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AA" w:rsidRDefault="00A47D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7DAA" w:rsidRDefault="00A47DAA">
      <w:pPr>
        <w:pStyle w:val="ConsPlusNormal"/>
        <w:jc w:val="both"/>
        <w:outlineLvl w:val="0"/>
      </w:pPr>
    </w:p>
    <w:p w:rsidR="00A47DAA" w:rsidRDefault="00A47D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7DAA" w:rsidRDefault="00A47DAA">
      <w:pPr>
        <w:pStyle w:val="ConsPlusTitle"/>
        <w:jc w:val="center"/>
      </w:pPr>
    </w:p>
    <w:p w:rsidR="00A47DAA" w:rsidRDefault="00A47DAA">
      <w:pPr>
        <w:pStyle w:val="ConsPlusTitle"/>
        <w:jc w:val="center"/>
      </w:pPr>
      <w:r>
        <w:t>ПОСТАНОВЛЕНИЕ</w:t>
      </w:r>
    </w:p>
    <w:p w:rsidR="00A47DAA" w:rsidRDefault="00A47DAA">
      <w:pPr>
        <w:pStyle w:val="ConsPlusTitle"/>
        <w:jc w:val="center"/>
      </w:pPr>
      <w:r>
        <w:t>от 28 февраля 2019 г. N 224</w:t>
      </w:r>
    </w:p>
    <w:p w:rsidR="00A47DAA" w:rsidRDefault="00A47DAA">
      <w:pPr>
        <w:pStyle w:val="ConsPlusTitle"/>
        <w:jc w:val="center"/>
      </w:pPr>
    </w:p>
    <w:p w:rsidR="00A47DAA" w:rsidRDefault="00A47DAA">
      <w:pPr>
        <w:pStyle w:val="ConsPlusTitle"/>
        <w:jc w:val="center"/>
      </w:pPr>
      <w:r>
        <w:t>ОБ УТВЕРЖДЕНИИ ПРАВИЛ</w:t>
      </w:r>
    </w:p>
    <w:p w:rsidR="00A47DAA" w:rsidRDefault="00A47DAA">
      <w:pPr>
        <w:pStyle w:val="ConsPlusTitle"/>
        <w:jc w:val="center"/>
      </w:pPr>
      <w:r>
        <w:t>МАРКИРОВКИ ТАБАЧНОЙ ПРОДУКЦИИ СРЕДСТВАМИ ИДЕНТИФИКАЦИИ</w:t>
      </w:r>
    </w:p>
    <w:p w:rsidR="00A47DAA" w:rsidRDefault="00A47DAA">
      <w:pPr>
        <w:pStyle w:val="ConsPlusTitle"/>
        <w:jc w:val="center"/>
      </w:pPr>
      <w:r>
        <w:t>И ОСОБЕННОСТЯХ ВНЕДРЕНИЯ ГОСУДАРСТВЕННОЙ ИНФОРМАЦИОННОЙ</w:t>
      </w:r>
    </w:p>
    <w:p w:rsidR="00A47DAA" w:rsidRDefault="00A47DAA">
      <w:pPr>
        <w:pStyle w:val="ConsPlusTitle"/>
        <w:jc w:val="center"/>
      </w:pPr>
      <w:r>
        <w:t>СИСТЕМЫ МОНИТОРИНГА ЗА ОБОРОТОМ ТОВАРОВ, ПОДЛЕЖАЩИХ</w:t>
      </w:r>
    </w:p>
    <w:p w:rsidR="00A47DAA" w:rsidRDefault="00A47DAA">
      <w:pPr>
        <w:pStyle w:val="ConsPlusTitle"/>
        <w:jc w:val="center"/>
      </w:pPr>
      <w:r>
        <w:t>ОБЯЗАТЕЛЬНОЙ МАРКИРОВКЕ СРЕДСТВАМИ ИДЕНТИФИКАЦИИ,</w:t>
      </w:r>
    </w:p>
    <w:p w:rsidR="00A47DAA" w:rsidRDefault="00A47DAA">
      <w:pPr>
        <w:pStyle w:val="ConsPlusTitle"/>
        <w:jc w:val="center"/>
      </w:pPr>
      <w:r>
        <w:t>В ОТНОШЕНИИ ТАБАЧНОЙ ПРОДУКЦИИ</w:t>
      </w:r>
    </w:p>
    <w:p w:rsidR="00A47DAA" w:rsidRDefault="00A47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7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DAA" w:rsidRDefault="00A47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DAA" w:rsidRDefault="00A47D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26.09.2019 </w:t>
            </w:r>
            <w:hyperlink r:id="rId5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,</w:t>
            </w:r>
          </w:p>
          <w:p w:rsidR="00A47DAA" w:rsidRDefault="00A47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69" w:history="1">
        <w:r>
          <w:rPr>
            <w:color w:val="0000FF"/>
          </w:rPr>
          <w:t>Правила</w:t>
        </w:r>
      </w:hyperlink>
      <w:r>
        <w:t xml:space="preserve"> маркировки табачной продукции средствами идентификации.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Установить, что производители и импортеры табачной продукции в соответствии с утвержденными настоящим постановлением </w:t>
      </w:r>
      <w:hyperlink w:anchor="P69" w:history="1">
        <w:r>
          <w:rPr>
            <w:color w:val="0000FF"/>
          </w:rPr>
          <w:t>Правилами</w:t>
        </w:r>
      </w:hyperlink>
      <w:r>
        <w:t>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осуществляют свою регистрацию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до 30 июня 2019 г. (включительно) либо после 30 июня 2019 г. в течение 7 календарных дней со дня возникновения у производителя или импортера необходимости осуществления деятельности, связанной с вводом в оборот и (или) оборотом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средств идентификации табачной продукции или предоставление к ним удаленного доступа в электронной форме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в срок не позднее 21 календарного дня со дня регистрации в информационной системе мониторинга обеспечивают готовность собственных программно-аппаратных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маркировки табачной продукции, ввода табачной продукции в оборот, ее оборота и вывода из оборота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 xml:space="preserve">д) вносят в информационную систему мониторинга сведения о маркировке табачной продукции, а также вводе табачной продукции в оборот, ее обороте и выводе из оборота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3. Установить, что производители наносят, а импортеры табачной продукции обеспечивают нанесение средств идентификации на потребительскую и групповую упаковки сигарет (код по Общероссийскому классификатору продукции по видам экономической деятельности (далее - код по классификатору) </w:t>
      </w:r>
      <w:hyperlink r:id="rId7" w:history="1">
        <w:r>
          <w:rPr>
            <w:color w:val="0000FF"/>
          </w:rPr>
          <w:t>12.00.11.130</w:t>
        </w:r>
      </w:hyperlink>
      <w:r>
        <w:t xml:space="preserve">, код по единой Товарной номенклатуре внешнеэкономической деятельности Евразийского экономического союза (далее - товарная номенклатура) </w:t>
      </w:r>
      <w:hyperlink r:id="rId8" w:history="1">
        <w:r>
          <w:rPr>
            <w:color w:val="0000FF"/>
          </w:rPr>
          <w:t>2402 20 900 0</w:t>
        </w:r>
      </w:hyperlink>
      <w:r>
        <w:t xml:space="preserve">) и папирос (код по классификатору </w:t>
      </w:r>
      <w:hyperlink r:id="rId9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10" w:history="1">
        <w:r>
          <w:rPr>
            <w:color w:val="0000FF"/>
          </w:rPr>
          <w:t>2402 20 900 0</w:t>
        </w:r>
      </w:hyperlink>
      <w:r>
        <w:t>) с 1 июля 2019 г., а на потребительскую и групповую упаковки прочих видов табачной продукции с 1 июля 2020 г.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4. Установить, что участники оборота табачной продукции, осуществляющие розничную продажу табачной продукции: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осуществляют свою регистрацию в информационной системе мониторинга до 30 июня 2019 г. (включительно) либо после 30 июня 2019 г. в течение 7 календарных дней со дня возникновения у участника оборота табачной продукции, осуществляющего розничную продажу табачной продукции, необходимости осуществления деятельности, связанной с розничной продажей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розничной продажи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вносят в информационную систему мониторинга сведения в отношении розничной продажи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г., в отношении иных действий по обороту табачной продукции с 1 июля 2020 г.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5. Установить, что организации оптовой торговли табачной продукцией, приобретающие табачную продукцию непосредственно у производителей и импортеров: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осуществляют свою регистрацию в информационной системе мониторинга до 30 июня 2019 г. (включительно) либо после 30 июня 2019 г. в течение 7 календарных дней со дня возникновения у организации оптовой торговли необходимости осуществления деятельности, связанной с приобретением табачной продукции у производителей и импортеров;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приобретения табачной продукции у производителей и импортеров в </w:t>
      </w:r>
      <w:r>
        <w:lastRenderedPageBreak/>
        <w:t xml:space="preserve">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вносят в информационную систему мониторинга сведения в отношении приобретения табачной продукции у производителей и импортеров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2019 г., в отношении иных действий по обороту табачной продукции с 1 июля 2020 г.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" w:name="P36"/>
      <w:bookmarkEnd w:id="1"/>
      <w:r>
        <w:t>6. Установить, что прочие организации оптовой торговли табачной продукцией: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осуществляют свою регистрацию в информационной системе мониторинга до 30 июня 2020 г. (включительно) либо после 30 июня 2020 г. в течение 7 календарных дней со дня возникновения у организации оптовой торговли необходимости осуществления деятельности, связанной с оборотом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обеспечивают готовность собственных программно-аппаратных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в) проходят тестирование информационного взаимодействия собственных программно-аппаратных средств и информационной системы мониторинга в соответствии с порядком, размещенным на официальном сайте оператора в информационно-телекоммуникационной сети "Интернет", в отношении оборота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2 календарных месяцев со дня готовности собственных программно-аппаратных средств к информационному взаимодействию с информационной системой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вносят в информационную систему мониторинга сведения в отношении всех действий по обороту табачной продукции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 1 июля 2020 г.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7. Регистрация в информационной системе, в которой осуществляется информационное обеспечение проведения эксперимента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1433 "О проведении эксперимента по маркировке табачной продукции средствами идентификации и мониторингу оборота табачной продукции" и методическими </w:t>
      </w:r>
      <w:hyperlink r:id="rId13" w:history="1">
        <w:r>
          <w:rPr>
            <w:color w:val="0000FF"/>
          </w:rPr>
          <w:t>рекомендациями</w:t>
        </w:r>
      </w:hyperlink>
      <w:r>
        <w:t xml:space="preserve">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Федерации, утвержденными Министерством промышленности и торговли Российской Федерации 25 декабря 2017 г., юридических лиц и индивидуальных предпринимателей, которые по состоянию на 28 февраля 2019 г. являются участниками эксперимента, приравнивается к регистрации в информационной системе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 случае если сведения, представленные в рамках указанного эксперимента такими участниками оборота табачной продукции в информационную систему, в которой осуществляется информационное обеспечение проведения эксперимента, не отвечают требованиям </w:t>
      </w:r>
      <w:hyperlink w:anchor="P69" w:history="1">
        <w:r>
          <w:rPr>
            <w:color w:val="0000FF"/>
          </w:rPr>
          <w:t>Правил</w:t>
        </w:r>
      </w:hyperlink>
      <w:r>
        <w:t xml:space="preserve">, утвержденных настоящим постановлением, такие участники оборота табачной продукции вносят недостающие и (или) актуальные сведения в информационную систему мониторинга в сроки, установленные </w:t>
      </w:r>
      <w:hyperlink w:anchor="P1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6" w:history="1">
        <w:r>
          <w:rPr>
            <w:color w:val="0000FF"/>
          </w:rPr>
          <w:t>6</w:t>
        </w:r>
      </w:hyperlink>
      <w:r>
        <w:t xml:space="preserve"> настоящего постановления для регистрации участников оборота табачной продукции в информационной системе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Установить, что табачная продукция, маркированная средствами идентификации, преобразованными участниками оборота табачной продукции из кодов маркировки, предоставленных им оператором информационной системы мониторинга до 1 июля 2019 г., признается маркированной надлежащим образом при условии отражения оператором в </w:t>
      </w:r>
      <w:r>
        <w:lastRenderedPageBreak/>
        <w:t>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г.</w:t>
      </w:r>
    </w:p>
    <w:p w:rsidR="00A47DAA" w:rsidRDefault="00A47DA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8. Установить, что оператор информационной системы мониторинга обеспечивает: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а)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эмиссии, размещенным в инфраструктуре информационной системы мониторинга, на условиях, предусмотренных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организацию тестирования информационного взаимодействия программно-аппаратных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9. Установить, что на территории Российской Федерации ввод в оборот сигарет (код по классификатору </w:t>
      </w:r>
      <w:hyperlink r:id="rId15" w:history="1">
        <w:r>
          <w:rPr>
            <w:color w:val="0000FF"/>
          </w:rPr>
          <w:t>12.00.11.130</w:t>
        </w:r>
      </w:hyperlink>
      <w:r>
        <w:t xml:space="preserve">, код по товарной номенклатуре </w:t>
      </w:r>
      <w:hyperlink r:id="rId16" w:history="1">
        <w:r>
          <w:rPr>
            <w:color w:val="0000FF"/>
          </w:rPr>
          <w:t>2402 20 900 0</w:t>
        </w:r>
      </w:hyperlink>
      <w:r>
        <w:t xml:space="preserve">) и папирос (код по классификатору </w:t>
      </w:r>
      <w:hyperlink r:id="rId17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18" w:history="1">
        <w:r>
          <w:rPr>
            <w:color w:val="0000FF"/>
          </w:rPr>
          <w:t>2402 20 900 0</w:t>
        </w:r>
      </w:hyperlink>
      <w:r>
        <w:t>)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(передаче, реализации) допускается до 1 июля 2019 г.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Розничная продажа указанных видов табачной продукции, произведенных (ввезенных) после 1 июля 2019 г., допускается только при условии передачи в информационную систему мониторинга сведений об их продаже.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10. Установить, что на территории Российской Федерации оборот сигарет (код по классификатору </w:t>
      </w:r>
      <w:hyperlink r:id="rId20" w:history="1">
        <w:r>
          <w:rPr>
            <w:color w:val="0000FF"/>
          </w:rPr>
          <w:t>12.00.11.130</w:t>
        </w:r>
      </w:hyperlink>
      <w:r>
        <w:t xml:space="preserve">, код по товарной номенклатуре </w:t>
      </w:r>
      <w:hyperlink r:id="rId21" w:history="1">
        <w:r>
          <w:rPr>
            <w:color w:val="0000FF"/>
          </w:rPr>
          <w:t>2402 20 900 0</w:t>
        </w:r>
      </w:hyperlink>
      <w:r>
        <w:t xml:space="preserve">) и папирос (код по классификатору </w:t>
      </w:r>
      <w:hyperlink r:id="rId22" w:history="1">
        <w:r>
          <w:rPr>
            <w:color w:val="0000FF"/>
          </w:rPr>
          <w:t>12.00.11.140</w:t>
        </w:r>
      </w:hyperlink>
      <w:r>
        <w:t xml:space="preserve">, код по товарной номенклатуре </w:t>
      </w:r>
      <w:hyperlink r:id="rId23" w:history="1">
        <w:r>
          <w:rPr>
            <w:color w:val="0000FF"/>
          </w:rPr>
          <w:t>2402 20 900 0</w:t>
        </w:r>
      </w:hyperlink>
      <w:r>
        <w:t>), не маркированных средствами идентификации, допускается до 1 июля 2020 г., а прочих видов табачной продукции до 1 июля 2021 г.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11. Ограничения, установленные </w:t>
      </w:r>
      <w:hyperlink w:anchor="P4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51" w:history="1">
        <w:r>
          <w:rPr>
            <w:color w:val="0000FF"/>
          </w:rPr>
          <w:t>10</w:t>
        </w:r>
      </w:hyperlink>
      <w:r>
        <w:t xml:space="preserve"> настоящего постановления, не применяются к табачной продукции, на которую в соответствии с </w:t>
      </w:r>
      <w:hyperlink w:anchor="P6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международными договорами Российской Федерации не распространяются требования об обязательной маркировке средствами идентификации.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jc w:val="right"/>
      </w:pPr>
      <w:r>
        <w:t>Председатель Правительства</w:t>
      </w:r>
    </w:p>
    <w:p w:rsidR="00A47DAA" w:rsidRDefault="00A47DAA">
      <w:pPr>
        <w:pStyle w:val="ConsPlusNormal"/>
        <w:jc w:val="right"/>
      </w:pPr>
      <w:r>
        <w:t>Российской Федерации</w:t>
      </w:r>
    </w:p>
    <w:p w:rsidR="00A47DAA" w:rsidRDefault="00A47DAA">
      <w:pPr>
        <w:pStyle w:val="ConsPlusNormal"/>
        <w:jc w:val="right"/>
      </w:pPr>
      <w:r>
        <w:t>Д.МЕДВЕДЕВ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jc w:val="right"/>
        <w:outlineLvl w:val="0"/>
      </w:pPr>
      <w:r>
        <w:t>Утверждены</w:t>
      </w:r>
    </w:p>
    <w:p w:rsidR="00A47DAA" w:rsidRDefault="00A47DAA">
      <w:pPr>
        <w:pStyle w:val="ConsPlusNormal"/>
        <w:jc w:val="right"/>
      </w:pPr>
      <w:r>
        <w:lastRenderedPageBreak/>
        <w:t>постановлением Правительства</w:t>
      </w:r>
    </w:p>
    <w:p w:rsidR="00A47DAA" w:rsidRDefault="00A47DAA">
      <w:pPr>
        <w:pStyle w:val="ConsPlusNormal"/>
        <w:jc w:val="right"/>
      </w:pPr>
      <w:r>
        <w:t>Российской Федерации</w:t>
      </w:r>
    </w:p>
    <w:p w:rsidR="00A47DAA" w:rsidRDefault="00A47DAA">
      <w:pPr>
        <w:pStyle w:val="ConsPlusNormal"/>
        <w:jc w:val="right"/>
      </w:pPr>
      <w:r>
        <w:t>от 28 февраля 2019 г. N 224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</w:pPr>
      <w:bookmarkStart w:id="4" w:name="P69"/>
      <w:bookmarkEnd w:id="4"/>
      <w:r>
        <w:t>ПРАВИЛА</w:t>
      </w:r>
    </w:p>
    <w:p w:rsidR="00A47DAA" w:rsidRDefault="00A47DAA">
      <w:pPr>
        <w:pStyle w:val="ConsPlusTitle"/>
        <w:jc w:val="center"/>
      </w:pPr>
      <w:r>
        <w:t>МАРКИРОВКИ ТАБАЧНОЙ ПРОДУКЦИИ СРЕДСТВАМИ ИДЕНТИФИКАЦИИ</w:t>
      </w:r>
    </w:p>
    <w:p w:rsidR="00A47DAA" w:rsidRDefault="00A47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7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DAA" w:rsidRDefault="00A47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DAA" w:rsidRDefault="00A47D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26.09.2019 </w:t>
            </w:r>
            <w:hyperlink r:id="rId25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,</w:t>
            </w:r>
          </w:p>
          <w:p w:rsidR="00A47DAA" w:rsidRDefault="00A47D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2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I. Общие положения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Normal"/>
        <w:ind w:firstLine="540"/>
        <w:jc w:val="both"/>
      </w:pPr>
      <w:r>
        <w:t xml:space="preserve">1. Настоящие Правила устанавливают порядок маркировки средствами идентификации табачной продукции,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товаров, подлежащих обязательной </w:t>
      </w:r>
      <w:hyperlink r:id="rId27" w:history="1">
        <w:r>
          <w:rPr>
            <w:color w:val="0000FF"/>
          </w:rPr>
          <w:t>маркировке средствами идентификации</w:t>
        </w:r>
      </w:hyperlink>
      <w:r>
        <w:t xml:space="preserve"> (далее соответственно - средства идентификации, оператор, информационная система мониторинга), характеристики средств идентификации табачной продукции,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"агрегирование" - процесс объединения потребительских упаковок табачной продукции в групповую упаковку табачной продукции (далее - групповая упаковка) и (или) транспортную упаковку табачной продукции (далее - транспортная упаковка)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(или) транспортной упаковки,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(или) транспортной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"ввод табачной продукции в оборот":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при производстве табачной продукции на территории Российской Федерации -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реализации, которая делает ее доступной для распространения и (или) использования;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при производстве табачной продукции вне территории Российской Федерации (за исключением табачной продукции, ввозимой из государств - членов Евразийского экономического союза) - выпуск таможенными органами для внутреннего потребления табачной продукции, ввозимой в Российскую Федерацию;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при производстве табачной продукции вне территории Российской Федерации в отношении табачной продукции, ввозимой из государств - членов Евразийского экономического союза, - ввоз юридическим лицом или физическим лицом, зарегистрированным в качестве индивидуального </w:t>
      </w:r>
      <w:r>
        <w:lastRenderedPageBreak/>
        <w:t>предпринимателя, табачной продукции в Российскую Федерацию;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"вывод табачной продукции из оборота" - реализация (продажа) маркированной табачной продукции физическому лицу для личного потребления, изъятие (конфискация), утилизация, уничтожение, безвозвратная утрата, отзыв табачной продукции, реализация и продажа табачной продукции, ранее находившейся в обороте на территории Российской Федерации, за пределы Российской Федерации, использование для собственных нужд, а также иные действия, предполагающие прекращение дальнейшего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"групповая упаковка табачной продукции" - упаковка, объединяющая определенное количество потребительских упаковок, которая также может быть реализована потребителю;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"импортер табачной продукции" - юридическое лицо или физическое лицо, зарегистрированное в качестве индивидуального предпринимателя, осуществляющее ввоз табачной продукции в Российскую Федерацию с территорий государств, не являющихся членами Евразийского экономического союза, в том числе табачной продукции, перемещаемой через территории государств - членов Евразийского экономического союза в соответствии с таможенной процедурой таможенного транзита, или ввоз в Российскую Федерацию табачной продукции, приобретенной в рамках трансграничной торговли на таможенной территории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"индивидуальный серийный номер" - символьная последовательность, уникально идентифицирующая единицу товара (потребительскую или групповую упаковку табачной продукции) в рамках номенклатурной группы товаров;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"интерфейс электронного взаимодействия" - совокупность средств и правил, обеспечивающих взаимодействие программно-аппаратных средств участников оборота табачной продукции и информационной системы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"информационная система мониторинга за оборотом товаров, подлежащих обязательной маркировке средствами идентификации" - государственная информационная система, создаваемая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федеральными законами;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"исправительный универсальный передаточный документ" - универсальный передаточный документ, оформляемый участниками для замены ранее составленного документа, содержавшего ошибки и (или) неточности;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"код маркировки" - уникальная последовательность символов, формируемая оператором, состоящая из кода идентификации и кода проверки, формируемая для целей идентификации потребительской и групповой упаковки табачной продукции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"код идентификации" - последовательность символов, представляющая собой уникальный номер экземпляра товара;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"код идентификации групповой упаковки" - символьная последовательность, формируемая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"код идентификации транспортной упаковки" - символьная последовательность, формируемая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"код проверки" - последовательность символов, сформированная в результате </w:t>
      </w:r>
      <w:r>
        <w:lastRenderedPageBreak/>
        <w:t>криптографического преобразования кода идентификации,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"код товара" - уникальный код, присваиваемый группе товаров при их описании в информационном ресурсе, обеспечивающем учет и хранение достоверных данных о товарах по соответствующей товарной </w:t>
      </w:r>
      <w:hyperlink r:id="rId29" w:history="1">
        <w:r>
          <w:rPr>
            <w:color w:val="0000FF"/>
          </w:rPr>
          <w:t>номенклатуре</w:t>
        </w:r>
      </w:hyperlink>
      <w:r>
        <w:t>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"личный кабинет" - размещенный в информационно-телекоммуникационной сети "Интернет" (далее - сеть "Интернет") на сайте оператора информационный сервис,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оператором, участником оборота табачной продукции и федеральным органом исполнительной власти;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"маркированная табачная продукция" - табачная продукция, на которую нанесены средства идентификации с соблюдением требований настоящих Правил и достоверные сведения о которой (в том числе сведения о нанесенных на нее средствах идентификации и (или) материальных носителях, содержащих средства идентификации) содержатся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"маркировка табачной продукции средствами идентификации" - нанесение в соответствии с настоящими Правилами средств идентификации на потребительскую и групповую упаковки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"места производства табачной продукции" - территория, на которой размещено производство табачной продукции, включая производственные помещения, помещения для хранения и иные помещения, используемые производителем при производстве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"оборот табачной продукции" - ввоз в Российскую Федерацию, хранение, транспортировка, получение и передача табачной продукции, в том числе ее приобретение и реализация (продажа) на территории Российской Федерации;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"оператор информационной системы мониторинга"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мониторинга, обеспечение ее бесперебойного функционирования, а также прием, хранение и обработку сведений;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"потребительская упаковка" - минимальная единица упаковки табачных изделий, в которой табачные изделия приобретаются потребителем;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"производитель табачной продукции" - юридическое лицо или физическое лицо, зарегистрированное в качестве индивидуального предпринимателя, являющееся налоговым резидентом Российской Федерации, которое осуществляет производство и реализацию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"протокол передачи данных"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"средство идентификации табачной продукции" - код маркировки в машиночитаемой форме, представленный в виде штрихового кода, формируемый в соответствии с требованиями, предусмотренными </w:t>
      </w:r>
      <w:hyperlink w:anchor="P285" w:history="1">
        <w:r>
          <w:rPr>
            <w:color w:val="0000FF"/>
          </w:rPr>
          <w:t>разделом VIII</w:t>
        </w:r>
      </w:hyperlink>
      <w:r>
        <w:t xml:space="preserve"> настоящих Правил, для нанесения на потребительскую и групповую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"табачная продукция" - определенные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"Технический регламент на </w:t>
      </w:r>
      <w:r>
        <w:lastRenderedPageBreak/>
        <w:t xml:space="preserve">табачную продукцию" и Техническим регламентом Таможенного союза "Технический регламент на табачную продукцию" </w:t>
      </w:r>
      <w:hyperlink r:id="rId31" w:history="1">
        <w:r>
          <w:rPr>
            <w:color w:val="0000FF"/>
          </w:rPr>
          <w:t>(ТР ТС 035/2014)</w:t>
        </w:r>
      </w:hyperlink>
      <w:r>
        <w:t xml:space="preserve"> виды табачных изделий, на которые распространяется действие настоящих Правил, реализуемые потребителю в потребительской и (или) групповой упаковке;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"транспортная упаковка табачной продукции" - упаковка, объединяющая табачную продукцию, упакованную в потребительскую и (или) групповую упаковку,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"универсальный корректировочный документ" - электронный документ, формат которого утверждается Федеральной налоговой службой,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"универсальный передаточный документ" - электронный документ об отгрузке товаров (выполнении работ, оказании услуг) или передаче имущественных прав, формат которого утверждается Федеральной налоговой службой;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"устройство регистрации эмиссии" - техническое средство информационного обмена,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идентификации, выполняющее функции технического средства проверки кода проверки,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маркировки, либо включающее в свой состав техническое средство проверки кодов проверки,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маркировки;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02.03.2020 N 219)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"участники оборота табачной продукции" - юридические лица и физические лица, зарегистрированные в качестве индивидуальных предпринимателей, являющиеся налоговыми резидентами Российской Федерации, осуществляющие ввод табачной продукции в оборот, оборот и (или) вывод из оборота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3. Табачная продукция до ее ввода в оборот на территории Российской Федерации подлежит обязательной маркировке средствами идентификации.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4. Действие настоящих Правил не распространяется на: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табачную продукцию, находящуюся на временном хранении либо помещенную под таможенную процедуру таможенного склада;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табачную продукцию,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табачную продукцию,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г) табачную продукцию, помещенную под таможенные процедуры в целях ее вывоза за пределы таможенной территории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табачную продукцию, производимую в целях ее вывоза на территорию государств - членов Евразийского экономического союза (на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- членами Евразийского экономического союза);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пробы и образцы табачной продукции 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табачную продукцию,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(продажи);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табачную продукцию, ввозимую в Российскую Федерацию юридическим лицом - участником оборота табачной продукции для целей тестирования, включая продукцию, используемую в качестве мониторных образцов и образцов для проведения межлабораторных сличительных испытаний, не предназначенную для реализации (продажи);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и) табачную продукцию при ее реализации (продаже) в магазинах беспошлинной торговли;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к) табачную продукцию при хранении ее производителем табачной продукции (далее - производитель);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л) табачную продукцию, изъятую, арестованную, конфискованную или обращенную в доход государства иным способом, и табачную продукцию, взыскание на которую обращено в счет неисполненных обязательств, которые предусмотрены законодательством Российской Федерации о таможенном деле и законодательством Российской Федерации о налогах и сборах, при ее хранении, транспортировке, реализации (продаже) уполномоченным органом, а также табачную продукцию, подлежащую уничтожению, при ее хранении и транспортировке;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м) табачную продукцию, ввозимую в Российскую Федерацию физическими лицами и приобретенную ими для личного пользования;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н) табачную продукцию, предназначенную для официального 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представительствами государств при них, при ее хранении, транспортировке и использовании;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о) табачную продукцию, ввезенную в Российскую Федерацию на воздушных, морских и речных судах, выполняющих международные рейсы, а также в вагонах-ресторанах, купе-буфетах, купе-барах поездов, которые выполняют международные рейсы и формируются за пределами территорий государств - членов Евразийского экономического союза, при ее хранении, транспортировке, реализации (продаже) пассажирам указанных судов и объектов железнодорожного подвижного состава.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II. Участники оборота табачной продукции, осуществляющие</w:t>
      </w:r>
    </w:p>
    <w:p w:rsidR="00A47DAA" w:rsidRDefault="00A47DAA">
      <w:pPr>
        <w:pStyle w:val="ConsPlusTitle"/>
        <w:jc w:val="center"/>
      </w:pPr>
      <w:r>
        <w:t>маркировку табачной продукции средствами идентификации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lastRenderedPageBreak/>
        <w:t>5. Производитель осуществляет маркировку табачной продукции, произведенной на территории Российской Федерации, средствами идентификации в соответствии с требованиями настоящих Правил.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Импортер табачной продукции (далее - импортер) обеспечивает маркировку табачной продукции, произведенной за пределами территории Российской Федерации и ввозимой (ввезенной)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в оборот на территории Российской Федерации.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III. Требования к участникам оборота табачной продукции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>6. Участники оборота табачной продукции, осуществляющие ввод табачной продукции в оборот, должны иметь: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усиленную квалифицированную электронную подпись (далее - усиленная электронная подпись);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устройство регистрации эмиссии либо удаленный доступ к нему;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оборудование, обеспечивающее нанесение средств идентификации на упаковки табачной продукции (если маркировка табачной продукции средствами идентификации осуществляется участником оборота табачной продукции самостоятельно).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7. Участник оборота табачной продукции, осуществляющий оптовую торговлю, должен иметь: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усиленную электронную подпись;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документами с информационной системой мониторинга, в том числе посредством личного кабинета.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8. Участник оборота табачной продукции, осуществляющий розничную торговлю, должен иметь: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усиленную электронную подпись;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программно-аппаратный комплекс,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информационной системой мониторинга, в том числе посредством личного кабинета;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сопряженные с контрольно-кассовой техникой средства сканирования и распознавания средств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</w:t>
      </w:r>
      <w:r>
        <w:lastRenderedPageBreak/>
        <w:t>использованием контрольно-кассовой техники по каждой реализованной торговой единице (за исключением передачи сведений о выводе из оборота маркированной табачной продукции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9. Оснащение производителей и импортеров табачной продукции устройствами регистрации эмиссии, включая обеспечение удаленного доступа к устройству регистрации эмиссии, размещенному в инфраструктуре оператора информационной системы мониторинга, осуществляется оператором на безвозмездной основе. В целях такого оснащения участник оборота табачной продукции заключает с оператором информационной системы мониторинга договор, содержащий в том числе условия предоставления такого оборудования, его регламентного обслуживания и технической поддержки на безвозмездной основе и (или) условия оказания услуги по предоставлению устройства регистрации эмиссии, размещенного в инфраструктуре оператора, путем предоставления удаленного доступа к нему на безвозмездной основе.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Типовая форма такого договора утверждается Министерством промышленности и торговли 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мониторинга.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Title"/>
        <w:jc w:val="center"/>
        <w:outlineLvl w:val="1"/>
      </w:pPr>
      <w:r>
        <w:t>IV. Порядок представления участниками оборота</w:t>
      </w:r>
    </w:p>
    <w:p w:rsidR="00A47DAA" w:rsidRDefault="00A47DAA">
      <w:pPr>
        <w:pStyle w:val="ConsPlusTitle"/>
        <w:jc w:val="center"/>
      </w:pPr>
      <w:r>
        <w:t>табачной продукции информации оператору информационной</w:t>
      </w:r>
    </w:p>
    <w:p w:rsidR="00A47DAA" w:rsidRDefault="00A47DAA">
      <w:pPr>
        <w:pStyle w:val="ConsPlusTitle"/>
        <w:jc w:val="center"/>
      </w:pPr>
      <w:r>
        <w:t>системы мониторинга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>10. Представление участниками оборота табачной продукции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 и размещается на официальном сайте оператора в сети "Интернет".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11. Электронные документы, направляемые участниками оборота табачной продукции в информационную систему мониторинга, должны быть подписаны усиленной электронной подписью участника оборота табачной продукции, за исключением случаев передачи сведений: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о розничной продаже табачной продукции,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контрольно-кассовой техники;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передаваемых участниками оборота табачной продукции в электронной форме с использованием устройств регистрации эмиссии кодов маркировки.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12. При осуществлении ввода в оборот,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последовательно, в хронологическом порядке.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Передача участником оборота сведений о групповой (транспортной) упаковке считается равнозначной передаче сведений о потребительских (групповых) упаковках, содержащихся в этой групповой (транспортной) упаковке по данным системы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13. Все документы и сведения, направляемые участниками оборота табачной продукции в информационную систему мониторинга, соответствующие требованиям настоящих Правил, подлежат отражению в информационной системе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5" w:name="P168"/>
      <w:bookmarkEnd w:id="5"/>
      <w:r>
        <w:lastRenderedPageBreak/>
        <w:t>14. Оператор отказывает в приеме документов (заявлений, уведомлений) или внесении в информационную систему мониторинга сведений, представляемых участниками оборота табачной продукции в информационную систему мониторинга, при наличии одного из следующих оснований: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а) 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hyperlink w:anchor="P209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222" w:history="1">
        <w:r>
          <w:rPr>
            <w:color w:val="0000FF"/>
          </w:rPr>
          <w:t>30</w:t>
        </w:r>
      </w:hyperlink>
      <w:r>
        <w:t xml:space="preserve">, </w:t>
      </w:r>
      <w:hyperlink w:anchor="P237" w:history="1">
        <w:r>
          <w:rPr>
            <w:color w:val="0000FF"/>
          </w:rPr>
          <w:t>33</w:t>
        </w:r>
      </w:hyperlink>
      <w:r>
        <w:t xml:space="preserve">, </w:t>
      </w:r>
      <w:hyperlink w:anchor="P368" w:history="1">
        <w:r>
          <w:rPr>
            <w:color w:val="0000FF"/>
          </w:rPr>
          <w:t>60</w:t>
        </w:r>
      </w:hyperlink>
      <w:r>
        <w:t xml:space="preserve"> и </w:t>
      </w:r>
      <w:hyperlink w:anchor="P413" w:history="1">
        <w:r>
          <w:rPr>
            <w:color w:val="0000FF"/>
          </w:rPr>
          <w:t>69</w:t>
        </w:r>
      </w:hyperlink>
      <w:r>
        <w:t xml:space="preserve"> настоящих Правил;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документ не подписан или подписан лицом, не имеющим полномочий на подписание документа от имени участника оборота табачной продукции либо правом подписания этого типа документов;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15.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(квитанции)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мониторинга, содержащего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регистрационный номер документа участника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номер уведомления (квитанции);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дата уведомления (квитанции);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коды идентификации табачной продукции (коды идентификации групповой или транспортной упаковки) и их статус (изменение статуса) в информационной системе мониторинга (если представленный участником оборота табачной продукции документ содержит сведения о табачной продукции);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сообщение о внесении документов (сведений) в информационную систему мониторинга или о причинах отказа в их внесении.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16. Уведомление (квитанция) о внесении в информационную систему мониторинга документов (сведений), представленных в информационную систему участником оборота табачной продукции, направляется участнику оборота табачной продукции с использованием интерфейсов электронного взаимодействия, через личный кабинет в информационной системе мониторинга или по электронной почте.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17. Датой представления документа в информационную систему мониторинга признается дата, зафиксированная в уведомлении (квитанции) о приеме документа.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Указанные уведомления (квитанции)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(сведений) в информационной системе </w:t>
      </w:r>
      <w:r>
        <w:lastRenderedPageBreak/>
        <w:t>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18. 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</w:t>
      </w:r>
      <w:hyperlink r:id="rId34" w:history="1">
        <w:r>
          <w:rPr>
            <w:color w:val="0000FF"/>
          </w:rPr>
          <w:t>статьей 19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Органы исполнительной власти, осуществляющие контроль в сфере маркировки табачной продукции средствами идентификации,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19. Участники оборота табачной продукции представляют сведения в информационную систему мониторинга как самостоятельно, так и с привлечением иных юридических лиц или индивидуальных предпринимателей, уполномоченных участниками оборота табачной продукции и действующих от их имени в соответствии с законодательством 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20. Если иное не установлено настоящими Правилами, оператор обеспечивает размещение документов и сведений, представленных участником оборота табачной продукции,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(квитанции) о внесении изменений в информационную систему мониторинга заявителю, а также другим участникам оборота, получившим от заявителя или передавшим заявителю табачную продукцию, если внесение таких изменений затрагивает их интересы.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21. Ответственность за полноту, достоверность и своевременность направляемых в информационную систему мониторинга сведений несут участники оборота табачной продукции, представляющие информацию.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22. В целях обеспечения мониторинга оборота табачной продукции оператор обеспечивает наличие в информационной системе мониторинга следующих сведений: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об участниках оборота табачной продукции, подлежащей обязательной маркировке средствами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о табачной продукции, подлежащей обязательной маркировке средствами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о средствах идентификации, нанесенных на табачную продукцию, подлежащую обязательной маркировке средствами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о технических средствах, используемых участниками оборота табачной продукции, подлежащей обязательной маркировке средствами идентификации, для обмена информацией с информационной системой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о нарушениях требований об обязательной маркировке товаров средствами идентификации, выявленных потребителями этих товаров;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о кодах маркировки, переданных участникам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об обороте маркированной табачной продукции и ее выводе из оборота.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23. Оператор в рамках информационной системы организует и обеспечивает ведение следующих реестров: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реестр документов;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б) реестр участников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реестр уполномоченных лиц участников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реестр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реестр средств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реестр устройств регистрации эмиссии;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реестр деклараций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реестр выявленных нарушений.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bookmarkStart w:id="7" w:name="P206"/>
      <w:bookmarkEnd w:id="7"/>
      <w:r>
        <w:t>V. Регистрация в информационной системе мониторинга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Normal"/>
        <w:ind w:firstLine="540"/>
        <w:jc w:val="both"/>
      </w:pPr>
      <w:r>
        <w:t>24.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сведений, представленных участниками оборота табачной продукции оператору в соответствии с настоящими Правилами.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25.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мониторинга, подписанное усиленной электронной подписью руководителя организации или индивидуального предпринимателя, содержащее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тип участника оборота табачной продукции (производитель, организация оптовой или розничной торговли, импортер);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(ИНН) участника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фамилия, имя, отчество (при наличии) лица, имеющего право действовать от имени участника оборота табачной продукции без доверенности;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адрес электронной почты участника оборота табачной продукции, на который будет осуществляться направление уведомлений из информационной системы.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26. Обработка и проверка заявления о регистрации осуществляются оператором не позднее 3 рабочих дней со дня подачи такого заявления.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27. Заявителю может быть отказано в регистрации в информационной системе мониторинга в следующих случаях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 в заявлении;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фамилия, имя или отчество (при наличии) лица, подписавшего заявление, не соответствуют указанным в заявлении;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заявитель уже зарегистрирован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отсутствие или несоответствие сведений в отношении заявителя, указанных в заявлении, сведениям в Едином государственном реестре юридических лиц или в Едином государственном </w:t>
      </w:r>
      <w:r>
        <w:lastRenderedPageBreak/>
        <w:t>реестре индивидуальных предпринимателей.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28.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мониторинга, предоставляет ему возможность доступа в личный кабинет и направляет уведомление о регистрации на адрес электронной почты заявителя, указанный в заявлении.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29. Участник оборота табачной продукции (или уполномоченное лицо) авторизуется в личном кабинете информационной системы мониторинга с использованием сертификата ключа проверки усиленной электронной подписи.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9" w:name="P222"/>
      <w:bookmarkEnd w:id="9"/>
      <w:r>
        <w:t>30. По заявлению руководителя организации - участника оборота табачной продукции в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табачной продукции, и о прекращении полномочий этих лиц на подписание документов от имени участника оборота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Такое заявление должно содержать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страховой номер индивидуального лицевого счета уполномоченного лица (при наличии) либо ключ проверки усиленной электронной подписи уполномоченного лица;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фамилия, имя, отчество (при наличии) уполномоченного лица;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типы документов, представляемых в информационную систему мониторинга участником оборота табачной продукции, право подписывать которые предоставлено уполномоченному лицу.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31. Во внесении в информационную систему сведений об уполномоченном лице отказывается в следующих случаях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уполномоченное лицо уже зарегистрировано в реестре уполномоченных лиц для соответствующего участника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заявителя.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Title"/>
        <w:jc w:val="center"/>
        <w:outlineLvl w:val="1"/>
      </w:pPr>
      <w:bookmarkStart w:id="10" w:name="P231"/>
      <w:bookmarkEnd w:id="10"/>
      <w:r>
        <w:t>VI. Регистрация табачной продукции в информационной</w:t>
      </w:r>
    </w:p>
    <w:p w:rsidR="00A47DAA" w:rsidRDefault="00A47DAA">
      <w:pPr>
        <w:pStyle w:val="ConsPlusTitle"/>
        <w:jc w:val="center"/>
      </w:pPr>
      <w:r>
        <w:t>системе мониторинга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>32. Регистрация табачной продукции в информационной системе мониторинга осуществляется: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в случае производства табачной продукции на территории Российской Федерации - производителями табачной продукции (включая табачную продукцию, производимую третьими лицами по заказу производителя табачной продукции в рамках контрактного производства);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в случае производства табачной продукции за пределами территории Российской Федерации - импортером.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t>33.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б) наименование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код товара;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7DAA" w:rsidRDefault="00A47DAA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вид упаковки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количество потребительских упаковок в групповой упаковке (для групповых упаковок);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количество групповых упаковок в транспортной упаковке (для транспортных упаковок);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з) код по единой Товарной </w:t>
      </w:r>
      <w:hyperlink r:id="rId38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и) код по Общероссийскому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к) код вида подакцизных товаров;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л) страна производства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34. Заявителю отказывается в регистрации табачной продукции в информационной системе мониторинга в следующих случаях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табачная продукция с таким кодом товара уже зарегистрирована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б) код товара по данным информационного ресурса, обеспечивающего учет и хранение достоверных данных о товарах по соответствующей товарной </w:t>
      </w:r>
      <w:hyperlink r:id="rId41" w:history="1">
        <w:r>
          <w:rPr>
            <w:color w:val="0000FF"/>
          </w:rPr>
          <w:t>номенклатуре</w:t>
        </w:r>
      </w:hyperlink>
      <w:r>
        <w:t>, не принадлежит заявителю.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35.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порядке, предусмотренном </w:t>
      </w:r>
      <w:hyperlink w:anchor="P178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VII. Характеристики средства идентификации</w:t>
      </w:r>
    </w:p>
    <w:p w:rsidR="00A47DAA" w:rsidRDefault="00A47DAA">
      <w:pPr>
        <w:pStyle w:val="ConsPlusTitle"/>
        <w:jc w:val="center"/>
      </w:pPr>
      <w:r>
        <w:t>табачной продукции, в том числе структуры и формата кодов</w:t>
      </w:r>
    </w:p>
    <w:p w:rsidR="00A47DAA" w:rsidRDefault="00A47DAA">
      <w:pPr>
        <w:pStyle w:val="ConsPlusTitle"/>
        <w:jc w:val="center"/>
      </w:pPr>
      <w:r>
        <w:t>маркировки, кодов идентификации и кодов проверки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 xml:space="preserve">36. Средство идентификации табачной продукции наносится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</w:t>
      </w:r>
      <w:hyperlink r:id="rId42" w:history="1">
        <w:r>
          <w:rPr>
            <w:color w:val="0000FF"/>
          </w:rPr>
          <w:t>ГОСТ Р ИСО/МЭК 16022-2008</w:t>
        </w:r>
      </w:hyperlink>
      <w:r>
        <w:t xml:space="preserve"> "Автоматическая идентификация. Кодирование штриховое. Спецификация символики Data Matrix".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Требованиями к качеству нанесения средств идентификации на потребительскую и групповую упаковки являются: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</w:t>
      </w:r>
      <w:hyperlink r:id="rId43" w:history="1">
        <w:r>
          <w:rPr>
            <w:color w:val="0000FF"/>
          </w:rPr>
          <w:t>ГОСТ Р ИСО/МЭК 16022-2008</w:t>
        </w:r>
      </w:hyperlink>
      <w:r>
        <w:t xml:space="preserve"> "Автоматическая идентификация. Кодирование штриховое. Спецификация символики Data Matrix";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 xml:space="preserve">использование ASCII кодирования на основе национального стандарта Российской Федерации </w:t>
      </w:r>
      <w:hyperlink r:id="rId44" w:history="1">
        <w:r>
          <w:rPr>
            <w:color w:val="0000FF"/>
          </w:rPr>
          <w:t>ГОСТ Р ИСО/МЭК 16022-2008</w:t>
        </w:r>
      </w:hyperlink>
      <w:r>
        <w:t xml:space="preserve"> "Автоматическая идентификация. Кодирование штриховое. Спецификация символики Data Matrix".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37. Средство идентификации потребительской упаковки содержит код маркировки, включающий в себя 4 группы данных, из которых первые 3 группы образуют код идентификации потребительской упаковки, при этом: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первая группа состоит из 14 цифр и содержит код товара;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вторая группа состоит из 7 символов (цифр, строчных и прописных букв латинского алфавита, а также специальных символов) и содержит индивидуальный серийный номер упаковки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третья группа состоит из 4 символов (цифр, строчных и прописных букв латинского алфавита, а также специальных символов) и содержит в перекодированном виде максимальную розничную цену потребительской упаковки с точностью до одной копейки;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четвертая группа состоит из 4 символов (цифр, строчных и прописных букв латинского алфавита, а также специальных символов) и содержит код проверки.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Средство идентификации потребительской упаковки предоставляется в виде двумерного штрихового кода в формате DataMatrix.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38. Средство идентификации групповой упаковки содержит код маркировки, включающий в себя 4 обязательных группы данных, из которых первые 3 группы образуют код идентификации групповой упаковки, а также произвольное количество дополнительных групп данных, включаемых по усмотрению производителя табачной продукции. Обязательные группы данных идентифицируются следующими атрибутами, предусмотренными международным стандартом GS1: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первая группа обязательных данных идентифицируется кодом применения AI = '01' и содержит код товара (14 цифр) групповой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вторая группа обязательных данных идентифицируется кодом применения AI = '21' и содержит индивидуальный серийный номер (7 символов) групповой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третья группа обязательных данных идентифицируется кодом применения AI = '8005' и содержит сумму максимальных розничных цен вложенных потребительских упаковок, выраженную в копейках, с точностью до одной копейки (6 символов);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четвертая группа обязательных данных идентифицируется кодом применения AI = '93' и содержит код проверки (4 символов).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Средство идентификации групповой упаковки предоставляется в виде двумерного штрихового кода в формате GS1-DataMatrix.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39. Код идентификации транспортной упаковки предоставляется по выбору участника оборота табачной продукции в виде одномерного штрихового кода, соответствующего международному стандарту GS1-128, либо двумерного штрихового кода в формате GS1-DataMatrix. Состав кода идентификации транспортной упаковки определяется участником оборота табачной продукции, осуществляющим агрегирование табачной продукции в транспортную упаковку.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40. Средства идентификации в формате штрихового кода отвечают следующим требованиям: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а) для потребительской и групповой упаковки применяется модуль размером не менее 0,254 миллиметра;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вероятность угадывания средства идентификации должна быть пренебрежительно малой и в любом случае меньше, чем один из 10000;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функция распознавания и коррекции ошибок должна быть эквивалентна или выше, чем у DataMatrix ECC200;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26.09.2019 N 1250.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41. Информационная система мониторинга не допускает повторного формирования (генерации) кода маркировки, содержащегося в средстве идентификации, нанесенном на упаковку табачной продукции.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bookmarkStart w:id="12" w:name="P285"/>
      <w:bookmarkEnd w:id="12"/>
      <w:r>
        <w:t>VIII. Порядок формирования средств идентификации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 xml:space="preserve">42. В рамках процессов, указанных в </w:t>
      </w:r>
      <w:hyperlink w:anchor="P288" w:history="1">
        <w:r>
          <w:rPr>
            <w:color w:val="0000FF"/>
          </w:rPr>
          <w:t>пунктах 43</w:t>
        </w:r>
      </w:hyperlink>
      <w:r>
        <w:t xml:space="preserve">, </w:t>
      </w:r>
      <w:hyperlink w:anchor="P300" w:history="1">
        <w:r>
          <w:rPr>
            <w:color w:val="0000FF"/>
          </w:rPr>
          <w:t>47</w:t>
        </w:r>
      </w:hyperlink>
      <w:r>
        <w:t xml:space="preserve"> и </w:t>
      </w:r>
      <w:hyperlink w:anchor="P301" w:history="1">
        <w:r>
          <w:rPr>
            <w:color w:val="0000FF"/>
          </w:rPr>
          <w:t>48</w:t>
        </w:r>
      </w:hyperlink>
      <w:r>
        <w:t xml:space="preserve"> настоящих Правил,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3" w:name="P288"/>
      <w:bookmarkEnd w:id="13"/>
      <w:r>
        <w:t>43.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маркировки. Форма и формат такой заявки утверждаются оператором.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44. Заявка на получение кодов маркировки (далее - заявка) должна содержать сведения о коде товара, количестве запрашиваемых кодов маркировки и максимальной розничной цене или о кодах идентификации и максимальной розничной цене.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4" w:name="P291"/>
      <w:bookmarkEnd w:id="14"/>
      <w:r>
        <w:t>45. В выдаче кодов маркировки отказывается при нарушении одного из следующих требований: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заявка не соответствует утвержденным форме и формату;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участник оборота табачной продукции не зарегистрирован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в информационной системе мониторинга отсутствуют сведения об устройстве регистрации эмиссии, с использованием которого направлена заявка;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представленный код идентификации ранее был зарегистрирован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код товара не зарегистрирован в реестре табачной продукции в информационной системе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26.09.2019 N 1250.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46.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(генерирует)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5" w:name="P300"/>
      <w:bookmarkEnd w:id="15"/>
      <w:r>
        <w:t xml:space="preserve">47. После внесения кодов маркировки в реестр средств идентификации оператор средствами </w:t>
      </w:r>
      <w:r>
        <w:lastRenderedPageBreak/>
        <w:t>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6" w:name="P301"/>
      <w:bookmarkEnd w:id="16"/>
      <w:r>
        <w:t>48. Участник оборота табачной продукции не позднее 20 рабочих дней с даты получения кодов маркировки преобразует их в средства идентификации, обеспечивает их нанесение на табачную продукцию и передает в информационную систему мониторинга уведомления (уведомление) о нанесении средств идентификации, включающие сведения о кодах идентификации, содержащихся в средствах идентификации, нанесенных на табачную продукцию, и дате нанесения средств идентификации.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Коды маркировки, полученные участником оборота табачной продукции и содержащие коды идентификации, не включенные в уведомления, переданные в соответствии с абзацем первым настоящего пункта, аннулируются.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идентификации, преобразованного из соответствующего кода маркировки.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Услуга по предоставлению кода маркировки признается оказанной оператором в момент регистрации в информационной системе мониторинга сведений, содержащихся в уведомлении о нанесении средств идентификации на табачную продукцию, переданном согласно </w:t>
      </w:r>
      <w:hyperlink w:anchor="P301" w:history="1">
        <w:r>
          <w:rPr>
            <w:color w:val="0000FF"/>
          </w:rPr>
          <w:t>абзацу первому</w:t>
        </w:r>
      </w:hyperlink>
      <w:r>
        <w:t xml:space="preserve"> настоящего пункта.</w:t>
      </w:r>
    </w:p>
    <w:p w:rsidR="00A47DAA" w:rsidRDefault="00A47DAA">
      <w:pPr>
        <w:pStyle w:val="ConsPlusNormal"/>
        <w:jc w:val="both"/>
      </w:pPr>
      <w:r>
        <w:t xml:space="preserve">(п. 48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49. В регистрации в информационной системе мониторинга сведений о нанесении средств идентификации (помимо оснований для отказа в приеме документов или внесении сведений,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настоящих Правил) отказывается, если: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коды идентификации, указанные в уведомлении о нанесении средств идентификации, отсутствуют в реестре средств идентификации информационной системы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б) уведомление о нанесении средств идентификации представлено по истечении срока, установленного </w:t>
      </w:r>
      <w:hyperlink w:anchor="P301" w:history="1">
        <w:r>
          <w:rPr>
            <w:color w:val="0000FF"/>
          </w:rPr>
          <w:t>пунктом 48</w:t>
        </w:r>
      </w:hyperlink>
      <w:r>
        <w:t xml:space="preserve"> настоящих Правил;</w:t>
      </w:r>
    </w:p>
    <w:p w:rsidR="00A47DAA" w:rsidRDefault="00A47DAA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в информационной системе мониторинга отсутствуют сведения об устройстве регистрации эмиссии, с использованием которого переданы сведения о нанесении средств идентификации;</w:t>
      </w:r>
    </w:p>
    <w:p w:rsidR="00A47DAA" w:rsidRDefault="00A47DAA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отсутствует подтверждение оплаты кодов маркировки, преобразованных в средства идентификации, о нанесении которых участник оборота табачной продукции передает уведомление в информационную систему мониторинга.</w:t>
      </w:r>
    </w:p>
    <w:p w:rsidR="00A47DAA" w:rsidRDefault="00A47DAA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50. Участнику оборота табачной продукции направляется в порядке, предусмотренном </w:t>
      </w:r>
      <w:hyperlink w:anchor="P178" w:history="1">
        <w:r>
          <w:rPr>
            <w:color w:val="0000FF"/>
          </w:rPr>
          <w:t>пунктом 16</w:t>
        </w:r>
      </w:hyperlink>
      <w:r>
        <w:t xml:space="preserve"> настоящих Правил, уведомление (квитанция) об отказе в регистрации в информационной системе мониторинга сведений о нанесении средств идентификации.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IX. Правила нанесения средств идентификации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Normal"/>
        <w:ind w:firstLine="540"/>
        <w:jc w:val="both"/>
      </w:pPr>
      <w:r>
        <w:t xml:space="preserve">51. Нанесение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производства или хранения табачной продукции, а в случае ввоза табачной продукции на территорию Российской Федерации - до фактического пересечения государственной границы </w:t>
      </w:r>
      <w:r>
        <w:lastRenderedPageBreak/>
        <w:t>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52. Средство идентификации наносится на потребительскую упаковку методом, не допускающим отделения средства идентификации от потребительской упаковки.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Средство идентификации, наносимое на потребительскую упаковку, не должно печататься на прозрачной оберточной пленке или каком-либо другом внешнем оберточном материале и перекрываться другой информацией. При этом средство идентификации должно быть расположено таким образом, чтобы не нарушалась целостность информации, нанесенной на потребительскую упаковку в соответствии с требованиями законодательства о техническом регулировании.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Title"/>
        <w:jc w:val="center"/>
        <w:outlineLvl w:val="1"/>
      </w:pPr>
      <w:bookmarkStart w:id="17" w:name="P323"/>
      <w:bookmarkEnd w:id="17"/>
      <w:r>
        <w:t>X. Порядок представления сведений в информационную</w:t>
      </w:r>
    </w:p>
    <w:p w:rsidR="00A47DAA" w:rsidRDefault="00A47DAA">
      <w:pPr>
        <w:pStyle w:val="ConsPlusTitle"/>
        <w:jc w:val="center"/>
      </w:pPr>
      <w:r>
        <w:t>систему мониторинга при ввозе на территорию Российской</w:t>
      </w:r>
    </w:p>
    <w:p w:rsidR="00A47DAA" w:rsidRDefault="00A47DAA">
      <w:pPr>
        <w:pStyle w:val="ConsPlusTitle"/>
        <w:jc w:val="center"/>
      </w:pPr>
      <w:r>
        <w:t>Федерации табачной продукции, произведенной</w:t>
      </w:r>
    </w:p>
    <w:p w:rsidR="00A47DAA" w:rsidRDefault="00A47DAA">
      <w:pPr>
        <w:pStyle w:val="ConsPlusTitle"/>
        <w:jc w:val="center"/>
      </w:pPr>
      <w:r>
        <w:t>за пределами Российской Федерации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Normal"/>
        <w:ind w:firstLine="540"/>
        <w:jc w:val="both"/>
      </w:pPr>
      <w:r>
        <w:t>53. Участники оборота табачной продукции, осуществляющие ввоз табачной продукции в Российскую Федерацию с территорий государств - членов Евразийского экономического союза,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- членов Евразийского экономического союза до фактического пересечения государственной границы 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54. Заявление о внесении в информационную систему мониторинга сведений о ввозе маркированной табачной продукции с территорий государств - членов Евразийского экономического союза должно содержать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наименование отправителя;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отправителя (или его аналог в стране отправителя);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государство - член Евразийского экономического союза, с территории которого осуществляется ввоз табачной продукции (в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реквизиты товаросопроводительного документа, подтверждающего ввоз табачной продукции в Российскую Федерацию с территории другого государства - члена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коды идентификации (коды идентификации групповой или транспортной упаковки);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стоимость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сумма налога на добавленную стоимость, подлежащего уплате в бюджет Российской Федерации в отношении табачной продукции, ввезенной на территорию 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55. Участники оборота табачной продукции (импортеры), осуществляющие ввоз табачной продукции в Российскую Федерацию с территорий государств, не являющихся членами Евразийского экономического союза, обеспечивают маркировку табачной продукции до фактического пересечения таможенной границы Евразийского экономического союза. После 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56. Заявление о внесении в информационную систему мониторинга сведений о ввозе маркированной продукции с территорий государств, не являющихся членами Евразийского экономического союза, должно содержать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коды идентификации ввезенных упаковок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в) код по единой Товарной </w:t>
      </w:r>
      <w:hyperlink r:id="rId56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таможенная стоимость ввезенной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цена единицы ввозимой табачной продукции (табачных изделий в потребительской упаковке) (отдельно для каждого кода товара), фактически уплаченная или подлежащая уплате либо компенсируемая иными встречными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валюта цены возмездной внешнеэкономической сделки (договора);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курс валюты цены возмездной внешнеэкономической сделки (договора), установленный Центральным банком Российской Федерации на день регистрации декларации на товары таможенным органом;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и) сумма налога на добавленную стоимость, подлежащая уплате в бюджет Российской Федерации, в отношении ввезенной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к) сумма акциза, подлежащая уплате в бюджет Российской Федерации, в отношении ввезенной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л) код таможенного органа, принявшего решение по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м) дата регистрации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н) регистрационный номер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о) дата принятия таможенным органом решения по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п) код решения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р) номер товара в декларации на товары;</w:t>
      </w:r>
    </w:p>
    <w:p w:rsidR="00A47DAA" w:rsidRDefault="00A47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7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DAA" w:rsidRDefault="00A47D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DAA" w:rsidRDefault="00A47DAA">
            <w:pPr>
              <w:pStyle w:val="ConsPlusNormal"/>
              <w:jc w:val="both"/>
            </w:pPr>
            <w:r>
              <w:rPr>
                <w:color w:val="392C69"/>
              </w:rPr>
              <w:t>Пп. "с" п. 56 вступает в силу с 01.07.2020 (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26.09.2019 N 1250).</w:t>
            </w:r>
          </w:p>
        </w:tc>
      </w:tr>
    </w:tbl>
    <w:p w:rsidR="00A47DAA" w:rsidRDefault="00A47DAA">
      <w:pPr>
        <w:pStyle w:val="ConsPlusNormal"/>
        <w:spacing w:before="280"/>
        <w:ind w:firstLine="540"/>
        <w:jc w:val="both"/>
      </w:pPr>
      <w:r>
        <w:t>с) сведения о документе, подтверждающем соответствие продукции требованиям технических регламентов Евразийского экономического союза (дата регистрации декларации о соответствии и ее регистрационный номер).</w:t>
      </w:r>
    </w:p>
    <w:p w:rsidR="00A47DAA" w:rsidRDefault="00A47DAA">
      <w:pPr>
        <w:pStyle w:val="ConsPlusNormal"/>
        <w:jc w:val="both"/>
      </w:pPr>
      <w:r>
        <w:t xml:space="preserve">(п. 56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bookmarkStart w:id="18" w:name="P361"/>
      <w:bookmarkEnd w:id="18"/>
      <w:r>
        <w:t>XI. Порядок представления сведений</w:t>
      </w:r>
    </w:p>
    <w:p w:rsidR="00A47DAA" w:rsidRDefault="00A47DAA">
      <w:pPr>
        <w:pStyle w:val="ConsPlusTitle"/>
        <w:jc w:val="center"/>
      </w:pPr>
      <w:r>
        <w:t>в информационную систему мониторинга при обороте табачной</w:t>
      </w:r>
    </w:p>
    <w:p w:rsidR="00A47DAA" w:rsidRDefault="00A47DAA">
      <w:pPr>
        <w:pStyle w:val="ConsPlusTitle"/>
        <w:jc w:val="center"/>
      </w:pPr>
      <w:r>
        <w:lastRenderedPageBreak/>
        <w:t>продукции на территории Российской Федерации</w:t>
      </w:r>
    </w:p>
    <w:p w:rsidR="00A47DAA" w:rsidRDefault="00A47DAA">
      <w:pPr>
        <w:pStyle w:val="ConsPlusNormal"/>
        <w:jc w:val="right"/>
      </w:pPr>
    </w:p>
    <w:p w:rsidR="00A47DAA" w:rsidRDefault="00A47DAA">
      <w:pPr>
        <w:pStyle w:val="ConsPlusNormal"/>
        <w:ind w:firstLine="540"/>
        <w:jc w:val="both"/>
      </w:pPr>
      <w:r>
        <w:t>57. При передаче (приемке) табачной продукции участниками оборота табачной продукции участник оборота табачной продукции, осуществляющий отгрузку (приемку) табачной продукции, формирует уведомление о передаче (приемке) табачной продукции (в форме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и направляет в информационную систему мониторинга в срок не более 3 рабочих дней со дня отгрузки (передачи или приемки)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58. В случае полной приемки табачной продукции участник оборота табачной продукции, осуществляющий приемку табачной продукции, подписывает усиленной электронной подписью уведомление о передаче (приемке) табачной продукции и направляет его в информационную систему мониторинга в срок не более 3 рабочих дней со дня приемки табачной продукции, но не позднее дня передачи этой табачной продукции третьим лицам.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59. В случае осуществления частичной приемки табачной продукции участник оборота табачной продукции, осуществляющий приемку табачной продукции, составляет уведомление о выявленных при передаче табачной продукции несоответствиях и направляет уведомление о передаче (приемке), подписанное усиленной электронной подписью участника оборота табачной продукции, осуществившего отгрузку (передачу) табачной продукции, и уведомление о выявленных при передаче табачной продукции несоответствиях, подписанное участником оборота табачной продукции, осуществляющим приемку табачной продукции, в информационную систему мониторинга в срок не более 3 рабочих дней со дня частичной приемки табачной продукции, но не позднее дня передачи этой табачной продукции третьим лицам.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19" w:name="P368"/>
      <w:bookmarkEnd w:id="19"/>
      <w:r>
        <w:t>60. Уведомление о выявленных при передаче табачной продукции несоответствиях содержит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передающей стороны;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принимающей стороны;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список кодов идентификации принятых упаковок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реквизиты первичных документов (универсального передаточного документа и уведомления о выявленных при передаче табачной продукции несоответствиях).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61.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62. В случае если одним из участников оборота табачной продукции (отправителем или получателем) направлено в информационную систему мониторинга уведомление о передаче (приемке) табачной продукции (в форме универсального передаточного документа с указанием вида сделки, в рамках которой осуществляется отгрузка), подписанное обоими участниками оборота табачной продукции, указанные в </w:t>
      </w:r>
      <w:hyperlink w:anchor="P368" w:history="1">
        <w:r>
          <w:rPr>
            <w:color w:val="0000FF"/>
          </w:rPr>
          <w:t>пункте 60</w:t>
        </w:r>
      </w:hyperlink>
      <w:r>
        <w:t xml:space="preserve"> настоящих Правил сведения в отношении этой табачной продукции могут не передаваться в информационную систему мониторинга другим участником оборота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При получении указанного уведомления, подписанного обоими участниками оборота табачной продукции,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63. Информационная система мониторинга передает в Единую автоматизированную </w:t>
      </w:r>
      <w:r>
        <w:lastRenderedPageBreak/>
        <w:t>информационную систему таможенных органов по запросу следующую информацию о табачной продукции, маркированной средствами идентификации: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владельца кодов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коды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статус кодов идентификации;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наименование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д) код по единой Товарной </w:t>
      </w:r>
      <w:hyperlink r:id="rId61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е) код по Общероссийскому </w:t>
      </w:r>
      <w:hyperlink r:id="rId6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код вида подакцизных товаров;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сведения об упаковке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и) количество вложенных упаковок;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к) страна происхождения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A47DAA" w:rsidRDefault="00A47DAA">
      <w:pPr>
        <w:pStyle w:val="ConsPlusNormal"/>
        <w:jc w:val="both"/>
      </w:pPr>
      <w:r>
        <w:t xml:space="preserve">(пп. "к"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64.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продукции, маркированной средствами идентификации: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участника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коды идентификации упаковок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в) код по единой Товарной </w:t>
      </w:r>
      <w:hyperlink r:id="rId65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6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наименование товара;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код заявляемой таможенной процедуры в соответствии с классификатором видов таможенных процедур;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таможенная стоимость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цена табачной продукции, фактически уплаченная или подлежащая уплате либо компенсируемая иными встречными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и) валюта цены возмездной внешнеэкономической сделки (договора);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к) сумма налога на добавленную стоимость, уплаченная в бюджет Российской Федерации, в отношении ввезенной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л) сумма акциза, уплаченная в бюджет Российской Федерации, в отношении ввезенной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м) код таможенного органа, принявшего решение по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н) дата регистрации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о) регистрационный номер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п) дата принятия таможенным органом решения по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р) код решения в соответствии с </w:t>
      </w:r>
      <w:hyperlink r:id="rId67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с) номер товара в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т) количество товаров в декларации на товары.</w:t>
      </w:r>
    </w:p>
    <w:p w:rsidR="00A47DAA" w:rsidRDefault="00A47DAA">
      <w:pPr>
        <w:pStyle w:val="ConsPlusNormal"/>
        <w:jc w:val="both"/>
      </w:pPr>
      <w:r>
        <w:t xml:space="preserve">(п. 64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65. При внесении изменений и (или) дополнений в сведения, указанные в </w:t>
      </w:r>
      <w:hyperlink r:id="rId69" w:history="1">
        <w:r>
          <w:rPr>
            <w:color w:val="0000FF"/>
          </w:rPr>
          <w:t>декларации</w:t>
        </w:r>
      </w:hyperlink>
      <w:r>
        <w:t xml:space="preserve"> на товары, после выпуска товаров таможенный орган передает в информационный ресурс маркировки скорректированные данные о товарах.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66. Сведения о решении таможенного органа в отношении маркированных товаров, полученные из Единой автоматизированной информационной системы таможенных органов, фиксируются в информационной системе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67. Участники оборота табачной продукции, осуществляющие розничную продажу маркированной табачной продукции, направляют в информационную систему маркировки информацию о выводе из оборота табачной продукции с применением контрольно-кассовой техники.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68. Участник оборота табачной продукции, осуществляющий розничную продажу табачной продукции, техническими средствами, связанными с установленной у него и зарегистрированной контрольно-кассовой техникой, сканирует и распознает средство идентификации, нанесенное на упаковку продаваемой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Участник оборота табачной продукции 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20" w:name="P413"/>
      <w:bookmarkEnd w:id="20"/>
      <w:r>
        <w:t>69. При наличии договора с участником оборота табачной продукции оператор фискальных данных по поручению участника оборота табачной продукции, осуществляющего розничную продажу табачной продукции,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табачной продукции, включающей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организации розничной торговли;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вид документа;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порядковый номер фискального документа;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дата и время фискального документа;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е) код идентификации упаковки табачной продукции и (или) код идентификации групповой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цена за единицу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регистрационный номер контрольно-кассовой техники;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и) адрес регистрации контрольно-кассовой техники.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70. При отсутствии поручения оператору фискальных данных обязанность по передаче сведений о выводе табачной продукции из оборота с применением контрольно-кассовой техники выполняется участником оборота табачной продукции, осуществляющим ее розничную продажу, не позднее 30 календарных дней с момента продажи табачной продукции.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71.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(или) участнику оборота табачной продукции, осуществившему розничную продажу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72.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участники оборота табачной продукции, осуществляющие розничную продажу маркированной табачной продукции,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продукции, содержащее сведения, предусмотренные </w:t>
      </w:r>
      <w:hyperlink w:anchor="P413" w:history="1">
        <w:r>
          <w:rPr>
            <w:color w:val="0000FF"/>
          </w:rPr>
          <w:t>пунктом 69</w:t>
        </w:r>
      </w:hyperlink>
      <w:r>
        <w:t xml:space="preserve"> настоящих Правил.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21" w:name="P428"/>
      <w:bookmarkEnd w:id="21"/>
      <w:r>
        <w:t>73. При выводе табачной продукции из оборота по основаниям, не являющимся продажей в розницу,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должно содержать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участника оборота табачной продукции, осуществляющего вывод табачной продукции из оборота;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причина вывода табачной продукции из оборота;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наименование, дата и номер первичного документа о выбытии табачной продукции из оборота;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коды идентификации табачной продукции, выводимой из оборота;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д) адрес площадки, на которой было осуществлено выбытие из оборота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стоимость выводимой из оборота табачной продукции (по данным учета участника оборота табачной продукции).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74. При выводе табачной продукции из оборота по причине помещения маркированной табачной продукции под таможенную процедуру экспорта участник оборота табачной продукции, осуществляющий вывод из оборота этой продукции, представляет в информационную систему мониторинга уведомление о выводе табачной продукции из оборота, которое должно содержать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б) коды идентификации вывозимых упаковок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в) код по единой Товарной </w:t>
      </w:r>
      <w:hyperlink r:id="rId72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страна происхождения в соответствии с Общероссийским </w:t>
      </w:r>
      <w:hyperlink r:id="rId73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д) страна, в которую экспортируется табачная продукция,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е) таможенная стоимость вывозимой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ж) цена вывозимой единицы табачной продукции (табачных изделий в потребительской упаковке) (отдельно для каждого кода товара), фактически уплаченная или подлежащая уплате либо компенсируемая иными встречными предоставлениями (в форме выполнения работ, оказания услуг, передачи прав на результаты интеллектуальной деятельности) в соответствии с условиями возмездной внешнеэкономической сделки (договора);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з) валюта цены возмездной внешнеэкономической сделки (договора);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и) курс валюты цены возмездной внешнеэкономической сделки (договора), установленный Центральным банком Российской Федерации на день регистрации декларации на товары таможенным органом;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к) код таможенного органа, принявшего решение по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л) дата регистрации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м) регистрационный номер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н) дата принятия таможенным органом решения по декларации на товары;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о) код решения в соответствии с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решений, принимаемых таможенным органом;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п) номер товара в декларации на товары.</w:t>
      </w:r>
    </w:p>
    <w:p w:rsidR="00A47DAA" w:rsidRDefault="00A47DAA">
      <w:pPr>
        <w:pStyle w:val="ConsPlusNormal"/>
        <w:jc w:val="both"/>
      </w:pPr>
      <w:r>
        <w:t xml:space="preserve">(п. 74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75.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код идентификации групповой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список кодов идентификации агрегируемых потребительских упаковок;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дата агрегирования.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76.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77.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а) код идентификации транспортной упаковки;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список кодов идентификации агрегируемых упаковок;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дата агрегирования.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78.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продукции, находящейся по данным информационной системы мониторинга в групповой или транспортной упаковке, в информационной системе мониторинга регистрируется расформирование всех упаковок более высокого уровня вложенности, содержавших изъятую из упаковок табачную продукцию.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79. В рамках одного отчетного периода (1 месяц) средняя эффективность агрегирования потребительских и групповых упаковок по всей произведенной табачной продукции должна быть не ниже 99 процентов.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 этом случае участник оборота табачной продукции, осуществивший агрегирование,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упаковок, сведения о которых не были переданы в информационную систему мониторинга при агрегировании.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80.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(передаче)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XII. Порядок внесения изменений в сведения, содержащиеся</w:t>
      </w:r>
    </w:p>
    <w:p w:rsidR="00A47DAA" w:rsidRDefault="00A47DAA">
      <w:pPr>
        <w:pStyle w:val="ConsPlusTitle"/>
        <w:jc w:val="center"/>
      </w:pPr>
      <w:r>
        <w:t>в информационной системе мониторинга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Normal"/>
        <w:ind w:firstLine="540"/>
        <w:jc w:val="both"/>
      </w:pPr>
      <w:r>
        <w:t xml:space="preserve">81. В случае изменения сведений, предусмотренных </w:t>
      </w:r>
      <w:hyperlink w:anchor="P206" w:history="1">
        <w:r>
          <w:rPr>
            <w:color w:val="0000FF"/>
          </w:rPr>
          <w:t>разделами V</w:t>
        </w:r>
      </w:hyperlink>
      <w:r>
        <w:t xml:space="preserve">, </w:t>
      </w:r>
      <w:hyperlink w:anchor="P231" w:history="1">
        <w:r>
          <w:rPr>
            <w:color w:val="0000FF"/>
          </w:rPr>
          <w:t>VI</w:t>
        </w:r>
      </w:hyperlink>
      <w:r>
        <w:t xml:space="preserve">, </w:t>
      </w:r>
      <w:hyperlink w:anchor="P323" w:history="1">
        <w:r>
          <w:rPr>
            <w:color w:val="0000FF"/>
          </w:rPr>
          <w:t>X</w:t>
        </w:r>
      </w:hyperlink>
      <w:r>
        <w:t xml:space="preserve"> и </w:t>
      </w:r>
      <w:hyperlink w:anchor="P361" w:history="1">
        <w:r>
          <w:rPr>
            <w:color w:val="0000FF"/>
          </w:rPr>
          <w:t>XI</w:t>
        </w:r>
      </w:hyperlink>
      <w:r>
        <w:t xml:space="preserve"> настоящих Правил, участник оборота табачной продукции в течение 3 рабочих дней со дня их изменения направляет оператору уведомление об изменении этих сведений.</w:t>
      </w:r>
    </w:p>
    <w:p w:rsidR="00A47DAA" w:rsidRDefault="00A47DA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1250)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82. Если до передачи в информационную систему мониторинга сведений о приемке табачной продукции участниками оборота табачной продукции установлено, что указанные в передаточных документах сведения требуют корректировки, то: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участник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подписывает указанное уведомление и направляет его в информационную систему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б) участник оборота табачной продукции, осуществивший приемку табачной продукции, подписывает уведомление об уточнении сведений о передаче (приемке) табачной продукции и </w:t>
      </w:r>
      <w:r>
        <w:lastRenderedPageBreak/>
        <w:t>направляет его, а также уведомление о передаче (приемке) табачной продукции, подписанное участником оборота табачной продукции, осуществившим отгрузку табачной продукции, в информационную систему мониторинга. При этом в случае если в качестве уведомления об уточнении сведений о передаче (приемке) табачной продукции используется исправительный универсальный передаточный документ, уведомление о передаче (приемке) табачной продукции, подписанное участником оборота табачной продукции, может не передаваться в информационную систему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сведений, содержащихся в уведомлении об уточнении сведений о передаче (приемке)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83.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установили, что указанные в передаточных документах сведения требуют корректировки, то: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22" w:name="P478"/>
      <w:bookmarkEnd w:id="22"/>
      <w:r>
        <w:t>а) участник оборота табачной продукции, осуществивший отгрузку (передачу) табачной продукции, формирует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подписывает указанное уведомление и направляет его в информационную систему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bookmarkStart w:id="23" w:name="P479"/>
      <w:bookmarkEnd w:id="23"/>
      <w:r>
        <w:t>б) участник оборота табачной продукции, осуществивший приемку табачной продукции, подписывает уведомление об уточнении сведений о передаче (приемке) табачной продукции и направляет его в информационную систему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(приемке)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г) если одним из участников оборота табачной продукции (отправитель или получатель) направлено в информационную систему мониторинга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табачной продукции, подписанное обоими участниками оборота табачной продукции (отправителем и получателем), указанные в </w:t>
      </w:r>
      <w:hyperlink w:anchor="P4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79" w:history="1">
        <w:r>
          <w:rPr>
            <w:color w:val="0000FF"/>
          </w:rPr>
          <w:t>"б"</w:t>
        </w:r>
      </w:hyperlink>
      <w:r>
        <w:t xml:space="preserve">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продукции. При получении указанного уведомления, подписанного обоими участниками оборота табачной продукции,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(приемке)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84.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В случае соответствия этих сведений требованиям, предусмотренным </w:t>
      </w:r>
      <w:hyperlink w:anchor="P291" w:history="1">
        <w:r>
          <w:rPr>
            <w:color w:val="0000FF"/>
          </w:rPr>
          <w:t>пунктом 45</w:t>
        </w:r>
      </w:hyperlink>
      <w:r>
        <w:t xml:space="preserve"> настоящих Правил, оператор отменяет первоначальную заявку и предоставляет производителю табачной продукции (импортеру) коды маркировки в соответствии с полученными от него уточнениями.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 xml:space="preserve">85. Для отмены или исправления ранее представленных оператору сведений о выводе из оборота табачной продукции, не являющемся продажей в розницу, участник оборота табачной </w:t>
      </w:r>
      <w:r>
        <w:lastRenderedPageBreak/>
        <w:t xml:space="preserve">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</w:t>
      </w:r>
      <w:hyperlink w:anchor="P428" w:history="1">
        <w:r>
          <w:rPr>
            <w:color w:val="0000FF"/>
          </w:rPr>
          <w:t>пункте 73</w:t>
        </w:r>
      </w:hyperlink>
      <w:r>
        <w:t xml:space="preserve"> настоящих Правил.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86. Не допускается внесение в информационную систему мониторинга изменений,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оборот, обороте табачной продукции и ее выводе из оборота, в период проведения уполномоченным федеральным органом исполнительной власти проверки деятельности участника оборота табачной продукции, направившего уведомление об изменении сведений.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Title"/>
        <w:jc w:val="center"/>
        <w:outlineLvl w:val="1"/>
      </w:pPr>
      <w:r>
        <w:t>XIII. Порядок представления сведений</w:t>
      </w:r>
    </w:p>
    <w:p w:rsidR="00A47DAA" w:rsidRDefault="00A47DAA">
      <w:pPr>
        <w:pStyle w:val="ConsPlusTitle"/>
        <w:jc w:val="center"/>
      </w:pPr>
      <w:r>
        <w:t>в информационную систему мониторинга при повторном</w:t>
      </w:r>
    </w:p>
    <w:p w:rsidR="00A47DAA" w:rsidRDefault="00A47DAA">
      <w:pPr>
        <w:pStyle w:val="ConsPlusTitle"/>
        <w:jc w:val="center"/>
      </w:pPr>
      <w:r>
        <w:t>вводе в оборот табачной продукции</w:t>
      </w:r>
    </w:p>
    <w:p w:rsidR="00A47DAA" w:rsidRDefault="00A47DAA">
      <w:pPr>
        <w:pStyle w:val="ConsPlusNormal"/>
        <w:jc w:val="center"/>
      </w:pPr>
    </w:p>
    <w:p w:rsidR="00A47DAA" w:rsidRDefault="00A47DAA">
      <w:pPr>
        <w:pStyle w:val="ConsPlusNormal"/>
        <w:ind w:firstLine="540"/>
        <w:jc w:val="both"/>
      </w:pPr>
      <w:r>
        <w:t>87. Для дальнейшего оборота табачной продукции, ранее выведенной из оборота, заинтересованный участник оборота табачной продукции выполняет повторный ввод этой продукции в оборот.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88.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продукции, которое должно содержать следующие сведения: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идентификационный номер налогоплательщика заявителя;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реквизиты документа, на основании которого осуществляется повторный ввод в оборот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причина повторного ввода в оборот табачной продукции, в том числе: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ввод в оборот табачной продукции, ранее выведенной из оборота путем розничной реализации;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ввод в оборот конфискованной табачной продукции;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ввод в оборот табачной продукции при обнаружении излишков;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иная причина;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коды идентификации, содержащиеся в средствах идентификации упаковок табачной продукции.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89.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оборот.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Title"/>
        <w:jc w:val="center"/>
        <w:outlineLvl w:val="1"/>
      </w:pPr>
      <w:r>
        <w:t>XIV. Доступ к информации, размещенной в информационной</w:t>
      </w:r>
    </w:p>
    <w:p w:rsidR="00A47DAA" w:rsidRDefault="00A47DAA">
      <w:pPr>
        <w:pStyle w:val="ConsPlusTitle"/>
        <w:jc w:val="center"/>
      </w:pPr>
      <w:r>
        <w:t>системе мониторинга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  <w:r>
        <w:t>90. Оператор обеспечивает заинтересованным лицам доступ к общедоступной информации, содержащейся в информационной системе мониторинга, путем размещения указанной информации на официальном сайте оператора в сети "Интернет".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Перечень общедоступной информации, подлежащей размещению на официальном сайте оператора, утверждается Правительством Российской Федерации.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lastRenderedPageBreak/>
        <w:t>91. Оператор разрабатывает и размещает в сети "Интернет" для свободного использования бесплатное мобильное приложение, которое обеспечивает следующие возможности: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считывание средства идентификации с потребительской и групповой упаковок;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передача информации, содержащейся в средстве идентификации, в информационную систему мониторинга;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в) получение из информационной системы мониторинга сведений о проверяемой табачной продукции, включая сведения о наименовании табачной продукции, месте производства, производителе, максимальной розничной цене, текущем (последнем) владельце табачной продукции, статусе табачной продукции (средства идентификации), а также отображение этой информации на экране электронного устройства;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г) направление пользователем мобильного приложения в информационную систему мониторинга сведений о возможных нарушениях порядка маркировки.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92. Информация, содержащаяся в информационной системе мониторинга, доступ к которой ограничен в соответствии с законодательством Российской Федерации, предоставляется: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а) федеральным органам исполнительной власти через личный кабинет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A47DAA" w:rsidRDefault="00A47DAA">
      <w:pPr>
        <w:pStyle w:val="ConsPlusNormal"/>
        <w:spacing w:before="220"/>
        <w:ind w:firstLine="540"/>
        <w:jc w:val="both"/>
      </w:pPr>
      <w:r>
        <w:t>б) участникам оборота табачной продукции, в обязательном порядке представляющим информацию для внесения в информационную систему мониторинга, в объеме и составе, в которых такая информация передана ими в информационную систему мониторинга,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взаимодействия.</w:t>
      </w: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ind w:firstLine="540"/>
        <w:jc w:val="both"/>
      </w:pPr>
    </w:p>
    <w:p w:rsidR="00A47DAA" w:rsidRDefault="00A47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45F" w:rsidRDefault="00AA645F">
      <w:bookmarkStart w:id="24" w:name="_GoBack"/>
      <w:bookmarkEnd w:id="24"/>
    </w:p>
    <w:sectPr w:rsidR="00AA645F" w:rsidSect="0077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AA"/>
    <w:rsid w:val="00A47DAA"/>
    <w:rsid w:val="00A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2404-1405-41FB-B9E0-7FDF898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D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1DD157D02833DC5CBCA91CFCB467D10F92ED92981CB8BEF427802A2FE841A8495833E3FA254D05A872D5B388A18E9A72B5AACD4157D883O3wEK" TargetMode="External"/><Relationship Id="rId21" Type="http://schemas.openxmlformats.org/officeDocument/2006/relationships/hyperlink" Target="consultantplus://offline/ref=7F1DD157D02833DC5CBCA91CFCB467D10F92E29C9F1DB8BEF427802A2FE841A8495833E6FE244907A22DD0A699F9819064ABAFD65D55DAO8w1K" TargetMode="External"/><Relationship Id="rId42" Type="http://schemas.openxmlformats.org/officeDocument/2006/relationships/hyperlink" Target="consultantplus://offline/ref=7F1DD157D02833DC5CBCAA09E5B467D10B96EA9F904FEFBCA5728E2F27B81BB85F113CEAE425481AAB7983OEw2K" TargetMode="External"/><Relationship Id="rId47" Type="http://schemas.openxmlformats.org/officeDocument/2006/relationships/hyperlink" Target="consultantplus://offline/ref=7F1DD157D02833DC5CBCA91CFCB467D10F95EF99931CB8BEF427802A2FE841A8495833E3FA254D06AF72D5B388A18E9A72B5AACD4157D883O3wEK" TargetMode="External"/><Relationship Id="rId63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68" Type="http://schemas.openxmlformats.org/officeDocument/2006/relationships/hyperlink" Target="consultantplus://offline/ref=7F1DD157D02833DC5CBCA91CFCB467D10F95EF99931CB8BEF427802A2FE841A8495833E3FA254D02AC72D5B388A18E9A72B5AACD4157D883O3wEK" TargetMode="External"/><Relationship Id="rId16" Type="http://schemas.openxmlformats.org/officeDocument/2006/relationships/hyperlink" Target="consultantplus://offline/ref=7F1DD157D02833DC5CBCA91CFCB467D10F92E29C9F1DB8BEF427802A2FE841A8495833E6FE244907A22DD0A699F9819064ABAFD65D55DAO8w1K" TargetMode="External"/><Relationship Id="rId11" Type="http://schemas.openxmlformats.org/officeDocument/2006/relationships/hyperlink" Target="consultantplus://offline/ref=7F1DD157D02833DC5CBCA91CFCB467D10F95EF99931CB8BEF427802A2FE841A8495833E3FA254D05A972D5B388A18E9A72B5AACD4157D883O3wEK" TargetMode="External"/><Relationship Id="rId24" Type="http://schemas.openxmlformats.org/officeDocument/2006/relationships/hyperlink" Target="consultantplus://offline/ref=7F1DD157D02833DC5CBCA91CFCB467D10F95EF99931CB8BEF427802A2FE841A8495833E3FA254D05AD72D5B388A18E9A72B5AACD4157D883O3wEK" TargetMode="External"/><Relationship Id="rId32" Type="http://schemas.openxmlformats.org/officeDocument/2006/relationships/hyperlink" Target="consultantplus://offline/ref=7F1DD157D02833DC5CBCA91CFCB467D10F92ED92981CB8BEF427802A2FE841A8495833E3FA254D05A872D5B388A18E9A72B5AACD4157D883O3wEK" TargetMode="External"/><Relationship Id="rId37" Type="http://schemas.openxmlformats.org/officeDocument/2006/relationships/hyperlink" Target="consultantplus://offline/ref=7F1DD157D02833DC5CBCA91CFCB467D10F95EF99931CB8BEF427802A2FE841A8495833E3FA254D06A872D5B388A18E9A72B5AACD4157D883O3wEK" TargetMode="External"/><Relationship Id="rId40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45" Type="http://schemas.openxmlformats.org/officeDocument/2006/relationships/hyperlink" Target="consultantplus://offline/ref=7F1DD157D02833DC5CBCA91CFCB467D10F95EF99931CB8BEF427802A2FE841A8495833E3FA254D06AD72D5B388A18E9A72B5AACD4157D883O3wEK" TargetMode="External"/><Relationship Id="rId53" Type="http://schemas.openxmlformats.org/officeDocument/2006/relationships/hyperlink" Target="consultantplus://offline/ref=7F1DD157D02833DC5CBCA91CFCB467D10F95EF99931CB8BEF427802A2FE841A8495833E3FA254D07A072D5B388A18E9A72B5AACD4157D883O3wEK" TargetMode="External"/><Relationship Id="rId58" Type="http://schemas.openxmlformats.org/officeDocument/2006/relationships/hyperlink" Target="consultantplus://offline/ref=7F1DD157D02833DC5CBCA91CFCB467D10F93EA9E9A1EB8BEF427802A2FE841A8495833E3FA244F00A872D5B388A18E9A72B5AACD4157D883O3wEK" TargetMode="External"/><Relationship Id="rId66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74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7F1DD157D02833DC5CBCA91CFCB467D10F95EF99931CB8BEF427802A2FE841A8495833E3FA254D04AC72D5B388A18E9A72B5AACD4157D883O3wEK" TargetMode="External"/><Relationship Id="rId61" Type="http://schemas.openxmlformats.org/officeDocument/2006/relationships/hyperlink" Target="consultantplus://offline/ref=7F1DD157D02833DC5CBCA91CFCB467D10F92E29C9F1DB8BEF427802A2FE841A8495833E1F22C4F05A22DD0A699F9819064ABAFD65D55DAO8w1K" TargetMode="External"/><Relationship Id="rId19" Type="http://schemas.openxmlformats.org/officeDocument/2006/relationships/hyperlink" Target="consultantplus://offline/ref=7F1DD157D02833DC5CBCA91CFCB467D10F95EF99931CB8BEF427802A2FE841A8495833E3FA254D05AA72D5B388A18E9A72B5AACD4157D883O3wEK" TargetMode="External"/><Relationship Id="rId14" Type="http://schemas.openxmlformats.org/officeDocument/2006/relationships/hyperlink" Target="consultantplus://offline/ref=7F1DD157D02833DC5CBCA91CFCB467D10F95EF99931CB8BEF427802A2FE841A8495833E3FA254D05A872D5B388A18E9A72B5AACD4157D883O3wEK" TargetMode="External"/><Relationship Id="rId22" Type="http://schemas.openxmlformats.org/officeDocument/2006/relationships/hyperlink" Target="consultantplus://offline/ref=7F1DD157D02833DC5CBCA91CFCB467D10F93EB939A11B8BEF427802A2FE841A8495833E3FA224B0CA072D5B388A18E9A72B5AACD4157D883O3wEK" TargetMode="External"/><Relationship Id="rId27" Type="http://schemas.openxmlformats.org/officeDocument/2006/relationships/hyperlink" Target="consultantplus://offline/ref=7F1DD157D02833DC5CBCA91CFCB467D10F96EA9C931FB8BEF427802A2FE841A8495833E5FA2E1955ED2C8CE0C4EA839D64A9AACAO5wFK" TargetMode="External"/><Relationship Id="rId30" Type="http://schemas.openxmlformats.org/officeDocument/2006/relationships/hyperlink" Target="consultantplus://offline/ref=7F1DD157D02833DC5CBCA91CFCB467D10494E39F9A12E5B4FC7E8C2828E71EAD4E4933E0F23B4D01B77B81E0OCwCK" TargetMode="External"/><Relationship Id="rId35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43" Type="http://schemas.openxmlformats.org/officeDocument/2006/relationships/hyperlink" Target="consultantplus://offline/ref=7F1DD157D02833DC5CBCAA09E5B467D10B96EA9F904FEFBCA5728E2F27B81BB85F113CEAE425481AAB7983OEw2K" TargetMode="External"/><Relationship Id="rId48" Type="http://schemas.openxmlformats.org/officeDocument/2006/relationships/hyperlink" Target="consultantplus://offline/ref=7F1DD157D02833DC5CBCA91CFCB467D10F95EF99931CB8BEF427802A2FE841A8495833E3FA254D06A172D5B388A18E9A72B5AACD4157D883O3wEK" TargetMode="External"/><Relationship Id="rId56" Type="http://schemas.openxmlformats.org/officeDocument/2006/relationships/hyperlink" Target="consultantplus://offline/ref=7F1DD157D02833DC5CBCA91CFCB467D10F92E29C9F1DB8BEF427802A2FE841A8495833E1F22C4F05A22DD0A699F9819064ABAFD65D55DAO8w1K" TargetMode="External"/><Relationship Id="rId64" Type="http://schemas.openxmlformats.org/officeDocument/2006/relationships/hyperlink" Target="consultantplus://offline/ref=7F1DD157D02833DC5CBCA91CFCB467D10F95EF99931CB8BEF427802A2FE841A8495833E3FA254D02AA72D5B388A18E9A72B5AACD4157D883O3wEK" TargetMode="External"/><Relationship Id="rId69" Type="http://schemas.openxmlformats.org/officeDocument/2006/relationships/hyperlink" Target="consultantplus://offline/ref=7F1DD157D02833DC5CBCA91CFCB467D10F95EB9C931FB8BEF427802A2FE841A8495833E3FA254B0CAB72D5B388A18E9A72B5AACD4157D883O3wEK" TargetMode="External"/><Relationship Id="rId77" Type="http://schemas.openxmlformats.org/officeDocument/2006/relationships/hyperlink" Target="consultantplus://offline/ref=7F1DD157D02833DC5CBCA91CFCB467D10F95EF99931CB8BEF427802A2FE841A8495833E3FA254C04AD72D5B388A18E9A72B5AACD4157D883O3wEK" TargetMode="External"/><Relationship Id="rId8" Type="http://schemas.openxmlformats.org/officeDocument/2006/relationships/hyperlink" Target="consultantplus://offline/ref=7F1DD157D02833DC5CBCA91CFCB467D10F92E29C9F1DB8BEF427802A2FE841A8495833E6FE244907A22DD0A699F9819064ABAFD65D55DAO8w1K" TargetMode="External"/><Relationship Id="rId51" Type="http://schemas.openxmlformats.org/officeDocument/2006/relationships/hyperlink" Target="consultantplus://offline/ref=7F1DD157D02833DC5CBCA91CFCB467D10F95EF99931CB8BEF427802A2FE841A8495833E3FA254D07AF72D5B388A18E9A72B5AACD4157D883O3wEK" TargetMode="External"/><Relationship Id="rId72" Type="http://schemas.openxmlformats.org/officeDocument/2006/relationships/hyperlink" Target="consultantplus://offline/ref=7F1DD157D02833DC5CBCA91CFCB467D10F92E29C9F1DB8BEF427802A2FE841A8495833E1F22C4F05A22DD0A699F9819064ABAFD65D55DAO8w1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1DD157D02833DC5CBCA91CFCB467D10F97EE99991AB8BEF427802A2FE841A8495833E3FA254D06AB72D5B388A18E9A72B5AACD4157D883O3wEK" TargetMode="External"/><Relationship Id="rId17" Type="http://schemas.openxmlformats.org/officeDocument/2006/relationships/hyperlink" Target="consultantplus://offline/ref=7F1DD157D02833DC5CBCA91CFCB467D10F93EB939A11B8BEF427802A2FE841A8495833E3FA224B0CA072D5B388A18E9A72B5AACD4157D883O3wEK" TargetMode="External"/><Relationship Id="rId25" Type="http://schemas.openxmlformats.org/officeDocument/2006/relationships/hyperlink" Target="consultantplus://offline/ref=7F1DD157D02833DC5CBCA91CFCB467D10F95EF99931CB8BEF427802A2FE841A8495833E3FA254D05AC72D5B388A18E9A72B5AACD4157D883O3wEK" TargetMode="External"/><Relationship Id="rId33" Type="http://schemas.openxmlformats.org/officeDocument/2006/relationships/hyperlink" Target="consultantplus://offline/ref=7F1DD157D02833DC5CBCA91CFCB467D10F95EF99931CB8BEF427802A2FE841A8495833E3FA254D05AE72D5B388A18E9A72B5AACD4157D883O3wEK" TargetMode="External"/><Relationship Id="rId38" Type="http://schemas.openxmlformats.org/officeDocument/2006/relationships/hyperlink" Target="consultantplus://offline/ref=7F1DD157D02833DC5CBCA91CFCB467D10F92E29C9F1DB8BEF427802A2FE841A8495833E1F22C4F05A22DD0A699F9819064ABAFD65D55DAO8w1K" TargetMode="External"/><Relationship Id="rId46" Type="http://schemas.openxmlformats.org/officeDocument/2006/relationships/hyperlink" Target="consultantplus://offline/ref=7F1DD157D02833DC5CBCA91CFCB467D10F95EF99931CB8BEF427802A2FE841A8495833E3FA254D06AC72D5B388A18E9A72B5AACD4157D883O3wEK" TargetMode="External"/><Relationship Id="rId59" Type="http://schemas.openxmlformats.org/officeDocument/2006/relationships/hyperlink" Target="consultantplus://offline/ref=7F1DD157D02833DC5CBCA91CFCB467D10F95EF99931CB8BEF427802A2FE841A8495833E3FA254D04AF72D5B388A18E9A72B5AACD4157D883O3wEK" TargetMode="External"/><Relationship Id="rId67" Type="http://schemas.openxmlformats.org/officeDocument/2006/relationships/hyperlink" Target="consultantplus://offline/ref=7F1DD157D02833DC5CBCA91CFCB467D10F93EA9E9A1EB8BEF427802A2FE841A8495833E3FA244F00A872D5B388A18E9A72B5AACD4157D883O3wEK" TargetMode="External"/><Relationship Id="rId20" Type="http://schemas.openxmlformats.org/officeDocument/2006/relationships/hyperlink" Target="consultantplus://offline/ref=7F1DD157D02833DC5CBCA91CFCB467D10F93EB939A11B8BEF427802A2FE841A8495833E3FA224B0CAE72D5B388A18E9A72B5AACD4157D883O3wEK" TargetMode="External"/><Relationship Id="rId41" Type="http://schemas.openxmlformats.org/officeDocument/2006/relationships/hyperlink" Target="consultantplus://offline/ref=7F1DD157D02833DC5CBCA91CFCB467D10F92E29C9F1DB8BEF427802A2FE841A8495833E1F22C4F05A22DD0A699F9819064ABAFD65D55DAO8w1K" TargetMode="External"/><Relationship Id="rId54" Type="http://schemas.openxmlformats.org/officeDocument/2006/relationships/hyperlink" Target="consultantplus://offline/ref=7F1DD157D02833DC5CBCA91CFCB467D10F95EF99931CB8BEF427802A2FE841A8495833E3FA254D00A972D5B388A18E9A72B5AACD4157D883O3wEK" TargetMode="External"/><Relationship Id="rId62" Type="http://schemas.openxmlformats.org/officeDocument/2006/relationships/hyperlink" Target="consultantplus://offline/ref=7F1DD157D02833DC5CBCA91CFCB467D10F93EB939A11B8BEF427802A2FE841A85B586BEFF82D5304AC6783E2CEOFw4K" TargetMode="External"/><Relationship Id="rId70" Type="http://schemas.openxmlformats.org/officeDocument/2006/relationships/hyperlink" Target="consultantplus://offline/ref=7F1DD157D02833DC5CBCA91CFCB467D10F95EF99931CB8BEF427802A2FE841A8495833E3FA254D0CAC72D5B388A18E9A72B5AACD4157D883O3wEK" TargetMode="External"/><Relationship Id="rId75" Type="http://schemas.openxmlformats.org/officeDocument/2006/relationships/hyperlink" Target="consultantplus://offline/ref=7F1DD157D02833DC5CBCA91CFCB467D10F93EA9E9A1EB8BEF427802A2FE841A8495833E3FA244F00A872D5B388A18E9A72B5AACD4157D883O3w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DD157D02833DC5CBCA91CFCB467D10F92ED92981CB8BEF427802A2FE841A8495833E3FA254D05A872D5B388A18E9A72B5AACD4157D883O3wEK" TargetMode="External"/><Relationship Id="rId15" Type="http://schemas.openxmlformats.org/officeDocument/2006/relationships/hyperlink" Target="consultantplus://offline/ref=7F1DD157D02833DC5CBCA91CFCB467D10F93EB939A11B8BEF427802A2FE841A8495833E3FA224B0CAE72D5B388A18E9A72B5AACD4157D883O3wEK" TargetMode="External"/><Relationship Id="rId23" Type="http://schemas.openxmlformats.org/officeDocument/2006/relationships/hyperlink" Target="consultantplus://offline/ref=7F1DD157D02833DC5CBCA91CFCB467D10F92E29C9F1DB8BEF427802A2FE841A8495833E6FE244907A22DD0A699F9819064ABAFD65D55DAO8w1K" TargetMode="External"/><Relationship Id="rId28" Type="http://schemas.openxmlformats.org/officeDocument/2006/relationships/hyperlink" Target="consultantplus://offline/ref=7F1DD157D02833DC5CBCA91CFCB467D10F95EF99931CB8BEF427802A2FE841A8495833E3FA254D05AF72D5B388A18E9A72B5AACD4157D883O3wEK" TargetMode="External"/><Relationship Id="rId36" Type="http://schemas.openxmlformats.org/officeDocument/2006/relationships/hyperlink" Target="consultantplus://offline/ref=7F1DD157D02833DC5CBCA91CFCB467D10F95EF99931CB8BEF427802A2FE841A8495833E3FA254D05A072D5B388A18E9A72B5AACD4157D883O3wEK" TargetMode="External"/><Relationship Id="rId49" Type="http://schemas.openxmlformats.org/officeDocument/2006/relationships/hyperlink" Target="consultantplus://offline/ref=7F1DD157D02833DC5CBCA91CFCB467D10F95EF99931CB8BEF427802A2FE841A8495833E3FA254D06A072D5B388A18E9A72B5AACD4157D883O3wEK" TargetMode="External"/><Relationship Id="rId57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10" Type="http://schemas.openxmlformats.org/officeDocument/2006/relationships/hyperlink" Target="consultantplus://offline/ref=7F1DD157D02833DC5CBCA91CFCB467D10F92E29C9F1DB8BEF427802A2FE841A8495833E6FE244907A22DD0A699F9819064ABAFD65D55DAO8w1K" TargetMode="External"/><Relationship Id="rId31" Type="http://schemas.openxmlformats.org/officeDocument/2006/relationships/hyperlink" Target="consultantplus://offline/ref=7F1DD157D02833DC5CBCA91CFCB467D10D91E99B9C1FB8BEF427802A2FE841A8495833E3FA254D05AA72D5B388A18E9A72B5AACD4157D883O3wEK" TargetMode="External"/><Relationship Id="rId44" Type="http://schemas.openxmlformats.org/officeDocument/2006/relationships/hyperlink" Target="consultantplus://offline/ref=7F1DD157D02833DC5CBCAA09E5B467D10B96EA9F904FEFBCA5728E2F27B81BB85F113CEAE425481AAB7983OEw2K" TargetMode="External"/><Relationship Id="rId52" Type="http://schemas.openxmlformats.org/officeDocument/2006/relationships/hyperlink" Target="consultantplus://offline/ref=7F1DD157D02833DC5CBCA91CFCB467D10F95EF99931CB8BEF427802A2FE841A8495833E3FA254D07AE72D5B388A18E9A72B5AACD4157D883O3wEK" TargetMode="External"/><Relationship Id="rId60" Type="http://schemas.openxmlformats.org/officeDocument/2006/relationships/hyperlink" Target="consultantplus://offline/ref=7F1DD157D02833DC5CBCA91CFCB467D10F95EF99931CB8BEF427802A2FE841A8495833E3FA254D00AD72D5B388A18E9A72B5AACD4157D883O3wEK" TargetMode="External"/><Relationship Id="rId65" Type="http://schemas.openxmlformats.org/officeDocument/2006/relationships/hyperlink" Target="consultantplus://offline/ref=7F1DD157D02833DC5CBCA91CFCB467D10F92E29C9F1DB8BEF427802A2FE841A8495833E1F22C4F05A22DD0A699F9819064ABAFD65D55DAO8w1K" TargetMode="External"/><Relationship Id="rId73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78" Type="http://schemas.openxmlformats.org/officeDocument/2006/relationships/hyperlink" Target="consultantplus://offline/ref=7F1DD157D02833DC5CBCA91CFCB467D10F95EF99931CB8BEF427802A2FE841A8495833E3FA254C04AC72D5B388A18E9A72B5AACD4157D883O3w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1DD157D02833DC5CBCA91CFCB467D10F93EB939A11B8BEF427802A2FE841A8495833E3FA224B0CA072D5B388A18E9A72B5AACD4157D883O3wEK" TargetMode="External"/><Relationship Id="rId13" Type="http://schemas.openxmlformats.org/officeDocument/2006/relationships/hyperlink" Target="consultantplus://offline/ref=7F1DD157D02833DC5CBCA91CFCB467D10E9EEC9C921FB8BEF427802A2FE841A8495833E3FA254C04A172D5B388A18E9A72B5AACD4157D883O3wEK" TargetMode="External"/><Relationship Id="rId18" Type="http://schemas.openxmlformats.org/officeDocument/2006/relationships/hyperlink" Target="consultantplus://offline/ref=7F1DD157D02833DC5CBCA91CFCB467D10F92E29C9F1DB8BEF427802A2FE841A8495833E6FE244907A22DD0A699F9819064ABAFD65D55DAO8w1K" TargetMode="External"/><Relationship Id="rId39" Type="http://schemas.openxmlformats.org/officeDocument/2006/relationships/hyperlink" Target="consultantplus://offline/ref=7F1DD157D02833DC5CBCA91CFCB467D10F93EB939A11B8BEF427802A2FE841A85B586BEFF82D5304AC6783E2CEOFw4K" TargetMode="External"/><Relationship Id="rId34" Type="http://schemas.openxmlformats.org/officeDocument/2006/relationships/hyperlink" Target="consultantplus://offline/ref=7F1DD157D02833DC5CBCA91CFCB467D10F92E99B981DB8BEF427802A2FE841A8495833E3FA254C03A172D5B388A18E9A72B5AACD4157D883O3wEK" TargetMode="External"/><Relationship Id="rId50" Type="http://schemas.openxmlformats.org/officeDocument/2006/relationships/hyperlink" Target="consultantplus://offline/ref=7F1DD157D02833DC5CBCA91CFCB467D10F95EF99931CB8BEF427802A2FE841A8495833E3FA254D07A972D5B388A18E9A72B5AACD4157D883O3wEK" TargetMode="External"/><Relationship Id="rId55" Type="http://schemas.openxmlformats.org/officeDocument/2006/relationships/hyperlink" Target="consultantplus://offline/ref=7F1DD157D02833DC5CBCA91CFCB467D10F95E99E991DB8BEF427802A2FE841A8495833E3FA254D05A972D5B388A18E9A72B5AACD4157D883O3wEK" TargetMode="External"/><Relationship Id="rId76" Type="http://schemas.openxmlformats.org/officeDocument/2006/relationships/hyperlink" Target="consultantplus://offline/ref=7F1DD157D02833DC5CBCA91CFCB467D10F95EF99931CB8BEF427802A2FE841A8495833E3FA254D0CAE72D5B388A18E9A72B5AACD4157D883O3wEK" TargetMode="External"/><Relationship Id="rId7" Type="http://schemas.openxmlformats.org/officeDocument/2006/relationships/hyperlink" Target="consultantplus://offline/ref=7F1DD157D02833DC5CBCA91CFCB467D10F93EB939A11B8BEF427802A2FE841A8495833E3FA224B0CAE72D5B388A18E9A72B5AACD4157D883O3wEK" TargetMode="External"/><Relationship Id="rId71" Type="http://schemas.openxmlformats.org/officeDocument/2006/relationships/hyperlink" Target="consultantplus://offline/ref=7F1DD157D02833DC5CBCA91CFCB467D10F95EF99931CB8BEF427802A2FE841A8495833E3FA254D0CAF72D5B388A18E9A72B5AACD4157D883O3w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1DD157D02833DC5CBCA91CFCB467D10F92E29C9F1DB8BEF427802A2FE841A8495833E1F22C4F05A22DD0A699F9819064ABAFD65D55DAO8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14780</Words>
  <Characters>84251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</cp:revision>
  <dcterms:created xsi:type="dcterms:W3CDTF">2020-05-28T10:48:00Z</dcterms:created>
  <dcterms:modified xsi:type="dcterms:W3CDTF">2020-05-28T10:49:00Z</dcterms:modified>
</cp:coreProperties>
</file>