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D" w:rsidRDefault="00FE08B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E08BD" w:rsidRDefault="00FE08BD">
      <w:pPr>
        <w:pStyle w:val="ConsPlusNormal"/>
        <w:jc w:val="both"/>
        <w:outlineLvl w:val="0"/>
      </w:pPr>
    </w:p>
    <w:p w:rsidR="00FE08BD" w:rsidRDefault="00FE08BD">
      <w:pPr>
        <w:pStyle w:val="ConsPlusTitle"/>
        <w:jc w:val="center"/>
        <w:outlineLvl w:val="0"/>
      </w:pPr>
      <w:r>
        <w:t>ПРАВИТЕЛЬСТВО ХАНТЫ-МАНСИЙСКОГО АВТОНОМНОГО ОКРУГА - ЮГРЫ</w:t>
      </w:r>
    </w:p>
    <w:p w:rsidR="00FE08BD" w:rsidRDefault="00FE08BD">
      <w:pPr>
        <w:pStyle w:val="ConsPlusTitle"/>
        <w:jc w:val="center"/>
      </w:pPr>
    </w:p>
    <w:p w:rsidR="00FE08BD" w:rsidRDefault="00FE08BD">
      <w:pPr>
        <w:pStyle w:val="ConsPlusTitle"/>
        <w:jc w:val="center"/>
      </w:pPr>
      <w:r>
        <w:t>ПОСТАНОВЛЕНИЕ</w:t>
      </w:r>
    </w:p>
    <w:p w:rsidR="00FE08BD" w:rsidRDefault="00FE08BD">
      <w:pPr>
        <w:pStyle w:val="ConsPlusTitle"/>
        <w:jc w:val="center"/>
      </w:pPr>
      <w:r>
        <w:t>от 9 октября 2013 г. N 419-п</w:t>
      </w:r>
    </w:p>
    <w:p w:rsidR="00FE08BD" w:rsidRDefault="00FE08BD">
      <w:pPr>
        <w:pStyle w:val="ConsPlusTitle"/>
        <w:jc w:val="center"/>
      </w:pPr>
    </w:p>
    <w:p w:rsidR="00FE08BD" w:rsidRDefault="00FE08BD">
      <w:pPr>
        <w:pStyle w:val="ConsPlusTitle"/>
        <w:jc w:val="center"/>
      </w:pPr>
      <w:r>
        <w:t>О ГОСУДАРСТВЕННОЙ ПРОГРАММЕ</w:t>
      </w:r>
    </w:p>
    <w:p w:rsidR="00FE08BD" w:rsidRDefault="00FE08BD">
      <w:pPr>
        <w:pStyle w:val="ConsPlusTitle"/>
        <w:jc w:val="center"/>
      </w:pPr>
      <w:r>
        <w:t>ХАНТЫ-МАНСИЙСКОГО АВТОНОМНОГО ОКРУГА - ЮГРЫ</w:t>
      </w:r>
    </w:p>
    <w:p w:rsidR="00FE08BD" w:rsidRDefault="00FE08BD">
      <w:pPr>
        <w:pStyle w:val="ConsPlusTitle"/>
        <w:jc w:val="center"/>
      </w:pPr>
      <w:r>
        <w:t>"СОЦИАЛЬНО-ЭКОНОМИЧЕСКОЕ РАЗВИТИЕ И ПОВЫШЕНИЕ</w:t>
      </w:r>
    </w:p>
    <w:p w:rsidR="00FE08BD" w:rsidRDefault="00FE08BD">
      <w:pPr>
        <w:pStyle w:val="ConsPlusTitle"/>
        <w:jc w:val="center"/>
      </w:pPr>
      <w:r>
        <w:t>ИНВЕСТИЦИОННОЙ ПРИВЛЕКАТЕЛЬНОСТИ ХАНТЫ-МАНСИЙСКОГО</w:t>
      </w:r>
    </w:p>
    <w:p w:rsidR="00FE08BD" w:rsidRDefault="00FE08BD">
      <w:pPr>
        <w:pStyle w:val="ConsPlusTitle"/>
        <w:jc w:val="center"/>
      </w:pPr>
      <w:r>
        <w:t>АВТОНОМНОГО ОКРУГА - ЮГРЫ В 2018 - 2025 ГОДАХ</w:t>
      </w:r>
    </w:p>
    <w:p w:rsidR="00FE08BD" w:rsidRDefault="00FE08BD">
      <w:pPr>
        <w:pStyle w:val="ConsPlusTitle"/>
        <w:jc w:val="center"/>
      </w:pPr>
      <w:r>
        <w:t>И НА ПЕРИОД ДО 2030 ГОДА"</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постановлений Правительства ХМАО - Югры от 22.11.2013 </w:t>
            </w:r>
            <w:hyperlink r:id="rId6" w:history="1">
              <w:r>
                <w:rPr>
                  <w:color w:val="0000FF"/>
                </w:rPr>
                <w:t>N 500-п</w:t>
              </w:r>
            </w:hyperlink>
            <w:r>
              <w:rPr>
                <w:color w:val="392C69"/>
              </w:rPr>
              <w:t>,</w:t>
            </w:r>
          </w:p>
          <w:p w:rsidR="00FE08BD" w:rsidRDefault="00FE08BD">
            <w:pPr>
              <w:pStyle w:val="ConsPlusNormal"/>
              <w:jc w:val="center"/>
            </w:pPr>
            <w:r>
              <w:rPr>
                <w:color w:val="392C69"/>
              </w:rPr>
              <w:t xml:space="preserve">от 21.03.2014 </w:t>
            </w:r>
            <w:hyperlink r:id="rId7" w:history="1">
              <w:r>
                <w:rPr>
                  <w:color w:val="0000FF"/>
                </w:rPr>
                <w:t>N 98-п</w:t>
              </w:r>
            </w:hyperlink>
            <w:r>
              <w:rPr>
                <w:color w:val="392C69"/>
              </w:rPr>
              <w:t xml:space="preserve">, от 28.03.2014 </w:t>
            </w:r>
            <w:hyperlink r:id="rId8" w:history="1">
              <w:r>
                <w:rPr>
                  <w:color w:val="0000FF"/>
                </w:rPr>
                <w:t>N 105-п</w:t>
              </w:r>
            </w:hyperlink>
            <w:r>
              <w:rPr>
                <w:color w:val="392C69"/>
              </w:rPr>
              <w:t xml:space="preserve">, от 16.05.2014 </w:t>
            </w:r>
            <w:hyperlink r:id="rId9" w:history="1">
              <w:r>
                <w:rPr>
                  <w:color w:val="0000FF"/>
                </w:rPr>
                <w:t>N 178-п</w:t>
              </w:r>
            </w:hyperlink>
            <w:r>
              <w:rPr>
                <w:color w:val="392C69"/>
              </w:rPr>
              <w:t>,</w:t>
            </w:r>
          </w:p>
          <w:p w:rsidR="00FE08BD" w:rsidRDefault="00FE08BD">
            <w:pPr>
              <w:pStyle w:val="ConsPlusNormal"/>
              <w:jc w:val="center"/>
            </w:pPr>
            <w:r>
              <w:rPr>
                <w:color w:val="392C69"/>
              </w:rPr>
              <w:t xml:space="preserve">от 29.05.2014 </w:t>
            </w:r>
            <w:hyperlink r:id="rId10" w:history="1">
              <w:r>
                <w:rPr>
                  <w:color w:val="0000FF"/>
                </w:rPr>
                <w:t>N 198-п</w:t>
              </w:r>
            </w:hyperlink>
            <w:r>
              <w:rPr>
                <w:color w:val="392C69"/>
              </w:rPr>
              <w:t xml:space="preserve">, от 06.09.2014 </w:t>
            </w:r>
            <w:hyperlink r:id="rId11" w:history="1">
              <w:r>
                <w:rPr>
                  <w:color w:val="0000FF"/>
                </w:rPr>
                <w:t>N 333-п</w:t>
              </w:r>
            </w:hyperlink>
            <w:r>
              <w:rPr>
                <w:color w:val="392C69"/>
              </w:rPr>
              <w:t xml:space="preserve">, от 24.10.2014 </w:t>
            </w:r>
            <w:hyperlink r:id="rId12" w:history="1">
              <w:r>
                <w:rPr>
                  <w:color w:val="0000FF"/>
                </w:rPr>
                <w:t>N 386-п</w:t>
              </w:r>
            </w:hyperlink>
            <w:r>
              <w:rPr>
                <w:color w:val="392C69"/>
              </w:rPr>
              <w:t>,</w:t>
            </w:r>
          </w:p>
          <w:p w:rsidR="00FE08BD" w:rsidRDefault="00FE08BD">
            <w:pPr>
              <w:pStyle w:val="ConsPlusNormal"/>
              <w:jc w:val="center"/>
            </w:pPr>
            <w:r>
              <w:rPr>
                <w:color w:val="392C69"/>
              </w:rPr>
              <w:t xml:space="preserve">от 26.12.2014 </w:t>
            </w:r>
            <w:hyperlink r:id="rId13" w:history="1">
              <w:r>
                <w:rPr>
                  <w:color w:val="0000FF"/>
                </w:rPr>
                <w:t>N 527-п</w:t>
              </w:r>
            </w:hyperlink>
            <w:r>
              <w:rPr>
                <w:color w:val="392C69"/>
              </w:rPr>
              <w:t xml:space="preserve">, от 06.02.2015 </w:t>
            </w:r>
            <w:hyperlink r:id="rId14" w:history="1">
              <w:r>
                <w:rPr>
                  <w:color w:val="0000FF"/>
                </w:rPr>
                <w:t>N 24-п</w:t>
              </w:r>
            </w:hyperlink>
            <w:r>
              <w:rPr>
                <w:color w:val="392C69"/>
              </w:rPr>
              <w:t xml:space="preserve">, от 03.04.2015 </w:t>
            </w:r>
            <w:hyperlink r:id="rId15" w:history="1">
              <w:r>
                <w:rPr>
                  <w:color w:val="0000FF"/>
                </w:rPr>
                <w:t>N 95-п</w:t>
              </w:r>
            </w:hyperlink>
            <w:r>
              <w:rPr>
                <w:color w:val="392C69"/>
              </w:rPr>
              <w:t>,</w:t>
            </w:r>
          </w:p>
          <w:p w:rsidR="00FE08BD" w:rsidRDefault="00FE08BD">
            <w:pPr>
              <w:pStyle w:val="ConsPlusNormal"/>
              <w:jc w:val="center"/>
            </w:pPr>
            <w:r>
              <w:rPr>
                <w:color w:val="392C69"/>
              </w:rPr>
              <w:t xml:space="preserve">от 10.04.2015 </w:t>
            </w:r>
            <w:hyperlink r:id="rId16" w:history="1">
              <w:r>
                <w:rPr>
                  <w:color w:val="0000FF"/>
                </w:rPr>
                <w:t>N 99-п</w:t>
              </w:r>
            </w:hyperlink>
            <w:r>
              <w:rPr>
                <w:color w:val="392C69"/>
              </w:rPr>
              <w:t xml:space="preserve">, от 30.04.2015 </w:t>
            </w:r>
            <w:hyperlink r:id="rId17" w:history="1">
              <w:r>
                <w:rPr>
                  <w:color w:val="0000FF"/>
                </w:rPr>
                <w:t>N 127-п</w:t>
              </w:r>
            </w:hyperlink>
            <w:r>
              <w:rPr>
                <w:color w:val="392C69"/>
              </w:rPr>
              <w:t xml:space="preserve">, от 11.06.2015 </w:t>
            </w:r>
            <w:hyperlink r:id="rId18" w:history="1">
              <w:r>
                <w:rPr>
                  <w:color w:val="0000FF"/>
                </w:rPr>
                <w:t>N 170-п</w:t>
              </w:r>
            </w:hyperlink>
            <w:r>
              <w:rPr>
                <w:color w:val="392C69"/>
              </w:rPr>
              <w:t>,</w:t>
            </w:r>
          </w:p>
          <w:p w:rsidR="00FE08BD" w:rsidRDefault="00FE08BD">
            <w:pPr>
              <w:pStyle w:val="ConsPlusNormal"/>
              <w:jc w:val="center"/>
            </w:pPr>
            <w:r>
              <w:rPr>
                <w:color w:val="392C69"/>
              </w:rPr>
              <w:t xml:space="preserve">от 19.06.2015 </w:t>
            </w:r>
            <w:hyperlink r:id="rId19" w:history="1">
              <w:r>
                <w:rPr>
                  <w:color w:val="0000FF"/>
                </w:rPr>
                <w:t>N 183-п</w:t>
              </w:r>
            </w:hyperlink>
            <w:r>
              <w:rPr>
                <w:color w:val="392C69"/>
              </w:rPr>
              <w:t xml:space="preserve">, от 21.08.2015 </w:t>
            </w:r>
            <w:hyperlink r:id="rId20" w:history="1">
              <w:r>
                <w:rPr>
                  <w:color w:val="0000FF"/>
                </w:rPr>
                <w:t>N 276-п</w:t>
              </w:r>
            </w:hyperlink>
            <w:r>
              <w:rPr>
                <w:color w:val="392C69"/>
              </w:rPr>
              <w:t xml:space="preserve">, от 09.10.2015 </w:t>
            </w:r>
            <w:hyperlink r:id="rId21" w:history="1">
              <w:r>
                <w:rPr>
                  <w:color w:val="0000FF"/>
                </w:rPr>
                <w:t>N 344-п</w:t>
              </w:r>
            </w:hyperlink>
            <w:r>
              <w:rPr>
                <w:color w:val="392C69"/>
              </w:rPr>
              <w:t>,</w:t>
            </w:r>
          </w:p>
          <w:p w:rsidR="00FE08BD" w:rsidRDefault="00FE08BD">
            <w:pPr>
              <w:pStyle w:val="ConsPlusNormal"/>
              <w:jc w:val="center"/>
            </w:pPr>
            <w:r>
              <w:rPr>
                <w:color w:val="392C69"/>
              </w:rPr>
              <w:t xml:space="preserve">от 06.11.2015 </w:t>
            </w:r>
            <w:hyperlink r:id="rId22" w:history="1">
              <w:r>
                <w:rPr>
                  <w:color w:val="0000FF"/>
                </w:rPr>
                <w:t>N 382-п</w:t>
              </w:r>
            </w:hyperlink>
            <w:r>
              <w:rPr>
                <w:color w:val="392C69"/>
              </w:rPr>
              <w:t xml:space="preserve">, от 13.11.2015 </w:t>
            </w:r>
            <w:hyperlink r:id="rId23" w:history="1">
              <w:r>
                <w:rPr>
                  <w:color w:val="0000FF"/>
                </w:rPr>
                <w:t>N 403-п</w:t>
              </w:r>
            </w:hyperlink>
            <w:r>
              <w:rPr>
                <w:color w:val="392C69"/>
              </w:rPr>
              <w:t xml:space="preserve">, от 25.12.2015 </w:t>
            </w:r>
            <w:hyperlink r:id="rId24" w:history="1">
              <w:r>
                <w:rPr>
                  <w:color w:val="0000FF"/>
                </w:rPr>
                <w:t>N 495-п</w:t>
              </w:r>
            </w:hyperlink>
            <w:r>
              <w:rPr>
                <w:color w:val="392C69"/>
              </w:rPr>
              <w:t>,</w:t>
            </w:r>
          </w:p>
          <w:p w:rsidR="00FE08BD" w:rsidRDefault="00FE08BD">
            <w:pPr>
              <w:pStyle w:val="ConsPlusNormal"/>
              <w:jc w:val="center"/>
            </w:pPr>
            <w:r>
              <w:rPr>
                <w:color w:val="392C69"/>
              </w:rPr>
              <w:t xml:space="preserve">от 15.01.2016 </w:t>
            </w:r>
            <w:hyperlink r:id="rId25" w:history="1">
              <w:r>
                <w:rPr>
                  <w:color w:val="0000FF"/>
                </w:rPr>
                <w:t>N 1-п</w:t>
              </w:r>
            </w:hyperlink>
            <w:r>
              <w:rPr>
                <w:color w:val="392C69"/>
              </w:rPr>
              <w:t xml:space="preserve">, от 19.02.2016 </w:t>
            </w:r>
            <w:hyperlink r:id="rId26" w:history="1">
              <w:r>
                <w:rPr>
                  <w:color w:val="0000FF"/>
                </w:rPr>
                <w:t>N 45-п</w:t>
              </w:r>
            </w:hyperlink>
            <w:r>
              <w:rPr>
                <w:color w:val="392C69"/>
              </w:rPr>
              <w:t xml:space="preserve">, от 04.03.2016 </w:t>
            </w:r>
            <w:hyperlink r:id="rId27" w:history="1">
              <w:r>
                <w:rPr>
                  <w:color w:val="0000FF"/>
                </w:rPr>
                <w:t>N 61-п</w:t>
              </w:r>
            </w:hyperlink>
            <w:r>
              <w:rPr>
                <w:color w:val="392C69"/>
              </w:rPr>
              <w:t>,</w:t>
            </w:r>
          </w:p>
          <w:p w:rsidR="00FE08BD" w:rsidRDefault="00FE08BD">
            <w:pPr>
              <w:pStyle w:val="ConsPlusNormal"/>
              <w:jc w:val="center"/>
            </w:pPr>
            <w:r>
              <w:rPr>
                <w:color w:val="392C69"/>
              </w:rPr>
              <w:t xml:space="preserve">от 25.03.2016 </w:t>
            </w:r>
            <w:hyperlink r:id="rId28" w:history="1">
              <w:r>
                <w:rPr>
                  <w:color w:val="0000FF"/>
                </w:rPr>
                <w:t>N 86-п</w:t>
              </w:r>
            </w:hyperlink>
            <w:r>
              <w:rPr>
                <w:color w:val="392C69"/>
              </w:rPr>
              <w:t xml:space="preserve">, от 20.05.2016 </w:t>
            </w:r>
            <w:hyperlink r:id="rId29" w:history="1">
              <w:r>
                <w:rPr>
                  <w:color w:val="0000FF"/>
                </w:rPr>
                <w:t>N 158-п</w:t>
              </w:r>
            </w:hyperlink>
            <w:r>
              <w:rPr>
                <w:color w:val="392C69"/>
              </w:rPr>
              <w:t xml:space="preserve">, от 24.06.2016 </w:t>
            </w:r>
            <w:hyperlink r:id="rId30" w:history="1">
              <w:r>
                <w:rPr>
                  <w:color w:val="0000FF"/>
                </w:rPr>
                <w:t>N 226-п</w:t>
              </w:r>
            </w:hyperlink>
            <w:r>
              <w:rPr>
                <w:color w:val="392C69"/>
              </w:rPr>
              <w:t>,</w:t>
            </w:r>
          </w:p>
          <w:p w:rsidR="00FE08BD" w:rsidRDefault="00FE08BD">
            <w:pPr>
              <w:pStyle w:val="ConsPlusNormal"/>
              <w:jc w:val="center"/>
            </w:pPr>
            <w:r>
              <w:rPr>
                <w:color w:val="392C69"/>
              </w:rPr>
              <w:t xml:space="preserve">от 01.07.2016 </w:t>
            </w:r>
            <w:hyperlink r:id="rId31" w:history="1">
              <w:r>
                <w:rPr>
                  <w:color w:val="0000FF"/>
                </w:rPr>
                <w:t>N 231-п</w:t>
              </w:r>
            </w:hyperlink>
            <w:r>
              <w:rPr>
                <w:color w:val="392C69"/>
              </w:rPr>
              <w:t xml:space="preserve">, от 15.07.2016 </w:t>
            </w:r>
            <w:hyperlink r:id="rId32" w:history="1">
              <w:r>
                <w:rPr>
                  <w:color w:val="0000FF"/>
                </w:rPr>
                <w:t>N 254-п</w:t>
              </w:r>
            </w:hyperlink>
            <w:r>
              <w:rPr>
                <w:color w:val="392C69"/>
              </w:rPr>
              <w:t xml:space="preserve">, от 26.08.2016 </w:t>
            </w:r>
            <w:hyperlink r:id="rId33" w:history="1">
              <w:r>
                <w:rPr>
                  <w:color w:val="0000FF"/>
                </w:rPr>
                <w:t>N 325-п</w:t>
              </w:r>
            </w:hyperlink>
            <w:r>
              <w:rPr>
                <w:color w:val="392C69"/>
              </w:rPr>
              <w:t>,</w:t>
            </w:r>
          </w:p>
          <w:p w:rsidR="00FE08BD" w:rsidRDefault="00FE08BD">
            <w:pPr>
              <w:pStyle w:val="ConsPlusNormal"/>
              <w:jc w:val="center"/>
            </w:pPr>
            <w:r>
              <w:rPr>
                <w:color w:val="392C69"/>
              </w:rPr>
              <w:t xml:space="preserve">от 23.09.2016 </w:t>
            </w:r>
            <w:hyperlink r:id="rId34" w:history="1">
              <w:r>
                <w:rPr>
                  <w:color w:val="0000FF"/>
                </w:rPr>
                <w:t>N 360-п</w:t>
              </w:r>
            </w:hyperlink>
            <w:r>
              <w:rPr>
                <w:color w:val="392C69"/>
              </w:rPr>
              <w:t xml:space="preserve">, от 28.10.2016 </w:t>
            </w:r>
            <w:hyperlink r:id="rId35" w:history="1">
              <w:r>
                <w:rPr>
                  <w:color w:val="0000FF"/>
                </w:rPr>
                <w:t>N 429-п</w:t>
              </w:r>
            </w:hyperlink>
            <w:r>
              <w:rPr>
                <w:color w:val="392C69"/>
              </w:rPr>
              <w:t xml:space="preserve">, от 25.11.2016 </w:t>
            </w:r>
            <w:hyperlink r:id="rId36" w:history="1">
              <w:r>
                <w:rPr>
                  <w:color w:val="0000FF"/>
                </w:rPr>
                <w:t>N 470-п</w:t>
              </w:r>
            </w:hyperlink>
            <w:r>
              <w:rPr>
                <w:color w:val="392C69"/>
              </w:rPr>
              <w:t>,</w:t>
            </w:r>
          </w:p>
          <w:p w:rsidR="00FE08BD" w:rsidRDefault="00FE08BD">
            <w:pPr>
              <w:pStyle w:val="ConsPlusNormal"/>
              <w:jc w:val="center"/>
            </w:pPr>
            <w:r>
              <w:rPr>
                <w:color w:val="392C69"/>
              </w:rPr>
              <w:t xml:space="preserve">от 16.12.2016 </w:t>
            </w:r>
            <w:hyperlink r:id="rId37" w:history="1">
              <w:r>
                <w:rPr>
                  <w:color w:val="0000FF"/>
                </w:rPr>
                <w:t>N 501-п</w:t>
              </w:r>
            </w:hyperlink>
            <w:r>
              <w:rPr>
                <w:color w:val="392C69"/>
              </w:rPr>
              <w:t xml:space="preserve">, от 10.01.2017 </w:t>
            </w:r>
            <w:hyperlink r:id="rId38" w:history="1">
              <w:r>
                <w:rPr>
                  <w:color w:val="0000FF"/>
                </w:rPr>
                <w:t>N 1-п</w:t>
              </w:r>
            </w:hyperlink>
            <w:r>
              <w:rPr>
                <w:color w:val="392C69"/>
              </w:rPr>
              <w:t xml:space="preserve">, от 10.02.2017 </w:t>
            </w:r>
            <w:hyperlink r:id="rId39" w:history="1">
              <w:r>
                <w:rPr>
                  <w:color w:val="0000FF"/>
                </w:rPr>
                <w:t>N 44-п</w:t>
              </w:r>
            </w:hyperlink>
            <w:r>
              <w:rPr>
                <w:color w:val="392C69"/>
              </w:rPr>
              <w:t>,</w:t>
            </w:r>
          </w:p>
          <w:p w:rsidR="00FE08BD" w:rsidRDefault="00FE08BD">
            <w:pPr>
              <w:pStyle w:val="ConsPlusNormal"/>
              <w:jc w:val="center"/>
            </w:pPr>
            <w:r>
              <w:rPr>
                <w:color w:val="392C69"/>
              </w:rPr>
              <w:t xml:space="preserve">от 05.05.2017 </w:t>
            </w:r>
            <w:hyperlink r:id="rId40" w:history="1">
              <w:r>
                <w:rPr>
                  <w:color w:val="0000FF"/>
                </w:rPr>
                <w:t>N 181-п</w:t>
              </w:r>
            </w:hyperlink>
            <w:r>
              <w:rPr>
                <w:color w:val="392C69"/>
              </w:rPr>
              <w:t xml:space="preserve">, от 26.05.2017 </w:t>
            </w:r>
            <w:hyperlink r:id="rId41" w:history="1">
              <w:r>
                <w:rPr>
                  <w:color w:val="0000FF"/>
                </w:rPr>
                <w:t>N 212-п</w:t>
              </w:r>
            </w:hyperlink>
            <w:r>
              <w:rPr>
                <w:color w:val="392C69"/>
              </w:rPr>
              <w:t xml:space="preserve">, от 28.07.2017 </w:t>
            </w:r>
            <w:hyperlink r:id="rId42" w:history="1">
              <w:r>
                <w:rPr>
                  <w:color w:val="0000FF"/>
                </w:rPr>
                <w:t>N 291-п</w:t>
              </w:r>
            </w:hyperlink>
            <w:r>
              <w:rPr>
                <w:color w:val="392C69"/>
              </w:rPr>
              <w:t>,</w:t>
            </w:r>
          </w:p>
          <w:p w:rsidR="00FE08BD" w:rsidRDefault="00FE08BD">
            <w:pPr>
              <w:pStyle w:val="ConsPlusNormal"/>
              <w:jc w:val="center"/>
            </w:pPr>
            <w:r>
              <w:rPr>
                <w:color w:val="392C69"/>
              </w:rPr>
              <w:t xml:space="preserve">от 13.10.2017 </w:t>
            </w:r>
            <w:hyperlink r:id="rId43" w:history="1">
              <w:r>
                <w:rPr>
                  <w:color w:val="0000FF"/>
                </w:rPr>
                <w:t>N 394-п</w:t>
              </w:r>
            </w:hyperlink>
            <w:r>
              <w:rPr>
                <w:color w:val="392C69"/>
              </w:rPr>
              <w:t xml:space="preserve">, от 17.10.2017 </w:t>
            </w:r>
            <w:hyperlink r:id="rId44" w:history="1">
              <w:r>
                <w:rPr>
                  <w:color w:val="0000FF"/>
                </w:rPr>
                <w:t>N 406-п</w:t>
              </w:r>
            </w:hyperlink>
            <w:r>
              <w:rPr>
                <w:color w:val="392C69"/>
              </w:rPr>
              <w:t xml:space="preserve">, от 22.12.2017 </w:t>
            </w:r>
            <w:hyperlink r:id="rId45" w:history="1">
              <w:r>
                <w:rPr>
                  <w:color w:val="0000FF"/>
                </w:rPr>
                <w:t>N 538-п</w:t>
              </w:r>
            </w:hyperlink>
            <w:r>
              <w:rPr>
                <w:color w:val="392C69"/>
              </w:rPr>
              <w:t>,</w:t>
            </w:r>
          </w:p>
          <w:p w:rsidR="00FE08BD" w:rsidRDefault="00FE08BD">
            <w:pPr>
              <w:pStyle w:val="ConsPlusNormal"/>
              <w:jc w:val="center"/>
            </w:pPr>
            <w:r>
              <w:rPr>
                <w:color w:val="392C69"/>
              </w:rPr>
              <w:t xml:space="preserve">от 16.02.2018 </w:t>
            </w:r>
            <w:hyperlink r:id="rId46" w:history="1">
              <w:r>
                <w:rPr>
                  <w:color w:val="0000FF"/>
                </w:rPr>
                <w:t>N 39-п</w:t>
              </w:r>
            </w:hyperlink>
            <w:r>
              <w:rPr>
                <w:color w:val="392C69"/>
              </w:rPr>
              <w:t>)</w:t>
            </w:r>
          </w:p>
        </w:tc>
      </w:tr>
    </w:tbl>
    <w:p w:rsidR="00FE08BD" w:rsidRDefault="00FE08BD">
      <w:pPr>
        <w:pStyle w:val="ConsPlusNormal"/>
        <w:jc w:val="both"/>
      </w:pPr>
    </w:p>
    <w:p w:rsidR="00FE08BD" w:rsidRDefault="00FE08BD">
      <w:pPr>
        <w:pStyle w:val="ConsPlusNormal"/>
        <w:ind w:firstLine="540"/>
        <w:jc w:val="both"/>
      </w:pPr>
      <w:r>
        <w:t xml:space="preserve">В соответствии со </w:t>
      </w:r>
      <w:hyperlink r:id="rId47" w:history="1">
        <w:r>
          <w:rPr>
            <w:color w:val="0000FF"/>
          </w:rPr>
          <w:t>статьей 179</w:t>
        </w:r>
      </w:hyperlink>
      <w:r>
        <w:t xml:space="preserve"> Бюджетного кодекса Российской Федерации, руководствуясь </w:t>
      </w:r>
      <w:hyperlink r:id="rId48" w:history="1">
        <w:r>
          <w:rPr>
            <w:color w:val="0000FF"/>
          </w:rPr>
          <w:t>распоряжением</w:t>
        </w:r>
      </w:hyperlink>
      <w: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4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0"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FE08BD" w:rsidRDefault="00FE08BD">
      <w:pPr>
        <w:pStyle w:val="ConsPlusNormal"/>
        <w:spacing w:before="220"/>
        <w:ind w:firstLine="540"/>
        <w:jc w:val="both"/>
      </w:pPr>
      <w:r>
        <w:t xml:space="preserve">1. Утвердить прилагаемую государственную </w:t>
      </w:r>
      <w:hyperlink w:anchor="P68" w:history="1">
        <w:r>
          <w:rPr>
            <w:color w:val="0000FF"/>
          </w:rPr>
          <w:t>программу</w:t>
        </w:r>
      </w:hyperlink>
      <w:r>
        <w:t xml:space="preserve">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(далее - государственная программа).</w:t>
      </w:r>
    </w:p>
    <w:p w:rsidR="00FE08BD" w:rsidRDefault="00FE08BD">
      <w:pPr>
        <w:pStyle w:val="ConsPlusNormal"/>
        <w:jc w:val="both"/>
      </w:pPr>
      <w:r>
        <w:t xml:space="preserve">(в ред. постановлений Правительства ХМАО - Югры от 13.11.2015 </w:t>
      </w:r>
      <w:hyperlink r:id="rId51" w:history="1">
        <w:r>
          <w:rPr>
            <w:color w:val="0000FF"/>
          </w:rPr>
          <w:t>N 403-п</w:t>
        </w:r>
      </w:hyperlink>
      <w:r>
        <w:t xml:space="preserve">, от 13.10.2017 </w:t>
      </w:r>
      <w:hyperlink r:id="rId52" w:history="1">
        <w:r>
          <w:rPr>
            <w:color w:val="0000FF"/>
          </w:rPr>
          <w:t>N 394-п</w:t>
        </w:r>
      </w:hyperlink>
      <w:r>
        <w:t>)</w:t>
      </w:r>
    </w:p>
    <w:p w:rsidR="00FE08BD" w:rsidRDefault="00FE08BD">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68" w:history="1">
        <w:r>
          <w:rPr>
            <w:color w:val="0000FF"/>
          </w:rPr>
          <w:t>программы</w:t>
        </w:r>
      </w:hyperlink>
      <w:r>
        <w:t>.</w:t>
      </w:r>
    </w:p>
    <w:p w:rsidR="00FE08BD" w:rsidRDefault="00FE08BD">
      <w:pPr>
        <w:pStyle w:val="ConsPlusNormal"/>
        <w:spacing w:before="220"/>
        <w:ind w:firstLine="540"/>
        <w:jc w:val="both"/>
      </w:pPr>
      <w:r>
        <w:t xml:space="preserve">3. Признать утратившим силу </w:t>
      </w:r>
      <w:hyperlink r:id="rId53" w:history="1">
        <w:r>
          <w:rPr>
            <w:color w:val="0000FF"/>
          </w:rPr>
          <w:t>постановление</w:t>
        </w:r>
      </w:hyperlink>
      <w:r>
        <w:t xml:space="preserve"> Правительства Ханты-Мансийского автономного округа - Югры от 3 октября 2013 года N 399-п "О государственной программе Ханты-Мансийского автономного округа - Югры "Социально-экономическое развитие, инвестиции и </w:t>
      </w:r>
      <w:r>
        <w:lastRenderedPageBreak/>
        <w:t>инновации Ханты-Мансийского автономного округа - Югры на 2014 - 2020 годы".</w:t>
      </w:r>
    </w:p>
    <w:p w:rsidR="00FE08BD" w:rsidRDefault="00FE08BD">
      <w:pPr>
        <w:pStyle w:val="ConsPlusNormal"/>
        <w:spacing w:before="220"/>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FE08BD" w:rsidRDefault="00FE08BD">
      <w:pPr>
        <w:pStyle w:val="ConsPlusNormal"/>
        <w:spacing w:before="220"/>
        <w:ind w:firstLine="540"/>
        <w:jc w:val="both"/>
      </w:pPr>
      <w:r>
        <w:t xml:space="preserve">5. Утратил силу с 1 января 2016 года. - </w:t>
      </w:r>
      <w:hyperlink r:id="rId54" w:history="1">
        <w:r>
          <w:rPr>
            <w:color w:val="0000FF"/>
          </w:rPr>
          <w:t>Постановление</w:t>
        </w:r>
      </w:hyperlink>
      <w:r>
        <w:t xml:space="preserve"> Правительства ХМАО - Югры от 13.11.2015 N 403-п.</w:t>
      </w:r>
    </w:p>
    <w:p w:rsidR="00FE08BD" w:rsidRDefault="00FE08BD">
      <w:pPr>
        <w:pStyle w:val="ConsPlusNormal"/>
        <w:jc w:val="both"/>
      </w:pPr>
    </w:p>
    <w:p w:rsidR="00FE08BD" w:rsidRDefault="00FE08BD">
      <w:pPr>
        <w:pStyle w:val="ConsPlusNormal"/>
        <w:jc w:val="right"/>
      </w:pPr>
      <w:r>
        <w:t>Губернатор</w:t>
      </w:r>
    </w:p>
    <w:p w:rsidR="00FE08BD" w:rsidRDefault="00FE08BD">
      <w:pPr>
        <w:pStyle w:val="ConsPlusNormal"/>
        <w:jc w:val="right"/>
      </w:pPr>
      <w:r>
        <w:t>Ханты-Мансийского</w:t>
      </w:r>
    </w:p>
    <w:p w:rsidR="00FE08BD" w:rsidRDefault="00FE08BD">
      <w:pPr>
        <w:pStyle w:val="ConsPlusNormal"/>
        <w:jc w:val="right"/>
      </w:pPr>
      <w:r>
        <w:t>автономного округа - Югры</w:t>
      </w:r>
    </w:p>
    <w:p w:rsidR="00FE08BD" w:rsidRDefault="00FE08BD">
      <w:pPr>
        <w:pStyle w:val="ConsPlusNormal"/>
        <w:jc w:val="right"/>
      </w:pPr>
      <w:r>
        <w:t>Н.В.КОМАРОВА</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0"/>
      </w:pPr>
      <w:r>
        <w:t>Приложение</w:t>
      </w:r>
    </w:p>
    <w:p w:rsidR="00FE08BD" w:rsidRDefault="00FE08BD">
      <w:pPr>
        <w:pStyle w:val="ConsPlusNormal"/>
        <w:jc w:val="right"/>
      </w:pPr>
      <w:r>
        <w:t>к постановлению Правительства</w:t>
      </w:r>
    </w:p>
    <w:p w:rsidR="00FE08BD" w:rsidRDefault="00FE08BD">
      <w:pPr>
        <w:pStyle w:val="ConsPlusNormal"/>
        <w:jc w:val="right"/>
      </w:pPr>
      <w:r>
        <w:t>Ханты-Мансийского</w:t>
      </w:r>
    </w:p>
    <w:p w:rsidR="00FE08BD" w:rsidRDefault="00FE08BD">
      <w:pPr>
        <w:pStyle w:val="ConsPlusNormal"/>
        <w:jc w:val="right"/>
      </w:pPr>
      <w:r>
        <w:t>автономного округа - Югры</w:t>
      </w:r>
    </w:p>
    <w:p w:rsidR="00FE08BD" w:rsidRDefault="00FE08BD">
      <w:pPr>
        <w:pStyle w:val="ConsPlusNormal"/>
        <w:jc w:val="right"/>
      </w:pPr>
      <w:r>
        <w:t>от 9 октября 2013 года N 419-п</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постановлений Правительства ХМАО - Югры от 22.11.2013 </w:t>
            </w:r>
            <w:hyperlink r:id="rId55" w:history="1">
              <w:r>
                <w:rPr>
                  <w:color w:val="0000FF"/>
                </w:rPr>
                <w:t>N 500-п</w:t>
              </w:r>
            </w:hyperlink>
            <w:r>
              <w:rPr>
                <w:color w:val="392C69"/>
              </w:rPr>
              <w:t>,</w:t>
            </w:r>
          </w:p>
          <w:p w:rsidR="00FE08BD" w:rsidRDefault="00FE08BD">
            <w:pPr>
              <w:pStyle w:val="ConsPlusNormal"/>
              <w:jc w:val="center"/>
            </w:pPr>
            <w:r>
              <w:rPr>
                <w:color w:val="392C69"/>
              </w:rPr>
              <w:t xml:space="preserve">от 21.03.2014 </w:t>
            </w:r>
            <w:hyperlink r:id="rId56" w:history="1">
              <w:r>
                <w:rPr>
                  <w:color w:val="0000FF"/>
                </w:rPr>
                <w:t>N 98-п</w:t>
              </w:r>
            </w:hyperlink>
            <w:r>
              <w:rPr>
                <w:color w:val="392C69"/>
              </w:rPr>
              <w:t xml:space="preserve">, от 28.03.2014 </w:t>
            </w:r>
            <w:hyperlink r:id="rId57" w:history="1">
              <w:r>
                <w:rPr>
                  <w:color w:val="0000FF"/>
                </w:rPr>
                <w:t>N 105-п</w:t>
              </w:r>
            </w:hyperlink>
            <w:r>
              <w:rPr>
                <w:color w:val="392C69"/>
              </w:rPr>
              <w:t xml:space="preserve">, от 16.05.2014 </w:t>
            </w:r>
            <w:hyperlink r:id="rId58" w:history="1">
              <w:r>
                <w:rPr>
                  <w:color w:val="0000FF"/>
                </w:rPr>
                <w:t>N 178-п</w:t>
              </w:r>
            </w:hyperlink>
            <w:r>
              <w:rPr>
                <w:color w:val="392C69"/>
              </w:rPr>
              <w:t>,</w:t>
            </w:r>
          </w:p>
          <w:p w:rsidR="00FE08BD" w:rsidRDefault="00FE08BD">
            <w:pPr>
              <w:pStyle w:val="ConsPlusNormal"/>
              <w:jc w:val="center"/>
            </w:pPr>
            <w:r>
              <w:rPr>
                <w:color w:val="392C69"/>
              </w:rPr>
              <w:t xml:space="preserve">от 29.05.2014 </w:t>
            </w:r>
            <w:hyperlink r:id="rId59" w:history="1">
              <w:r>
                <w:rPr>
                  <w:color w:val="0000FF"/>
                </w:rPr>
                <w:t>N 198-п</w:t>
              </w:r>
            </w:hyperlink>
            <w:r>
              <w:rPr>
                <w:color w:val="392C69"/>
              </w:rPr>
              <w:t xml:space="preserve">, от 06.09.2014 </w:t>
            </w:r>
            <w:hyperlink r:id="rId60" w:history="1">
              <w:r>
                <w:rPr>
                  <w:color w:val="0000FF"/>
                </w:rPr>
                <w:t>N 333-п</w:t>
              </w:r>
            </w:hyperlink>
            <w:r>
              <w:rPr>
                <w:color w:val="392C69"/>
              </w:rPr>
              <w:t xml:space="preserve">, от 24.10.2014 </w:t>
            </w:r>
            <w:hyperlink r:id="rId61" w:history="1">
              <w:r>
                <w:rPr>
                  <w:color w:val="0000FF"/>
                </w:rPr>
                <w:t>N 386-п</w:t>
              </w:r>
            </w:hyperlink>
            <w:r>
              <w:rPr>
                <w:color w:val="392C69"/>
              </w:rPr>
              <w:t>,</w:t>
            </w:r>
          </w:p>
          <w:p w:rsidR="00FE08BD" w:rsidRDefault="00FE08BD">
            <w:pPr>
              <w:pStyle w:val="ConsPlusNormal"/>
              <w:jc w:val="center"/>
            </w:pPr>
            <w:r>
              <w:rPr>
                <w:color w:val="392C69"/>
              </w:rPr>
              <w:t xml:space="preserve">от 26.12.2014 </w:t>
            </w:r>
            <w:hyperlink r:id="rId62" w:history="1">
              <w:r>
                <w:rPr>
                  <w:color w:val="0000FF"/>
                </w:rPr>
                <w:t>N 527-п</w:t>
              </w:r>
            </w:hyperlink>
            <w:r>
              <w:rPr>
                <w:color w:val="392C69"/>
              </w:rPr>
              <w:t xml:space="preserve">, от 06.02.2015 </w:t>
            </w:r>
            <w:hyperlink r:id="rId63" w:history="1">
              <w:r>
                <w:rPr>
                  <w:color w:val="0000FF"/>
                </w:rPr>
                <w:t>N 24-п</w:t>
              </w:r>
            </w:hyperlink>
            <w:r>
              <w:rPr>
                <w:color w:val="392C69"/>
              </w:rPr>
              <w:t xml:space="preserve">, от 03.04.2015 </w:t>
            </w:r>
            <w:hyperlink r:id="rId64" w:history="1">
              <w:r>
                <w:rPr>
                  <w:color w:val="0000FF"/>
                </w:rPr>
                <w:t>N 95-п</w:t>
              </w:r>
            </w:hyperlink>
            <w:r>
              <w:rPr>
                <w:color w:val="392C69"/>
              </w:rPr>
              <w:t>,</w:t>
            </w:r>
          </w:p>
          <w:p w:rsidR="00FE08BD" w:rsidRDefault="00FE08BD">
            <w:pPr>
              <w:pStyle w:val="ConsPlusNormal"/>
              <w:jc w:val="center"/>
            </w:pPr>
            <w:r>
              <w:rPr>
                <w:color w:val="392C69"/>
              </w:rPr>
              <w:t xml:space="preserve">от 10.04.2015 </w:t>
            </w:r>
            <w:hyperlink r:id="rId65" w:history="1">
              <w:r>
                <w:rPr>
                  <w:color w:val="0000FF"/>
                </w:rPr>
                <w:t>N 99-п</w:t>
              </w:r>
            </w:hyperlink>
            <w:r>
              <w:rPr>
                <w:color w:val="392C69"/>
              </w:rPr>
              <w:t xml:space="preserve">, от 30.04.2015 </w:t>
            </w:r>
            <w:hyperlink r:id="rId66" w:history="1">
              <w:r>
                <w:rPr>
                  <w:color w:val="0000FF"/>
                </w:rPr>
                <w:t>N 127-п</w:t>
              </w:r>
            </w:hyperlink>
            <w:r>
              <w:rPr>
                <w:color w:val="392C69"/>
              </w:rPr>
              <w:t xml:space="preserve">, от 11.06.2015 </w:t>
            </w:r>
            <w:hyperlink r:id="rId67" w:history="1">
              <w:r>
                <w:rPr>
                  <w:color w:val="0000FF"/>
                </w:rPr>
                <w:t>N 170-п</w:t>
              </w:r>
            </w:hyperlink>
            <w:r>
              <w:rPr>
                <w:color w:val="392C69"/>
              </w:rPr>
              <w:t>,</w:t>
            </w:r>
          </w:p>
          <w:p w:rsidR="00FE08BD" w:rsidRDefault="00FE08BD">
            <w:pPr>
              <w:pStyle w:val="ConsPlusNormal"/>
              <w:jc w:val="center"/>
            </w:pPr>
            <w:r>
              <w:rPr>
                <w:color w:val="392C69"/>
              </w:rPr>
              <w:t xml:space="preserve">от 19.06.2015 </w:t>
            </w:r>
            <w:hyperlink r:id="rId68" w:history="1">
              <w:r>
                <w:rPr>
                  <w:color w:val="0000FF"/>
                </w:rPr>
                <w:t>N 183-п</w:t>
              </w:r>
            </w:hyperlink>
            <w:r>
              <w:rPr>
                <w:color w:val="392C69"/>
              </w:rPr>
              <w:t xml:space="preserve">, от 21.08.2015 </w:t>
            </w:r>
            <w:hyperlink r:id="rId69" w:history="1">
              <w:r>
                <w:rPr>
                  <w:color w:val="0000FF"/>
                </w:rPr>
                <w:t>N 276-п</w:t>
              </w:r>
            </w:hyperlink>
            <w:r>
              <w:rPr>
                <w:color w:val="392C69"/>
              </w:rPr>
              <w:t xml:space="preserve">, от 09.10.2015 </w:t>
            </w:r>
            <w:hyperlink r:id="rId70" w:history="1">
              <w:r>
                <w:rPr>
                  <w:color w:val="0000FF"/>
                </w:rPr>
                <w:t>N 344-п</w:t>
              </w:r>
            </w:hyperlink>
            <w:r>
              <w:rPr>
                <w:color w:val="392C69"/>
              </w:rPr>
              <w:t>,</w:t>
            </w:r>
          </w:p>
          <w:p w:rsidR="00FE08BD" w:rsidRDefault="00FE08BD">
            <w:pPr>
              <w:pStyle w:val="ConsPlusNormal"/>
              <w:jc w:val="center"/>
            </w:pPr>
            <w:r>
              <w:rPr>
                <w:color w:val="392C69"/>
              </w:rPr>
              <w:t xml:space="preserve">от 06.11.2015 </w:t>
            </w:r>
            <w:hyperlink r:id="rId71" w:history="1">
              <w:r>
                <w:rPr>
                  <w:color w:val="0000FF"/>
                </w:rPr>
                <w:t>N 382-п</w:t>
              </w:r>
            </w:hyperlink>
            <w:r>
              <w:rPr>
                <w:color w:val="392C69"/>
              </w:rPr>
              <w:t xml:space="preserve">, от 13.11.2015 </w:t>
            </w:r>
            <w:hyperlink r:id="rId72" w:history="1">
              <w:r>
                <w:rPr>
                  <w:color w:val="0000FF"/>
                </w:rPr>
                <w:t>N 403-п</w:t>
              </w:r>
            </w:hyperlink>
            <w:r>
              <w:rPr>
                <w:color w:val="392C69"/>
              </w:rPr>
              <w:t xml:space="preserve">, от 25.12.2015 </w:t>
            </w:r>
            <w:hyperlink r:id="rId73" w:history="1">
              <w:r>
                <w:rPr>
                  <w:color w:val="0000FF"/>
                </w:rPr>
                <w:t>N 495-п</w:t>
              </w:r>
            </w:hyperlink>
            <w:r>
              <w:rPr>
                <w:color w:val="392C69"/>
              </w:rPr>
              <w:t>,</w:t>
            </w:r>
          </w:p>
          <w:p w:rsidR="00FE08BD" w:rsidRDefault="00FE08BD">
            <w:pPr>
              <w:pStyle w:val="ConsPlusNormal"/>
              <w:jc w:val="center"/>
            </w:pPr>
            <w:r>
              <w:rPr>
                <w:color w:val="392C69"/>
              </w:rPr>
              <w:t xml:space="preserve">от 15.01.2016 </w:t>
            </w:r>
            <w:hyperlink r:id="rId74" w:history="1">
              <w:r>
                <w:rPr>
                  <w:color w:val="0000FF"/>
                </w:rPr>
                <w:t>N 1-п</w:t>
              </w:r>
            </w:hyperlink>
            <w:r>
              <w:rPr>
                <w:color w:val="392C69"/>
              </w:rPr>
              <w:t xml:space="preserve">, от 19.02.2016 </w:t>
            </w:r>
            <w:hyperlink r:id="rId75" w:history="1">
              <w:r>
                <w:rPr>
                  <w:color w:val="0000FF"/>
                </w:rPr>
                <w:t>N 45-п</w:t>
              </w:r>
            </w:hyperlink>
            <w:r>
              <w:rPr>
                <w:color w:val="392C69"/>
              </w:rPr>
              <w:t xml:space="preserve">, от 04.03.2016 </w:t>
            </w:r>
            <w:hyperlink r:id="rId76" w:history="1">
              <w:r>
                <w:rPr>
                  <w:color w:val="0000FF"/>
                </w:rPr>
                <w:t>N 61-п</w:t>
              </w:r>
            </w:hyperlink>
            <w:r>
              <w:rPr>
                <w:color w:val="392C69"/>
              </w:rPr>
              <w:t>,</w:t>
            </w:r>
          </w:p>
          <w:p w:rsidR="00FE08BD" w:rsidRDefault="00FE08BD">
            <w:pPr>
              <w:pStyle w:val="ConsPlusNormal"/>
              <w:jc w:val="center"/>
            </w:pPr>
            <w:r>
              <w:rPr>
                <w:color w:val="392C69"/>
              </w:rPr>
              <w:t xml:space="preserve">от 25.03.2016 </w:t>
            </w:r>
            <w:hyperlink r:id="rId77" w:history="1">
              <w:r>
                <w:rPr>
                  <w:color w:val="0000FF"/>
                </w:rPr>
                <w:t>N 86-п</w:t>
              </w:r>
            </w:hyperlink>
            <w:r>
              <w:rPr>
                <w:color w:val="392C69"/>
              </w:rPr>
              <w:t xml:space="preserve">, от 20.05.2016 </w:t>
            </w:r>
            <w:hyperlink r:id="rId78" w:history="1">
              <w:r>
                <w:rPr>
                  <w:color w:val="0000FF"/>
                </w:rPr>
                <w:t>N 158-п</w:t>
              </w:r>
            </w:hyperlink>
            <w:r>
              <w:rPr>
                <w:color w:val="392C69"/>
              </w:rPr>
              <w:t xml:space="preserve">, от 24.06.2016 </w:t>
            </w:r>
            <w:hyperlink r:id="rId79" w:history="1">
              <w:r>
                <w:rPr>
                  <w:color w:val="0000FF"/>
                </w:rPr>
                <w:t>N 226-п</w:t>
              </w:r>
            </w:hyperlink>
            <w:r>
              <w:rPr>
                <w:color w:val="392C69"/>
              </w:rPr>
              <w:t>,</w:t>
            </w:r>
          </w:p>
          <w:p w:rsidR="00FE08BD" w:rsidRDefault="00FE08BD">
            <w:pPr>
              <w:pStyle w:val="ConsPlusNormal"/>
              <w:jc w:val="center"/>
            </w:pPr>
            <w:r>
              <w:rPr>
                <w:color w:val="392C69"/>
              </w:rPr>
              <w:t xml:space="preserve">от 01.07.2016 </w:t>
            </w:r>
            <w:hyperlink r:id="rId80" w:history="1">
              <w:r>
                <w:rPr>
                  <w:color w:val="0000FF"/>
                </w:rPr>
                <w:t>N 231-п</w:t>
              </w:r>
            </w:hyperlink>
            <w:r>
              <w:rPr>
                <w:color w:val="392C69"/>
              </w:rPr>
              <w:t xml:space="preserve">, от 15.07.2016 </w:t>
            </w:r>
            <w:hyperlink r:id="rId81" w:history="1">
              <w:r>
                <w:rPr>
                  <w:color w:val="0000FF"/>
                </w:rPr>
                <w:t>N 254-п</w:t>
              </w:r>
            </w:hyperlink>
            <w:r>
              <w:rPr>
                <w:color w:val="392C69"/>
              </w:rPr>
              <w:t xml:space="preserve">, от 26.08.2016 </w:t>
            </w:r>
            <w:hyperlink r:id="rId82" w:history="1">
              <w:r>
                <w:rPr>
                  <w:color w:val="0000FF"/>
                </w:rPr>
                <w:t>N 325-п</w:t>
              </w:r>
            </w:hyperlink>
            <w:r>
              <w:rPr>
                <w:color w:val="392C69"/>
              </w:rPr>
              <w:t>,</w:t>
            </w:r>
          </w:p>
          <w:p w:rsidR="00FE08BD" w:rsidRDefault="00FE08BD">
            <w:pPr>
              <w:pStyle w:val="ConsPlusNormal"/>
              <w:jc w:val="center"/>
            </w:pPr>
            <w:r>
              <w:rPr>
                <w:color w:val="392C69"/>
              </w:rPr>
              <w:t xml:space="preserve">от 23.09.2016 </w:t>
            </w:r>
            <w:hyperlink r:id="rId83" w:history="1">
              <w:r>
                <w:rPr>
                  <w:color w:val="0000FF"/>
                </w:rPr>
                <w:t>N 360-п</w:t>
              </w:r>
            </w:hyperlink>
            <w:r>
              <w:rPr>
                <w:color w:val="392C69"/>
              </w:rPr>
              <w:t xml:space="preserve">, от 28.10.2016 </w:t>
            </w:r>
            <w:hyperlink r:id="rId84" w:history="1">
              <w:r>
                <w:rPr>
                  <w:color w:val="0000FF"/>
                </w:rPr>
                <w:t>N 429-п</w:t>
              </w:r>
            </w:hyperlink>
            <w:r>
              <w:rPr>
                <w:color w:val="392C69"/>
              </w:rPr>
              <w:t xml:space="preserve">, от 25.11.2016 </w:t>
            </w:r>
            <w:hyperlink r:id="rId85" w:history="1">
              <w:r>
                <w:rPr>
                  <w:color w:val="0000FF"/>
                </w:rPr>
                <w:t>N 470-п</w:t>
              </w:r>
            </w:hyperlink>
            <w:r>
              <w:rPr>
                <w:color w:val="392C69"/>
              </w:rPr>
              <w:t>,</w:t>
            </w:r>
          </w:p>
          <w:p w:rsidR="00FE08BD" w:rsidRDefault="00FE08BD">
            <w:pPr>
              <w:pStyle w:val="ConsPlusNormal"/>
              <w:jc w:val="center"/>
            </w:pPr>
            <w:r>
              <w:rPr>
                <w:color w:val="392C69"/>
              </w:rPr>
              <w:t xml:space="preserve">от 16.12.2016 </w:t>
            </w:r>
            <w:hyperlink r:id="rId86" w:history="1">
              <w:r>
                <w:rPr>
                  <w:color w:val="0000FF"/>
                </w:rPr>
                <w:t>N 501-п</w:t>
              </w:r>
            </w:hyperlink>
            <w:r>
              <w:rPr>
                <w:color w:val="392C69"/>
              </w:rPr>
              <w:t xml:space="preserve">, от 10.01.2017 </w:t>
            </w:r>
            <w:hyperlink r:id="rId87" w:history="1">
              <w:r>
                <w:rPr>
                  <w:color w:val="0000FF"/>
                </w:rPr>
                <w:t>N 1-п</w:t>
              </w:r>
            </w:hyperlink>
            <w:r>
              <w:rPr>
                <w:color w:val="392C69"/>
              </w:rPr>
              <w:t xml:space="preserve">, от 10.02.2017 </w:t>
            </w:r>
            <w:hyperlink r:id="rId88" w:history="1">
              <w:r>
                <w:rPr>
                  <w:color w:val="0000FF"/>
                </w:rPr>
                <w:t>N 44-п</w:t>
              </w:r>
            </w:hyperlink>
            <w:r>
              <w:rPr>
                <w:color w:val="392C69"/>
              </w:rPr>
              <w:t>,</w:t>
            </w:r>
          </w:p>
          <w:p w:rsidR="00FE08BD" w:rsidRDefault="00FE08BD">
            <w:pPr>
              <w:pStyle w:val="ConsPlusNormal"/>
              <w:jc w:val="center"/>
            </w:pPr>
            <w:r>
              <w:rPr>
                <w:color w:val="392C69"/>
              </w:rPr>
              <w:t xml:space="preserve">от 05.05.2017 </w:t>
            </w:r>
            <w:hyperlink r:id="rId89" w:history="1">
              <w:r>
                <w:rPr>
                  <w:color w:val="0000FF"/>
                </w:rPr>
                <w:t>N 181-п</w:t>
              </w:r>
            </w:hyperlink>
            <w:r>
              <w:rPr>
                <w:color w:val="392C69"/>
              </w:rPr>
              <w:t xml:space="preserve">, от 26.05.2017 </w:t>
            </w:r>
            <w:hyperlink r:id="rId90" w:history="1">
              <w:r>
                <w:rPr>
                  <w:color w:val="0000FF"/>
                </w:rPr>
                <w:t>N 212-п</w:t>
              </w:r>
            </w:hyperlink>
            <w:r>
              <w:rPr>
                <w:color w:val="392C69"/>
              </w:rPr>
              <w:t xml:space="preserve">, от 28.07.2017 </w:t>
            </w:r>
            <w:hyperlink r:id="rId91" w:history="1">
              <w:r>
                <w:rPr>
                  <w:color w:val="0000FF"/>
                </w:rPr>
                <w:t>N 291-п</w:t>
              </w:r>
            </w:hyperlink>
            <w:r>
              <w:rPr>
                <w:color w:val="392C69"/>
              </w:rPr>
              <w:t>,</w:t>
            </w:r>
          </w:p>
          <w:p w:rsidR="00FE08BD" w:rsidRDefault="00FE08BD">
            <w:pPr>
              <w:pStyle w:val="ConsPlusNormal"/>
              <w:jc w:val="center"/>
            </w:pPr>
            <w:r>
              <w:rPr>
                <w:color w:val="392C69"/>
              </w:rPr>
              <w:t xml:space="preserve">от 13.10.2017 </w:t>
            </w:r>
            <w:hyperlink r:id="rId92" w:history="1">
              <w:r>
                <w:rPr>
                  <w:color w:val="0000FF"/>
                </w:rPr>
                <w:t>N 394-п</w:t>
              </w:r>
            </w:hyperlink>
            <w:r>
              <w:rPr>
                <w:color w:val="392C69"/>
              </w:rPr>
              <w:t xml:space="preserve">, от 17.10.2017 </w:t>
            </w:r>
            <w:hyperlink r:id="rId93" w:history="1">
              <w:r>
                <w:rPr>
                  <w:color w:val="0000FF"/>
                </w:rPr>
                <w:t>N 406-п</w:t>
              </w:r>
            </w:hyperlink>
            <w:r>
              <w:rPr>
                <w:color w:val="392C69"/>
              </w:rPr>
              <w:t xml:space="preserve">, от 22.12.2017 </w:t>
            </w:r>
            <w:hyperlink r:id="rId94" w:history="1">
              <w:r>
                <w:rPr>
                  <w:color w:val="0000FF"/>
                </w:rPr>
                <w:t>N 538-п</w:t>
              </w:r>
            </w:hyperlink>
            <w:r>
              <w:rPr>
                <w:color w:val="392C69"/>
              </w:rPr>
              <w:t>,</w:t>
            </w:r>
          </w:p>
          <w:p w:rsidR="00FE08BD" w:rsidRDefault="00FE08BD">
            <w:pPr>
              <w:pStyle w:val="ConsPlusNormal"/>
              <w:jc w:val="center"/>
            </w:pPr>
            <w:r>
              <w:rPr>
                <w:color w:val="392C69"/>
              </w:rPr>
              <w:t xml:space="preserve">от 16.02.2018 </w:t>
            </w:r>
            <w:hyperlink r:id="rId95" w:history="1">
              <w:r>
                <w:rPr>
                  <w:color w:val="0000FF"/>
                </w:rPr>
                <w:t>N 39-п</w:t>
              </w:r>
            </w:hyperlink>
            <w:r>
              <w:rPr>
                <w:color w:val="392C69"/>
              </w:rPr>
              <w:t>)</w:t>
            </w:r>
          </w:p>
        </w:tc>
      </w:tr>
    </w:tbl>
    <w:p w:rsidR="00FE08BD" w:rsidRDefault="00FE08BD">
      <w:pPr>
        <w:pStyle w:val="ConsPlusNormal"/>
        <w:jc w:val="both"/>
      </w:pPr>
    </w:p>
    <w:p w:rsidR="00FE08BD" w:rsidRDefault="00FE08BD">
      <w:pPr>
        <w:pStyle w:val="ConsPlusNormal"/>
        <w:jc w:val="center"/>
        <w:outlineLvl w:val="1"/>
      </w:pPr>
      <w:bookmarkStart w:id="1" w:name="P68"/>
      <w:bookmarkEnd w:id="1"/>
      <w:r>
        <w:t>Паспорт</w:t>
      </w:r>
    </w:p>
    <w:p w:rsidR="00FE08BD" w:rsidRDefault="00FE08BD">
      <w:pPr>
        <w:pStyle w:val="ConsPlusNormal"/>
        <w:jc w:val="center"/>
      </w:pPr>
      <w:r>
        <w:t>государственной программы Ханты-Мансийского автономного</w:t>
      </w:r>
    </w:p>
    <w:p w:rsidR="00FE08BD" w:rsidRDefault="00FE08BD">
      <w:pPr>
        <w:pStyle w:val="ConsPlusNormal"/>
        <w:jc w:val="center"/>
      </w:pPr>
      <w:r>
        <w:t>округа - Югры "Социально-экономическое развитие и повышение</w:t>
      </w:r>
    </w:p>
    <w:p w:rsidR="00FE08BD" w:rsidRDefault="00FE08BD">
      <w:pPr>
        <w:pStyle w:val="ConsPlusNormal"/>
        <w:jc w:val="center"/>
      </w:pPr>
      <w:r>
        <w:t>инвестиционной привлекательности Ханты-Мансийского</w:t>
      </w:r>
    </w:p>
    <w:p w:rsidR="00FE08BD" w:rsidRDefault="00FE08BD">
      <w:pPr>
        <w:pStyle w:val="ConsPlusNormal"/>
        <w:jc w:val="center"/>
      </w:pPr>
      <w:r>
        <w:t>автономного округа - Югры в 2018 - 2025 годах и на период</w:t>
      </w:r>
    </w:p>
    <w:p w:rsidR="00FE08BD" w:rsidRDefault="00FE08BD">
      <w:pPr>
        <w:pStyle w:val="ConsPlusNormal"/>
        <w:jc w:val="center"/>
      </w:pPr>
      <w:r>
        <w:t>до 2030 года" (далее - государственная программа)</w:t>
      </w:r>
    </w:p>
    <w:p w:rsidR="00FE08BD" w:rsidRDefault="00FE08BD">
      <w:pPr>
        <w:pStyle w:val="ConsPlusNormal"/>
        <w:jc w:val="center"/>
      </w:pPr>
      <w:r>
        <w:t xml:space="preserve">(в ред. </w:t>
      </w:r>
      <w:hyperlink r:id="rId96"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E08BD">
        <w:tc>
          <w:tcPr>
            <w:tcW w:w="2154" w:type="dxa"/>
          </w:tcPr>
          <w:p w:rsidR="00FE08BD" w:rsidRDefault="00FE08BD">
            <w:pPr>
              <w:pStyle w:val="ConsPlusNormal"/>
              <w:jc w:val="both"/>
            </w:pPr>
            <w:r>
              <w:t xml:space="preserve">Наименование государственной </w:t>
            </w:r>
            <w:r>
              <w:lastRenderedPageBreak/>
              <w:t>программы</w:t>
            </w:r>
          </w:p>
        </w:tc>
        <w:tc>
          <w:tcPr>
            <w:tcW w:w="6917" w:type="dxa"/>
          </w:tcPr>
          <w:p w:rsidR="00FE08BD" w:rsidRDefault="00FE08BD">
            <w:pPr>
              <w:pStyle w:val="ConsPlusNormal"/>
              <w:jc w:val="both"/>
            </w:pPr>
            <w:r>
              <w:lastRenderedPageBreak/>
              <w:t xml:space="preserve">Социально-экономическое развитие и повышение инвестиционной привлекательности Ханты-Мансийского автономного округа - Югры в </w:t>
            </w:r>
            <w:r>
              <w:lastRenderedPageBreak/>
              <w:t>2018 - 2025 годах и на период до 2030 года</w:t>
            </w:r>
          </w:p>
        </w:tc>
      </w:tr>
      <w:tr w:rsidR="00FE08BD">
        <w:tblPrEx>
          <w:tblBorders>
            <w:insideH w:val="nil"/>
          </w:tblBorders>
        </w:tblPrEx>
        <w:tc>
          <w:tcPr>
            <w:tcW w:w="2154" w:type="dxa"/>
            <w:tcBorders>
              <w:bottom w:val="nil"/>
            </w:tcBorders>
          </w:tcPr>
          <w:p w:rsidR="00FE08BD" w:rsidRDefault="00FE08BD">
            <w:pPr>
              <w:pStyle w:val="ConsPlusNormal"/>
              <w:jc w:val="both"/>
            </w:pPr>
            <w:r>
              <w:lastRenderedPageBreak/>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FE08BD" w:rsidRDefault="00A077C0">
            <w:pPr>
              <w:pStyle w:val="ConsPlusNormal"/>
              <w:jc w:val="both"/>
            </w:pPr>
            <w:hyperlink r:id="rId97" w:history="1">
              <w:r w:rsidR="00FE08BD">
                <w:rPr>
                  <w:color w:val="0000FF"/>
                </w:rPr>
                <w:t>постановление</w:t>
              </w:r>
            </w:hyperlink>
            <w:r w:rsidR="00FE08BD">
              <w:t xml:space="preserve"> Правительства Ханты-Мансийского автономного округа - Югры от 13 октября 2017 года N 394-п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tc>
      </w:tr>
      <w:tr w:rsidR="00FE08BD">
        <w:tblPrEx>
          <w:tblBorders>
            <w:insideH w:val="nil"/>
          </w:tblBorders>
        </w:tblPrEx>
        <w:tc>
          <w:tcPr>
            <w:tcW w:w="9071" w:type="dxa"/>
            <w:gridSpan w:val="2"/>
            <w:tcBorders>
              <w:top w:val="nil"/>
            </w:tcBorders>
          </w:tcPr>
          <w:p w:rsidR="00FE08BD" w:rsidRDefault="00FE08BD">
            <w:pPr>
              <w:pStyle w:val="ConsPlusNormal"/>
              <w:jc w:val="both"/>
            </w:pPr>
            <w:r>
              <w:t xml:space="preserve">(в ред. </w:t>
            </w:r>
            <w:hyperlink r:id="rId98" w:history="1">
              <w:r>
                <w:rPr>
                  <w:color w:val="0000FF"/>
                </w:rPr>
                <w:t>постановления</w:t>
              </w:r>
            </w:hyperlink>
            <w:r>
              <w:t xml:space="preserve"> Правительства ХМАО - Югры от 16.02.2018 N 39-п)</w:t>
            </w:r>
          </w:p>
        </w:tc>
      </w:tr>
      <w:tr w:rsidR="00FE08BD">
        <w:tc>
          <w:tcPr>
            <w:tcW w:w="2154" w:type="dxa"/>
          </w:tcPr>
          <w:p w:rsidR="00FE08BD" w:rsidRDefault="00FE08BD">
            <w:pPr>
              <w:pStyle w:val="ConsPlusNormal"/>
              <w:jc w:val="both"/>
            </w:pPr>
            <w:r>
              <w:t>Ответственный исполнитель государственной программы</w:t>
            </w:r>
          </w:p>
        </w:tc>
        <w:tc>
          <w:tcPr>
            <w:tcW w:w="6917" w:type="dxa"/>
          </w:tcPr>
          <w:p w:rsidR="00FE08BD" w:rsidRDefault="00FE08BD">
            <w:pPr>
              <w:pStyle w:val="ConsPlusNormal"/>
              <w:jc w:val="both"/>
            </w:pPr>
            <w:r>
              <w:t>Департамент экономического развития Ханты-Мансийского автономного округа - Югры (далее также - Депэкономики Югры)</w:t>
            </w:r>
          </w:p>
        </w:tc>
      </w:tr>
      <w:tr w:rsidR="00FE08BD">
        <w:tc>
          <w:tcPr>
            <w:tcW w:w="2154" w:type="dxa"/>
          </w:tcPr>
          <w:p w:rsidR="00FE08BD" w:rsidRDefault="00FE08BD">
            <w:pPr>
              <w:pStyle w:val="ConsPlusNormal"/>
              <w:jc w:val="both"/>
            </w:pPr>
            <w:r>
              <w:t>Соисполнители государственной программы</w:t>
            </w:r>
          </w:p>
        </w:tc>
        <w:tc>
          <w:tcPr>
            <w:tcW w:w="6917" w:type="dxa"/>
          </w:tcPr>
          <w:p w:rsidR="00FE08BD" w:rsidRDefault="00FE08BD">
            <w:pPr>
              <w:pStyle w:val="ConsPlusNormal"/>
              <w:jc w:val="both"/>
            </w:pPr>
            <w:r>
              <w:t>Департамент по управлению государственным имуществом Ханты-Мансийского автономного округа - Югры (далее - Депимущества Югры);</w:t>
            </w:r>
          </w:p>
          <w:p w:rsidR="00FE08BD" w:rsidRDefault="00FE08BD">
            <w:pPr>
              <w:pStyle w:val="ConsPlusNormal"/>
              <w:jc w:val="both"/>
            </w:pPr>
            <w:r>
              <w:t>Региональная служба по тарифам Ханты-Мансийского автономного округа - Югры (далее - РСТ Югры);</w:t>
            </w:r>
          </w:p>
          <w:p w:rsidR="00FE08BD" w:rsidRDefault="00FE08BD">
            <w:pPr>
              <w:pStyle w:val="ConsPlusNormal"/>
              <w:jc w:val="both"/>
            </w:pPr>
            <w:r>
              <w:t>Департамент здравоохранения Ханты-Мансийского автономного округа - Югры (далее - Депздрав Югры);</w:t>
            </w:r>
          </w:p>
          <w:p w:rsidR="00FE08BD" w:rsidRDefault="00FE08BD">
            <w:pPr>
              <w:pStyle w:val="ConsPlusNormal"/>
              <w:jc w:val="both"/>
            </w:pPr>
            <w:r>
              <w:t>Департамент недропользования и природных ресурсов Ханты-Мансийского автономного округа - Югры (далее - Депнедра и природных ресурсов Югры);</w:t>
            </w:r>
          </w:p>
          <w:p w:rsidR="00FE08BD" w:rsidRDefault="00FE08BD">
            <w:pPr>
              <w:pStyle w:val="ConsPlusNormal"/>
              <w:jc w:val="both"/>
            </w:pPr>
            <w:r>
              <w:t>Департамент образования и молодежной политики Ханты-Мансийского автономного округа - Югры (далее - Депобразования и молодежи Югры);</w:t>
            </w:r>
          </w:p>
          <w:p w:rsidR="00FE08BD" w:rsidRDefault="00FE08BD">
            <w:pPr>
              <w:pStyle w:val="ConsPlusNormal"/>
              <w:jc w:val="both"/>
            </w:pPr>
            <w:r>
              <w:t>Департамент строительства Ханты-Мансийского автономного округа - Югры (далее - Депстрой Югры);</w:t>
            </w:r>
          </w:p>
          <w:p w:rsidR="00FE08BD" w:rsidRDefault="00FE08BD">
            <w:pPr>
              <w:pStyle w:val="ConsPlusNormal"/>
              <w:jc w:val="both"/>
            </w:pPr>
            <w:r>
              <w:t>Департамент жилищно-коммунального комплекса и энергетики Ханты-Мансийского автономного округа - Югры (далее - Депжкк и энергетики Югры);</w:t>
            </w:r>
          </w:p>
          <w:p w:rsidR="00FE08BD" w:rsidRDefault="00FE08BD">
            <w:pPr>
              <w:pStyle w:val="ConsPlusNormal"/>
              <w:jc w:val="both"/>
            </w:pPr>
            <w:r>
              <w:t>Департамент дорожного хозяйства и транспорта Ханты-Мансийского автономного округа - Югры (далее - Депдорхоз и транспорта Югры);</w:t>
            </w:r>
          </w:p>
          <w:p w:rsidR="00FE08BD" w:rsidRDefault="00FE08BD">
            <w:pPr>
              <w:pStyle w:val="ConsPlusNormal"/>
              <w:jc w:val="both"/>
            </w:pPr>
            <w:r>
              <w:t>Департамент информационных технологий Ханты-Мансийского автономного округа - Югры (далее - Депинформтехнологий Югры);</w:t>
            </w:r>
          </w:p>
          <w:p w:rsidR="00FE08BD" w:rsidRDefault="00FE08BD">
            <w:pPr>
              <w:pStyle w:val="ConsPlusNormal"/>
              <w:jc w:val="both"/>
            </w:pPr>
            <w:r>
              <w:t>Департамент промышленности Ханты-Мансийского автономного округа - Югры (далее - Деппромышленности Югры);</w:t>
            </w:r>
          </w:p>
          <w:p w:rsidR="00FE08BD" w:rsidRDefault="00FE08BD">
            <w:pPr>
              <w:pStyle w:val="ConsPlusNormal"/>
              <w:jc w:val="both"/>
            </w:pPr>
            <w:r>
              <w:t>Департамент общественных и внешних связей Ханты-Мансийского автономного округа - Югры (далее - Департамент общественных и внешних связей Югры);</w:t>
            </w:r>
          </w:p>
          <w:p w:rsidR="00FE08BD" w:rsidRDefault="00FE08BD">
            <w:pPr>
              <w:pStyle w:val="ConsPlusNormal"/>
              <w:jc w:val="both"/>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rsidR="00FE08BD" w:rsidRDefault="00FE08BD">
            <w:pPr>
              <w:pStyle w:val="ConsPlusNormal"/>
              <w:jc w:val="both"/>
            </w:pPr>
            <w:r>
              <w:t>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FE08BD">
        <w:tc>
          <w:tcPr>
            <w:tcW w:w="2154" w:type="dxa"/>
          </w:tcPr>
          <w:p w:rsidR="00FE08BD" w:rsidRDefault="00FE08BD">
            <w:pPr>
              <w:pStyle w:val="ConsPlusNormal"/>
              <w:jc w:val="both"/>
            </w:pPr>
            <w:r>
              <w:t xml:space="preserve">Цели государственной </w:t>
            </w:r>
            <w:r>
              <w:lastRenderedPageBreak/>
              <w:t>программы</w:t>
            </w:r>
          </w:p>
        </w:tc>
        <w:tc>
          <w:tcPr>
            <w:tcW w:w="6917" w:type="dxa"/>
          </w:tcPr>
          <w:p w:rsidR="00FE08BD" w:rsidRDefault="00FE08BD">
            <w:pPr>
              <w:pStyle w:val="ConsPlusNormal"/>
              <w:jc w:val="both"/>
            </w:pPr>
            <w:r>
              <w:lastRenderedPageBreak/>
              <w:t xml:space="preserve">1. Развитие конкуренции, повышение качества государственного стратегического планирования и управления, обеспечение </w:t>
            </w:r>
            <w:r>
              <w:lastRenderedPageBreak/>
              <w:t>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FE08BD" w:rsidRDefault="00FE08BD">
            <w:pPr>
              <w:pStyle w:val="ConsPlusNormal"/>
              <w:jc w:val="both"/>
            </w:pPr>
            <w:r>
              <w:t>2. Обеспечение благоприятного инвестиционного климата.</w:t>
            </w:r>
          </w:p>
          <w:p w:rsidR="00FE08BD" w:rsidRDefault="00FE08BD">
            <w:pPr>
              <w:pStyle w:val="ConsPlusNormal"/>
              <w:jc w:val="both"/>
            </w:pPr>
            <w:r>
              <w:t>3. Создание благоприятного предпринимательского климата и условий для ведения бизнеса</w:t>
            </w:r>
          </w:p>
        </w:tc>
      </w:tr>
      <w:tr w:rsidR="00FE08BD">
        <w:tc>
          <w:tcPr>
            <w:tcW w:w="2154" w:type="dxa"/>
          </w:tcPr>
          <w:p w:rsidR="00FE08BD" w:rsidRDefault="00FE08BD">
            <w:pPr>
              <w:pStyle w:val="ConsPlusNormal"/>
              <w:jc w:val="both"/>
            </w:pPr>
            <w:r>
              <w:lastRenderedPageBreak/>
              <w:t>Задачи государственной программы</w:t>
            </w:r>
          </w:p>
        </w:tc>
        <w:tc>
          <w:tcPr>
            <w:tcW w:w="6917" w:type="dxa"/>
          </w:tcPr>
          <w:p w:rsidR="00FE08BD" w:rsidRDefault="00FE08BD">
            <w:pPr>
              <w:pStyle w:val="ConsPlusNormal"/>
              <w:jc w:val="both"/>
            </w:pPr>
            <w:r>
              <w:t>1. Совершенствование системы стратегического управления социально-экономическим развитием и повышение инвестиционной привлекательности автономного округа.</w:t>
            </w:r>
          </w:p>
          <w:p w:rsidR="00FE08BD" w:rsidRDefault="00FE08BD">
            <w:pPr>
              <w:pStyle w:val="ConsPlusNormal"/>
              <w:jc w:val="both"/>
            </w:pPr>
            <w: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FE08BD" w:rsidRDefault="00FE08BD">
            <w:pPr>
              <w:pStyle w:val="ConsPlusNormal"/>
              <w:jc w:val="both"/>
            </w:pPr>
            <w:r>
              <w:t>3. Повышение среднего дохода пенсионера в результате внедрения дополнительных механизмов пенсионного обеспечения.</w:t>
            </w:r>
          </w:p>
          <w:p w:rsidR="00FE08BD" w:rsidRDefault="00FE08BD">
            <w:pPr>
              <w:pStyle w:val="ConsPlusNormal"/>
              <w:jc w:val="both"/>
            </w:pPr>
            <w:r>
              <w:t>4.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FE08BD">
        <w:tc>
          <w:tcPr>
            <w:tcW w:w="2154" w:type="dxa"/>
          </w:tcPr>
          <w:p w:rsidR="00FE08BD" w:rsidRDefault="00FE08BD">
            <w:pPr>
              <w:pStyle w:val="ConsPlusNormal"/>
              <w:jc w:val="both"/>
            </w:pPr>
            <w:r>
              <w:t>Подпрограммы или основные мероприятия</w:t>
            </w:r>
          </w:p>
        </w:tc>
        <w:tc>
          <w:tcPr>
            <w:tcW w:w="6917" w:type="dxa"/>
          </w:tcPr>
          <w:p w:rsidR="00FE08BD" w:rsidRDefault="00A077C0">
            <w:pPr>
              <w:pStyle w:val="ConsPlusNormal"/>
              <w:jc w:val="both"/>
            </w:pPr>
            <w:hyperlink w:anchor="P1005" w:history="1">
              <w:r w:rsidR="00FE08BD">
                <w:rPr>
                  <w:color w:val="0000FF"/>
                </w:rPr>
                <w:t>Подпрограмма I</w:t>
              </w:r>
            </w:hyperlink>
            <w:r w:rsidR="00FE08BD">
              <w:t xml:space="preserve"> "Совершенствование системы государственного стратегического управления и повышение инвестиционной привлекательности".</w:t>
            </w:r>
          </w:p>
          <w:p w:rsidR="00FE08BD" w:rsidRDefault="00A077C0">
            <w:pPr>
              <w:pStyle w:val="ConsPlusNormal"/>
              <w:jc w:val="both"/>
            </w:pPr>
            <w:hyperlink w:anchor="P1135" w:history="1">
              <w:r w:rsidR="00FE08BD">
                <w:rPr>
                  <w:color w:val="0000FF"/>
                </w:rPr>
                <w:t>Подпрограмма II</w:t>
              </w:r>
            </w:hyperlink>
            <w:r w:rsidR="00FE08BD">
              <w:t xml:space="preserve"> "Совершенствование государственного и муниципального управления".</w:t>
            </w:r>
          </w:p>
          <w:p w:rsidR="00FE08BD" w:rsidRDefault="00A077C0">
            <w:pPr>
              <w:pStyle w:val="ConsPlusNormal"/>
              <w:jc w:val="both"/>
            </w:pPr>
            <w:hyperlink w:anchor="P1261" w:history="1">
              <w:r w:rsidR="00FE08BD">
                <w:rPr>
                  <w:color w:val="0000FF"/>
                </w:rPr>
                <w:t>Подпрограмма III</w:t>
              </w:r>
            </w:hyperlink>
            <w:r w:rsidR="00FE08BD">
              <w:t xml:space="preserve"> "Дополнительное пенсионное обеспечение отдельных категорий граждан".</w:t>
            </w:r>
          </w:p>
          <w:p w:rsidR="00FE08BD" w:rsidRDefault="00A077C0">
            <w:pPr>
              <w:pStyle w:val="ConsPlusNormal"/>
              <w:jc w:val="both"/>
            </w:pPr>
            <w:hyperlink w:anchor="P1337" w:history="1">
              <w:r w:rsidR="00FE08BD">
                <w:rPr>
                  <w:color w:val="0000FF"/>
                </w:rPr>
                <w:t>Подпрограмма IV</w:t>
              </w:r>
            </w:hyperlink>
            <w:r w:rsidR="00FE08BD">
              <w:t xml:space="preserve"> "Развитие малого и среднего предпринимательства"</w:t>
            </w:r>
          </w:p>
        </w:tc>
      </w:tr>
      <w:tr w:rsidR="00FE08BD">
        <w:tblPrEx>
          <w:tblBorders>
            <w:insideH w:val="nil"/>
          </w:tblBorders>
        </w:tblPrEx>
        <w:tc>
          <w:tcPr>
            <w:tcW w:w="2154" w:type="dxa"/>
            <w:tcBorders>
              <w:bottom w:val="nil"/>
            </w:tcBorders>
          </w:tcPr>
          <w:p w:rsidR="00FE08BD" w:rsidRDefault="00FE08BD">
            <w:pPr>
              <w:pStyle w:val="ConsPlusNormal"/>
              <w:jc w:val="both"/>
            </w:pPr>
            <w:r>
              <w:t>Целевые показатели государственной программы</w:t>
            </w:r>
          </w:p>
        </w:tc>
        <w:tc>
          <w:tcPr>
            <w:tcW w:w="6917" w:type="dxa"/>
            <w:tcBorders>
              <w:bottom w:val="nil"/>
            </w:tcBorders>
          </w:tcPr>
          <w:p w:rsidR="00FE08BD" w:rsidRDefault="00FE08BD">
            <w:pPr>
              <w:pStyle w:val="ConsPlusNormal"/>
              <w:ind w:firstLine="283"/>
              <w:jc w:val="both"/>
            </w:pPr>
            <w:r>
              <w:t>1.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- 15 единиц.</w:t>
            </w:r>
          </w:p>
          <w:p w:rsidR="00FE08BD" w:rsidRDefault="00FE08BD">
            <w:pPr>
              <w:pStyle w:val="ConsPlusNormal"/>
              <w:ind w:firstLine="283"/>
              <w:jc w:val="both"/>
            </w:pPr>
            <w:r>
              <w:t>2. Среднее время ожидания в очереди при обращении заявителя в орган государственной власти Ханты-Мансийского автономного округа - Югры (орган местного самоуправления) для получения государственных (муниципальных) услуг - 15 минут.</w:t>
            </w:r>
          </w:p>
          <w:p w:rsidR="00FE08BD" w:rsidRDefault="00FE08BD">
            <w:pPr>
              <w:pStyle w:val="ConsPlusNormal"/>
              <w:ind w:firstLine="283"/>
              <w:jc w:val="both"/>
            </w:pPr>
            <w:r>
              <w:t>3. Охват пенсионеров дополнительным пенсионным обеспечением не менее 29,3% от всей численности пенсионеров Ханты-Мансийского автономного округа - Югры.</w:t>
            </w:r>
          </w:p>
          <w:p w:rsidR="00FE08BD" w:rsidRDefault="00FE08BD">
            <w:pPr>
              <w:pStyle w:val="ConsPlusNormal"/>
              <w:ind w:firstLine="283"/>
              <w:jc w:val="both"/>
            </w:pPr>
            <w:r>
              <w:t>4. Среднее число обращений представителей бизнес-сообществ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FE08BD" w:rsidRDefault="00FE08BD">
            <w:pPr>
              <w:pStyle w:val="ConsPlusNormal"/>
              <w:ind w:firstLine="283"/>
              <w:jc w:val="both"/>
            </w:pPr>
            <w:r>
              <w:t>5. Прирост индекса производительности труда до 30% относительно уровня 2016 года.</w:t>
            </w:r>
          </w:p>
          <w:p w:rsidR="00FE08BD" w:rsidRDefault="00FE08BD">
            <w:pPr>
              <w:pStyle w:val="ConsPlusNormal"/>
              <w:ind w:firstLine="283"/>
              <w:jc w:val="both"/>
            </w:pPr>
            <w:r>
              <w:t>6. Прирост высокопроизводительных рабочих мест к предыдущему году - 0,7%.</w:t>
            </w:r>
          </w:p>
          <w:p w:rsidR="00FE08BD" w:rsidRDefault="00FE08BD">
            <w:pPr>
              <w:pStyle w:val="ConsPlusNormal"/>
              <w:ind w:firstLine="283"/>
              <w:jc w:val="both"/>
            </w:pPr>
            <w:r>
              <w:t>7. Сохранение объема инвестиций в основной капитал в общем объеме валового регионального продукта (далее также - ВРП) не менее 28,0%.</w:t>
            </w:r>
          </w:p>
          <w:p w:rsidR="00FE08BD" w:rsidRDefault="00FE08BD">
            <w:pPr>
              <w:pStyle w:val="ConsPlusNormal"/>
              <w:ind w:firstLine="283"/>
              <w:jc w:val="both"/>
            </w:pPr>
            <w:r>
              <w:t>8. Прирост инвестиций в основной капитал (без учета бюджетных средств) к предыдущему году - 1,3%.</w:t>
            </w:r>
          </w:p>
          <w:p w:rsidR="00FE08BD" w:rsidRDefault="00FE08BD">
            <w:pPr>
              <w:pStyle w:val="ConsPlusNormal"/>
              <w:ind w:firstLine="283"/>
              <w:jc w:val="both"/>
            </w:pPr>
            <w:r>
              <w:t xml:space="preserve">9. Уровень удовлетворенности населения Ханты-Мансийского </w:t>
            </w:r>
            <w:r>
              <w:lastRenderedPageBreak/>
              <w:t>автономного округа - Югры качеством предоставления государственных и муниципальных услуг - не менее 90%.</w:t>
            </w:r>
          </w:p>
          <w:p w:rsidR="00FE08BD" w:rsidRDefault="00FE08BD">
            <w:pPr>
              <w:pStyle w:val="ConsPlusNormal"/>
              <w:ind w:firstLine="283"/>
              <w:jc w:val="both"/>
            </w:pPr>
            <w:r>
              <w:t>10. Доля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99,2%.</w:t>
            </w:r>
          </w:p>
          <w:p w:rsidR="00FE08BD" w:rsidRDefault="00FE08BD">
            <w:pPr>
              <w:pStyle w:val="ConsPlusNormal"/>
              <w:ind w:firstLine="283"/>
              <w:jc w:val="both"/>
            </w:pPr>
            <w:r>
              <w:t>11. Увеличение уровня развития государственно-частного партнерства с 46,2% до 100%.</w:t>
            </w:r>
          </w:p>
          <w:p w:rsidR="00FE08BD" w:rsidRDefault="00FE08BD">
            <w:pPr>
              <w:pStyle w:val="ConsPlusNormal"/>
              <w:ind w:firstLine="283"/>
              <w:jc w:val="both"/>
            </w:pPr>
            <w:r>
              <w:t>12. Повышение оценки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с 7,0 до 8,0 баллов.</w:t>
            </w:r>
          </w:p>
          <w:p w:rsidR="00FE08BD" w:rsidRDefault="00FE08BD">
            <w:pPr>
              <w:pStyle w:val="ConsPlusNormal"/>
              <w:ind w:firstLine="283"/>
              <w:jc w:val="both"/>
            </w:pPr>
            <w:r>
              <w:t>13.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FE08BD">
        <w:tblPrEx>
          <w:tblBorders>
            <w:insideH w:val="nil"/>
          </w:tblBorders>
        </w:tblPrEx>
        <w:tc>
          <w:tcPr>
            <w:tcW w:w="9071" w:type="dxa"/>
            <w:gridSpan w:val="2"/>
            <w:tcBorders>
              <w:top w:val="nil"/>
            </w:tcBorders>
          </w:tcPr>
          <w:p w:rsidR="00FE08BD" w:rsidRDefault="00FE08BD">
            <w:pPr>
              <w:pStyle w:val="ConsPlusNormal"/>
              <w:jc w:val="both"/>
            </w:pPr>
            <w:r>
              <w:lastRenderedPageBreak/>
              <w:t xml:space="preserve">(в ред. </w:t>
            </w:r>
            <w:hyperlink r:id="rId99" w:history="1">
              <w:r>
                <w:rPr>
                  <w:color w:val="0000FF"/>
                </w:rPr>
                <w:t>постановления</w:t>
              </w:r>
            </w:hyperlink>
            <w:r>
              <w:t xml:space="preserve"> Правительства ХМАО - Югры от 16.02.2018 N 39-п)</w:t>
            </w:r>
          </w:p>
        </w:tc>
      </w:tr>
      <w:tr w:rsidR="00FE08BD">
        <w:tc>
          <w:tcPr>
            <w:tcW w:w="2154" w:type="dxa"/>
          </w:tcPr>
          <w:p w:rsidR="00FE08BD" w:rsidRDefault="00FE08BD">
            <w:pPr>
              <w:pStyle w:val="ConsPlusNormal"/>
              <w:jc w:val="both"/>
            </w:pPr>
            <w:r>
              <w:t>Сроки реализации государственной программы</w:t>
            </w:r>
          </w:p>
        </w:tc>
        <w:tc>
          <w:tcPr>
            <w:tcW w:w="6917" w:type="dxa"/>
          </w:tcPr>
          <w:p w:rsidR="00FE08BD" w:rsidRDefault="00FE08BD">
            <w:pPr>
              <w:pStyle w:val="ConsPlusNormal"/>
              <w:jc w:val="both"/>
            </w:pPr>
            <w:r>
              <w:t>2018 - 2025 годы и на период до 2030 года</w:t>
            </w:r>
          </w:p>
        </w:tc>
      </w:tr>
      <w:tr w:rsidR="00FE08BD">
        <w:tc>
          <w:tcPr>
            <w:tcW w:w="2154" w:type="dxa"/>
          </w:tcPr>
          <w:p w:rsidR="00FE08BD" w:rsidRDefault="00FE08BD">
            <w:pPr>
              <w:pStyle w:val="ConsPlusNormal"/>
              <w:jc w:val="both"/>
            </w:pPr>
            <w:r>
              <w:t>Финансовое обеспечение государственной программы</w:t>
            </w:r>
          </w:p>
        </w:tc>
        <w:tc>
          <w:tcPr>
            <w:tcW w:w="6917" w:type="dxa"/>
          </w:tcPr>
          <w:p w:rsidR="00FE08BD" w:rsidRDefault="00FE08BD">
            <w:pPr>
              <w:pStyle w:val="ConsPlusNormal"/>
              <w:jc w:val="both"/>
            </w:pPr>
            <w:r>
              <w:t>общий объем финансирования государственной программы в 2018 - 2030 годах составит 37325980,8 тыс. рублей, в том числе:</w:t>
            </w:r>
          </w:p>
          <w:p w:rsidR="00FE08BD" w:rsidRDefault="00FE08BD">
            <w:pPr>
              <w:pStyle w:val="ConsPlusNormal"/>
              <w:jc w:val="both"/>
            </w:pPr>
            <w:r>
              <w:t>2018 году - 3727158,5 тыс. рублей;</w:t>
            </w:r>
          </w:p>
          <w:p w:rsidR="00FE08BD" w:rsidRDefault="00FE08BD">
            <w:pPr>
              <w:pStyle w:val="ConsPlusNormal"/>
              <w:jc w:val="both"/>
            </w:pPr>
            <w:r>
              <w:t>2019 году - 3908178,3 тыс. рублей;</w:t>
            </w:r>
          </w:p>
          <w:p w:rsidR="00FE08BD" w:rsidRDefault="00FE08BD">
            <w:pPr>
              <w:pStyle w:val="ConsPlusNormal"/>
              <w:jc w:val="both"/>
            </w:pPr>
            <w:r>
              <w:t>2020 году - 4153765,3 тыс. рублей;</w:t>
            </w:r>
          </w:p>
          <w:p w:rsidR="00FE08BD" w:rsidRDefault="00FE08BD">
            <w:pPr>
              <w:pStyle w:val="ConsPlusNormal"/>
              <w:jc w:val="both"/>
            </w:pPr>
            <w:r>
              <w:t>2021 году - 2829439,6 тыс. рублей;</w:t>
            </w:r>
          </w:p>
          <w:p w:rsidR="00FE08BD" w:rsidRDefault="00FE08BD">
            <w:pPr>
              <w:pStyle w:val="ConsPlusNormal"/>
              <w:jc w:val="both"/>
            </w:pPr>
            <w:r>
              <w:t>2022 году - 2816306,2 тыс. рублей;</w:t>
            </w:r>
          </w:p>
          <w:p w:rsidR="00FE08BD" w:rsidRDefault="00FE08BD">
            <w:pPr>
              <w:pStyle w:val="ConsPlusNormal"/>
              <w:jc w:val="both"/>
            </w:pPr>
            <w:r>
              <w:t>2023 году - 2803501,1 тыс. рублей;</w:t>
            </w:r>
          </w:p>
          <w:p w:rsidR="00FE08BD" w:rsidRDefault="00FE08BD">
            <w:pPr>
              <w:pStyle w:val="ConsPlusNormal"/>
              <w:jc w:val="both"/>
            </w:pPr>
            <w:r>
              <w:t>2024 году - 2791016,2 тыс. рублей;</w:t>
            </w:r>
          </w:p>
          <w:p w:rsidR="00FE08BD" w:rsidRDefault="00FE08BD">
            <w:pPr>
              <w:pStyle w:val="ConsPlusNormal"/>
              <w:jc w:val="both"/>
            </w:pPr>
            <w:r>
              <w:t>2025 году - 2776097,0 тыс. рублей;</w:t>
            </w:r>
          </w:p>
          <w:p w:rsidR="00FE08BD" w:rsidRDefault="00FE08BD">
            <w:pPr>
              <w:pStyle w:val="ConsPlusNormal"/>
              <w:jc w:val="both"/>
            </w:pPr>
            <w:r>
              <w:t>2026 - 2030 годах - 11520518,4 тыс. рублей.</w:t>
            </w:r>
          </w:p>
        </w:tc>
      </w:tr>
    </w:tbl>
    <w:p w:rsidR="00FE08BD" w:rsidRDefault="00FE08BD">
      <w:pPr>
        <w:pStyle w:val="ConsPlusNormal"/>
        <w:jc w:val="both"/>
      </w:pPr>
    </w:p>
    <w:p w:rsidR="00FE08BD" w:rsidRDefault="00FE08BD">
      <w:pPr>
        <w:pStyle w:val="ConsPlusNormal"/>
        <w:jc w:val="center"/>
        <w:outlineLvl w:val="1"/>
      </w:pPr>
      <w:r>
        <w:t>Раздел 1. КРАТКАЯ ХАРАКТЕРИСТИКА ТЕКУЩЕГО СОСТОЯНИЯ</w:t>
      </w:r>
    </w:p>
    <w:p w:rsidR="00FE08BD" w:rsidRDefault="00FE08BD">
      <w:pPr>
        <w:pStyle w:val="ConsPlusNormal"/>
        <w:jc w:val="center"/>
      </w:pPr>
      <w:r>
        <w:t>СОЦИАЛЬНО-ЭКОНОМИЧЕСКОГО РАЗВИТИЯ ХАНТЫ-МАНСИЙСКОГО</w:t>
      </w:r>
    </w:p>
    <w:p w:rsidR="00FE08BD" w:rsidRDefault="00FE08BD">
      <w:pPr>
        <w:pStyle w:val="ConsPlusNormal"/>
        <w:jc w:val="center"/>
      </w:pPr>
      <w:r>
        <w:t>АВТОНОМНОГО ОКРУГА - ЮГРЫ</w:t>
      </w:r>
    </w:p>
    <w:p w:rsidR="00FE08BD" w:rsidRDefault="00FE08BD">
      <w:pPr>
        <w:pStyle w:val="ConsPlusNormal"/>
        <w:jc w:val="center"/>
      </w:pPr>
      <w:r>
        <w:t xml:space="preserve">(в ред. </w:t>
      </w:r>
      <w:hyperlink r:id="rId100"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p w:rsidR="00FE08BD" w:rsidRDefault="00FE08BD">
      <w:pPr>
        <w:pStyle w:val="ConsPlusNormal"/>
        <w:ind w:firstLine="540"/>
        <w:jc w:val="both"/>
      </w:pPr>
      <w: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FE08BD" w:rsidRDefault="00FE08BD">
      <w:pPr>
        <w:pStyle w:val="ConsPlusNormal"/>
        <w:spacing w:before="220"/>
        <w:ind w:firstLine="540"/>
        <w:jc w:val="both"/>
      </w:pPr>
      <w: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FE08BD" w:rsidRDefault="00FE08BD">
      <w:pPr>
        <w:pStyle w:val="ConsPlusNormal"/>
        <w:spacing w:before="220"/>
        <w:ind w:firstLine="540"/>
        <w:jc w:val="both"/>
      </w:pPr>
      <w:r>
        <w:lastRenderedPageBreak/>
        <w:t>Впервые за последние 5 лет, несмотря на негативную конъюнктуру мирового энергетического рынка и снижение добычи нефти, индекс промышленного производства в автономном округе превысил 100,0% (100,5%).</w:t>
      </w:r>
    </w:p>
    <w:p w:rsidR="00FE08BD" w:rsidRDefault="00FE08BD">
      <w:pPr>
        <w:pStyle w:val="ConsPlusNormal"/>
        <w:spacing w:before="220"/>
        <w:ind w:firstLine="540"/>
        <w:jc w:val="both"/>
      </w:pPr>
      <w:r>
        <w:t>Увеличилось производство тепловой энергии на 1,4%, электроэнергии на 1,6%, добыча газа на 1,8%.</w:t>
      </w:r>
    </w:p>
    <w:p w:rsidR="00FE08BD" w:rsidRDefault="00FE08BD">
      <w:pPr>
        <w:pStyle w:val="ConsPlusNormal"/>
        <w:spacing w:before="220"/>
        <w:ind w:firstLine="540"/>
        <w:jc w:val="both"/>
      </w:pPr>
      <w:r>
        <w:t>Повышается роль в экономике автономного округа малого предпринимательства. За 2016 год создано 575 новых малых предприятий, из них 55,8% - молодыми людьми, при этом организовано 3,2 тыс. новых рабочих мест.</w:t>
      </w:r>
    </w:p>
    <w:p w:rsidR="00FE08BD" w:rsidRDefault="00FE08BD">
      <w:pPr>
        <w:pStyle w:val="ConsPlusNormal"/>
        <w:spacing w:before="220"/>
        <w:ind w:firstLine="540"/>
        <w:jc w:val="both"/>
      </w:pPr>
      <w:r>
        <w:t>По итогам 2016 года Югра входит в число субъектов Российской Федерации, имеющих наименьший уровень зарегистрированной безработицы, - 0,57% от экономически активного населения, занимая 4 место.</w:t>
      </w:r>
    </w:p>
    <w:p w:rsidR="00FE08BD" w:rsidRDefault="00FE08BD">
      <w:pPr>
        <w:pStyle w:val="ConsPlusNormal"/>
        <w:spacing w:before="220"/>
        <w:ind w:firstLine="540"/>
        <w:jc w:val="both"/>
      </w:pPr>
      <w:r>
        <w:t>По состоянию на 1 января 2017 года дополнительная пенсия из бюджета автономного округа назначена 212,5 тыс. человек. Охват пенсионеров дополнительным пенсионным обеспечением составил 50,4%.</w:t>
      </w:r>
    </w:p>
    <w:p w:rsidR="00FE08BD" w:rsidRDefault="00FE08BD">
      <w:pPr>
        <w:pStyle w:val="ConsPlusNormal"/>
        <w:spacing w:before="220"/>
        <w:ind w:firstLine="540"/>
        <w:jc w:val="both"/>
      </w:pPr>
      <w:r>
        <w:t>Средний размер дополнительной пенсии на 1 января 2017 года составил 1 117,0 рублей, что соответствует доле в среднем размере дохода пенсионера с учетом дополнительной пенсии - 6,0%.</w:t>
      </w:r>
    </w:p>
    <w:p w:rsidR="00FE08BD" w:rsidRDefault="00FE08BD">
      <w:pPr>
        <w:pStyle w:val="ConsPlusNormal"/>
        <w:spacing w:before="220"/>
        <w:ind w:firstLine="540"/>
        <w:jc w:val="both"/>
      </w:pPr>
      <w:r>
        <w:t>Формирование благоприятного инвестиционного климата является обязательным условием устойчивого развития. Именно достижение указанной цели должно стать приоритетным направлением деятельности всех исполнительных органов государственной власти и органов местного самоуправления муниципальных образований автономного округа.</w:t>
      </w:r>
    </w:p>
    <w:p w:rsidR="00FE08BD" w:rsidRDefault="00FE08BD">
      <w:pPr>
        <w:pStyle w:val="ConsPlusNormal"/>
        <w:spacing w:before="220"/>
        <w:ind w:firstLine="540"/>
        <w:jc w:val="both"/>
      </w:pPr>
      <w:r>
        <w:t>В автономном округе в сфере малого и среднего предпринимательства действуют 25,7 тыс. малых и средних предприятий и 51,2 тыс. индивидуальных предпринимателей. В малом и среднем предпринимательстве заняты 124,2 тыс. человек, что составляет 20% экономически активного занятого населения. Оборот субъектов малого и среднего предпринимательства составил 457,3 млрд. рублей. Оборот продукции и услуг, производимых малыми предприятиями, в том числе микропредприятиями и индивидуальными предпринимателями, за 2016 год увеличился по отношению к 2015 году на 6,7% и составил 560,2 млрд. рублей.</w:t>
      </w:r>
    </w:p>
    <w:p w:rsidR="00FE08BD" w:rsidRDefault="00FE08BD">
      <w:pPr>
        <w:pStyle w:val="ConsPlusNormal"/>
        <w:spacing w:before="220"/>
        <w:ind w:firstLine="540"/>
        <w:jc w:val="both"/>
      </w:pPr>
      <w:r>
        <w:t>Стратегическая цель развития Югры - повышение качества жизни населения в результате формирования новой модели экономики, основанной на инновациях и глобально конкурентоспособной.</w:t>
      </w:r>
    </w:p>
    <w:p w:rsidR="00FE08BD" w:rsidRDefault="00FE08BD">
      <w:pPr>
        <w:pStyle w:val="ConsPlusNormal"/>
        <w:spacing w:before="220"/>
        <w:ind w:firstLine="540"/>
        <w:jc w:val="both"/>
      </w:pPr>
      <w:r>
        <w:t>На современном этапе ключевой стратегической задачей социально-экономической политики автономного округа является выход экономики на траекторию устойчивого роста, стабилизацию инфляции при одновременном обеспечении макроэкономической сбалансированности.</w:t>
      </w:r>
    </w:p>
    <w:p w:rsidR="00FE08BD" w:rsidRDefault="00FE08BD">
      <w:pPr>
        <w:pStyle w:val="ConsPlusNormal"/>
        <w:spacing w:before="220"/>
        <w:ind w:firstLine="540"/>
        <w:jc w:val="both"/>
      </w:pPr>
      <w:r>
        <w:t>Результатом реализации такой социально-экономической политики будет являться обеспечение макроэкономической устойчивости секторов экономики и социальной сферы, условий привлечения инвестиций, развития конкуренции, реализации национальной предпринимательской инициативы, сбалансированности бюджета, исполнения социальных обязательств перед населением.</w:t>
      </w:r>
    </w:p>
    <w:p w:rsidR="00FE08BD" w:rsidRDefault="00FE08BD">
      <w:pPr>
        <w:pStyle w:val="ConsPlusNormal"/>
        <w:spacing w:before="220"/>
        <w:ind w:firstLine="540"/>
        <w:jc w:val="both"/>
      </w:pPr>
      <w:r>
        <w:t xml:space="preserve">В связи с геополитической ситуацией, введением антироссийских санкций и резким снижением цен на нефть, негативно повлиявшим на макроэкономику, были предложены и определены в актуализированной </w:t>
      </w:r>
      <w:hyperlink r:id="rId101" w:history="1">
        <w:r>
          <w:rPr>
            <w:color w:val="0000FF"/>
          </w:rPr>
          <w:t>Стратегии</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 (далее - Стратегия 2030), новые механизмы, влияющие на скорость </w:t>
      </w:r>
      <w:r>
        <w:lastRenderedPageBreak/>
        <w:t>достижения целевых ориентиров, в том числе:</w:t>
      </w:r>
    </w:p>
    <w:p w:rsidR="00FE08BD" w:rsidRDefault="00FE08BD">
      <w:pPr>
        <w:pStyle w:val="ConsPlusNormal"/>
        <w:spacing w:before="220"/>
        <w:ind w:firstLine="540"/>
        <w:jc w:val="both"/>
      </w:pPr>
      <w:r>
        <w:t>реализация национальной предпринимательской инициативы;</w:t>
      </w:r>
    </w:p>
    <w:p w:rsidR="00FE08BD" w:rsidRDefault="00FE08BD">
      <w:pPr>
        <w:pStyle w:val="ConsPlusNormal"/>
        <w:spacing w:before="220"/>
        <w:ind w:firstLine="540"/>
        <w:jc w:val="both"/>
      </w:pPr>
      <w:r>
        <w:t>привлечение к решению вопросов социально-экономического развития гражданского общества;</w:t>
      </w:r>
    </w:p>
    <w:p w:rsidR="00FE08BD" w:rsidRDefault="00FE08BD">
      <w:pPr>
        <w:pStyle w:val="ConsPlusNormal"/>
        <w:spacing w:before="220"/>
        <w:ind w:firstLine="540"/>
        <w:jc w:val="both"/>
      </w:pPr>
      <w:r>
        <w:t>внедрение информационно-коммуникационных технологий;</w:t>
      </w:r>
    </w:p>
    <w:p w:rsidR="00FE08BD" w:rsidRDefault="00FE08BD">
      <w:pPr>
        <w:pStyle w:val="ConsPlusNormal"/>
        <w:spacing w:before="220"/>
        <w:ind w:firstLine="540"/>
        <w:jc w:val="both"/>
      </w:pPr>
      <w:r>
        <w:t>внедрение технологий бережливого производства;</w:t>
      </w:r>
    </w:p>
    <w:p w:rsidR="00FE08BD" w:rsidRDefault="00FE08BD">
      <w:pPr>
        <w:pStyle w:val="ConsPlusNormal"/>
        <w:spacing w:before="220"/>
        <w:ind w:firstLine="540"/>
        <w:jc w:val="both"/>
      </w:pPr>
      <w:r>
        <w:t>проектное управление.</w:t>
      </w:r>
    </w:p>
    <w:p w:rsidR="00FE08BD" w:rsidRDefault="00FE08BD">
      <w:pPr>
        <w:pStyle w:val="ConsPlusNormal"/>
        <w:spacing w:before="220"/>
        <w:ind w:firstLine="540"/>
        <w:jc w:val="both"/>
      </w:pPr>
      <w:r>
        <w:t>Эффективность реализации программных мероприятий будет выражена к 2030 году в увеличении:</w:t>
      </w:r>
    </w:p>
    <w:p w:rsidR="00FE08BD" w:rsidRDefault="00FE08BD">
      <w:pPr>
        <w:pStyle w:val="ConsPlusNormal"/>
        <w:spacing w:before="220"/>
        <w:ind w:firstLine="540"/>
        <w:jc w:val="both"/>
      </w:pPr>
      <w:r>
        <w:t>уровня развития государственно-частного партнерства до 100%;</w:t>
      </w:r>
    </w:p>
    <w:p w:rsidR="00FE08BD" w:rsidRDefault="00FE08BD">
      <w:pPr>
        <w:pStyle w:val="ConsPlusNormal"/>
        <w:spacing w:before="220"/>
        <w:ind w:firstLine="540"/>
        <w:jc w:val="both"/>
      </w:pPr>
      <w:r>
        <w:t>числа высокопроизводительных рабочих мест до 12,8 тыс. единиц;</w:t>
      </w:r>
    </w:p>
    <w:p w:rsidR="00FE08BD" w:rsidRDefault="00FE08BD">
      <w:pPr>
        <w:pStyle w:val="ConsPlusNormal"/>
        <w:spacing w:before="220"/>
        <w:ind w:firstLine="540"/>
        <w:jc w:val="both"/>
      </w:pPr>
      <w:r>
        <w:t>производительности труда на 30%;</w:t>
      </w:r>
    </w:p>
    <w:p w:rsidR="00FE08BD" w:rsidRDefault="00FE08BD">
      <w:pPr>
        <w:pStyle w:val="ConsPlusNormal"/>
        <w:spacing w:before="220"/>
        <w:ind w:firstLine="540"/>
        <w:jc w:val="both"/>
      </w:pPr>
      <w:r>
        <w:t>отношения объема инвестиций в основной капитал к валовому региональному продукту до 27%;</w:t>
      </w:r>
    </w:p>
    <w:p w:rsidR="00FE08BD" w:rsidRDefault="00FE08BD">
      <w:pPr>
        <w:pStyle w:val="ConsPlusNormal"/>
        <w:spacing w:before="220"/>
        <w:ind w:firstLine="540"/>
        <w:jc w:val="both"/>
      </w:pPr>
      <w:r>
        <w:t>количества малых и средних предприятий до 184 на 10 тыс. населения;</w:t>
      </w:r>
    </w:p>
    <w:p w:rsidR="00FE08BD" w:rsidRDefault="00FE08BD">
      <w:pPr>
        <w:pStyle w:val="ConsPlusNormal"/>
        <w:spacing w:before="220"/>
        <w:ind w:firstLine="540"/>
        <w:jc w:val="both"/>
      </w:pPr>
      <w:r>
        <w:t>оборота продукции (услуг), производимой малыми предприятиями, в том числе микропредприятиями и индивидуальными предпринимателями, до 642,9 млрд. рублей.</w:t>
      </w:r>
    </w:p>
    <w:p w:rsidR="00FE08BD" w:rsidRDefault="00FE08BD">
      <w:pPr>
        <w:pStyle w:val="ConsPlusNormal"/>
        <w:spacing w:before="220"/>
        <w:ind w:firstLine="540"/>
        <w:jc w:val="both"/>
      </w:pPr>
      <w:r>
        <w:t>Особое внимание уделено развитию социального предпринимательства, рассматриваемого как стратегический ресурс, способный придать новый импульс развития экономики Югры.</w:t>
      </w:r>
    </w:p>
    <w:p w:rsidR="00FE08BD" w:rsidRDefault="00FE08BD">
      <w:pPr>
        <w:pStyle w:val="ConsPlusNormal"/>
        <w:spacing w:before="220"/>
        <w:ind w:firstLine="540"/>
        <w:jc w:val="both"/>
      </w:pPr>
      <w:r>
        <w:t>Учитывая высокую роль социальных предпринимателей в автономном округе, государственной программой для субъектов социального предпринимательства предусмотрены меры поддержки, такие как: финансовая, имущественная, образовательная и информационно-консультационная. Меры поддержки оказываются организациями инфраструктуры поддержки предпринимательства Югры, органами государственной власти и местного самоуправления автономного округа.</w:t>
      </w:r>
    </w:p>
    <w:p w:rsidR="00FE08BD" w:rsidRDefault="00FE08BD">
      <w:pPr>
        <w:pStyle w:val="ConsPlusNormal"/>
        <w:spacing w:before="220"/>
        <w:ind w:firstLine="540"/>
        <w:jc w:val="both"/>
      </w:pPr>
      <w:r>
        <w:t>Системный подход к развитию социального предпринимательства позволит привлечь население в сферу социального предпринимательства, а также повысить уровень удовлетворенности граждан качеством предоставляемых услуг.</w:t>
      </w:r>
    </w:p>
    <w:p w:rsidR="00FE08BD" w:rsidRDefault="00FE08BD">
      <w:pPr>
        <w:pStyle w:val="ConsPlusNormal"/>
        <w:spacing w:before="220"/>
        <w:ind w:firstLine="540"/>
        <w:jc w:val="both"/>
      </w:pPr>
      <w:r>
        <w:t>Реализация программных мероприятий позволит сформировать экономику инновационного типа на основе структурно-технологической перестройки и дальнейшего роста благосостояния населения с учетом экономических, социальных и экологических компонентов качества жизни.</w:t>
      </w:r>
    </w:p>
    <w:p w:rsidR="00FE08BD" w:rsidRDefault="00FE08BD">
      <w:pPr>
        <w:pStyle w:val="ConsPlusNormal"/>
        <w:jc w:val="both"/>
      </w:pPr>
    </w:p>
    <w:p w:rsidR="00FE08BD" w:rsidRDefault="00FE08BD">
      <w:pPr>
        <w:pStyle w:val="ConsPlusNormal"/>
        <w:jc w:val="center"/>
        <w:outlineLvl w:val="1"/>
      </w:pPr>
      <w:r>
        <w:t>Раздел 2. СТИМУЛИРОВАНИЕ ИНВЕСТИЦИОННОЙ И ИННОВАЦИОННОЙ</w:t>
      </w:r>
    </w:p>
    <w:p w:rsidR="00FE08BD" w:rsidRDefault="00FE08BD">
      <w:pPr>
        <w:pStyle w:val="ConsPlusNormal"/>
        <w:jc w:val="center"/>
      </w:pPr>
      <w:r>
        <w:t>ДЕЯТЕЛЬНОСТИ, РАЗВИТИЕ КОНКУРЕНЦИИ И НЕГОСУДАРСТВЕННОГО</w:t>
      </w:r>
    </w:p>
    <w:p w:rsidR="00FE08BD" w:rsidRDefault="00FE08BD">
      <w:pPr>
        <w:pStyle w:val="ConsPlusNormal"/>
        <w:jc w:val="center"/>
      </w:pPr>
      <w:r>
        <w:t>СЕКТОРА ЭКОНОМИКИ</w:t>
      </w:r>
    </w:p>
    <w:p w:rsidR="00FE08BD" w:rsidRDefault="00FE08BD">
      <w:pPr>
        <w:pStyle w:val="ConsPlusNormal"/>
        <w:jc w:val="center"/>
      </w:pPr>
      <w:r>
        <w:t xml:space="preserve">(в ред. </w:t>
      </w:r>
      <w:hyperlink r:id="rId102"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p w:rsidR="00FE08BD" w:rsidRDefault="00FE08BD">
      <w:pPr>
        <w:pStyle w:val="ConsPlusNormal"/>
        <w:ind w:firstLine="540"/>
        <w:jc w:val="both"/>
      </w:pPr>
      <w:r>
        <w:t>2.1. Развитие материально-технической базы.</w:t>
      </w:r>
    </w:p>
    <w:p w:rsidR="00FE08BD" w:rsidRDefault="00FE08BD">
      <w:pPr>
        <w:pStyle w:val="ConsPlusNormal"/>
        <w:spacing w:before="220"/>
        <w:ind w:firstLine="540"/>
        <w:jc w:val="both"/>
      </w:pPr>
      <w:r>
        <w:t xml:space="preserve">По государственной программе строительство объектов капитального строительства не </w:t>
      </w:r>
      <w:r>
        <w:lastRenderedPageBreak/>
        <w:t>осуществляется.</w:t>
      </w:r>
    </w:p>
    <w:p w:rsidR="00FE08BD" w:rsidRDefault="00FE08BD">
      <w:pPr>
        <w:pStyle w:val="ConsPlusNormal"/>
        <w:spacing w:before="220"/>
        <w:ind w:firstLine="540"/>
        <w:jc w:val="both"/>
      </w:pPr>
      <w:r>
        <w:t>2.2. Формирование благоприятной деловой среды.</w:t>
      </w:r>
    </w:p>
    <w:p w:rsidR="00FE08BD" w:rsidRDefault="00FE08BD">
      <w:pPr>
        <w:pStyle w:val="ConsPlusNormal"/>
        <w:spacing w:before="220"/>
        <w:ind w:firstLine="540"/>
        <w:jc w:val="both"/>
      </w:pPr>
      <w:r>
        <w:t>В целях формирования благоприятной деловой среды проводится системная работа по улучшению условий ведения бизнеса на всех уровнях власти: от федерального (Национальная предпринимательская инициатива), через региональный (Стандарт деятельности органов исполнительной власти субъектов Российской Федерации по обеспечению благоприятного инвестиционного климата в регионе) к муниципальному (атлас муниципальных практик).</w:t>
      </w:r>
    </w:p>
    <w:p w:rsidR="00FE08BD" w:rsidRDefault="00FE08BD">
      <w:pPr>
        <w:pStyle w:val="ConsPlusNormal"/>
        <w:spacing w:before="220"/>
        <w:ind w:firstLine="540"/>
        <w:jc w:val="both"/>
      </w:pPr>
      <w:r>
        <w:t>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(далее - Стандарт). Внедрение Стандарта позволило упростить административные процедуры на местах и создать более комфортную среду для открытия своего дела или расширения уже существующих производств.</w:t>
      </w:r>
    </w:p>
    <w:p w:rsidR="00FE08BD" w:rsidRDefault="00FE08BD">
      <w:pPr>
        <w:pStyle w:val="ConsPlusNormal"/>
        <w:spacing w:before="220"/>
        <w:ind w:firstLine="540"/>
        <w:jc w:val="both"/>
      </w:pPr>
      <w:r>
        <w:t>В целях стимулирования деятельности органов местного самоуправления муниципальных образований по созданию благоприятной деловой среды формируется Рейтинг муниципальных образований автономного по обеспечению благоприятного инвестиционного климата и содействию развитию конкуренции, основной результат которого -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муниципальных образованиях.</w:t>
      </w:r>
    </w:p>
    <w:p w:rsidR="00FE08BD" w:rsidRDefault="00FE08BD">
      <w:pPr>
        <w:pStyle w:val="ConsPlusNormal"/>
        <w:spacing w:before="220"/>
        <w:ind w:firstLine="540"/>
        <w:jc w:val="both"/>
      </w:pPr>
      <w: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FE08BD" w:rsidRDefault="00FE08BD">
      <w:pPr>
        <w:pStyle w:val="ConsPlusNormal"/>
        <w:spacing w:before="220"/>
        <w:ind w:firstLine="540"/>
        <w:jc w:val="both"/>
      </w:pPr>
      <w:r>
        <w:t>С 2016 года в автономном округе функционирует Портал развития малого и среднего предпринимательства, посредством которого осуществляется информирование предпринимательского сообщества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в автономном округе.</w:t>
      </w:r>
    </w:p>
    <w:p w:rsidR="00FE08BD" w:rsidRDefault="00FE08BD">
      <w:pPr>
        <w:pStyle w:val="ConsPlusNormal"/>
        <w:spacing w:before="220"/>
        <w:ind w:firstLine="540"/>
        <w:jc w:val="both"/>
      </w:pPr>
      <w:r>
        <w:t>В автономном округе реализуются мероприятия, направленные на повышение эффективности мер поддержки малого и среднего предпринимательства: 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автономного округа.</w:t>
      </w:r>
    </w:p>
    <w:p w:rsidR="00FE08BD" w:rsidRDefault="00FE08BD">
      <w:pPr>
        <w:pStyle w:val="ConsPlusNormal"/>
        <w:spacing w:before="220"/>
        <w:ind w:firstLine="540"/>
        <w:jc w:val="both"/>
      </w:pPr>
      <w:r>
        <w:t>В целях повышения экспортного потенциала предприятий автономного округа Фондом "Центр координации поддержки экспортно-ориентированных субъектов малого и среднего предпринимательства Югры" проводятся международные и межрегиональные бизнес-миссии, обучающие мероприятия в муниципальных образованиях автономного округа по вопросам ведения внешнеэкономической деятельности.</w:t>
      </w:r>
    </w:p>
    <w:p w:rsidR="00FE08BD" w:rsidRDefault="00FE08BD">
      <w:pPr>
        <w:pStyle w:val="ConsPlusNormal"/>
        <w:spacing w:before="220"/>
        <w:ind w:firstLine="540"/>
        <w:jc w:val="both"/>
      </w:pPr>
      <w: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FE08BD" w:rsidRDefault="00FE08BD">
      <w:pPr>
        <w:pStyle w:val="ConsPlusNormal"/>
        <w:spacing w:before="220"/>
        <w:ind w:firstLine="540"/>
        <w:jc w:val="both"/>
      </w:pPr>
      <w:r>
        <w:t xml:space="preserve">В целях повышения качества и доступности услуг в социальной сфере </w:t>
      </w:r>
      <w:hyperlink r:id="rId103" w:history="1">
        <w:r>
          <w:rPr>
            <w:color w:val="0000FF"/>
          </w:rPr>
          <w:t>распоряжением</w:t>
        </w:r>
      </w:hyperlink>
      <w:r>
        <w:t xml:space="preserve"> Правительства автономного округа от 22 июля 2016 года N 394-рп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на 2016 - 2020 годы.</w:t>
      </w:r>
    </w:p>
    <w:p w:rsidR="00FE08BD" w:rsidRDefault="00FE08BD">
      <w:pPr>
        <w:pStyle w:val="ConsPlusNormal"/>
        <w:spacing w:before="220"/>
        <w:ind w:firstLine="540"/>
        <w:jc w:val="both"/>
      </w:pPr>
      <w:r>
        <w:t xml:space="preserve">Центром инноваций социальной сферы сформирована уникальная образовательная </w:t>
      </w:r>
      <w:r>
        <w:lastRenderedPageBreak/>
        <w:t>программа "Школа социального предпринимательства".</w:t>
      </w:r>
    </w:p>
    <w:p w:rsidR="00FE08BD" w:rsidRDefault="00FE08BD">
      <w:pPr>
        <w:pStyle w:val="ConsPlusNormal"/>
        <w:spacing w:before="220"/>
        <w:ind w:firstLine="540"/>
        <w:jc w:val="both"/>
      </w:pPr>
      <w:r>
        <w:t>Мероприятия по развитию малого и среднего предпринимательства акцентированы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FE08BD" w:rsidRDefault="00FE08BD">
      <w:pPr>
        <w:pStyle w:val="ConsPlusNormal"/>
        <w:spacing w:before="220"/>
        <w:ind w:firstLine="540"/>
        <w:jc w:val="both"/>
      </w:pPr>
      <w:r>
        <w:t>2.3. Реализация инвестиционных проектов.</w:t>
      </w:r>
    </w:p>
    <w:p w:rsidR="00FE08BD" w:rsidRDefault="00FE08BD">
      <w:pPr>
        <w:pStyle w:val="ConsPlusNormal"/>
        <w:spacing w:before="220"/>
        <w:ind w:firstLine="540"/>
        <w:jc w:val="both"/>
      </w:pPr>
      <w:r>
        <w:t xml:space="preserve">В целях создания условия для реализации в Югре инвестиционных проектов в соответствии с </w:t>
      </w:r>
      <w:hyperlink r:id="rId104"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 осуществляется ведение реестра инвестиционных площадок, в том числе земельных участков, предоставление которых возможно без проведения торгов, формируется план создания объектов инвестиционной инфраструктуры и реестр приоритетных инвестиционных проектов Югры, в том числе проектов, для реализации которых необходимо привлекать внебюджетные инвестиции.</w:t>
      </w:r>
    </w:p>
    <w:p w:rsidR="00FE08BD" w:rsidRDefault="00FE08BD">
      <w:pPr>
        <w:pStyle w:val="ConsPlusNormal"/>
        <w:spacing w:before="220"/>
        <w:ind w:firstLine="540"/>
        <w:jc w:val="both"/>
      </w:pPr>
      <w:r>
        <w:t>2.4. Развитие конкуренции в автономном округе.</w:t>
      </w:r>
    </w:p>
    <w:p w:rsidR="00FE08BD" w:rsidRDefault="00FE08BD">
      <w:pPr>
        <w:pStyle w:val="ConsPlusNormal"/>
        <w:spacing w:before="220"/>
        <w:ind w:firstLine="540"/>
        <w:jc w:val="both"/>
      </w:pPr>
      <w:r>
        <w:t xml:space="preserve">Для развития конкуренции в Югре разработан комплекс мер </w:t>
      </w:r>
      <w:hyperlink r:id="rId105" w:history="1">
        <w:r>
          <w:rPr>
            <w:color w:val="0000FF"/>
          </w:rPr>
          <w:t>"дорожная карта"</w:t>
        </w:r>
      </w:hyperlink>
      <w: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
    <w:p w:rsidR="00FE08BD" w:rsidRDefault="00FE08BD">
      <w:pPr>
        <w:pStyle w:val="ConsPlusNormal"/>
        <w:spacing w:before="220"/>
        <w:ind w:firstLine="540"/>
        <w:jc w:val="both"/>
      </w:pPr>
      <w:r>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w:t>
      </w:r>
    </w:p>
    <w:p w:rsidR="00FE08BD" w:rsidRDefault="00FE08BD">
      <w:pPr>
        <w:pStyle w:val="ConsPlusNormal"/>
        <w:spacing w:before="220"/>
        <w:ind w:firstLine="540"/>
        <w:jc w:val="both"/>
      </w:pPr>
      <w:r>
        <w:t>Сформирована управленческая система решения вопросов конкуренции. Определен перечень 3 приоритетных рынков и 12 социально значимых рынков. Приоритетность зависит от значимости того или иного вида услуг для населения.</w:t>
      </w:r>
    </w:p>
    <w:p w:rsidR="00FE08BD" w:rsidRDefault="00FE08BD">
      <w:pPr>
        <w:pStyle w:val="ConsPlusNormal"/>
        <w:spacing w:before="220"/>
        <w:ind w:firstLine="540"/>
        <w:jc w:val="both"/>
      </w:pPr>
      <w:r>
        <w:t>В целях развития инфраструктуры розничной торговли, достижения разнообразия торговых структур сформирована нормативная правовая база.</w:t>
      </w:r>
    </w:p>
    <w:p w:rsidR="00FE08BD" w:rsidRDefault="00FE08BD">
      <w:pPr>
        <w:pStyle w:val="ConsPlusNormal"/>
        <w:spacing w:before="220"/>
        <w:ind w:firstLine="540"/>
        <w:jc w:val="both"/>
      </w:pPr>
      <w: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w:t>
      </w:r>
    </w:p>
    <w:p w:rsidR="00FE08BD" w:rsidRDefault="00FE08BD">
      <w:pPr>
        <w:pStyle w:val="ConsPlusNormal"/>
        <w:spacing w:before="220"/>
        <w:ind w:firstLine="540"/>
        <w:jc w:val="both"/>
      </w:pPr>
      <w:r>
        <w:t xml:space="preserve">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w:t>
      </w:r>
      <w:r>
        <w:lastRenderedPageBreak/>
        <w:t>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FE08BD" w:rsidRDefault="00FE08BD">
      <w:pPr>
        <w:pStyle w:val="ConsPlusNormal"/>
        <w:spacing w:before="220"/>
        <w:ind w:firstLine="540"/>
        <w:jc w:val="both"/>
      </w:pPr>
      <w:r>
        <w:t>Осуществляется разработка и реализация механизмов общественного контроля за деятельностью субъектов естественных монополий,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FE08BD" w:rsidRDefault="00FE08BD">
      <w:pPr>
        <w:pStyle w:val="ConsPlusNormal"/>
        <w:spacing w:before="220"/>
        <w:ind w:firstLine="540"/>
        <w:jc w:val="both"/>
      </w:pPr>
      <w:r>
        <w:t>В результате принимаемых мер по содействию развитию конкуренции по итогам проводимого Аналитическим центром при Правительстве Российской Федерации рейтинга глав регионов по уровню содействия развитию конкуренции в 2016 году Югра заняла 11 место в Российской Федерации (2015 год - 21 место).</w:t>
      </w:r>
    </w:p>
    <w:p w:rsidR="00FE08BD" w:rsidRDefault="00FE08BD">
      <w:pPr>
        <w:pStyle w:val="ConsPlusNormal"/>
        <w:spacing w:before="220"/>
        <w:ind w:firstLine="540"/>
        <w:jc w:val="both"/>
      </w:pPr>
      <w:r>
        <w:t>2.5. Реализация проектов и портфелей проектов.</w:t>
      </w:r>
    </w:p>
    <w:p w:rsidR="00FE08BD" w:rsidRDefault="00FE08BD">
      <w:pPr>
        <w:pStyle w:val="ConsPlusNormal"/>
        <w:spacing w:before="220"/>
        <w:ind w:firstLine="540"/>
        <w:jc w:val="both"/>
      </w:pPr>
      <w:r>
        <w:t>В автономном округе реализуются портфели проектов:</w:t>
      </w:r>
    </w:p>
    <w:p w:rsidR="00FE08BD" w:rsidRDefault="00FE08BD">
      <w:pPr>
        <w:pStyle w:val="ConsPlusNormal"/>
        <w:spacing w:before="220"/>
        <w:ind w:firstLine="540"/>
        <w:jc w:val="both"/>
      </w:pPr>
      <w:r>
        <w:t>"Система мер по стимулированию развития малого и среднего предпринимательства", предусматривающий реализацию системы мер поддержки как новых, так и действующих предприятий малого и среднего бизнеса и повышение эффективности государственного и муниципального управления в сфере малого и среднего предпринимательства;</w:t>
      </w:r>
    </w:p>
    <w:p w:rsidR="00FE08BD" w:rsidRDefault="00FE08BD">
      <w:pPr>
        <w:pStyle w:val="ConsPlusNormal"/>
        <w:spacing w:before="220"/>
        <w:ind w:firstLine="540"/>
        <w:jc w:val="both"/>
      </w:pPr>
      <w:r>
        <w:t>"Совершенствование и внедрение положений регионального инвестиционного стандарта", предусматривающий улучшение условий ведения бизнеса и повышение оценки эффективности институтов, обеспечивающих защищенность бизнеса, а также достижение показателей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 направленных на обеспечение благоприятного инвестиционного климата в регионе.</w:t>
      </w:r>
    </w:p>
    <w:p w:rsidR="00FE08BD" w:rsidRDefault="00FE08BD">
      <w:pPr>
        <w:pStyle w:val="ConsPlusNormal"/>
        <w:spacing w:before="220"/>
        <w:ind w:firstLine="540"/>
        <w:jc w:val="both"/>
      </w:pPr>
      <w:r>
        <w:t xml:space="preserve">Портфели проектов "Система мер по стимулированию развития малого и среднего предпринимательства" и "Совершенствование и внедрение положений регионального инвестиционного стандарта" разработаны в соответствии с </w:t>
      </w:r>
      <w:hyperlink r:id="rId106" w:history="1">
        <w:r>
          <w:rPr>
            <w:color w:val="0000FF"/>
          </w:rPr>
          <w:t>распоряжением</w:t>
        </w:r>
      </w:hyperlink>
      <w:r>
        <w:t xml:space="preserve"> Правительства Российской Федерации от 31 января 2017 года N 147-р. При этом паспорт приоритетного проекта "Малый бизнес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приоритетным проектам протоколом от 21 ноября 2016 ноября 2016 N 10, частично реализуется в портфеле проектов "Система мер по стимулированию развития малого и среднего предпринимательства".</w:t>
      </w:r>
    </w:p>
    <w:p w:rsidR="00FE08BD" w:rsidRDefault="00FE08BD">
      <w:pPr>
        <w:pStyle w:val="ConsPlusNormal"/>
        <w:jc w:val="both"/>
      </w:pPr>
    </w:p>
    <w:p w:rsidR="00FE08BD" w:rsidRDefault="00FE08BD">
      <w:pPr>
        <w:pStyle w:val="ConsPlusNormal"/>
        <w:jc w:val="center"/>
        <w:outlineLvl w:val="1"/>
      </w:pPr>
      <w:r>
        <w:t>Раздел 3. ЦЕЛИ, ЗАДАЧИ И ПОКАЗАТЕЛИ ИХ ДОСТИЖЕНИЯ</w:t>
      </w:r>
    </w:p>
    <w:p w:rsidR="00FE08BD" w:rsidRDefault="00FE08BD">
      <w:pPr>
        <w:pStyle w:val="ConsPlusNormal"/>
        <w:jc w:val="center"/>
      </w:pPr>
      <w:r>
        <w:t xml:space="preserve">(в ред. </w:t>
      </w:r>
      <w:hyperlink r:id="rId107"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p w:rsidR="00FE08BD" w:rsidRDefault="00FE08BD">
      <w:pPr>
        <w:pStyle w:val="ConsPlusNormal"/>
        <w:ind w:firstLine="540"/>
        <w:jc w:val="both"/>
      </w:pPr>
      <w:r>
        <w:t xml:space="preserve">Цели и задачи государственной программы определены в паспорте государственной </w:t>
      </w:r>
      <w:r>
        <w:lastRenderedPageBreak/>
        <w:t>программы, с учетом стратегических документов 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
    <w:p w:rsidR="00FE08BD" w:rsidRDefault="00FE08BD">
      <w:pPr>
        <w:pStyle w:val="ConsPlusNormal"/>
        <w:spacing w:before="220"/>
        <w:ind w:firstLine="540"/>
        <w:jc w:val="both"/>
      </w:pPr>
      <w: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FE08BD" w:rsidRDefault="00FE08BD">
      <w:pPr>
        <w:pStyle w:val="ConsPlusNormal"/>
        <w:spacing w:before="220"/>
        <w:ind w:firstLine="540"/>
        <w:jc w:val="both"/>
      </w:pPr>
      <w:r>
        <w:t xml:space="preserve">Показатель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расчетный определяется ежегодно в соответствии с </w:t>
      </w:r>
      <w:hyperlink r:id="rId108" w:history="1">
        <w:r>
          <w:rPr>
            <w:color w:val="0000FF"/>
          </w:rPr>
          <w:t>методикой</w:t>
        </w:r>
      </w:hyperlink>
      <w:r>
        <w:t>, утвержденной распоряжением Правительства Российской Федерации от 10 апреля 2014 года N 570-р.</w:t>
      </w:r>
    </w:p>
    <w:p w:rsidR="00FE08BD" w:rsidRDefault="00FE08BD">
      <w:pPr>
        <w:pStyle w:val="ConsPlusNormal"/>
        <w:spacing w:before="220"/>
        <w:ind w:firstLine="540"/>
        <w:jc w:val="both"/>
      </w:pPr>
      <w: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2 последних календарных лет. Сбор и анализ информации, необходимой для проведения мониторинга, осуществляется в соответствии с методическими </w:t>
      </w:r>
      <w:hyperlink r:id="rId109"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10" w:history="1">
        <w:r>
          <w:rPr>
            <w:color w:val="0000FF"/>
          </w:rPr>
          <w:t>абзац "п" пункта 21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FE08BD" w:rsidRDefault="00FE08BD">
      <w:pPr>
        <w:pStyle w:val="ConsPlusNormal"/>
        <w:spacing w:before="220"/>
        <w:ind w:firstLine="540"/>
        <w:jc w:val="both"/>
      </w:pPr>
      <w: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АО "Ханты-Мансийский негосударственный пенсионный фонд"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 действие с отчета по состоянию на 1 января 2015 года, утвержденной приказом Федеральной службы государственной статистики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FE08BD" w:rsidRDefault="00FE08BD">
      <w:pPr>
        <w:pStyle w:val="ConsPlusNormal"/>
        <w:spacing w:before="220"/>
        <w:ind w:firstLine="540"/>
        <w:jc w:val="both"/>
      </w:pPr>
      <w:r>
        <w:t>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FE08BD" w:rsidRDefault="00FE08BD">
      <w:pPr>
        <w:pStyle w:val="ConsPlusNormal"/>
        <w:spacing w:before="220"/>
        <w:ind w:firstLine="540"/>
        <w:jc w:val="both"/>
      </w:pPr>
      <w:r>
        <w:t xml:space="preserve">Показатель "Прирост индекса производительности труда по сравнению с базовым (2016 год), процент" рассчитывается в соответствии с </w:t>
      </w:r>
      <w:hyperlink r:id="rId111" w:history="1">
        <w:r>
          <w:rPr>
            <w:color w:val="0000FF"/>
          </w:rPr>
          <w:t>Методикой</w:t>
        </w:r>
      </w:hyperlink>
      <w:r>
        <w:t xml:space="preserve"> расчета указанных показателей, утвержденной приказом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FE08BD" w:rsidRDefault="00FE08BD">
      <w:pPr>
        <w:pStyle w:val="ConsPlusNormal"/>
        <w:jc w:val="both"/>
      </w:pPr>
      <w:r>
        <w:lastRenderedPageBreak/>
        <w:t xml:space="preserve">(в ред. </w:t>
      </w:r>
      <w:hyperlink r:id="rId112"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Показатель "Прирост высокопроизводительных рабочих мест" в процентном выражении рассчитывается в соответствии с </w:t>
      </w:r>
      <w:hyperlink r:id="rId113" w:history="1">
        <w:r>
          <w:rPr>
            <w:color w:val="0000FF"/>
          </w:rPr>
          <w:t>приказом</w:t>
        </w:r>
      </w:hyperlink>
      <w:r>
        <w:t xml:space="preserve"> Федеральной службы государственной статистики от 9 октября 2017 года N 665 "Об утверждении методики расчета показателя "Прирост высокопроизводительных рабочих мест в процентах к предыдущему году" по формуле:</w:t>
      </w:r>
    </w:p>
    <w:p w:rsidR="00FE08BD" w:rsidRDefault="00FE08BD">
      <w:pPr>
        <w:pStyle w:val="ConsPlusNormal"/>
        <w:jc w:val="both"/>
      </w:pPr>
      <w:r>
        <w:t xml:space="preserve">(в ред. </w:t>
      </w:r>
      <w:hyperlink r:id="rId114" w:history="1">
        <w:r>
          <w:rPr>
            <w:color w:val="0000FF"/>
          </w:rPr>
          <w:t>постановления</w:t>
        </w:r>
      </w:hyperlink>
      <w:r>
        <w:t xml:space="preserve"> Правительства ХМАО - Югры от 16.02.2018 N 39-п)</w:t>
      </w:r>
    </w:p>
    <w:p w:rsidR="00FE08BD" w:rsidRDefault="00FE08BD">
      <w:pPr>
        <w:pStyle w:val="ConsPlusNormal"/>
        <w:jc w:val="both"/>
      </w:pPr>
    </w:p>
    <w:p w:rsidR="00FE08BD" w:rsidRDefault="00FE08BD">
      <w:pPr>
        <w:pStyle w:val="ConsPlusNormal"/>
        <w:ind w:firstLine="540"/>
        <w:jc w:val="both"/>
      </w:pPr>
      <w:r>
        <w:t>p = (Z</w:t>
      </w:r>
      <w:r>
        <w:rPr>
          <w:vertAlign w:val="subscript"/>
        </w:rPr>
        <w:t>i</w:t>
      </w:r>
      <w:r>
        <w:t xml:space="preserve"> - Z</w:t>
      </w:r>
      <w:r>
        <w:rPr>
          <w:vertAlign w:val="subscript"/>
        </w:rPr>
        <w:t>i-1</w:t>
      </w:r>
      <w:r>
        <w:t>) / Z</w:t>
      </w:r>
      <w:r>
        <w:rPr>
          <w:vertAlign w:val="subscript"/>
        </w:rPr>
        <w:t>i-1</w:t>
      </w:r>
      <w:r>
        <w:t xml:space="preserve"> * 100, где:</w:t>
      </w:r>
    </w:p>
    <w:p w:rsidR="00FE08BD" w:rsidRDefault="00FE08BD">
      <w:pPr>
        <w:pStyle w:val="ConsPlusNormal"/>
        <w:jc w:val="both"/>
      </w:pPr>
    </w:p>
    <w:p w:rsidR="00FE08BD" w:rsidRDefault="00FE08BD">
      <w:pPr>
        <w:pStyle w:val="ConsPlusNormal"/>
        <w:ind w:firstLine="540"/>
        <w:jc w:val="both"/>
      </w:pPr>
      <w:r>
        <w:t>p - прирост (снижение) высокопроизводительных рабочих мест, %;</w:t>
      </w:r>
    </w:p>
    <w:p w:rsidR="00FE08BD" w:rsidRDefault="00FE08BD">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w:t>
      </w:r>
    </w:p>
    <w:p w:rsidR="00FE08BD" w:rsidRDefault="00FE08BD">
      <w:pPr>
        <w:pStyle w:val="ConsPlusNormal"/>
        <w:jc w:val="both"/>
      </w:pPr>
      <w:r>
        <w:t xml:space="preserve">(в ред. </w:t>
      </w:r>
      <w:hyperlink r:id="rId115"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w:t>
      </w:r>
    </w:p>
    <w:p w:rsidR="00FE08BD" w:rsidRDefault="00FE08BD">
      <w:pPr>
        <w:pStyle w:val="ConsPlusNormal"/>
        <w:jc w:val="both"/>
      </w:pPr>
      <w:r>
        <w:t xml:space="preserve">(в ред. </w:t>
      </w:r>
      <w:hyperlink r:id="rId116"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В натуральном выражении значение показателя рассчитывается по формуле:</w:t>
      </w:r>
    </w:p>
    <w:p w:rsidR="00FE08BD" w:rsidRDefault="00FE08BD">
      <w:pPr>
        <w:pStyle w:val="ConsPlusNormal"/>
        <w:jc w:val="both"/>
      </w:pPr>
    </w:p>
    <w:p w:rsidR="00FE08BD" w:rsidRDefault="00FE08BD">
      <w:pPr>
        <w:pStyle w:val="ConsPlusNormal"/>
        <w:ind w:firstLine="540"/>
        <w:jc w:val="both"/>
      </w:pPr>
      <w:r>
        <w:t>r = Z</w:t>
      </w:r>
      <w:r>
        <w:rPr>
          <w:vertAlign w:val="subscript"/>
        </w:rPr>
        <w:t>i</w:t>
      </w:r>
      <w:r>
        <w:t xml:space="preserve"> - Z</w:t>
      </w:r>
      <w:r>
        <w:rPr>
          <w:vertAlign w:val="subscript"/>
        </w:rPr>
        <w:t>i-1</w:t>
      </w:r>
      <w:r>
        <w:t>, где:</w:t>
      </w:r>
    </w:p>
    <w:p w:rsidR="00FE08BD" w:rsidRDefault="00FE08BD">
      <w:pPr>
        <w:pStyle w:val="ConsPlusNormal"/>
        <w:jc w:val="both"/>
      </w:pPr>
    </w:p>
    <w:p w:rsidR="00FE08BD" w:rsidRDefault="00FE08BD">
      <w:pPr>
        <w:pStyle w:val="ConsPlusNormal"/>
        <w:ind w:firstLine="540"/>
        <w:jc w:val="both"/>
      </w:pPr>
      <w:r>
        <w:t>r - прирост (снижение) высокопроизводительных рабочих мест, тыс. единиц;</w:t>
      </w:r>
    </w:p>
    <w:p w:rsidR="00FE08BD" w:rsidRDefault="00FE08BD">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FE08BD" w:rsidRDefault="00FE08BD">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 тыс. единиц.</w:t>
      </w:r>
    </w:p>
    <w:p w:rsidR="00FE08BD" w:rsidRDefault="00FE08BD">
      <w:pPr>
        <w:pStyle w:val="ConsPlusNormal"/>
        <w:spacing w:before="220"/>
        <w:ind w:firstLine="540"/>
        <w:jc w:val="both"/>
      </w:pPr>
      <w:r>
        <w:t>Показатель "Отношение числа высокопроизводительных рабочих мест к среднегодовой численности занятого населения" рассчитывается Федеральной службы государственной статистики и размещается в информационно-телекоммуникационной сети Интернет в установленные Федеральной службой государственной статистики сроки.</w:t>
      </w:r>
    </w:p>
    <w:p w:rsidR="00FE08BD" w:rsidRDefault="00FE08BD">
      <w:pPr>
        <w:pStyle w:val="ConsPlusNormal"/>
        <w:spacing w:before="220"/>
        <w:ind w:firstLine="540"/>
        <w:jc w:val="both"/>
      </w:pPr>
      <w: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117" w:history="1">
        <w:r>
          <w:rPr>
            <w:color w:val="0000FF"/>
          </w:rPr>
          <w:t>формы N П-2</w:t>
        </w:r>
      </w:hyperlink>
      <w:r>
        <w:t xml:space="preserve"> "Сведения об инвестициях в нефинансовые активы", утвержденной приказом Федеральной службы государственной статистики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Федеральной службы государственной статистики).</w:t>
      </w:r>
    </w:p>
    <w:p w:rsidR="00FE08BD" w:rsidRDefault="00FE08BD">
      <w:pPr>
        <w:pStyle w:val="ConsPlusNormal"/>
        <w:spacing w:before="220"/>
        <w:ind w:firstLine="540"/>
        <w:jc w:val="both"/>
      </w:pPr>
      <w:r>
        <w:t>Показатель "Прирост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FE08BD" w:rsidRDefault="00FE08BD">
      <w:pPr>
        <w:pStyle w:val="ConsPlusNormal"/>
        <w:spacing w:before="220"/>
        <w:ind w:firstLine="540"/>
        <w:jc w:val="both"/>
      </w:pPr>
      <w: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2 последних календарных лет. Сбор и анализ информации, необходимой для проведения мониторинга, осуществляет Департамент общественных и внешних связей автономного округа в соответствии с методическими </w:t>
      </w:r>
      <w:hyperlink r:id="rId118" w:history="1">
        <w:r>
          <w:rPr>
            <w:color w:val="0000FF"/>
          </w:rPr>
          <w:t>рекомендациями</w:t>
        </w:r>
      </w:hyperlink>
      <w:r>
        <w:t xml:space="preserve">,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w:t>
      </w:r>
      <w:r>
        <w:lastRenderedPageBreak/>
        <w:t>поддержки деятельности МФЦ (</w:t>
      </w:r>
      <w:hyperlink r:id="rId119" w:history="1">
        <w:r>
          <w:rPr>
            <w:color w:val="0000FF"/>
          </w:rPr>
          <w:t>абзац "п" пункта 21</w:t>
        </w:r>
      </w:hyperlink>
      <w:r>
        <w:t xml:space="preserve"> Постановления Правительства РФ N 1376).</w:t>
      </w:r>
    </w:p>
    <w:p w:rsidR="00FE08BD" w:rsidRDefault="00FE08BD">
      <w:pPr>
        <w:pStyle w:val="ConsPlusNormal"/>
        <w:spacing w:before="220"/>
        <w:ind w:firstLine="540"/>
        <w:jc w:val="both"/>
      </w:pPr>
      <w:r>
        <w:t>Перечень вопросов (анкета) мониторинга ежегодно утверждает приказом Департамент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FE08BD" w:rsidRDefault="00FE08BD">
      <w:pPr>
        <w:pStyle w:val="ConsPlusNormal"/>
        <w:spacing w:before="220"/>
        <w:ind w:firstLine="540"/>
        <w:jc w:val="both"/>
      </w:pPr>
      <w:r>
        <w:t>Показатель "Доля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FE08BD" w:rsidRDefault="00FE08BD">
      <w:pPr>
        <w:pStyle w:val="ConsPlusNormal"/>
        <w:jc w:val="both"/>
      </w:pPr>
    </w:p>
    <w:p w:rsidR="00FE08BD" w:rsidRDefault="00FE08BD">
      <w:pPr>
        <w:pStyle w:val="ConsPlusNormal"/>
        <w:ind w:firstLine="540"/>
        <w:jc w:val="both"/>
      </w:pPr>
      <w:r>
        <w:t>ДГ = (НМФЦ : НОБЩ) x 100%, где:</w:t>
      </w:r>
    </w:p>
    <w:p w:rsidR="00FE08BD" w:rsidRDefault="00FE08BD">
      <w:pPr>
        <w:pStyle w:val="ConsPlusNormal"/>
        <w:jc w:val="both"/>
      </w:pPr>
    </w:p>
    <w:p w:rsidR="00FE08BD" w:rsidRDefault="00FE08BD">
      <w:pPr>
        <w:pStyle w:val="ConsPlusNormal"/>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FE08BD" w:rsidRDefault="00FE08BD">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FE08BD" w:rsidRDefault="00FE08BD">
      <w:pPr>
        <w:pStyle w:val="ConsPlusNormal"/>
        <w:spacing w:before="220"/>
        <w:ind w:firstLine="540"/>
        <w:jc w:val="both"/>
      </w:pPr>
      <w:r>
        <w:t>НОБЩ - общая численность жителей автономного округа.</w:t>
      </w:r>
    </w:p>
    <w:p w:rsidR="00FE08BD" w:rsidRDefault="00FE08BD">
      <w:pPr>
        <w:pStyle w:val="ConsPlusNormal"/>
        <w:spacing w:before="220"/>
        <w:ind w:firstLine="540"/>
        <w:jc w:val="both"/>
      </w:pPr>
      <w:r>
        <w:t>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привлекательности субъекта Российской Федерации).</w:t>
      </w:r>
    </w:p>
    <w:p w:rsidR="00FE08BD" w:rsidRDefault="00FE08BD">
      <w:pPr>
        <w:pStyle w:val="ConsPlusNormal"/>
        <w:spacing w:before="220"/>
        <w:ind w:firstLine="540"/>
        <w:jc w:val="both"/>
      </w:pPr>
      <w:r>
        <w:t>Показатель "Оценка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определяется Министерством экономического развития Российской Федерации по результатам проведения независимых социологических исследований, размещается в информационно-телекоммуникационной сети Интернет в установленные Министерством экономического развития Российской Федерации сроки.</w:t>
      </w:r>
    </w:p>
    <w:p w:rsidR="00FE08BD" w:rsidRDefault="00FE08BD">
      <w:pPr>
        <w:pStyle w:val="ConsPlusNormal"/>
        <w:spacing w:before="220"/>
        <w:ind w:firstLine="540"/>
        <w:jc w:val="both"/>
      </w:pPr>
      <w:r>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120"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автономному округу на соответствующий период по формуле:</w:t>
      </w:r>
    </w:p>
    <w:p w:rsidR="00FE08BD" w:rsidRDefault="00FE08BD">
      <w:pPr>
        <w:pStyle w:val="ConsPlusNormal"/>
        <w:jc w:val="both"/>
      </w:pPr>
    </w:p>
    <w:p w:rsidR="00FE08BD" w:rsidRDefault="00FE08BD">
      <w:pPr>
        <w:pStyle w:val="ConsPlusNormal"/>
        <w:ind w:firstLine="540"/>
        <w:jc w:val="both"/>
      </w:pPr>
      <w:r>
        <w:t>ПГ = (ИКУфакт / ИКУуст) x 100%.</w:t>
      </w:r>
    </w:p>
    <w:p w:rsidR="00FE08BD" w:rsidRDefault="00FE08BD">
      <w:pPr>
        <w:pStyle w:val="ConsPlusNormal"/>
        <w:jc w:val="both"/>
      </w:pPr>
    </w:p>
    <w:p w:rsidR="00FE08BD" w:rsidRDefault="00FE08BD">
      <w:pPr>
        <w:pStyle w:val="ConsPlusNormal"/>
        <w:ind w:firstLine="540"/>
        <w:jc w:val="both"/>
      </w:pPr>
      <w:r>
        <w:t>ПГ &lt;= 100%.</w:t>
      </w:r>
    </w:p>
    <w:p w:rsidR="00FE08BD" w:rsidRDefault="00FE08BD">
      <w:pPr>
        <w:pStyle w:val="ConsPlusNormal"/>
        <w:jc w:val="both"/>
      </w:pPr>
    </w:p>
    <w:p w:rsidR="00FE08BD" w:rsidRDefault="00FE08BD">
      <w:pPr>
        <w:pStyle w:val="ConsPlusNormal"/>
        <w:ind w:firstLine="540"/>
        <w:jc w:val="both"/>
      </w:pPr>
      <w:r>
        <w:t xml:space="preserve">Показатели, характеризующие результаты реализации мероприятий государственной программы, приведены в </w:t>
      </w:r>
      <w:hyperlink w:anchor="P747" w:history="1">
        <w:r>
          <w:rPr>
            <w:color w:val="0000FF"/>
          </w:rPr>
          <w:t>Таблице 1</w:t>
        </w:r>
      </w:hyperlink>
      <w:r>
        <w:t>.</w:t>
      </w:r>
    </w:p>
    <w:p w:rsidR="00FE08BD" w:rsidRDefault="00FE08BD">
      <w:pPr>
        <w:pStyle w:val="ConsPlusNormal"/>
        <w:spacing w:before="220"/>
        <w:ind w:firstLine="540"/>
        <w:jc w:val="both"/>
      </w:pPr>
      <w:r>
        <w:t>Кроме того, Депэкономики Югры осуществляет мониторинг следующих показателей:</w:t>
      </w:r>
    </w:p>
    <w:p w:rsidR="00FE08BD" w:rsidRDefault="00FE08BD">
      <w:pPr>
        <w:pStyle w:val="ConsPlusNormal"/>
        <w:spacing w:before="220"/>
        <w:ind w:firstLine="540"/>
        <w:jc w:val="both"/>
      </w:pPr>
      <w:r>
        <w:lastRenderedPageBreak/>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FE08BD" w:rsidRDefault="00FE08BD">
      <w:pPr>
        <w:pStyle w:val="ConsPlusNormal"/>
        <w:spacing w:before="220"/>
        <w:ind w:firstLine="540"/>
        <w:jc w:val="both"/>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121" w:history="1">
        <w:r>
          <w:rPr>
            <w:color w:val="0000FF"/>
          </w:rPr>
          <w:t>приказом</w:t>
        </w:r>
      </w:hyperlink>
      <w:r>
        <w:t xml:space="preserve"> Федеральной службы государственной статистики от 21 февраля 2013 года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FE08BD" w:rsidRDefault="00FE08BD">
      <w:pPr>
        <w:pStyle w:val="ConsPlusNormal"/>
        <w:spacing w:before="220"/>
        <w:ind w:firstLine="540"/>
        <w:jc w:val="both"/>
      </w:pPr>
      <w:r>
        <w:t xml:space="preserve">"Количество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122" w:history="1">
        <w:r>
          <w:rPr>
            <w:color w:val="0000FF"/>
          </w:rPr>
          <w:t>формы N ПМ</w:t>
        </w:r>
      </w:hyperlink>
      <w:r>
        <w:t xml:space="preserve"> "Сведения об основных показателях деятельности малого предприятия", утвержденной приказом Федеральной службы государственной статистики N 320, </w:t>
      </w:r>
      <w:hyperlink r:id="rId123" w:history="1">
        <w:r>
          <w:rPr>
            <w:color w:val="0000FF"/>
          </w:rPr>
          <w:t>формы N МП (микро)</w:t>
        </w:r>
      </w:hyperlink>
      <w:r>
        <w:t xml:space="preserve"> "Сведения об основных показателях деятельности микропредприятия", </w:t>
      </w:r>
      <w:hyperlink r:id="rId124" w:history="1">
        <w:r>
          <w:rPr>
            <w:color w:val="0000FF"/>
          </w:rPr>
          <w:t>формы N П-1</w:t>
        </w:r>
      </w:hyperlink>
      <w:r>
        <w:t xml:space="preserve"> "Сведения о производстве и отгрузке товаров и услуг", утвержденной приказом Федеральной службы государственной статистики от 11 августа 2016 года N 414, утвержденной приказом Федеральной службы государственной статистики от 11 августа 2016 года N 414;</w:t>
      </w:r>
    </w:p>
    <w:p w:rsidR="00FE08BD" w:rsidRDefault="00FE08BD">
      <w:pPr>
        <w:pStyle w:val="ConsPlusNormal"/>
        <w:jc w:val="both"/>
      </w:pPr>
      <w:r>
        <w:t xml:space="preserve">(в ред. </w:t>
      </w:r>
      <w:hyperlink r:id="rId125"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126" w:history="1">
        <w:r>
          <w:rPr>
            <w:color w:val="0000FF"/>
          </w:rPr>
          <w:t>формы N ПМ</w:t>
        </w:r>
      </w:hyperlink>
      <w:r>
        <w:t xml:space="preserve"> "Сведения об основных показателях деятельности малого предприятия", утвержденной приказом Федеральной службы государственной статистики N 320, </w:t>
      </w:r>
      <w:hyperlink r:id="rId127" w:history="1">
        <w:r>
          <w:rPr>
            <w:color w:val="0000FF"/>
          </w:rPr>
          <w:t>формы N МП (микро)</w:t>
        </w:r>
      </w:hyperlink>
      <w:r>
        <w:t xml:space="preserve"> "Сведения об основных показателях деятельности микропредприятия", утвержденной приказом Федеральной службы государственной статистики от 11 августа 2016 года N 414, и </w:t>
      </w:r>
      <w:hyperlink r:id="rId128" w:history="1">
        <w:r>
          <w:rPr>
            <w:color w:val="0000FF"/>
          </w:rPr>
          <w:t>формы N П-4</w:t>
        </w:r>
      </w:hyperlink>
      <w:r>
        <w:t xml:space="preserve"> "Сведения о численности и заработной плате работников", утвержденной приказом Федеральной службы государственной статистики от 2 августа 2016 года N 379;</w:t>
      </w:r>
    </w:p>
    <w:p w:rsidR="00FE08BD" w:rsidRDefault="00FE08BD">
      <w:pPr>
        <w:pStyle w:val="ConsPlusNormal"/>
        <w:jc w:val="both"/>
      </w:pPr>
      <w:r>
        <w:t xml:space="preserve">(в ред. </w:t>
      </w:r>
      <w:hyperlink r:id="rId129"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Федеральной службы государственной статистики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130" w:history="1">
        <w:r>
          <w:rPr>
            <w:color w:val="0000FF"/>
          </w:rPr>
          <w:t>форме N ПМ</w:t>
        </w:r>
      </w:hyperlink>
      <w:r>
        <w:t xml:space="preserve"> "Сведения об основных показателях деятельности малого предприятия", утвержденной приказом Федеральной службы государственной статистики N от 11 августа 2016 года N 414, </w:t>
      </w:r>
      <w:hyperlink r:id="rId131" w:history="1">
        <w:r>
          <w:rPr>
            <w:color w:val="0000FF"/>
          </w:rPr>
          <w:t>форм N МП(микро)</w:t>
        </w:r>
      </w:hyperlink>
      <w:r>
        <w:t xml:space="preserve"> "Сведения об основных показателях деятельности микропредприятия", </w:t>
      </w:r>
      <w:hyperlink r:id="rId132" w:history="1">
        <w:r>
          <w:rPr>
            <w:color w:val="0000FF"/>
          </w:rPr>
          <w:t>N 1-ИП</w:t>
        </w:r>
      </w:hyperlink>
      <w:r>
        <w:t xml:space="preserve"> "Сведения о деятельности индивидуального предпринимателя", утвержденных приказом Федеральной службы государственной статистики от 2 ноября 2016 года N 704;</w:t>
      </w:r>
    </w:p>
    <w:p w:rsidR="00FE08BD" w:rsidRDefault="00FE08BD">
      <w:pPr>
        <w:pStyle w:val="ConsPlusNormal"/>
        <w:spacing w:before="220"/>
        <w:ind w:firstLine="540"/>
        <w:jc w:val="both"/>
      </w:pPr>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определяется Министерством экономического развития Российской Федерации по результатам проведения независимых </w:t>
      </w:r>
      <w:r>
        <w:lastRenderedPageBreak/>
        <w:t>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
    <w:p w:rsidR="00FE08BD" w:rsidRDefault="00FE08BD">
      <w:pPr>
        <w:sectPr w:rsidR="00FE08BD" w:rsidSect="004D60F7">
          <w:pgSz w:w="11906" w:h="16838"/>
          <w:pgMar w:top="1134" w:right="850" w:bottom="1134" w:left="1701" w:header="708" w:footer="708" w:gutter="0"/>
          <w:cols w:space="708"/>
          <w:docGrid w:linePitch="360"/>
        </w:sectPr>
      </w:pPr>
    </w:p>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474"/>
        <w:gridCol w:w="794"/>
        <w:gridCol w:w="794"/>
        <w:gridCol w:w="794"/>
        <w:gridCol w:w="794"/>
        <w:gridCol w:w="737"/>
        <w:gridCol w:w="850"/>
        <w:gridCol w:w="850"/>
        <w:gridCol w:w="794"/>
        <w:gridCol w:w="850"/>
        <w:gridCol w:w="1361"/>
      </w:tblGrid>
      <w:tr w:rsidR="00FE08BD">
        <w:tc>
          <w:tcPr>
            <w:tcW w:w="624" w:type="dxa"/>
            <w:vMerge w:val="restart"/>
          </w:tcPr>
          <w:p w:rsidR="00FE08BD" w:rsidRDefault="00FE08BD">
            <w:pPr>
              <w:pStyle w:val="ConsPlusNormal"/>
              <w:jc w:val="center"/>
            </w:pPr>
            <w:r>
              <w:t>N п/п</w:t>
            </w:r>
          </w:p>
        </w:tc>
        <w:tc>
          <w:tcPr>
            <w:tcW w:w="2098" w:type="dxa"/>
            <w:vMerge w:val="restart"/>
          </w:tcPr>
          <w:p w:rsidR="00FE08BD" w:rsidRDefault="00FE08BD">
            <w:pPr>
              <w:pStyle w:val="ConsPlusNormal"/>
              <w:jc w:val="center"/>
            </w:pPr>
            <w:r>
              <w:t>Наименование целевых показателей государственной программы</w:t>
            </w:r>
          </w:p>
        </w:tc>
        <w:tc>
          <w:tcPr>
            <w:tcW w:w="1474" w:type="dxa"/>
            <w:vMerge w:val="restart"/>
          </w:tcPr>
          <w:p w:rsidR="00FE08BD" w:rsidRDefault="00FE08BD">
            <w:pPr>
              <w:pStyle w:val="ConsPlusNormal"/>
              <w:jc w:val="center"/>
            </w:pPr>
            <w:r>
              <w:t>Базовый показатель на начало реализации государственной программы</w:t>
            </w:r>
          </w:p>
        </w:tc>
        <w:tc>
          <w:tcPr>
            <w:tcW w:w="7257" w:type="dxa"/>
            <w:gridSpan w:val="9"/>
          </w:tcPr>
          <w:p w:rsidR="00FE08BD" w:rsidRDefault="00FE08BD">
            <w:pPr>
              <w:pStyle w:val="ConsPlusNormal"/>
              <w:jc w:val="center"/>
            </w:pPr>
            <w:r>
              <w:t>Значения показателя по годам</w:t>
            </w:r>
          </w:p>
        </w:tc>
        <w:tc>
          <w:tcPr>
            <w:tcW w:w="1361" w:type="dxa"/>
            <w:vMerge w:val="restart"/>
          </w:tcPr>
          <w:p w:rsidR="00FE08BD" w:rsidRDefault="00FE08BD">
            <w:pPr>
              <w:pStyle w:val="ConsPlusNormal"/>
              <w:jc w:val="center"/>
            </w:pPr>
            <w:r>
              <w:t>Целевое значение показателя на дату окончания действия государственной программы</w:t>
            </w:r>
          </w:p>
        </w:tc>
      </w:tr>
      <w:tr w:rsidR="00FE08BD">
        <w:tc>
          <w:tcPr>
            <w:tcW w:w="624" w:type="dxa"/>
            <w:vMerge/>
          </w:tcPr>
          <w:p w:rsidR="00FE08BD" w:rsidRDefault="00FE08BD"/>
        </w:tc>
        <w:tc>
          <w:tcPr>
            <w:tcW w:w="2098" w:type="dxa"/>
            <w:vMerge/>
          </w:tcPr>
          <w:p w:rsidR="00FE08BD" w:rsidRDefault="00FE08BD"/>
        </w:tc>
        <w:tc>
          <w:tcPr>
            <w:tcW w:w="1474" w:type="dxa"/>
            <w:vMerge/>
          </w:tcPr>
          <w:p w:rsidR="00FE08BD" w:rsidRDefault="00FE08BD"/>
        </w:tc>
        <w:tc>
          <w:tcPr>
            <w:tcW w:w="794" w:type="dxa"/>
          </w:tcPr>
          <w:p w:rsidR="00FE08BD" w:rsidRDefault="00FE08BD">
            <w:pPr>
              <w:pStyle w:val="ConsPlusNormal"/>
              <w:jc w:val="center"/>
            </w:pPr>
            <w:r>
              <w:t>2018 год</w:t>
            </w:r>
          </w:p>
        </w:tc>
        <w:tc>
          <w:tcPr>
            <w:tcW w:w="794" w:type="dxa"/>
          </w:tcPr>
          <w:p w:rsidR="00FE08BD" w:rsidRDefault="00FE08BD">
            <w:pPr>
              <w:pStyle w:val="ConsPlusNormal"/>
              <w:jc w:val="center"/>
            </w:pPr>
            <w:r>
              <w:t>2019 год</w:t>
            </w:r>
          </w:p>
        </w:tc>
        <w:tc>
          <w:tcPr>
            <w:tcW w:w="794" w:type="dxa"/>
          </w:tcPr>
          <w:p w:rsidR="00FE08BD" w:rsidRDefault="00FE08BD">
            <w:pPr>
              <w:pStyle w:val="ConsPlusNormal"/>
              <w:jc w:val="center"/>
            </w:pPr>
            <w:r>
              <w:t>2020 год</w:t>
            </w:r>
          </w:p>
        </w:tc>
        <w:tc>
          <w:tcPr>
            <w:tcW w:w="794" w:type="dxa"/>
          </w:tcPr>
          <w:p w:rsidR="00FE08BD" w:rsidRDefault="00FE08BD">
            <w:pPr>
              <w:pStyle w:val="ConsPlusNormal"/>
              <w:jc w:val="center"/>
            </w:pPr>
            <w:r>
              <w:t>2021 год</w:t>
            </w:r>
          </w:p>
        </w:tc>
        <w:tc>
          <w:tcPr>
            <w:tcW w:w="737" w:type="dxa"/>
          </w:tcPr>
          <w:p w:rsidR="00FE08BD" w:rsidRDefault="00FE08BD">
            <w:pPr>
              <w:pStyle w:val="ConsPlusNormal"/>
              <w:jc w:val="center"/>
            </w:pPr>
            <w:r>
              <w:t>2022 год</w:t>
            </w:r>
          </w:p>
        </w:tc>
        <w:tc>
          <w:tcPr>
            <w:tcW w:w="850" w:type="dxa"/>
          </w:tcPr>
          <w:p w:rsidR="00FE08BD" w:rsidRDefault="00FE08BD">
            <w:pPr>
              <w:pStyle w:val="ConsPlusNormal"/>
              <w:jc w:val="center"/>
            </w:pPr>
            <w:r>
              <w:t>2023 год</w:t>
            </w:r>
          </w:p>
        </w:tc>
        <w:tc>
          <w:tcPr>
            <w:tcW w:w="850" w:type="dxa"/>
          </w:tcPr>
          <w:p w:rsidR="00FE08BD" w:rsidRDefault="00FE08BD">
            <w:pPr>
              <w:pStyle w:val="ConsPlusNormal"/>
              <w:jc w:val="center"/>
            </w:pPr>
            <w:r>
              <w:t>2024 год</w:t>
            </w:r>
          </w:p>
        </w:tc>
        <w:tc>
          <w:tcPr>
            <w:tcW w:w="794" w:type="dxa"/>
          </w:tcPr>
          <w:p w:rsidR="00FE08BD" w:rsidRDefault="00FE08BD">
            <w:pPr>
              <w:pStyle w:val="ConsPlusNormal"/>
              <w:jc w:val="center"/>
            </w:pPr>
            <w:r>
              <w:t>2025 год</w:t>
            </w:r>
          </w:p>
        </w:tc>
        <w:tc>
          <w:tcPr>
            <w:tcW w:w="850" w:type="dxa"/>
          </w:tcPr>
          <w:p w:rsidR="00FE08BD" w:rsidRDefault="00FE08BD">
            <w:pPr>
              <w:pStyle w:val="ConsPlusNormal"/>
              <w:jc w:val="center"/>
            </w:pPr>
            <w:r>
              <w:t>2026 - 2030 годы</w:t>
            </w:r>
          </w:p>
        </w:tc>
        <w:tc>
          <w:tcPr>
            <w:tcW w:w="1361" w:type="dxa"/>
            <w:vMerge/>
          </w:tcPr>
          <w:p w:rsidR="00FE08BD" w:rsidRDefault="00FE08BD"/>
        </w:tc>
      </w:tr>
      <w:tr w:rsidR="00FE08BD">
        <w:tc>
          <w:tcPr>
            <w:tcW w:w="624" w:type="dxa"/>
          </w:tcPr>
          <w:p w:rsidR="00FE08BD" w:rsidRDefault="00FE08BD">
            <w:pPr>
              <w:pStyle w:val="ConsPlusNormal"/>
              <w:jc w:val="center"/>
            </w:pPr>
            <w:r>
              <w:t>1</w:t>
            </w:r>
          </w:p>
        </w:tc>
        <w:tc>
          <w:tcPr>
            <w:tcW w:w="2098" w:type="dxa"/>
          </w:tcPr>
          <w:p w:rsidR="00FE08BD" w:rsidRDefault="00FE08BD">
            <w:pPr>
              <w:pStyle w:val="ConsPlusNormal"/>
              <w:jc w:val="center"/>
            </w:pPr>
            <w:r>
              <w:t>2</w:t>
            </w:r>
          </w:p>
        </w:tc>
        <w:tc>
          <w:tcPr>
            <w:tcW w:w="1474" w:type="dxa"/>
          </w:tcPr>
          <w:p w:rsidR="00FE08BD" w:rsidRDefault="00FE08BD">
            <w:pPr>
              <w:pStyle w:val="ConsPlusNormal"/>
              <w:jc w:val="center"/>
            </w:pPr>
            <w:r>
              <w:t>3</w:t>
            </w:r>
          </w:p>
        </w:tc>
        <w:tc>
          <w:tcPr>
            <w:tcW w:w="794" w:type="dxa"/>
          </w:tcPr>
          <w:p w:rsidR="00FE08BD" w:rsidRDefault="00FE08BD">
            <w:pPr>
              <w:pStyle w:val="ConsPlusNormal"/>
              <w:jc w:val="center"/>
            </w:pPr>
            <w:r>
              <w:t>4</w:t>
            </w:r>
          </w:p>
        </w:tc>
        <w:tc>
          <w:tcPr>
            <w:tcW w:w="794" w:type="dxa"/>
          </w:tcPr>
          <w:p w:rsidR="00FE08BD" w:rsidRDefault="00FE08BD">
            <w:pPr>
              <w:pStyle w:val="ConsPlusNormal"/>
              <w:jc w:val="center"/>
            </w:pPr>
            <w:r>
              <w:t>5</w:t>
            </w:r>
          </w:p>
        </w:tc>
        <w:tc>
          <w:tcPr>
            <w:tcW w:w="794" w:type="dxa"/>
          </w:tcPr>
          <w:p w:rsidR="00FE08BD" w:rsidRDefault="00FE08BD">
            <w:pPr>
              <w:pStyle w:val="ConsPlusNormal"/>
              <w:jc w:val="center"/>
            </w:pPr>
            <w:r>
              <w:t>6</w:t>
            </w:r>
          </w:p>
        </w:tc>
        <w:tc>
          <w:tcPr>
            <w:tcW w:w="794" w:type="dxa"/>
          </w:tcPr>
          <w:p w:rsidR="00FE08BD" w:rsidRDefault="00FE08BD">
            <w:pPr>
              <w:pStyle w:val="ConsPlusNormal"/>
              <w:jc w:val="center"/>
            </w:pPr>
            <w:r>
              <w:t>7</w:t>
            </w:r>
          </w:p>
        </w:tc>
        <w:tc>
          <w:tcPr>
            <w:tcW w:w="737" w:type="dxa"/>
          </w:tcPr>
          <w:p w:rsidR="00FE08BD" w:rsidRDefault="00FE08BD">
            <w:pPr>
              <w:pStyle w:val="ConsPlusNormal"/>
              <w:jc w:val="center"/>
            </w:pPr>
            <w:r>
              <w:t>8</w:t>
            </w:r>
          </w:p>
        </w:tc>
        <w:tc>
          <w:tcPr>
            <w:tcW w:w="850" w:type="dxa"/>
          </w:tcPr>
          <w:p w:rsidR="00FE08BD" w:rsidRDefault="00FE08BD">
            <w:pPr>
              <w:pStyle w:val="ConsPlusNormal"/>
              <w:jc w:val="center"/>
            </w:pPr>
            <w:r>
              <w:t>9</w:t>
            </w:r>
          </w:p>
        </w:tc>
        <w:tc>
          <w:tcPr>
            <w:tcW w:w="850" w:type="dxa"/>
          </w:tcPr>
          <w:p w:rsidR="00FE08BD" w:rsidRDefault="00FE08BD">
            <w:pPr>
              <w:pStyle w:val="ConsPlusNormal"/>
              <w:jc w:val="center"/>
            </w:pPr>
            <w:r>
              <w:t>10</w:t>
            </w:r>
          </w:p>
        </w:tc>
        <w:tc>
          <w:tcPr>
            <w:tcW w:w="794" w:type="dxa"/>
          </w:tcPr>
          <w:p w:rsidR="00FE08BD" w:rsidRDefault="00FE08BD">
            <w:pPr>
              <w:pStyle w:val="ConsPlusNormal"/>
              <w:jc w:val="center"/>
            </w:pPr>
            <w:r>
              <w:t>11</w:t>
            </w:r>
          </w:p>
        </w:tc>
        <w:tc>
          <w:tcPr>
            <w:tcW w:w="850" w:type="dxa"/>
          </w:tcPr>
          <w:p w:rsidR="00FE08BD" w:rsidRDefault="00FE08BD">
            <w:pPr>
              <w:pStyle w:val="ConsPlusNormal"/>
              <w:jc w:val="center"/>
            </w:pPr>
            <w:r>
              <w:t>12</w:t>
            </w:r>
          </w:p>
        </w:tc>
        <w:tc>
          <w:tcPr>
            <w:tcW w:w="1361" w:type="dxa"/>
          </w:tcPr>
          <w:p w:rsidR="00FE08BD" w:rsidRDefault="00FE08BD">
            <w:pPr>
              <w:pStyle w:val="ConsPlusNormal"/>
              <w:jc w:val="center"/>
            </w:pPr>
            <w:r>
              <w:t>13</w:t>
            </w:r>
          </w:p>
        </w:tc>
      </w:tr>
      <w:tr w:rsidR="00FE08BD">
        <w:tc>
          <w:tcPr>
            <w:tcW w:w="624" w:type="dxa"/>
          </w:tcPr>
          <w:p w:rsidR="00FE08BD" w:rsidRDefault="00FE08BD">
            <w:pPr>
              <w:pStyle w:val="ConsPlusNormal"/>
              <w:jc w:val="center"/>
            </w:pPr>
            <w:r>
              <w:t>1</w:t>
            </w:r>
          </w:p>
        </w:tc>
        <w:tc>
          <w:tcPr>
            <w:tcW w:w="2098" w:type="dxa"/>
          </w:tcPr>
          <w:p w:rsidR="00FE08BD" w:rsidRDefault="00FE08BD">
            <w:pPr>
              <w:pStyle w:val="ConsPlusNormal"/>
            </w:pPr>
            <w:r>
              <w:t>Прирост количества субъектов малого и среднего предпринимательства, осуществляющих деятельность в автономном округе (в % к предыдущему году)</w:t>
            </w:r>
          </w:p>
        </w:tc>
        <w:tc>
          <w:tcPr>
            <w:tcW w:w="1474" w:type="dxa"/>
          </w:tcPr>
          <w:p w:rsidR="00FE08BD" w:rsidRDefault="00FE08BD">
            <w:pPr>
              <w:pStyle w:val="ConsPlusNormal"/>
              <w:jc w:val="center"/>
            </w:pPr>
            <w:r>
              <w:t>2,2</w:t>
            </w:r>
          </w:p>
        </w:tc>
        <w:tc>
          <w:tcPr>
            <w:tcW w:w="794" w:type="dxa"/>
          </w:tcPr>
          <w:p w:rsidR="00FE08BD" w:rsidRDefault="00FE08BD">
            <w:pPr>
              <w:pStyle w:val="ConsPlusNormal"/>
              <w:jc w:val="center"/>
            </w:pPr>
            <w:r>
              <w:t>2,2</w:t>
            </w:r>
          </w:p>
        </w:tc>
        <w:tc>
          <w:tcPr>
            <w:tcW w:w="794" w:type="dxa"/>
          </w:tcPr>
          <w:p w:rsidR="00FE08BD" w:rsidRDefault="00FE08BD">
            <w:pPr>
              <w:pStyle w:val="ConsPlusNormal"/>
              <w:jc w:val="center"/>
            </w:pPr>
            <w:r>
              <w:t>2,2</w:t>
            </w:r>
          </w:p>
        </w:tc>
        <w:tc>
          <w:tcPr>
            <w:tcW w:w="794" w:type="dxa"/>
          </w:tcPr>
          <w:p w:rsidR="00FE08BD" w:rsidRDefault="00FE08BD">
            <w:pPr>
              <w:pStyle w:val="ConsPlusNormal"/>
              <w:jc w:val="center"/>
            </w:pPr>
            <w:r>
              <w:t>2,2</w:t>
            </w:r>
          </w:p>
        </w:tc>
        <w:tc>
          <w:tcPr>
            <w:tcW w:w="794" w:type="dxa"/>
          </w:tcPr>
          <w:p w:rsidR="00FE08BD" w:rsidRDefault="00FE08BD">
            <w:pPr>
              <w:pStyle w:val="ConsPlusNormal"/>
              <w:jc w:val="center"/>
            </w:pPr>
            <w:r>
              <w:t>2,2</w:t>
            </w:r>
          </w:p>
        </w:tc>
        <w:tc>
          <w:tcPr>
            <w:tcW w:w="737" w:type="dxa"/>
          </w:tcPr>
          <w:p w:rsidR="00FE08BD" w:rsidRDefault="00FE08BD">
            <w:pPr>
              <w:pStyle w:val="ConsPlusNormal"/>
              <w:jc w:val="center"/>
            </w:pPr>
            <w:r>
              <w:t>2,2</w:t>
            </w:r>
          </w:p>
        </w:tc>
        <w:tc>
          <w:tcPr>
            <w:tcW w:w="850" w:type="dxa"/>
          </w:tcPr>
          <w:p w:rsidR="00FE08BD" w:rsidRDefault="00FE08BD">
            <w:pPr>
              <w:pStyle w:val="ConsPlusNormal"/>
              <w:jc w:val="center"/>
            </w:pPr>
            <w:r>
              <w:t>2,2</w:t>
            </w:r>
          </w:p>
        </w:tc>
        <w:tc>
          <w:tcPr>
            <w:tcW w:w="850" w:type="dxa"/>
          </w:tcPr>
          <w:p w:rsidR="00FE08BD" w:rsidRDefault="00FE08BD">
            <w:pPr>
              <w:pStyle w:val="ConsPlusNormal"/>
              <w:jc w:val="center"/>
            </w:pPr>
            <w:r>
              <w:t>2,2</w:t>
            </w:r>
          </w:p>
        </w:tc>
        <w:tc>
          <w:tcPr>
            <w:tcW w:w="794" w:type="dxa"/>
          </w:tcPr>
          <w:p w:rsidR="00FE08BD" w:rsidRDefault="00FE08BD">
            <w:pPr>
              <w:pStyle w:val="ConsPlusNormal"/>
              <w:jc w:val="center"/>
            </w:pPr>
            <w:r>
              <w:t>2,2</w:t>
            </w:r>
          </w:p>
        </w:tc>
        <w:tc>
          <w:tcPr>
            <w:tcW w:w="850" w:type="dxa"/>
          </w:tcPr>
          <w:p w:rsidR="00FE08BD" w:rsidRDefault="00FE08BD">
            <w:pPr>
              <w:pStyle w:val="ConsPlusNormal"/>
              <w:jc w:val="center"/>
            </w:pPr>
            <w:r>
              <w:t>2,2</w:t>
            </w:r>
          </w:p>
        </w:tc>
        <w:tc>
          <w:tcPr>
            <w:tcW w:w="1361" w:type="dxa"/>
          </w:tcPr>
          <w:p w:rsidR="00FE08BD" w:rsidRDefault="00FE08BD">
            <w:pPr>
              <w:pStyle w:val="ConsPlusNormal"/>
              <w:jc w:val="center"/>
            </w:pPr>
            <w:r>
              <w:t>2,2</w:t>
            </w:r>
          </w:p>
        </w:tc>
      </w:tr>
      <w:tr w:rsidR="00FE08BD">
        <w:tc>
          <w:tcPr>
            <w:tcW w:w="624" w:type="dxa"/>
          </w:tcPr>
          <w:p w:rsidR="00FE08BD" w:rsidRDefault="00FE08BD">
            <w:pPr>
              <w:pStyle w:val="ConsPlusNormal"/>
              <w:jc w:val="center"/>
            </w:pPr>
            <w:r>
              <w:t>2</w:t>
            </w:r>
          </w:p>
        </w:tc>
        <w:tc>
          <w:tcPr>
            <w:tcW w:w="2098" w:type="dxa"/>
          </w:tcPr>
          <w:p w:rsidR="00FE08BD" w:rsidRDefault="00FE08BD">
            <w:pPr>
              <w:pStyle w:val="ConsPlusNormal"/>
            </w:pPr>
            <w: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w:t>
            </w:r>
            <w:r>
              <w:lastRenderedPageBreak/>
              <w:t>округе (в % к предыдущему году в сопоставимых ценах)</w:t>
            </w:r>
          </w:p>
        </w:tc>
        <w:tc>
          <w:tcPr>
            <w:tcW w:w="1474" w:type="dxa"/>
          </w:tcPr>
          <w:p w:rsidR="00FE08BD" w:rsidRDefault="00FE08BD">
            <w:pPr>
              <w:pStyle w:val="ConsPlusNormal"/>
              <w:jc w:val="center"/>
            </w:pPr>
            <w:r>
              <w:lastRenderedPageBreak/>
              <w:t>1,5</w:t>
            </w:r>
          </w:p>
        </w:tc>
        <w:tc>
          <w:tcPr>
            <w:tcW w:w="794" w:type="dxa"/>
          </w:tcPr>
          <w:p w:rsidR="00FE08BD" w:rsidRDefault="00FE08BD">
            <w:pPr>
              <w:pStyle w:val="ConsPlusNormal"/>
              <w:jc w:val="center"/>
            </w:pPr>
            <w:r>
              <w:t>2,2</w:t>
            </w:r>
          </w:p>
        </w:tc>
        <w:tc>
          <w:tcPr>
            <w:tcW w:w="794" w:type="dxa"/>
          </w:tcPr>
          <w:p w:rsidR="00FE08BD" w:rsidRDefault="00FE08BD">
            <w:pPr>
              <w:pStyle w:val="ConsPlusNormal"/>
              <w:jc w:val="center"/>
            </w:pPr>
            <w:r>
              <w:t>2,5</w:t>
            </w:r>
          </w:p>
        </w:tc>
        <w:tc>
          <w:tcPr>
            <w:tcW w:w="794" w:type="dxa"/>
          </w:tcPr>
          <w:p w:rsidR="00FE08BD" w:rsidRDefault="00FE08BD">
            <w:pPr>
              <w:pStyle w:val="ConsPlusNormal"/>
              <w:jc w:val="center"/>
            </w:pPr>
            <w:r>
              <w:t>2,5</w:t>
            </w:r>
          </w:p>
        </w:tc>
        <w:tc>
          <w:tcPr>
            <w:tcW w:w="794" w:type="dxa"/>
          </w:tcPr>
          <w:p w:rsidR="00FE08BD" w:rsidRDefault="00FE08BD">
            <w:pPr>
              <w:pStyle w:val="ConsPlusNormal"/>
              <w:jc w:val="center"/>
            </w:pPr>
            <w:r>
              <w:t>2,5</w:t>
            </w:r>
          </w:p>
        </w:tc>
        <w:tc>
          <w:tcPr>
            <w:tcW w:w="737" w:type="dxa"/>
          </w:tcPr>
          <w:p w:rsidR="00FE08BD" w:rsidRDefault="00FE08BD">
            <w:pPr>
              <w:pStyle w:val="ConsPlusNormal"/>
              <w:jc w:val="center"/>
            </w:pPr>
            <w:r>
              <w:t>2,5</w:t>
            </w:r>
          </w:p>
        </w:tc>
        <w:tc>
          <w:tcPr>
            <w:tcW w:w="850" w:type="dxa"/>
          </w:tcPr>
          <w:p w:rsidR="00FE08BD" w:rsidRDefault="00FE08BD">
            <w:pPr>
              <w:pStyle w:val="ConsPlusNormal"/>
              <w:jc w:val="center"/>
            </w:pPr>
            <w:r>
              <w:t>2,5</w:t>
            </w:r>
          </w:p>
        </w:tc>
        <w:tc>
          <w:tcPr>
            <w:tcW w:w="850" w:type="dxa"/>
          </w:tcPr>
          <w:p w:rsidR="00FE08BD" w:rsidRDefault="00FE08BD">
            <w:pPr>
              <w:pStyle w:val="ConsPlusNormal"/>
              <w:jc w:val="center"/>
            </w:pPr>
            <w:r>
              <w:t>2,5</w:t>
            </w:r>
          </w:p>
        </w:tc>
        <w:tc>
          <w:tcPr>
            <w:tcW w:w="794" w:type="dxa"/>
          </w:tcPr>
          <w:p w:rsidR="00FE08BD" w:rsidRDefault="00FE08BD">
            <w:pPr>
              <w:pStyle w:val="ConsPlusNormal"/>
              <w:jc w:val="center"/>
            </w:pPr>
            <w:r>
              <w:t>2,5</w:t>
            </w:r>
          </w:p>
        </w:tc>
        <w:tc>
          <w:tcPr>
            <w:tcW w:w="850" w:type="dxa"/>
          </w:tcPr>
          <w:p w:rsidR="00FE08BD" w:rsidRDefault="00FE08BD">
            <w:pPr>
              <w:pStyle w:val="ConsPlusNormal"/>
              <w:jc w:val="center"/>
            </w:pPr>
            <w:r>
              <w:t>2,5</w:t>
            </w:r>
          </w:p>
        </w:tc>
        <w:tc>
          <w:tcPr>
            <w:tcW w:w="1361" w:type="dxa"/>
          </w:tcPr>
          <w:p w:rsidR="00FE08BD" w:rsidRDefault="00FE08BD">
            <w:pPr>
              <w:pStyle w:val="ConsPlusNormal"/>
              <w:jc w:val="center"/>
            </w:pPr>
            <w:r>
              <w:t>2,5</w:t>
            </w:r>
          </w:p>
        </w:tc>
      </w:tr>
      <w:tr w:rsidR="00FE08BD">
        <w:tc>
          <w:tcPr>
            <w:tcW w:w="624" w:type="dxa"/>
          </w:tcPr>
          <w:p w:rsidR="00FE08BD" w:rsidRDefault="00FE08BD">
            <w:pPr>
              <w:pStyle w:val="ConsPlusNormal"/>
              <w:jc w:val="center"/>
            </w:pPr>
            <w:r>
              <w:lastRenderedPageBreak/>
              <w:t>3</w:t>
            </w:r>
          </w:p>
        </w:tc>
        <w:tc>
          <w:tcPr>
            <w:tcW w:w="2098" w:type="dxa"/>
          </w:tcPr>
          <w:p w:rsidR="00FE08BD" w:rsidRDefault="00FE08BD">
            <w:pPr>
              <w:pStyle w:val="ConsPlusNormal"/>
            </w:pPr>
            <w:r>
              <w:t>Количество малых и средних предприятий на 10 тыс. населения автономного округа (единиц)</w:t>
            </w:r>
          </w:p>
        </w:tc>
        <w:tc>
          <w:tcPr>
            <w:tcW w:w="1474" w:type="dxa"/>
          </w:tcPr>
          <w:p w:rsidR="00FE08BD" w:rsidRDefault="00FE08BD">
            <w:pPr>
              <w:pStyle w:val="ConsPlusNormal"/>
              <w:jc w:val="center"/>
            </w:pPr>
            <w:r>
              <w:t>154,6</w:t>
            </w:r>
          </w:p>
        </w:tc>
        <w:tc>
          <w:tcPr>
            <w:tcW w:w="794" w:type="dxa"/>
          </w:tcPr>
          <w:p w:rsidR="00FE08BD" w:rsidRDefault="00FE08BD">
            <w:pPr>
              <w:pStyle w:val="ConsPlusNormal"/>
              <w:jc w:val="center"/>
            </w:pPr>
            <w:r>
              <w:t>170,6</w:t>
            </w:r>
          </w:p>
        </w:tc>
        <w:tc>
          <w:tcPr>
            <w:tcW w:w="794" w:type="dxa"/>
          </w:tcPr>
          <w:p w:rsidR="00FE08BD" w:rsidRDefault="00FE08BD">
            <w:pPr>
              <w:pStyle w:val="ConsPlusNormal"/>
              <w:jc w:val="center"/>
            </w:pPr>
            <w:r>
              <w:t>179</w:t>
            </w:r>
          </w:p>
        </w:tc>
        <w:tc>
          <w:tcPr>
            <w:tcW w:w="794" w:type="dxa"/>
          </w:tcPr>
          <w:p w:rsidR="00FE08BD" w:rsidRDefault="00FE08BD">
            <w:pPr>
              <w:pStyle w:val="ConsPlusNormal"/>
              <w:jc w:val="center"/>
            </w:pPr>
            <w:r>
              <w:t>183</w:t>
            </w:r>
          </w:p>
        </w:tc>
        <w:tc>
          <w:tcPr>
            <w:tcW w:w="794" w:type="dxa"/>
          </w:tcPr>
          <w:p w:rsidR="00FE08BD" w:rsidRDefault="00FE08BD">
            <w:pPr>
              <w:pStyle w:val="ConsPlusNormal"/>
              <w:jc w:val="center"/>
            </w:pPr>
            <w:r>
              <w:t>183,5</w:t>
            </w:r>
          </w:p>
        </w:tc>
        <w:tc>
          <w:tcPr>
            <w:tcW w:w="737" w:type="dxa"/>
          </w:tcPr>
          <w:p w:rsidR="00FE08BD" w:rsidRDefault="00FE08BD">
            <w:pPr>
              <w:pStyle w:val="ConsPlusNormal"/>
              <w:jc w:val="center"/>
            </w:pPr>
            <w:r>
              <w:t>184</w:t>
            </w:r>
          </w:p>
        </w:tc>
        <w:tc>
          <w:tcPr>
            <w:tcW w:w="850" w:type="dxa"/>
          </w:tcPr>
          <w:p w:rsidR="00FE08BD" w:rsidRDefault="00FE08BD">
            <w:pPr>
              <w:pStyle w:val="ConsPlusNormal"/>
              <w:jc w:val="center"/>
            </w:pPr>
            <w:r>
              <w:t>184</w:t>
            </w:r>
          </w:p>
        </w:tc>
        <w:tc>
          <w:tcPr>
            <w:tcW w:w="850" w:type="dxa"/>
          </w:tcPr>
          <w:p w:rsidR="00FE08BD" w:rsidRDefault="00FE08BD">
            <w:pPr>
              <w:pStyle w:val="ConsPlusNormal"/>
              <w:jc w:val="center"/>
            </w:pPr>
            <w:r>
              <w:t>184</w:t>
            </w:r>
          </w:p>
        </w:tc>
        <w:tc>
          <w:tcPr>
            <w:tcW w:w="794" w:type="dxa"/>
          </w:tcPr>
          <w:p w:rsidR="00FE08BD" w:rsidRDefault="00FE08BD">
            <w:pPr>
              <w:pStyle w:val="ConsPlusNormal"/>
              <w:jc w:val="center"/>
            </w:pPr>
            <w:r>
              <w:t>184</w:t>
            </w:r>
          </w:p>
        </w:tc>
        <w:tc>
          <w:tcPr>
            <w:tcW w:w="850" w:type="dxa"/>
          </w:tcPr>
          <w:p w:rsidR="00FE08BD" w:rsidRDefault="00FE08BD">
            <w:pPr>
              <w:pStyle w:val="ConsPlusNormal"/>
              <w:jc w:val="center"/>
            </w:pPr>
            <w:r>
              <w:t>184</w:t>
            </w:r>
          </w:p>
        </w:tc>
        <w:tc>
          <w:tcPr>
            <w:tcW w:w="1361" w:type="dxa"/>
          </w:tcPr>
          <w:p w:rsidR="00FE08BD" w:rsidRDefault="00FE08BD">
            <w:pPr>
              <w:pStyle w:val="ConsPlusNormal"/>
              <w:jc w:val="center"/>
            </w:pPr>
            <w:r>
              <w:t>184</w:t>
            </w:r>
          </w:p>
        </w:tc>
      </w:tr>
      <w:tr w:rsidR="00FE08BD">
        <w:tc>
          <w:tcPr>
            <w:tcW w:w="624" w:type="dxa"/>
          </w:tcPr>
          <w:p w:rsidR="00FE08BD" w:rsidRDefault="00FE08BD">
            <w:pPr>
              <w:pStyle w:val="ConsPlusNormal"/>
              <w:jc w:val="center"/>
            </w:pPr>
            <w:r>
              <w:t>4</w:t>
            </w:r>
          </w:p>
        </w:tc>
        <w:tc>
          <w:tcPr>
            <w:tcW w:w="2098" w:type="dxa"/>
          </w:tcPr>
          <w:p w:rsidR="00FE08BD" w:rsidRDefault="00FE08BD">
            <w:pPr>
              <w:pStyle w:val="ConsPlusNormal"/>
            </w:pPr>
            <w:r>
              <w:t>Доля среднесписочной численности занятых на малых и средних предприятиях в общей численности работающих (%)</w:t>
            </w:r>
          </w:p>
        </w:tc>
        <w:tc>
          <w:tcPr>
            <w:tcW w:w="1474" w:type="dxa"/>
          </w:tcPr>
          <w:p w:rsidR="00FE08BD" w:rsidRDefault="00FE08BD">
            <w:pPr>
              <w:pStyle w:val="ConsPlusNormal"/>
              <w:jc w:val="center"/>
            </w:pPr>
            <w:r>
              <w:t>15,7</w:t>
            </w:r>
          </w:p>
        </w:tc>
        <w:tc>
          <w:tcPr>
            <w:tcW w:w="794" w:type="dxa"/>
          </w:tcPr>
          <w:p w:rsidR="00FE08BD" w:rsidRDefault="00FE08BD">
            <w:pPr>
              <w:pStyle w:val="ConsPlusNormal"/>
              <w:jc w:val="center"/>
            </w:pPr>
            <w:r>
              <w:t>15,9</w:t>
            </w:r>
          </w:p>
        </w:tc>
        <w:tc>
          <w:tcPr>
            <w:tcW w:w="794" w:type="dxa"/>
          </w:tcPr>
          <w:p w:rsidR="00FE08BD" w:rsidRDefault="00FE08BD">
            <w:pPr>
              <w:pStyle w:val="ConsPlusNormal"/>
              <w:jc w:val="center"/>
            </w:pPr>
            <w:r>
              <w:t>16,0</w:t>
            </w:r>
          </w:p>
        </w:tc>
        <w:tc>
          <w:tcPr>
            <w:tcW w:w="794" w:type="dxa"/>
          </w:tcPr>
          <w:p w:rsidR="00FE08BD" w:rsidRDefault="00FE08BD">
            <w:pPr>
              <w:pStyle w:val="ConsPlusNormal"/>
              <w:jc w:val="center"/>
            </w:pPr>
            <w:r>
              <w:t>16,1</w:t>
            </w:r>
          </w:p>
        </w:tc>
        <w:tc>
          <w:tcPr>
            <w:tcW w:w="794" w:type="dxa"/>
          </w:tcPr>
          <w:p w:rsidR="00FE08BD" w:rsidRDefault="00FE08BD">
            <w:pPr>
              <w:pStyle w:val="ConsPlusNormal"/>
              <w:jc w:val="center"/>
            </w:pPr>
            <w:r>
              <w:t>16,2</w:t>
            </w:r>
          </w:p>
        </w:tc>
        <w:tc>
          <w:tcPr>
            <w:tcW w:w="737" w:type="dxa"/>
          </w:tcPr>
          <w:p w:rsidR="00FE08BD" w:rsidRDefault="00FE08BD">
            <w:pPr>
              <w:pStyle w:val="ConsPlusNormal"/>
              <w:jc w:val="center"/>
            </w:pPr>
            <w:r>
              <w:t>16,2</w:t>
            </w:r>
          </w:p>
        </w:tc>
        <w:tc>
          <w:tcPr>
            <w:tcW w:w="850" w:type="dxa"/>
          </w:tcPr>
          <w:p w:rsidR="00FE08BD" w:rsidRDefault="00FE08BD">
            <w:pPr>
              <w:pStyle w:val="ConsPlusNormal"/>
              <w:jc w:val="center"/>
            </w:pPr>
            <w:r>
              <w:t>16,3</w:t>
            </w:r>
          </w:p>
        </w:tc>
        <w:tc>
          <w:tcPr>
            <w:tcW w:w="850" w:type="dxa"/>
          </w:tcPr>
          <w:p w:rsidR="00FE08BD" w:rsidRDefault="00FE08BD">
            <w:pPr>
              <w:pStyle w:val="ConsPlusNormal"/>
              <w:jc w:val="center"/>
            </w:pPr>
            <w:r>
              <w:t>16,3</w:t>
            </w:r>
          </w:p>
        </w:tc>
        <w:tc>
          <w:tcPr>
            <w:tcW w:w="794" w:type="dxa"/>
          </w:tcPr>
          <w:p w:rsidR="00FE08BD" w:rsidRDefault="00FE08BD">
            <w:pPr>
              <w:pStyle w:val="ConsPlusNormal"/>
              <w:jc w:val="center"/>
            </w:pPr>
            <w:r>
              <w:t>16,3</w:t>
            </w:r>
          </w:p>
        </w:tc>
        <w:tc>
          <w:tcPr>
            <w:tcW w:w="850" w:type="dxa"/>
          </w:tcPr>
          <w:p w:rsidR="00FE08BD" w:rsidRDefault="00FE08BD">
            <w:pPr>
              <w:pStyle w:val="ConsPlusNormal"/>
              <w:jc w:val="center"/>
            </w:pPr>
            <w:r>
              <w:t>16,3</w:t>
            </w:r>
          </w:p>
        </w:tc>
        <w:tc>
          <w:tcPr>
            <w:tcW w:w="1361" w:type="dxa"/>
          </w:tcPr>
          <w:p w:rsidR="00FE08BD" w:rsidRDefault="00FE08BD">
            <w:pPr>
              <w:pStyle w:val="ConsPlusNormal"/>
              <w:jc w:val="center"/>
            </w:pPr>
            <w:r>
              <w:t>16,3</w:t>
            </w:r>
          </w:p>
        </w:tc>
      </w:tr>
      <w:tr w:rsidR="00FE08BD">
        <w:tc>
          <w:tcPr>
            <w:tcW w:w="624" w:type="dxa"/>
          </w:tcPr>
          <w:p w:rsidR="00FE08BD" w:rsidRDefault="00FE08BD">
            <w:pPr>
              <w:pStyle w:val="ConsPlusNormal"/>
              <w:jc w:val="center"/>
            </w:pPr>
            <w:r>
              <w:t>5</w:t>
            </w:r>
          </w:p>
        </w:tc>
        <w:tc>
          <w:tcPr>
            <w:tcW w:w="2098" w:type="dxa"/>
          </w:tcPr>
          <w:p w:rsidR="00FE08BD" w:rsidRDefault="00FE08BD">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474" w:type="dxa"/>
          </w:tcPr>
          <w:p w:rsidR="00FE08BD" w:rsidRDefault="00FE08BD">
            <w:pPr>
              <w:pStyle w:val="ConsPlusNormal"/>
              <w:jc w:val="center"/>
            </w:pPr>
            <w:r>
              <w:t>519,8</w:t>
            </w:r>
          </w:p>
        </w:tc>
        <w:tc>
          <w:tcPr>
            <w:tcW w:w="794" w:type="dxa"/>
          </w:tcPr>
          <w:p w:rsidR="00FE08BD" w:rsidRDefault="00FE08BD">
            <w:pPr>
              <w:pStyle w:val="ConsPlusNormal"/>
              <w:jc w:val="center"/>
            </w:pPr>
            <w:r>
              <w:t>557,3</w:t>
            </w:r>
          </w:p>
        </w:tc>
        <w:tc>
          <w:tcPr>
            <w:tcW w:w="794" w:type="dxa"/>
          </w:tcPr>
          <w:p w:rsidR="00FE08BD" w:rsidRDefault="00FE08BD">
            <w:pPr>
              <w:pStyle w:val="ConsPlusNormal"/>
              <w:jc w:val="center"/>
            </w:pPr>
            <w:r>
              <w:t>576,3</w:t>
            </w:r>
          </w:p>
        </w:tc>
        <w:tc>
          <w:tcPr>
            <w:tcW w:w="794" w:type="dxa"/>
          </w:tcPr>
          <w:p w:rsidR="00FE08BD" w:rsidRDefault="00FE08BD">
            <w:pPr>
              <w:pStyle w:val="ConsPlusNormal"/>
              <w:jc w:val="center"/>
            </w:pPr>
            <w:r>
              <w:t>580,3</w:t>
            </w:r>
          </w:p>
        </w:tc>
        <w:tc>
          <w:tcPr>
            <w:tcW w:w="794" w:type="dxa"/>
          </w:tcPr>
          <w:p w:rsidR="00FE08BD" w:rsidRDefault="00FE08BD">
            <w:pPr>
              <w:pStyle w:val="ConsPlusNormal"/>
              <w:jc w:val="center"/>
            </w:pPr>
            <w:r>
              <w:t>582,5</w:t>
            </w:r>
          </w:p>
        </w:tc>
        <w:tc>
          <w:tcPr>
            <w:tcW w:w="737" w:type="dxa"/>
          </w:tcPr>
          <w:p w:rsidR="00FE08BD" w:rsidRDefault="00FE08BD">
            <w:pPr>
              <w:pStyle w:val="ConsPlusNormal"/>
              <w:jc w:val="center"/>
            </w:pPr>
            <w:r>
              <w:t>583,1</w:t>
            </w:r>
          </w:p>
        </w:tc>
        <w:tc>
          <w:tcPr>
            <w:tcW w:w="850" w:type="dxa"/>
          </w:tcPr>
          <w:p w:rsidR="00FE08BD" w:rsidRDefault="00FE08BD">
            <w:pPr>
              <w:pStyle w:val="ConsPlusNormal"/>
              <w:jc w:val="center"/>
            </w:pPr>
            <w:r>
              <w:t>583,1</w:t>
            </w:r>
          </w:p>
        </w:tc>
        <w:tc>
          <w:tcPr>
            <w:tcW w:w="850" w:type="dxa"/>
          </w:tcPr>
          <w:p w:rsidR="00FE08BD" w:rsidRDefault="00FE08BD">
            <w:pPr>
              <w:pStyle w:val="ConsPlusNormal"/>
              <w:jc w:val="center"/>
            </w:pPr>
            <w:r>
              <w:t>583,1</w:t>
            </w:r>
          </w:p>
        </w:tc>
        <w:tc>
          <w:tcPr>
            <w:tcW w:w="794" w:type="dxa"/>
          </w:tcPr>
          <w:p w:rsidR="00FE08BD" w:rsidRDefault="00FE08BD">
            <w:pPr>
              <w:pStyle w:val="ConsPlusNormal"/>
              <w:jc w:val="center"/>
            </w:pPr>
            <w:r>
              <w:t>583,1</w:t>
            </w:r>
          </w:p>
        </w:tc>
        <w:tc>
          <w:tcPr>
            <w:tcW w:w="850" w:type="dxa"/>
          </w:tcPr>
          <w:p w:rsidR="00FE08BD" w:rsidRDefault="00FE08BD">
            <w:pPr>
              <w:pStyle w:val="ConsPlusNormal"/>
              <w:jc w:val="center"/>
            </w:pPr>
            <w:r>
              <w:t>642,9</w:t>
            </w:r>
          </w:p>
        </w:tc>
        <w:tc>
          <w:tcPr>
            <w:tcW w:w="1361" w:type="dxa"/>
          </w:tcPr>
          <w:p w:rsidR="00FE08BD" w:rsidRDefault="00FE08BD">
            <w:pPr>
              <w:pStyle w:val="ConsPlusNormal"/>
              <w:jc w:val="center"/>
            </w:pPr>
            <w:r>
              <w:t>642,9</w:t>
            </w:r>
          </w:p>
        </w:tc>
      </w:tr>
      <w:tr w:rsidR="00FE08BD">
        <w:tc>
          <w:tcPr>
            <w:tcW w:w="624" w:type="dxa"/>
          </w:tcPr>
          <w:p w:rsidR="00FE08BD" w:rsidRDefault="00FE08BD">
            <w:pPr>
              <w:pStyle w:val="ConsPlusNormal"/>
              <w:jc w:val="center"/>
            </w:pPr>
            <w:r>
              <w:t>6</w:t>
            </w:r>
          </w:p>
        </w:tc>
        <w:tc>
          <w:tcPr>
            <w:tcW w:w="2098" w:type="dxa"/>
          </w:tcPr>
          <w:p w:rsidR="00FE08BD" w:rsidRDefault="00FE08BD">
            <w:pPr>
              <w:pStyle w:val="ConsPlusNormal"/>
            </w:pPr>
            <w:r>
              <w:t xml:space="preserve">Оценка </w:t>
            </w:r>
            <w:r>
              <w:lastRenderedPageBreak/>
              <w:t>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(балл)</w:t>
            </w:r>
          </w:p>
        </w:tc>
        <w:tc>
          <w:tcPr>
            <w:tcW w:w="1474" w:type="dxa"/>
          </w:tcPr>
          <w:p w:rsidR="00FE08BD" w:rsidRDefault="00FE08BD">
            <w:pPr>
              <w:pStyle w:val="ConsPlusNormal"/>
              <w:jc w:val="center"/>
            </w:pPr>
            <w:r>
              <w:lastRenderedPageBreak/>
              <w:t>10</w:t>
            </w:r>
          </w:p>
        </w:tc>
        <w:tc>
          <w:tcPr>
            <w:tcW w:w="794" w:type="dxa"/>
          </w:tcPr>
          <w:p w:rsidR="00FE08BD" w:rsidRDefault="00FE08BD">
            <w:pPr>
              <w:pStyle w:val="ConsPlusNormal"/>
              <w:jc w:val="center"/>
            </w:pPr>
            <w:r>
              <w:t>10</w:t>
            </w:r>
          </w:p>
        </w:tc>
        <w:tc>
          <w:tcPr>
            <w:tcW w:w="794" w:type="dxa"/>
          </w:tcPr>
          <w:p w:rsidR="00FE08BD" w:rsidRDefault="00FE08BD">
            <w:pPr>
              <w:pStyle w:val="ConsPlusNormal"/>
              <w:jc w:val="center"/>
            </w:pPr>
            <w:r>
              <w:t>10</w:t>
            </w:r>
          </w:p>
        </w:tc>
        <w:tc>
          <w:tcPr>
            <w:tcW w:w="794" w:type="dxa"/>
          </w:tcPr>
          <w:p w:rsidR="00FE08BD" w:rsidRDefault="00FE08BD">
            <w:pPr>
              <w:pStyle w:val="ConsPlusNormal"/>
              <w:jc w:val="center"/>
            </w:pPr>
            <w:r>
              <w:t>10</w:t>
            </w:r>
          </w:p>
        </w:tc>
        <w:tc>
          <w:tcPr>
            <w:tcW w:w="794" w:type="dxa"/>
          </w:tcPr>
          <w:p w:rsidR="00FE08BD" w:rsidRDefault="00FE08BD">
            <w:pPr>
              <w:pStyle w:val="ConsPlusNormal"/>
              <w:jc w:val="center"/>
            </w:pPr>
            <w:r>
              <w:t>10</w:t>
            </w:r>
          </w:p>
        </w:tc>
        <w:tc>
          <w:tcPr>
            <w:tcW w:w="737" w:type="dxa"/>
          </w:tcPr>
          <w:p w:rsidR="00FE08BD" w:rsidRDefault="00FE08BD">
            <w:pPr>
              <w:pStyle w:val="ConsPlusNormal"/>
              <w:jc w:val="center"/>
            </w:pPr>
            <w:r>
              <w:t>10</w:t>
            </w:r>
          </w:p>
        </w:tc>
        <w:tc>
          <w:tcPr>
            <w:tcW w:w="850" w:type="dxa"/>
          </w:tcPr>
          <w:p w:rsidR="00FE08BD" w:rsidRDefault="00FE08BD">
            <w:pPr>
              <w:pStyle w:val="ConsPlusNormal"/>
              <w:jc w:val="center"/>
            </w:pPr>
            <w:r>
              <w:t>10</w:t>
            </w:r>
          </w:p>
        </w:tc>
        <w:tc>
          <w:tcPr>
            <w:tcW w:w="850" w:type="dxa"/>
          </w:tcPr>
          <w:p w:rsidR="00FE08BD" w:rsidRDefault="00FE08BD">
            <w:pPr>
              <w:pStyle w:val="ConsPlusNormal"/>
              <w:jc w:val="center"/>
            </w:pPr>
            <w:r>
              <w:t>10</w:t>
            </w:r>
          </w:p>
        </w:tc>
        <w:tc>
          <w:tcPr>
            <w:tcW w:w="794" w:type="dxa"/>
          </w:tcPr>
          <w:p w:rsidR="00FE08BD" w:rsidRDefault="00FE08BD">
            <w:pPr>
              <w:pStyle w:val="ConsPlusNormal"/>
              <w:jc w:val="center"/>
            </w:pPr>
            <w:r>
              <w:t>10</w:t>
            </w:r>
          </w:p>
        </w:tc>
        <w:tc>
          <w:tcPr>
            <w:tcW w:w="850" w:type="dxa"/>
          </w:tcPr>
          <w:p w:rsidR="00FE08BD" w:rsidRDefault="00FE08BD">
            <w:pPr>
              <w:pStyle w:val="ConsPlusNormal"/>
              <w:jc w:val="center"/>
            </w:pPr>
            <w:r>
              <w:t>10</w:t>
            </w:r>
          </w:p>
        </w:tc>
        <w:tc>
          <w:tcPr>
            <w:tcW w:w="1361" w:type="dxa"/>
          </w:tcPr>
          <w:p w:rsidR="00FE08BD" w:rsidRDefault="00FE08BD">
            <w:pPr>
              <w:pStyle w:val="ConsPlusNormal"/>
              <w:jc w:val="center"/>
            </w:pPr>
            <w:r>
              <w:t>10</w:t>
            </w:r>
          </w:p>
        </w:tc>
      </w:tr>
    </w:tbl>
    <w:p w:rsidR="00FE08BD" w:rsidRDefault="00FE08BD">
      <w:pPr>
        <w:sectPr w:rsidR="00FE08BD">
          <w:pgSz w:w="16838" w:h="11905" w:orient="landscape"/>
          <w:pgMar w:top="1701" w:right="1134" w:bottom="850" w:left="1134" w:header="0" w:footer="0" w:gutter="0"/>
          <w:cols w:space="720"/>
        </w:sectPr>
      </w:pPr>
    </w:p>
    <w:p w:rsidR="00FE08BD" w:rsidRDefault="00FE08BD">
      <w:pPr>
        <w:pStyle w:val="ConsPlusNormal"/>
        <w:jc w:val="both"/>
      </w:pPr>
    </w:p>
    <w:p w:rsidR="00FE08BD" w:rsidRDefault="00FE08BD">
      <w:pPr>
        <w:pStyle w:val="ConsPlusNormal"/>
        <w:ind w:firstLine="540"/>
        <w:jc w:val="both"/>
      </w:pPr>
      <w:r>
        <w:t>В целях оценки эффективности мероприятий по поддержке экспортно-ориентированных организаций осуществляется мониторинг следующих показателей:</w:t>
      </w:r>
    </w:p>
    <w:p w:rsidR="00FE08BD" w:rsidRDefault="00FE08BD">
      <w:pPr>
        <w:pStyle w:val="ConsPlusNormal"/>
        <w:spacing w:before="220"/>
        <w:ind w:firstLine="540"/>
        <w:jc w:val="both"/>
      </w:pPr>
      <w:r>
        <w:t>"Количество экспортно-ориентированных субъектов малого и среднего предпринимательства";</w:t>
      </w:r>
    </w:p>
    <w:p w:rsidR="00FE08BD" w:rsidRDefault="00FE08BD">
      <w:pPr>
        <w:pStyle w:val="ConsPlusNormal"/>
        <w:spacing w:before="220"/>
        <w:ind w:firstLine="540"/>
        <w:jc w:val="both"/>
      </w:pPr>
      <w:r>
        <w:t>"Количество протоколов о намерениях и соглашений о сотрудничестве, подписанных субъектами малого и среднего предпринимательства";</w:t>
      </w:r>
    </w:p>
    <w:p w:rsidR="00FE08BD" w:rsidRDefault="00FE08BD">
      <w:pPr>
        <w:pStyle w:val="ConsPlusNormal"/>
        <w:spacing w:before="220"/>
        <w:ind w:firstLine="540"/>
        <w:jc w:val="both"/>
      </w:pPr>
      <w:r>
        <w:t>"Количество заключенных субъектами малого и среднего предпринимательства экспортных контрактов";</w:t>
      </w:r>
    </w:p>
    <w:p w:rsidR="00FE08BD" w:rsidRDefault="00FE08BD">
      <w:pPr>
        <w:pStyle w:val="ConsPlusNormal"/>
        <w:spacing w:before="220"/>
        <w:ind w:firstLine="540"/>
        <w:jc w:val="both"/>
      </w:pPr>
      <w:r>
        <w:t>"Количество мероприятий, в которых организовано участие субъектов малого и среднего предпринимательства, из них:</w:t>
      </w:r>
    </w:p>
    <w:p w:rsidR="00FE08BD" w:rsidRDefault="00FE08BD">
      <w:pPr>
        <w:pStyle w:val="ConsPlusNormal"/>
        <w:spacing w:before="220"/>
        <w:ind w:firstLine="540"/>
        <w:jc w:val="both"/>
      </w:pPr>
      <w:r>
        <w:t>международные бизнес-миссии;</w:t>
      </w:r>
    </w:p>
    <w:p w:rsidR="00FE08BD" w:rsidRDefault="00FE08BD">
      <w:pPr>
        <w:pStyle w:val="ConsPlusNormal"/>
        <w:spacing w:before="220"/>
        <w:ind w:firstLine="540"/>
        <w:jc w:val="both"/>
      </w:pPr>
      <w:r>
        <w:t>межрегиональные бизнес-миссии;</w:t>
      </w:r>
    </w:p>
    <w:p w:rsidR="00FE08BD" w:rsidRDefault="00FE08BD">
      <w:pPr>
        <w:pStyle w:val="ConsPlusNormal"/>
        <w:spacing w:before="220"/>
        <w:ind w:firstLine="540"/>
        <w:jc w:val="both"/>
      </w:pPr>
      <w:r>
        <w:t>выставочно-ярмарочные и конгрессные мероприятия в Российской Федерации;</w:t>
      </w:r>
    </w:p>
    <w:p w:rsidR="00FE08BD" w:rsidRDefault="00FE08BD">
      <w:pPr>
        <w:pStyle w:val="ConsPlusNormal"/>
        <w:spacing w:before="220"/>
        <w:ind w:firstLine="540"/>
        <w:jc w:val="both"/>
      </w:pPr>
      <w:r>
        <w:t>выставочно-ярмарочные и конгрессные мероприятия в иностранных государствах;</w:t>
      </w:r>
    </w:p>
    <w:p w:rsidR="00FE08BD" w:rsidRDefault="00FE08BD">
      <w:pPr>
        <w:pStyle w:val="ConsPlusNormal"/>
        <w:spacing w:before="220"/>
        <w:ind w:firstLine="540"/>
        <w:jc w:val="both"/>
      </w:pPr>
      <w:r>
        <w:t>конференции, форумы и другие промоутерские мероприятия;</w:t>
      </w:r>
    </w:p>
    <w:p w:rsidR="00FE08BD" w:rsidRDefault="00FE08BD">
      <w:pPr>
        <w:pStyle w:val="ConsPlusNormal"/>
        <w:spacing w:before="220"/>
        <w:ind w:firstLine="540"/>
        <w:jc w:val="both"/>
      </w:pPr>
      <w:r>
        <w:t>семинары, мастер-классы и другие обучающие мероприятия по тематике экспортной деятельности";</w:t>
      </w:r>
    </w:p>
    <w:p w:rsidR="00FE08BD" w:rsidRDefault="00FE08BD">
      <w:pPr>
        <w:pStyle w:val="ConsPlusNormal"/>
        <w:spacing w:before="220"/>
        <w:ind w:firstLine="540"/>
        <w:jc w:val="both"/>
      </w:pPr>
      <w:r>
        <w:t>"Количество субъектов малого и среднего предпринимательства, получивших государственную поддержку";</w:t>
      </w:r>
    </w:p>
    <w:p w:rsidR="00FE08BD" w:rsidRDefault="00FE08BD">
      <w:pPr>
        <w:pStyle w:val="ConsPlusNormal"/>
        <w:spacing w:before="220"/>
        <w:ind w:firstLine="540"/>
        <w:jc w:val="both"/>
      </w:pPr>
      <w:r>
        <w:t>"Количество субъектов малого и среднего предпринимательства, заключивших экспортные контракты";</w:t>
      </w:r>
    </w:p>
    <w:p w:rsidR="00FE08BD" w:rsidRDefault="00FE08BD">
      <w:pPr>
        <w:pStyle w:val="ConsPlusNormal"/>
        <w:spacing w:before="220"/>
        <w:ind w:firstLine="540"/>
        <w:jc w:val="both"/>
      </w:pPr>
      <w:r>
        <w:t>"Количество субъектов малого и среднего предпринимательства, осуществляющих экспортную деятельность в автономном округе".</w:t>
      </w:r>
    </w:p>
    <w:p w:rsidR="00FE08BD" w:rsidRDefault="00FE08BD">
      <w:pPr>
        <w:pStyle w:val="ConsPlusNormal"/>
        <w:spacing w:before="220"/>
        <w:ind w:firstLine="540"/>
        <w:jc w:val="both"/>
      </w:pPr>
      <w:r>
        <w:t>Осуществляется мониторинг показателя "Темп прироста реальной среднемесячной заработной платы в автономном округе (процент к предыдущему году)".</w:t>
      </w:r>
    </w:p>
    <w:p w:rsidR="00FE08BD" w:rsidRDefault="00FE08BD">
      <w:pPr>
        <w:pStyle w:val="ConsPlusNormal"/>
        <w:jc w:val="both"/>
      </w:pPr>
      <w:r>
        <w:t xml:space="preserve">(в ред. </w:t>
      </w:r>
      <w:hyperlink r:id="rId133"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В целях оценки эффективности реализации соглашений, заключенных с федеральными органами исполнительной власти в сфере поддержки субъектов малого и среднего предпринимательства осуществляется мониторинг </w:t>
      </w:r>
      <w:hyperlink w:anchor="P2831" w:history="1">
        <w:r>
          <w:rPr>
            <w:color w:val="0000FF"/>
          </w:rPr>
          <w:t>показателей</w:t>
        </w:r>
      </w:hyperlink>
      <w:r>
        <w:t>, указанных в приложении 15 к государственной программе.</w:t>
      </w:r>
    </w:p>
    <w:p w:rsidR="00FE08BD" w:rsidRDefault="00FE08BD">
      <w:pPr>
        <w:pStyle w:val="ConsPlusNormal"/>
        <w:jc w:val="both"/>
      </w:pPr>
    </w:p>
    <w:p w:rsidR="00FE08BD" w:rsidRDefault="00FE08BD">
      <w:pPr>
        <w:pStyle w:val="ConsPlusNormal"/>
        <w:jc w:val="center"/>
        <w:outlineLvl w:val="1"/>
      </w:pPr>
      <w:r>
        <w:t>Раздел 4. ХАРАКТЕРИСТИКА ОСНОВНЫХ МЕРОПРИЯТИЙ</w:t>
      </w:r>
    </w:p>
    <w:p w:rsidR="00FE08BD" w:rsidRDefault="00FE08BD">
      <w:pPr>
        <w:pStyle w:val="ConsPlusNormal"/>
        <w:jc w:val="center"/>
      </w:pPr>
      <w:r>
        <w:t>ГОСУДАРСТВЕННОЙ ПРОГРАММЫ</w:t>
      </w:r>
    </w:p>
    <w:p w:rsidR="00FE08BD" w:rsidRDefault="00FE08BD">
      <w:pPr>
        <w:pStyle w:val="ConsPlusNormal"/>
        <w:jc w:val="center"/>
      </w:pPr>
      <w:r>
        <w:t xml:space="preserve">(в ред. </w:t>
      </w:r>
      <w:hyperlink r:id="rId134" w:history="1">
        <w:r>
          <w:rPr>
            <w:color w:val="0000FF"/>
          </w:rPr>
          <w:t>постановления</w:t>
        </w:r>
      </w:hyperlink>
      <w:r>
        <w:t xml:space="preserve"> Правительства ХМАО - Югры</w:t>
      </w:r>
    </w:p>
    <w:p w:rsidR="00FE08BD" w:rsidRDefault="00FE08BD">
      <w:pPr>
        <w:pStyle w:val="ConsPlusNormal"/>
        <w:jc w:val="center"/>
      </w:pPr>
      <w:r>
        <w:t>от 28.10.2016 N 429-п)</w:t>
      </w:r>
    </w:p>
    <w:p w:rsidR="00FE08BD" w:rsidRDefault="00FE08BD">
      <w:pPr>
        <w:pStyle w:val="ConsPlusNormal"/>
        <w:jc w:val="both"/>
      </w:pPr>
    </w:p>
    <w:p w:rsidR="00FE08BD" w:rsidRDefault="00FE08BD">
      <w:pPr>
        <w:pStyle w:val="ConsPlusNormal"/>
        <w:ind w:firstLine="540"/>
        <w:jc w:val="both"/>
      </w:pPr>
      <w:r>
        <w:t>Основные понятия, используемые в государственной программе:</w:t>
      </w:r>
    </w:p>
    <w:p w:rsidR="00FE08BD" w:rsidRDefault="00FE08BD">
      <w:pPr>
        <w:pStyle w:val="ConsPlusNormal"/>
        <w:spacing w:before="220"/>
        <w:ind w:firstLine="540"/>
        <w:jc w:val="both"/>
      </w:pPr>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w:t>
      </w:r>
      <w:r>
        <w:lastRenderedPageBreak/>
        <w:t>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FE08BD" w:rsidRDefault="00FE08BD">
      <w:pPr>
        <w:pStyle w:val="ConsPlusNormal"/>
        <w:spacing w:before="220"/>
        <w:ind w:firstLine="540"/>
        <w:jc w:val="both"/>
      </w:pPr>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13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
    <w:p w:rsidR="00FE08BD" w:rsidRDefault="00FE08BD">
      <w:pPr>
        <w:pStyle w:val="ConsPlusNormal"/>
        <w:spacing w:before="220"/>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36" w:history="1">
        <w:r>
          <w:rPr>
            <w:color w:val="0000FF"/>
          </w:rPr>
          <w:t>законом</w:t>
        </w:r>
      </w:hyperlink>
      <w:r>
        <w:t xml:space="preserve"> от 2 июля 2010 года N 151-ФЗ "О микрофинансовой деятельности и микрофинансовых организациях";</w:t>
      </w:r>
    </w:p>
    <w:p w:rsidR="00FE08BD" w:rsidRDefault="00FE08BD">
      <w:pPr>
        <w:pStyle w:val="ConsPlusNormal"/>
        <w:spacing w:before="22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FE08BD" w:rsidRDefault="00FE08BD">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FE08BD" w:rsidRDefault="00FE08BD">
      <w:pPr>
        <w:pStyle w:val="ConsPlusNormal"/>
        <w:spacing w:before="220"/>
        <w:ind w:firstLine="540"/>
        <w:jc w:val="both"/>
      </w:pPr>
      <w:r>
        <w:t xml:space="preserve">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w:t>
      </w:r>
      <w:r>
        <w:lastRenderedPageBreak/>
        <w:t>научных учреждений автономного округа в разных странах, входящих в сеть EnterpriseEuropeNetwork - Россия;</w:t>
      </w:r>
    </w:p>
    <w:p w:rsidR="00FE08BD" w:rsidRDefault="00FE08BD">
      <w:pPr>
        <w:pStyle w:val="ConsPlusNormal"/>
        <w:spacing w:before="220"/>
        <w:ind w:firstLine="540"/>
        <w:jc w:val="both"/>
      </w:pPr>
      <w:r>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
    <w:p w:rsidR="00FE08BD" w:rsidRDefault="00FE08BD">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FE08BD" w:rsidRDefault="00FE08BD">
      <w:pPr>
        <w:pStyle w:val="ConsPlusNormal"/>
        <w:spacing w:before="220"/>
        <w:ind w:firstLine="540"/>
        <w:jc w:val="both"/>
      </w:pPr>
      <w:r>
        <w:t xml:space="preserve">8) утратил силу с 1 января 2018 года. - </w:t>
      </w:r>
      <w:hyperlink r:id="rId137" w:history="1">
        <w:r>
          <w:rPr>
            <w:color w:val="0000FF"/>
          </w:rPr>
          <w:t>Постановление</w:t>
        </w:r>
      </w:hyperlink>
      <w:r>
        <w:t xml:space="preserve"> Правительства ХМАО - Югры от 13.10.2017 N 394-п;</w:t>
      </w:r>
    </w:p>
    <w:p w:rsidR="00FE08BD" w:rsidRDefault="00FE08BD">
      <w:pPr>
        <w:pStyle w:val="ConsPlusNormal"/>
        <w:spacing w:before="220"/>
        <w:ind w:firstLine="540"/>
        <w:jc w:val="both"/>
      </w:pPr>
      <w: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FE08BD" w:rsidRDefault="00FE08BD">
      <w:pPr>
        <w:pStyle w:val="ConsPlusNormal"/>
        <w:jc w:val="both"/>
      </w:pPr>
      <w:r>
        <w:t xml:space="preserve">(пп. 9 в ред. </w:t>
      </w:r>
      <w:hyperlink r:id="rId138"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FE08BD" w:rsidRDefault="00FE08BD">
      <w:pPr>
        <w:pStyle w:val="ConsPlusNormal"/>
        <w:spacing w:before="220"/>
        <w:ind w:firstLine="540"/>
        <w:jc w:val="both"/>
      </w:pPr>
      <w: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FE08BD" w:rsidRDefault="00FE08BD">
      <w:pPr>
        <w:pStyle w:val="ConsPlusNormal"/>
        <w:spacing w:before="22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FE08BD" w:rsidRDefault="00FE08BD">
      <w:pPr>
        <w:pStyle w:val="ConsPlusNormal"/>
        <w:spacing w:before="220"/>
        <w:ind w:firstLine="540"/>
        <w:jc w:val="both"/>
      </w:pPr>
      <w:r>
        <w:t>13)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FE08BD" w:rsidRDefault="00FE08BD">
      <w:pPr>
        <w:pStyle w:val="ConsPlusNormal"/>
        <w:spacing w:before="220"/>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E08BD" w:rsidRDefault="00FE08BD">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FE08BD" w:rsidRDefault="00FE08BD">
      <w:pPr>
        <w:pStyle w:val="ConsPlusNormal"/>
        <w:spacing w:before="220"/>
        <w:ind w:firstLine="540"/>
        <w:jc w:val="both"/>
      </w:pPr>
      <w:r>
        <w:t xml:space="preserve">содействие профессиональной ориентации и трудоустройству, включая содействие </w:t>
      </w:r>
      <w:r>
        <w:lastRenderedPageBreak/>
        <w:t>занятости и самозанятости лиц, относящихся к социально незащищенным группам граждан;</w:t>
      </w:r>
    </w:p>
    <w:p w:rsidR="00FE08BD" w:rsidRDefault="00FE08BD">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FE08BD" w:rsidRDefault="00FE08BD">
      <w:pPr>
        <w:pStyle w:val="ConsPlusNormal"/>
        <w:jc w:val="both"/>
      </w:pPr>
      <w:r>
        <w:t xml:space="preserve">(в ред. </w:t>
      </w:r>
      <w:hyperlink r:id="rId139"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FE08BD" w:rsidRDefault="00FE08BD">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E08BD" w:rsidRDefault="00FE08BD">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E08BD" w:rsidRDefault="00FE08BD">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E08BD" w:rsidRDefault="00FE08BD">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FE08BD" w:rsidRDefault="00FE08BD">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FE08BD" w:rsidRDefault="00FE08BD">
      <w:pPr>
        <w:pStyle w:val="ConsPlusNormal"/>
        <w:spacing w:before="220"/>
        <w:ind w:firstLine="540"/>
        <w:jc w:val="both"/>
      </w:pPr>
      <w:r>
        <w:t>14)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FE08BD" w:rsidRDefault="00FE08BD">
      <w:pPr>
        <w:pStyle w:val="ConsPlusNormal"/>
        <w:spacing w:before="220"/>
        <w:ind w:firstLine="540"/>
        <w:jc w:val="both"/>
      </w:pPr>
      <w:r>
        <w:t>15)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FE08BD" w:rsidRDefault="00FE08BD">
      <w:pPr>
        <w:pStyle w:val="ConsPlusNormal"/>
        <w:spacing w:before="220"/>
        <w:ind w:firstLine="540"/>
        <w:jc w:val="both"/>
      </w:pPr>
      <w:r>
        <w:t>16)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FE08BD" w:rsidRDefault="00FE08BD">
      <w:pPr>
        <w:pStyle w:val="ConsPlusNormal"/>
        <w:spacing w:before="220"/>
        <w:ind w:firstLine="540"/>
        <w:jc w:val="both"/>
      </w:pPr>
      <w: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40"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FE08BD" w:rsidRDefault="00FE08BD">
      <w:pPr>
        <w:pStyle w:val="ConsPlusNormal"/>
        <w:spacing w:before="220"/>
        <w:ind w:firstLine="540"/>
        <w:jc w:val="both"/>
      </w:pPr>
      <w: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141"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FE08BD" w:rsidRDefault="00FE08BD">
      <w:pPr>
        <w:pStyle w:val="ConsPlusNormal"/>
        <w:spacing w:before="220"/>
        <w:ind w:firstLine="540"/>
        <w:jc w:val="both"/>
      </w:pPr>
      <w:r>
        <w:t xml:space="preserve">Сформированные в единую государственную программу мероприятия направлены на </w:t>
      </w:r>
      <w:r>
        <w:lastRenderedPageBreak/>
        <w:t>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FE08BD" w:rsidRDefault="00FE08BD">
      <w:pPr>
        <w:pStyle w:val="ConsPlusNormal"/>
        <w:spacing w:before="220"/>
        <w:ind w:firstLine="540"/>
        <w:jc w:val="both"/>
      </w:pPr>
      <w:r>
        <w:t>4.1. На решение задачи по совершенствованию системы стратегического управления социально-экономическим развитием и повышение инвестиционной привлекательности направлен следующий комплекс мероприятий:</w:t>
      </w:r>
    </w:p>
    <w:p w:rsidR="00FE08BD" w:rsidRDefault="00FE08BD">
      <w:pPr>
        <w:pStyle w:val="ConsPlusNormal"/>
        <w:spacing w:before="220"/>
        <w:ind w:firstLine="540"/>
        <w:jc w:val="both"/>
      </w:pPr>
      <w:r>
        <w:t>4.1.1. Реализация механизмов стратегического управления социально-экономическим развитием автономного округа.</w:t>
      </w:r>
    </w:p>
    <w:p w:rsidR="00FE08BD" w:rsidRDefault="00FE08BD">
      <w:pPr>
        <w:pStyle w:val="ConsPlusNormal"/>
        <w:spacing w:before="220"/>
        <w:ind w:firstLine="540"/>
        <w:jc w:val="both"/>
      </w:pPr>
      <w: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FE08BD" w:rsidRDefault="00FE08BD">
      <w:pPr>
        <w:pStyle w:val="ConsPlusNormal"/>
        <w:spacing w:before="220"/>
        <w:ind w:firstLine="540"/>
        <w:jc w:val="both"/>
      </w:pPr>
      <w:r>
        <w:t>Система государственного стратегического управления позволяет:</w:t>
      </w:r>
    </w:p>
    <w:p w:rsidR="00FE08BD" w:rsidRDefault="00FE08BD">
      <w:pPr>
        <w:pStyle w:val="ConsPlusNormal"/>
        <w:spacing w:before="220"/>
        <w:ind w:firstLine="540"/>
        <w:jc w:val="both"/>
      </w:pPr>
      <w:r>
        <w:t>формировать долгосрочные приоритеты деятельности органов власти в области социально-экономического развития, позволяющие хозяйствующим субъектам снизить риски, в том числе при принятии долгосрочных инвестиционных решений;</w:t>
      </w:r>
    </w:p>
    <w:p w:rsidR="00FE08BD" w:rsidRDefault="00FE08BD">
      <w:pPr>
        <w:pStyle w:val="ConsPlusNormal"/>
        <w:spacing w:before="220"/>
        <w:ind w:firstLine="540"/>
        <w:jc w:val="both"/>
      </w:pPr>
      <w:r>
        <w:t>определять долгосрочные решения (со сроком реализации 7 и более лет) в комплекс средне- и краткосрочных задач, согласованных между собой;</w:t>
      </w:r>
    </w:p>
    <w:p w:rsidR="00FE08BD" w:rsidRDefault="00FE08BD">
      <w:pPr>
        <w:pStyle w:val="ConsPlusNormal"/>
        <w:spacing w:before="220"/>
        <w:ind w:firstLine="540"/>
        <w:jc w:val="both"/>
      </w:pPr>
      <w: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FE08BD" w:rsidRDefault="00FE08BD">
      <w:pPr>
        <w:pStyle w:val="ConsPlusNormal"/>
        <w:spacing w:before="220"/>
        <w:ind w:firstLine="540"/>
        <w:jc w:val="both"/>
      </w:pPr>
      <w: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FE08BD" w:rsidRDefault="00FE08BD">
      <w:pPr>
        <w:pStyle w:val="ConsPlusNormal"/>
        <w:spacing w:before="220"/>
        <w:ind w:firstLine="540"/>
        <w:jc w:val="both"/>
      </w:pPr>
      <w: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FE08BD" w:rsidRDefault="00FE08BD">
      <w:pPr>
        <w:pStyle w:val="ConsPlusNormal"/>
        <w:spacing w:before="220"/>
        <w:ind w:firstLine="540"/>
        <w:jc w:val="both"/>
      </w:pPr>
      <w:r>
        <w:t>осуществлять мониторинг реализации принимаемых решений.</w:t>
      </w:r>
    </w:p>
    <w:p w:rsidR="00FE08BD" w:rsidRDefault="00FE08BD">
      <w:pPr>
        <w:pStyle w:val="ConsPlusNormal"/>
        <w:spacing w:before="220"/>
        <w:ind w:firstLine="540"/>
        <w:jc w:val="both"/>
      </w:pPr>
      <w:r>
        <w:t>4.1.2. Обеспечение выполнения комплекса работ по реализации стратегического планирования, прогнозирования и лицензирования.</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а) 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FE08BD" w:rsidRDefault="00FE08BD">
      <w:pPr>
        <w:pStyle w:val="ConsPlusNormal"/>
        <w:spacing w:before="220"/>
        <w:ind w:firstLine="540"/>
        <w:jc w:val="both"/>
      </w:pPr>
      <w:r>
        <w:t>б) совершенствование нормативно-правовой и методологической базы в области государственного, в том числе долгосрочного, прогнозирования;</w:t>
      </w:r>
    </w:p>
    <w:p w:rsidR="00FE08BD" w:rsidRDefault="00FE08BD">
      <w:pPr>
        <w:pStyle w:val="ConsPlusNormal"/>
        <w:spacing w:before="220"/>
        <w:ind w:firstLine="540"/>
        <w:jc w:val="both"/>
      </w:pPr>
      <w:r>
        <w:t xml:space="preserve">в) обеспечение доступа к информационному ресурсу СПАРК, который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проводить экспресс- и комплексную оценки финансового состояния </w:t>
      </w:r>
      <w:r>
        <w:lastRenderedPageBreak/>
        <w:t>компаний и отраслей, анализ кредитных рисков, поиск основных производителей и потребителей 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FE08BD" w:rsidRDefault="00FE08BD">
      <w:pPr>
        <w:pStyle w:val="ConsPlusNormal"/>
        <w:spacing w:before="220"/>
        <w:ind w:firstLine="540"/>
        <w:jc w:val="both"/>
      </w:pPr>
      <w:r>
        <w:t>г) обеспечение функционирования автоматизированной информационной системы "Лицензирование отдельных видов деятельности" (АИС ЛОД), что позволит автоматизировать процессы предоставления государственных услуг по лицензированию розничной продажи алкогольной продукции, по лицензированию заготовки, хранения, переработки и реализации лома черных металлов, цветных металлов в автономном округе, исполнения государственной функции по осуществлению лицензионного контроля, позволит обеспечить межведомственное электронное взаимодействие в ходе оказания государственных услуг по лицензированию, а также предоставление государственных услуг по лицензированию в электронном виде через портал государственных услуг;</w:t>
      </w:r>
    </w:p>
    <w:p w:rsidR="00FE08BD" w:rsidRDefault="00FE08BD">
      <w:pPr>
        <w:pStyle w:val="ConsPlusNormal"/>
        <w:spacing w:before="220"/>
        <w:ind w:firstLine="540"/>
        <w:jc w:val="both"/>
      </w:pPr>
      <w:r>
        <w:t>д)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FE08BD" w:rsidRDefault="00FE08BD">
      <w:pPr>
        <w:pStyle w:val="ConsPlusNormal"/>
        <w:spacing w:before="220"/>
        <w:ind w:firstLine="540"/>
        <w:jc w:val="both"/>
      </w:pPr>
      <w: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FE08BD" w:rsidRDefault="00FE08BD">
      <w:pPr>
        <w:pStyle w:val="ConsPlusNormal"/>
        <w:spacing w:before="220"/>
        <w:ind w:firstLine="540"/>
        <w:jc w:val="both"/>
      </w:pPr>
      <w:r>
        <w:t>получить информацию о характере происходящих в экономике процессов, тенденции их развития;</w:t>
      </w:r>
    </w:p>
    <w:p w:rsidR="00FE08BD" w:rsidRDefault="00FE08BD">
      <w:pPr>
        <w:pStyle w:val="ConsPlusNormal"/>
        <w:spacing w:before="220"/>
        <w:ind w:firstLine="540"/>
        <w:jc w:val="both"/>
      </w:pPr>
      <w: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FE08BD" w:rsidRDefault="00FE08BD">
      <w:pPr>
        <w:pStyle w:val="ConsPlusNormal"/>
        <w:spacing w:before="220"/>
        <w:ind w:firstLine="540"/>
        <w:jc w:val="both"/>
      </w:pPr>
      <w:r>
        <w:t>увеличить производительность труда пользователей - 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FE08BD" w:rsidRDefault="00FE08BD">
      <w:pPr>
        <w:pStyle w:val="ConsPlusNormal"/>
        <w:spacing w:before="220"/>
        <w:ind w:firstLine="540"/>
        <w:jc w:val="both"/>
      </w:pPr>
      <w:r>
        <w:t xml:space="preserve">В соответствии с </w:t>
      </w:r>
      <w:hyperlink r:id="rId142" w:history="1">
        <w:r>
          <w:rPr>
            <w:color w:val="0000FF"/>
          </w:rPr>
          <w:t>распоряжением</w:t>
        </w:r>
      </w:hyperlink>
      <w:r>
        <w:t xml:space="preserve"> Правительства Российской Федерации от 28 июля 2017 года N 1632-р, в целях реализации положений </w:t>
      </w:r>
      <w:hyperlink r:id="rId143" w:history="1">
        <w:r>
          <w:rPr>
            <w:color w:val="0000FF"/>
          </w:rPr>
          <w:t>программы</w:t>
        </w:r>
      </w:hyperlink>
      <w:r>
        <w:t xml:space="preserve"> "Цифровая экономика Российской Федерации" государственной программой предусмотрен комплекс мероприятий, направленный на создание единого информационного комплекса мониторинга и анализа социально-экономического развития Ханты-Мансийского автономного округа - Югры, основными целями которого являются:</w:t>
      </w:r>
    </w:p>
    <w:p w:rsidR="00FE08BD" w:rsidRDefault="00FE08BD">
      <w:pPr>
        <w:pStyle w:val="ConsPlusNormal"/>
        <w:spacing w:before="220"/>
        <w:ind w:firstLine="540"/>
        <w:jc w:val="both"/>
      </w:pPr>
      <w:r>
        <w:t>повышение информационно-аналитического обеспечения и эффективности государственного управления на основе использования информационных и телекоммуникационных технологий за счет повышения оперативности, достоверности и качества востребованных данных и большей взаимосвязанности информационных ресурсов;</w:t>
      </w:r>
    </w:p>
    <w:p w:rsidR="00FE08BD" w:rsidRDefault="00FE08BD">
      <w:pPr>
        <w:pStyle w:val="ConsPlusNormal"/>
        <w:spacing w:before="220"/>
        <w:ind w:firstLine="540"/>
        <w:jc w:val="both"/>
      </w:pPr>
      <w:r>
        <w:t>сокращение издержек органов исполнительной власти субъектов Российской Федерации и муниципальных образований на предоставление и публикацию отчетности;</w:t>
      </w:r>
    </w:p>
    <w:p w:rsidR="00FE08BD" w:rsidRDefault="00FE08BD">
      <w:pPr>
        <w:pStyle w:val="ConsPlusNormal"/>
        <w:spacing w:before="220"/>
        <w:ind w:firstLine="540"/>
        <w:jc w:val="both"/>
      </w:pPr>
      <w:r>
        <w:t xml:space="preserve">информационное обеспечение процессов стратегического планирования в соответствии с Федеральным </w:t>
      </w:r>
      <w:hyperlink r:id="rId144" w:history="1">
        <w:r>
          <w:rPr>
            <w:color w:val="0000FF"/>
          </w:rPr>
          <w:t>законом</w:t>
        </w:r>
      </w:hyperlink>
      <w:r>
        <w:t xml:space="preserve"> от 28 июня 2014 года N 172-ФЗ "О стратегическом планировании в Российской Федерации" (далее - Федеральный закон N 172-ФЗ).</w:t>
      </w:r>
    </w:p>
    <w:p w:rsidR="00FE08BD" w:rsidRDefault="00FE08BD">
      <w:pPr>
        <w:pStyle w:val="ConsPlusNormal"/>
        <w:spacing w:before="220"/>
        <w:ind w:firstLine="540"/>
        <w:jc w:val="both"/>
      </w:pPr>
      <w:r>
        <w:t>На период 2018 - 2019 годов запланировано проведение работ по модернизации информационной системы мониторинга и анализа социально-экономического развития Ханты-</w:t>
      </w:r>
      <w:r>
        <w:lastRenderedPageBreak/>
        <w:t>Мансийского автономного округа - Югры (АИС Мониторинг "Югра"), в том числе связанной с решением задач по:</w:t>
      </w:r>
    </w:p>
    <w:p w:rsidR="00FE08BD" w:rsidRDefault="00FE08BD">
      <w:pPr>
        <w:pStyle w:val="ConsPlusNormal"/>
        <w:spacing w:before="220"/>
        <w:ind w:firstLine="540"/>
        <w:jc w:val="both"/>
      </w:pPr>
      <w:r>
        <w:t>реализации функций региональной информационной системы стратегического планирования и прогнозирования;</w:t>
      </w:r>
    </w:p>
    <w:p w:rsidR="00FE08BD" w:rsidRDefault="00FE08BD">
      <w:pPr>
        <w:pStyle w:val="ConsPlusNormal"/>
        <w:spacing w:before="220"/>
        <w:ind w:firstLine="540"/>
        <w:jc w:val="both"/>
      </w:pPr>
      <w:r>
        <w:t>повышению доступности информации системы для исполнительных органов государственной власти автономного округа, муниципальных образований, юридических и физических лиц;</w:t>
      </w:r>
    </w:p>
    <w:p w:rsidR="00FE08BD" w:rsidRDefault="00FE08BD">
      <w:pPr>
        <w:pStyle w:val="ConsPlusNormal"/>
        <w:spacing w:before="220"/>
        <w:ind w:firstLine="540"/>
        <w:jc w:val="both"/>
      </w:pPr>
      <w:r>
        <w:t>повышению уровня технологического обеспечения процесса сбора, обработки и анализа информации для субъекта Российской Федерации и муниципальных образований;</w:t>
      </w:r>
    </w:p>
    <w:p w:rsidR="00FE08BD" w:rsidRDefault="00FE08BD">
      <w:pPr>
        <w:pStyle w:val="ConsPlusNormal"/>
        <w:spacing w:before="220"/>
        <w:ind w:firstLine="540"/>
        <w:jc w:val="both"/>
      </w:pPr>
      <w:r>
        <w:t>развитию инструментов комплексного мониторинга социально-экономической ситуации и процессов;</w:t>
      </w:r>
    </w:p>
    <w:p w:rsidR="00FE08BD" w:rsidRDefault="00FE08BD">
      <w:pPr>
        <w:pStyle w:val="ConsPlusNormal"/>
        <w:spacing w:before="220"/>
        <w:ind w:firstLine="540"/>
        <w:jc w:val="both"/>
      </w:pPr>
      <w:r>
        <w:t>совершенствованию процессов формирования и предоставлению отчетности в адрес федеральных органов исполнительной власти и органов государственных внебюджетных фондов;</w:t>
      </w:r>
    </w:p>
    <w:p w:rsidR="00FE08BD" w:rsidRDefault="00FE08BD">
      <w:pPr>
        <w:pStyle w:val="ConsPlusNormal"/>
        <w:spacing w:before="220"/>
        <w:ind w:firstLine="540"/>
        <w:jc w:val="both"/>
      </w:pPr>
      <w:r>
        <w:t>е) "Предоставление субсидии бюджетному учреждению автономного округа "Региональный аналитический центр";</w:t>
      </w:r>
    </w:p>
    <w:p w:rsidR="00FE08BD" w:rsidRDefault="00FE08BD">
      <w:pPr>
        <w:pStyle w:val="ConsPlusNormal"/>
        <w:spacing w:before="220"/>
        <w:ind w:firstLine="540"/>
        <w:jc w:val="both"/>
      </w:pPr>
      <w:r>
        <w:t>ж) "Внедрение технологий бережливого производства в Департаменте экономического развития Ханты-Мансийского автономного округа - Югры", что позволит:</w:t>
      </w:r>
    </w:p>
    <w:p w:rsidR="00FE08BD" w:rsidRDefault="00FE08BD">
      <w:pPr>
        <w:pStyle w:val="ConsPlusNormal"/>
        <w:spacing w:before="220"/>
        <w:ind w:firstLine="540"/>
        <w:jc w:val="both"/>
      </w:pPr>
      <w:r>
        <w:t>повысить производительность труда;</w:t>
      </w:r>
    </w:p>
    <w:p w:rsidR="00FE08BD" w:rsidRDefault="00FE08BD">
      <w:pPr>
        <w:pStyle w:val="ConsPlusNormal"/>
        <w:spacing w:before="220"/>
        <w:ind w:firstLine="540"/>
        <w:jc w:val="both"/>
      </w:pPr>
      <w:r>
        <w:t>повысить удовлетворенность населения качеством оказанных Депэкономики Югры услуг;</w:t>
      </w:r>
    </w:p>
    <w:p w:rsidR="00FE08BD" w:rsidRDefault="00FE08BD">
      <w:pPr>
        <w:pStyle w:val="ConsPlusNormal"/>
        <w:spacing w:before="220"/>
        <w:ind w:firstLine="540"/>
        <w:jc w:val="both"/>
      </w:pPr>
      <w:r>
        <w:t>постоянно повышать эффективность управленческих процессов;</w:t>
      </w:r>
    </w:p>
    <w:p w:rsidR="00FE08BD" w:rsidRDefault="00FE08BD">
      <w:pPr>
        <w:pStyle w:val="ConsPlusNormal"/>
        <w:spacing w:before="220"/>
        <w:ind w:firstLine="540"/>
        <w:jc w:val="both"/>
      </w:pPr>
      <w:r>
        <w:t>упростить организационную структуру, улучшить процессы менеджмента;</w:t>
      </w:r>
    </w:p>
    <w:p w:rsidR="00FE08BD" w:rsidRDefault="00FE08BD">
      <w:pPr>
        <w:pStyle w:val="ConsPlusNormal"/>
        <w:spacing w:before="220"/>
        <w:ind w:firstLine="540"/>
        <w:jc w:val="both"/>
      </w:pPr>
      <w:r>
        <w:t>быстро и гибко реагировать на изменения внешней среды.</w:t>
      </w:r>
    </w:p>
    <w:p w:rsidR="00FE08BD" w:rsidRDefault="00FE08BD">
      <w:pPr>
        <w:pStyle w:val="ConsPlusNormal"/>
        <w:spacing w:before="220"/>
        <w:ind w:firstLine="540"/>
        <w:jc w:val="both"/>
      </w:pPr>
      <w:r>
        <w:t>4.1.3. Ценовое (тарифное) регулирование.</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FE08BD" w:rsidRDefault="00FE08BD">
      <w:pPr>
        <w:pStyle w:val="ConsPlusNormal"/>
        <w:spacing w:before="220"/>
        <w:ind w:firstLine="540"/>
        <w:jc w:val="both"/>
      </w:pPr>
      <w:r>
        <w:t>обеспечение контроля за соблюдением регулируемыми организациями требований законодательства в сфере регулирования тарифов (цен);</w:t>
      </w:r>
    </w:p>
    <w:p w:rsidR="00FE08BD" w:rsidRDefault="00FE08BD">
      <w:pPr>
        <w:pStyle w:val="ConsPlusNormal"/>
        <w:spacing w:before="220"/>
        <w:ind w:firstLine="540"/>
        <w:jc w:val="both"/>
      </w:pPr>
      <w:r>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FE08BD" w:rsidRDefault="00FE08BD">
      <w:pPr>
        <w:pStyle w:val="ConsPlusNormal"/>
        <w:spacing w:before="220"/>
        <w:ind w:firstLine="540"/>
        <w:jc w:val="both"/>
      </w:pPr>
      <w:r>
        <w:t>4.1.4. Создание благоприятных условий для привлечения инвестиций в экономику.</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 xml:space="preserve">а)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r>
        <w:lastRenderedPageBreak/>
        <w:t xml:space="preserve">Стратегии социально-экономического развития Уральского федерального округа до 2020 года, в 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45"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FE08BD" w:rsidRDefault="00FE08BD">
      <w:pPr>
        <w:pStyle w:val="ConsPlusNormal"/>
        <w:spacing w:before="220"/>
        <w:ind w:firstLine="540"/>
        <w:jc w:val="both"/>
      </w:pPr>
      <w:r>
        <w:t xml:space="preserve">б)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 предусмотренного </w:t>
      </w:r>
      <w:hyperlink r:id="rId146" w:history="1">
        <w:r>
          <w:rPr>
            <w:color w:val="0000FF"/>
          </w:rPr>
          <w:t>распоряжением</w:t>
        </w:r>
      </w:hyperlink>
      <w: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FE08BD" w:rsidRDefault="00FE08BD">
      <w:pPr>
        <w:pStyle w:val="ConsPlusNormal"/>
        <w:spacing w:before="220"/>
        <w:ind w:firstLine="540"/>
        <w:jc w:val="both"/>
      </w:pPr>
      <w:r>
        <w:t>в) создание благоприятных условий в муниципальных образованиях автономного округа для привлечения инвестиций в экономику;</w:t>
      </w:r>
    </w:p>
    <w:p w:rsidR="00FE08BD" w:rsidRDefault="00FE08BD">
      <w:pPr>
        <w:pStyle w:val="ConsPlusNormal"/>
        <w:spacing w:before="220"/>
        <w:ind w:firstLine="540"/>
        <w:jc w:val="both"/>
      </w:pPr>
      <w:r>
        <w:t>г) взаимодействие с федеральными институтами развития по привлечению инвестиций в экономику.</w:t>
      </w:r>
    </w:p>
    <w:p w:rsidR="00FE08BD" w:rsidRDefault="00FE08BD">
      <w:pPr>
        <w:pStyle w:val="ConsPlusNormal"/>
        <w:jc w:val="both"/>
      </w:pPr>
      <w:r>
        <w:t xml:space="preserve">(п. 4.1 в ред. </w:t>
      </w:r>
      <w:hyperlink r:id="rId147"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r>
        <w:t>4.2.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FE08BD" w:rsidRDefault="00FE08BD">
      <w:pPr>
        <w:pStyle w:val="ConsPlusNormal"/>
        <w:spacing w:before="220"/>
        <w:ind w:firstLine="540"/>
        <w:jc w:val="both"/>
      </w:pPr>
      <w:r>
        <w:t>4.2.1. Организация предоставления государственных и муниципальных услуг в многофункциональных центрах.</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148" w:history="1">
        <w:r>
          <w:rPr>
            <w:color w:val="0000FF"/>
          </w:rPr>
          <w:t>закона</w:t>
        </w:r>
      </w:hyperlink>
      <w:r>
        <w:t xml:space="preserve"> от 27 июля 2010 года N 210-ФЗ "Об организации предоставления государственных и муниципальных услуг" и функций, установленных </w:t>
      </w:r>
      <w:hyperlink r:id="rId149" w:history="1">
        <w:r>
          <w:rPr>
            <w:color w:val="0000FF"/>
          </w:rPr>
          <w:t>Постановлением</w:t>
        </w:r>
      </w:hyperlink>
      <w:r>
        <w:t xml:space="preserve"> Правительства Российской Федерации N 1376.</w:t>
      </w:r>
    </w:p>
    <w:p w:rsidR="00FE08BD" w:rsidRDefault="00FE08BD">
      <w:pPr>
        <w:pStyle w:val="ConsPlusNormal"/>
        <w:spacing w:before="220"/>
        <w:ind w:firstLine="540"/>
        <w:jc w:val="both"/>
      </w:pPr>
      <w:r>
        <w:t>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округа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МФЦ, находящимися на территории автономного округа (далее - уполномоченный МФЦ).</w:t>
      </w:r>
    </w:p>
    <w:p w:rsidR="00FE08BD" w:rsidRDefault="00FE08BD">
      <w:pPr>
        <w:pStyle w:val="ConsPlusNormal"/>
        <w:spacing w:before="220"/>
        <w:ind w:firstLine="540"/>
        <w:jc w:val="both"/>
      </w:pPr>
      <w:r>
        <w:t>К функциям уполномоченного МФЦ относятся:</w:t>
      </w:r>
    </w:p>
    <w:p w:rsidR="00FE08BD" w:rsidRDefault="00FE08BD">
      <w:pPr>
        <w:pStyle w:val="ConsPlusNormal"/>
        <w:spacing w:before="220"/>
        <w:ind w:firstLine="540"/>
        <w:jc w:val="both"/>
      </w:pPr>
      <w: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FE08BD" w:rsidRDefault="00FE08BD">
      <w:pPr>
        <w:pStyle w:val="ConsPlusNormal"/>
        <w:spacing w:before="220"/>
        <w:ind w:firstLine="540"/>
        <w:jc w:val="both"/>
      </w:pPr>
      <w:r>
        <w:t xml:space="preserve">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50"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w:t>
      </w:r>
      <w:r>
        <w:lastRenderedPageBreak/>
        <w:t xml:space="preserve">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 с иными, находящимися на территории автономного округа, и организациями, указанными в </w:t>
      </w:r>
      <w:hyperlink r:id="rId15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E08BD" w:rsidRDefault="00FE08BD">
      <w:pPr>
        <w:pStyle w:val="ConsPlusNormal"/>
        <w:spacing w:before="220"/>
        <w:ind w:firstLine="540"/>
        <w:jc w:val="both"/>
      </w:pPr>
      <w:r>
        <w:t>контроль выполнения условий, установленных в договорах между уполномоченным МФЦ и иными МФЦ и привлекаемыми организациями, расположенными на территории автономного округа;</w:t>
      </w:r>
    </w:p>
    <w:p w:rsidR="00FE08BD" w:rsidRDefault="00FE08BD">
      <w:pPr>
        <w:pStyle w:val="ConsPlusNormal"/>
        <w:spacing w:before="220"/>
        <w:ind w:firstLine="540"/>
        <w:jc w:val="both"/>
      </w:pPr>
      <w:r>
        <w:t>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выездов для бесплатного обслуживания заявителей в муниципальных образованиях,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на их базе;</w:t>
      </w:r>
    </w:p>
    <w:p w:rsidR="00FE08BD" w:rsidRDefault="00FE08BD">
      <w:pPr>
        <w:pStyle w:val="ConsPlusNormal"/>
        <w:spacing w:before="220"/>
        <w:ind w:firstLine="540"/>
        <w:jc w:val="both"/>
      </w:pPr>
      <w:r>
        <w:t>функции оператора автоматизированной информационной системы МФЦ;</w:t>
      </w:r>
    </w:p>
    <w:p w:rsidR="00FE08BD" w:rsidRDefault="00FE08BD">
      <w:pPr>
        <w:pStyle w:val="ConsPlusNormal"/>
        <w:spacing w:before="220"/>
        <w:ind w:firstLine="540"/>
        <w:jc w:val="both"/>
      </w:pPr>
      <w:r>
        <w:t>заключение соглашений о взаимодействии с акционерным обществом "Федеральная корпорация по развитию малого и среднего предпринимательства".</w:t>
      </w:r>
    </w:p>
    <w:p w:rsidR="00FE08BD" w:rsidRDefault="00FE08BD">
      <w:pPr>
        <w:pStyle w:val="ConsPlusNormal"/>
        <w:spacing w:before="220"/>
        <w:ind w:firstLine="540"/>
        <w:jc w:val="both"/>
      </w:pPr>
      <w:r>
        <w:t>Уполномоченный МФЦ:</w:t>
      </w:r>
    </w:p>
    <w:p w:rsidR="00FE08BD" w:rsidRDefault="00FE08BD">
      <w:pPr>
        <w:pStyle w:val="ConsPlusNormal"/>
        <w:spacing w:before="220"/>
        <w:ind w:firstLine="540"/>
        <w:jc w:val="both"/>
      </w:pPr>
      <w:r>
        <w:t>заключает соглашения о взаимодействии с исполнительными органами государственной власти автономного округа, предоставляющими государственные услуги, и с органами местного самоуправления, предоставляющими муниципальные услуги;</w:t>
      </w:r>
    </w:p>
    <w:p w:rsidR="00FE08BD" w:rsidRDefault="00FE08BD">
      <w:pPr>
        <w:pStyle w:val="ConsPlusNormal"/>
        <w:spacing w:before="220"/>
        <w:ind w:firstLine="540"/>
        <w:jc w:val="both"/>
      </w:pPr>
      <w: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FE08BD" w:rsidRDefault="00FE08BD">
      <w:pPr>
        <w:pStyle w:val="ConsPlusNormal"/>
        <w:spacing w:before="220"/>
        <w:ind w:firstLine="540"/>
        <w:jc w:val="both"/>
      </w:pPr>
      <w:r>
        <w:t>организует обучение и повышение квалификации работников МФЦ и привлекаемых организаций, находящихся на территории автономного округа;</w:t>
      </w:r>
    </w:p>
    <w:p w:rsidR="00FE08BD" w:rsidRDefault="00FE08BD">
      <w:pPr>
        <w:pStyle w:val="ConsPlusNormal"/>
        <w:spacing w:before="220"/>
        <w:ind w:firstLine="540"/>
        <w:jc w:val="both"/>
      </w:pPr>
      <w: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FE08BD" w:rsidRDefault="00FE08BD">
      <w:pPr>
        <w:pStyle w:val="ConsPlusNormal"/>
        <w:spacing w:before="220"/>
        <w:ind w:firstLine="540"/>
        <w:jc w:val="both"/>
      </w:pPr>
      <w:r>
        <w:t>участвует в подготовке перечней государственных и муниципальных услуг, предоставляемых в МФЦ;</w:t>
      </w:r>
    </w:p>
    <w:p w:rsidR="00FE08BD" w:rsidRDefault="00FE08BD">
      <w:pPr>
        <w:pStyle w:val="ConsPlusNormal"/>
        <w:spacing w:before="220"/>
        <w:ind w:firstLine="540"/>
        <w:jc w:val="both"/>
      </w:pPr>
      <w:r>
        <w:t>осуществляет мониторинг качества предоставления государственных и муниципальных услуг, а также соответствия МФЦ, находящихся на территории автономного округа, требованиям законодательства Российской Федерации, в порядке, установленном Правительством автономного округа;</w:t>
      </w:r>
    </w:p>
    <w:p w:rsidR="00FE08BD" w:rsidRDefault="00FE08BD">
      <w:pPr>
        <w:pStyle w:val="ConsPlusNormal"/>
        <w:spacing w:before="220"/>
        <w:ind w:firstLine="540"/>
        <w:jc w:val="both"/>
      </w:pPr>
      <w:r>
        <w:t>б) предоставление субсидии муниципальным образованиям автономного округа на предоставление государственных услуг в МФЦ.</w:t>
      </w:r>
    </w:p>
    <w:p w:rsidR="00FE08BD" w:rsidRDefault="00FE08BD">
      <w:pPr>
        <w:pStyle w:val="ConsPlusNormal"/>
        <w:jc w:val="both"/>
      </w:pPr>
      <w:r>
        <w:t xml:space="preserve">(в ред. </w:t>
      </w:r>
      <w:hyperlink r:id="rId152"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Реализация мероприятия направлена на возмещение расходов муниципальных МФЦ по предоставлению государственных услуг.</w:t>
      </w:r>
    </w:p>
    <w:p w:rsidR="00FE08BD" w:rsidRDefault="00FE08BD">
      <w:pPr>
        <w:pStyle w:val="ConsPlusNormal"/>
        <w:spacing w:before="220"/>
        <w:ind w:firstLine="540"/>
        <w:jc w:val="both"/>
      </w:pPr>
      <w:r>
        <w:t>4.2.2. Повышение качества государственных и муниципальных услуг.</w:t>
      </w:r>
    </w:p>
    <w:p w:rsidR="00FE08BD" w:rsidRDefault="00FE08BD">
      <w:pPr>
        <w:pStyle w:val="ConsPlusNormal"/>
        <w:spacing w:before="220"/>
        <w:ind w:firstLine="540"/>
        <w:jc w:val="both"/>
      </w:pPr>
      <w:r>
        <w:lastRenderedPageBreak/>
        <w:t>Направления основного мероприятия:</w:t>
      </w:r>
    </w:p>
    <w:p w:rsidR="00FE08BD" w:rsidRDefault="00FE08BD">
      <w:pPr>
        <w:pStyle w:val="ConsPlusNormal"/>
        <w:spacing w:before="220"/>
        <w:ind w:firstLine="540"/>
        <w:jc w:val="both"/>
      </w:pPr>
      <w: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 Департамент общественных и внешних связей Югры за счет бюджетных ассигнований, предусмотренных на текущее содержание его деятельности;</w:t>
      </w:r>
    </w:p>
    <w:p w:rsidR="00FE08BD" w:rsidRDefault="00FE08BD">
      <w:pPr>
        <w:pStyle w:val="ConsPlusNormal"/>
        <w:spacing w:before="220"/>
        <w:ind w:firstLine="540"/>
        <w:jc w:val="both"/>
      </w:pPr>
      <w:r>
        <w:t>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FE08BD" w:rsidRDefault="00FE08BD">
      <w:pPr>
        <w:pStyle w:val="ConsPlusNormal"/>
        <w:spacing w:before="220"/>
        <w:ind w:firstLine="540"/>
        <w:jc w:val="both"/>
      </w:pPr>
      <w:r>
        <w:t>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p w:rsidR="00FE08BD" w:rsidRDefault="00FE08BD">
      <w:pPr>
        <w:pStyle w:val="ConsPlusNormal"/>
        <w:spacing w:before="220"/>
        <w:ind w:firstLine="540"/>
        <w:jc w:val="both"/>
      </w:pPr>
      <w: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FE08BD" w:rsidRDefault="00FE08BD">
      <w:pPr>
        <w:pStyle w:val="ConsPlusNormal"/>
        <w:spacing w:before="220"/>
        <w:ind w:firstLine="540"/>
        <w:jc w:val="both"/>
      </w:pPr>
      <w:r>
        <w:t>повысить доступность и качество предоставления государственных (муниципальных) услуг;</w:t>
      </w:r>
    </w:p>
    <w:p w:rsidR="00FE08BD" w:rsidRDefault="00FE08BD">
      <w:pPr>
        <w:pStyle w:val="ConsPlusNormal"/>
        <w:spacing w:before="220"/>
        <w:ind w:firstLine="540"/>
        <w:jc w:val="both"/>
      </w:pPr>
      <w:r>
        <w:t>снизить административные барьеры;</w:t>
      </w:r>
    </w:p>
    <w:p w:rsidR="00FE08BD" w:rsidRDefault="00FE08BD">
      <w:pPr>
        <w:pStyle w:val="ConsPlusNormal"/>
        <w:spacing w:before="220"/>
        <w:ind w:firstLine="540"/>
        <w:jc w:val="both"/>
      </w:pPr>
      <w:r>
        <w:t>повысить эффективность государственного управления;</w:t>
      </w:r>
    </w:p>
    <w:p w:rsidR="00FE08BD" w:rsidRDefault="00FE08BD">
      <w:pPr>
        <w:pStyle w:val="ConsPlusNormal"/>
        <w:spacing w:before="220"/>
        <w:ind w:firstLine="540"/>
        <w:jc w:val="both"/>
      </w:pPr>
      <w:r>
        <w:t>совершенствовать разрешительную и контрольно-надзорную деятельности в различных отраслях.</w:t>
      </w:r>
    </w:p>
    <w:p w:rsidR="00FE08BD" w:rsidRDefault="00FE08BD">
      <w:pPr>
        <w:pStyle w:val="ConsPlusNormal"/>
        <w:spacing w:before="220"/>
        <w:ind w:firstLine="540"/>
        <w:jc w:val="both"/>
      </w:pPr>
      <w:r>
        <w:t xml:space="preserve">4.2.3. Утратил силу с 1 января 2018 года. - </w:t>
      </w:r>
      <w:hyperlink r:id="rId153" w:history="1">
        <w:r>
          <w:rPr>
            <w:color w:val="0000FF"/>
          </w:rPr>
          <w:t>Постановление</w:t>
        </w:r>
      </w:hyperlink>
      <w:r>
        <w:t xml:space="preserve"> Правительства ХМАО - Югры от 13.10.2017 N 394-п.</w:t>
      </w:r>
    </w:p>
    <w:p w:rsidR="00FE08BD" w:rsidRDefault="00FE08BD">
      <w:pPr>
        <w:pStyle w:val="ConsPlusNormal"/>
        <w:spacing w:before="220"/>
        <w:ind w:firstLine="540"/>
        <w:jc w:val="both"/>
      </w:pPr>
      <w:r>
        <w:t>4.3.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FE08BD" w:rsidRDefault="00FE08BD">
      <w:pPr>
        <w:pStyle w:val="ConsPlusNormal"/>
        <w:spacing w:before="220"/>
        <w:ind w:firstLine="540"/>
        <w:jc w:val="both"/>
      </w:pPr>
      <w:r>
        <w:t>4.3.1. Дополнительное пенсионное обеспечение отдельных категорий граждан.</w:t>
      </w:r>
    </w:p>
    <w:p w:rsidR="00FE08BD" w:rsidRDefault="00FE08BD">
      <w:pPr>
        <w:pStyle w:val="ConsPlusNormal"/>
        <w:spacing w:before="220"/>
        <w:ind w:firstLine="540"/>
        <w:jc w:val="both"/>
      </w:pPr>
      <w:r>
        <w:t>Основное мероприятие направлено на обеспечение выплат дополнительной пенсии пенсионерам автономного округа.</w:t>
      </w:r>
    </w:p>
    <w:p w:rsidR="00FE08BD" w:rsidRDefault="00FE08BD">
      <w:pPr>
        <w:pStyle w:val="ConsPlusNormal"/>
        <w:spacing w:before="220"/>
        <w:ind w:firstLine="540"/>
        <w:jc w:val="both"/>
      </w:pPr>
      <w:r>
        <w:t>Право на дополнительную пенсию имеют следующие категории граждан:</w:t>
      </w:r>
    </w:p>
    <w:p w:rsidR="00FE08BD" w:rsidRDefault="00FE08BD">
      <w:pPr>
        <w:pStyle w:val="ConsPlusNormal"/>
        <w:spacing w:before="220"/>
        <w:ind w:firstLine="540"/>
        <w:jc w:val="both"/>
      </w:pPr>
      <w:r>
        <w:t>имеющие достижения и заслуги перед автономным округом;</w:t>
      </w:r>
    </w:p>
    <w:p w:rsidR="00FE08BD" w:rsidRDefault="00FE08BD">
      <w:pPr>
        <w:pStyle w:val="ConsPlusNormal"/>
        <w:spacing w:before="220"/>
        <w:ind w:firstLine="540"/>
        <w:jc w:val="both"/>
      </w:pPr>
      <w:r>
        <w:t>имеющие стаж работы в бюджетной сфере;</w:t>
      </w:r>
    </w:p>
    <w:p w:rsidR="00FE08BD" w:rsidRDefault="00FE08BD">
      <w:pPr>
        <w:pStyle w:val="ConsPlusNormal"/>
        <w:spacing w:before="220"/>
        <w:ind w:firstLine="540"/>
        <w:jc w:val="both"/>
      </w:pPr>
      <w:r>
        <w:t xml:space="preserve">которым была установлена дополнительная пенсия в соответствии с </w:t>
      </w:r>
      <w:hyperlink r:id="rId154"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FE08BD" w:rsidRDefault="00FE08BD">
      <w:pPr>
        <w:pStyle w:val="ConsPlusNormal"/>
        <w:spacing w:before="220"/>
        <w:ind w:firstLine="540"/>
        <w:jc w:val="both"/>
      </w:pPr>
      <w:r>
        <w:t>Назначение и выплату дополнительных пенсий в автономном округе осуществляет 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FE08BD" w:rsidRDefault="00FE08BD">
      <w:pPr>
        <w:pStyle w:val="ConsPlusNormal"/>
        <w:spacing w:before="220"/>
        <w:ind w:firstLine="540"/>
        <w:jc w:val="both"/>
      </w:pPr>
      <w:r>
        <w:t xml:space="preserve">Мероприятие по дополнительному пенсионному обеспечению отдельных категорий </w:t>
      </w:r>
      <w:r>
        <w:lastRenderedPageBreak/>
        <w:t>граждан за счет средств бюджета автономного округа позволит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приведет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
    <w:p w:rsidR="00FE08BD" w:rsidRDefault="00FE08BD">
      <w:pPr>
        <w:pStyle w:val="ConsPlusNormal"/>
        <w:spacing w:before="220"/>
        <w:ind w:firstLine="540"/>
        <w:jc w:val="both"/>
      </w:pPr>
      <w:r>
        <w:t>4.3.2. Развитие дополнительного пенсионного обеспечения отдельных категорий граждан.</w:t>
      </w:r>
    </w:p>
    <w:p w:rsidR="00FE08BD" w:rsidRDefault="00FE08BD">
      <w:pPr>
        <w:pStyle w:val="ConsPlusNormal"/>
        <w:spacing w:before="220"/>
        <w:ind w:firstLine="540"/>
        <w:jc w:val="both"/>
      </w:pPr>
      <w: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FE08BD" w:rsidRDefault="00FE08BD">
      <w:pPr>
        <w:pStyle w:val="ConsPlusNormal"/>
        <w:spacing w:before="220"/>
        <w:ind w:firstLine="540"/>
        <w:jc w:val="both"/>
      </w:pPr>
      <w:r>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FE08BD" w:rsidRDefault="00FE08BD">
      <w:pPr>
        <w:pStyle w:val="ConsPlusNormal"/>
        <w:spacing w:before="220"/>
        <w:ind w:firstLine="540"/>
        <w:jc w:val="both"/>
      </w:pPr>
      <w: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55" w:history="1">
        <w:r>
          <w:rPr>
            <w:color w:val="0000FF"/>
          </w:rPr>
          <w:t>Закона</w:t>
        </w:r>
      </w:hyperlink>
      <w:r>
        <w:t xml:space="preserve">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и до 2020 года.</w:t>
      </w:r>
    </w:p>
    <w:p w:rsidR="00FE08BD" w:rsidRDefault="00FE08BD">
      <w:pPr>
        <w:pStyle w:val="ConsPlusNormal"/>
        <w:spacing w:before="220"/>
        <w:ind w:firstLine="540"/>
        <w:jc w:val="both"/>
      </w:pPr>
      <w:r>
        <w:t>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автономного округа и взносов самого работника.</w:t>
      </w:r>
    </w:p>
    <w:p w:rsidR="00FE08BD" w:rsidRDefault="00FE08BD">
      <w:pPr>
        <w:pStyle w:val="ConsPlusNormal"/>
        <w:spacing w:before="220"/>
        <w:ind w:firstLine="540"/>
        <w:jc w:val="both"/>
      </w:pPr>
      <w:r>
        <w:t xml:space="preserve">4.4. Утратил силу с 1 января 2018 года. - </w:t>
      </w:r>
      <w:hyperlink r:id="rId156" w:history="1">
        <w:r>
          <w:rPr>
            <w:color w:val="0000FF"/>
          </w:rPr>
          <w:t>Постановление</w:t>
        </w:r>
      </w:hyperlink>
      <w:r>
        <w:t xml:space="preserve"> Правительства ХМАО - Югры от 13.10.2017 N 394-п.</w:t>
      </w:r>
    </w:p>
    <w:p w:rsidR="00FE08BD" w:rsidRDefault="00FE08BD">
      <w:pPr>
        <w:pStyle w:val="ConsPlusNormal"/>
        <w:spacing w:before="220"/>
        <w:ind w:firstLine="540"/>
        <w:jc w:val="both"/>
      </w:pPr>
      <w:r>
        <w:t>4.5.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FE08BD" w:rsidRDefault="00FE08BD">
      <w:pPr>
        <w:pStyle w:val="ConsPlusNormal"/>
        <w:spacing w:before="220"/>
        <w:ind w:firstLine="540"/>
        <w:jc w:val="both"/>
      </w:pPr>
      <w:r>
        <w:t>4.5.1. Содействие развитию малого и среднего предпринимательства в муниципальных образованиях.</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создание условий для развития субъектов малого и среднего предпринимательства;</w:t>
      </w:r>
    </w:p>
    <w:p w:rsidR="00FE08BD" w:rsidRDefault="00FE08BD">
      <w:pPr>
        <w:pStyle w:val="ConsPlusNormal"/>
        <w:spacing w:before="220"/>
        <w:ind w:firstLine="540"/>
        <w:jc w:val="both"/>
      </w:pPr>
      <w: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p w:rsidR="00FE08BD" w:rsidRDefault="00FE08BD">
      <w:pPr>
        <w:pStyle w:val="ConsPlusNormal"/>
        <w:spacing w:before="220"/>
        <w:ind w:firstLine="540"/>
        <w:jc w:val="both"/>
      </w:pPr>
      <w:r>
        <w:t>финансовая поддержка социального предпринимательства;</w:t>
      </w:r>
    </w:p>
    <w:p w:rsidR="00FE08BD" w:rsidRDefault="00FE08BD">
      <w:pPr>
        <w:pStyle w:val="ConsPlusNormal"/>
        <w:spacing w:before="220"/>
        <w:ind w:firstLine="540"/>
        <w:jc w:val="both"/>
      </w:pPr>
      <w:r>
        <w:t>развитие инновационного и молодежного предпринимательства;</w:t>
      </w:r>
    </w:p>
    <w:p w:rsidR="00FE08BD" w:rsidRDefault="00FE08BD">
      <w:pPr>
        <w:pStyle w:val="ConsPlusNormal"/>
        <w:spacing w:before="220"/>
        <w:ind w:firstLine="540"/>
        <w:jc w:val="both"/>
      </w:pPr>
      <w:r>
        <w:t xml:space="preserve">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 в соответствии с </w:t>
      </w:r>
      <w:hyperlink r:id="rId157"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w:t>
      </w:r>
    </w:p>
    <w:p w:rsidR="00FE08BD" w:rsidRDefault="00FE08BD">
      <w:pPr>
        <w:pStyle w:val="ConsPlusNormal"/>
        <w:spacing w:before="220"/>
        <w:ind w:firstLine="540"/>
        <w:jc w:val="both"/>
      </w:pPr>
      <w:r>
        <w:t xml:space="preserve">Абзацы восьмой - восемнадцатый утратили силу. - </w:t>
      </w:r>
      <w:hyperlink r:id="rId158" w:history="1">
        <w:r>
          <w:rPr>
            <w:color w:val="0000FF"/>
          </w:rPr>
          <w:t>Постановление</w:t>
        </w:r>
      </w:hyperlink>
      <w:r>
        <w:t xml:space="preserve"> Правительства ХМАО - </w:t>
      </w:r>
      <w:r>
        <w:lastRenderedPageBreak/>
        <w:t>Югры от 16.02.2018 N 39-п.</w:t>
      </w:r>
    </w:p>
    <w:p w:rsidR="00FE08BD" w:rsidRDefault="00FE08BD">
      <w:pPr>
        <w:pStyle w:val="ConsPlusNormal"/>
        <w:spacing w:before="220"/>
        <w:ind w:firstLine="540"/>
        <w:jc w:val="both"/>
      </w:pPr>
      <w:r>
        <w:t>Финансовая поддержка социального предпринимательства предоставляется Субъектам, обеспечившим выполнение одного из условий, предусмотренных для социального предпринимательства.</w:t>
      </w:r>
    </w:p>
    <w:p w:rsidR="00FE08BD" w:rsidRDefault="00FE08BD">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16.02.2018 N 39-п)</w:t>
      </w:r>
    </w:p>
    <w:p w:rsidR="00FE08BD" w:rsidRDefault="00FE08BD">
      <w:pPr>
        <w:pStyle w:val="ConsPlusNormal"/>
        <w:spacing w:before="220"/>
        <w:ind w:firstLine="540"/>
        <w:jc w:val="both"/>
      </w:pPr>
      <w:r>
        <w:t>Реализация мероприятия осуществляется с применением механизмов инициативного бюджетирования.</w:t>
      </w:r>
    </w:p>
    <w:p w:rsidR="00FE08BD" w:rsidRDefault="00FE08BD">
      <w:pPr>
        <w:pStyle w:val="ConsPlusNormal"/>
        <w:jc w:val="both"/>
      </w:pPr>
      <w:r>
        <w:t xml:space="preserve">(пп. 4.5.1 в ред. </w:t>
      </w:r>
      <w:hyperlink r:id="rId160"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r>
        <w:t>4.5.2.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 xml:space="preserve">абзац утратил силу с 10 февраля 2017 года. - </w:t>
      </w:r>
      <w:hyperlink r:id="rId161" w:history="1">
        <w:r>
          <w:rPr>
            <w:color w:val="0000FF"/>
          </w:rPr>
          <w:t>Постановление</w:t>
        </w:r>
      </w:hyperlink>
      <w:r>
        <w:t xml:space="preserve"> Правительства ХМАО - Югры от 10.02.2017 N 44-п;</w:t>
      </w:r>
    </w:p>
    <w:p w:rsidR="00FE08BD" w:rsidRDefault="00FE08BD">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ХМАО - Югры от 16.02.2018 N 39-п;</w:t>
      </w:r>
    </w:p>
    <w:p w:rsidR="00FE08BD" w:rsidRDefault="00FE08BD">
      <w:pPr>
        <w:pStyle w:val="ConsPlusNormal"/>
        <w:spacing w:before="220"/>
        <w:ind w:firstLine="540"/>
        <w:jc w:val="both"/>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FE08BD" w:rsidRDefault="00FE08BD">
      <w:pPr>
        <w:pStyle w:val="ConsPlusNormal"/>
        <w:jc w:val="both"/>
      </w:pPr>
      <w:r>
        <w:t xml:space="preserve">(в ред. </w:t>
      </w:r>
      <w:hyperlink r:id="rId163" w:history="1">
        <w:r>
          <w:rPr>
            <w:color w:val="0000FF"/>
          </w:rPr>
          <w:t>постановления</w:t>
        </w:r>
      </w:hyperlink>
      <w:r>
        <w:t xml:space="preserve"> Правительства ХМАО - Югры от 10.02.2017 N 44-п)</w:t>
      </w:r>
    </w:p>
    <w:p w:rsidR="00FE08BD" w:rsidRDefault="00FE08BD">
      <w:pPr>
        <w:pStyle w:val="ConsPlusNormal"/>
        <w:spacing w:before="220"/>
        <w:ind w:firstLine="540"/>
        <w:jc w:val="both"/>
      </w:pPr>
      <w:r>
        <w:t>микрофинансовая поддержка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"Югорская региональная микрокредитная компания" и осуществления микрофинансовой поддержки;</w:t>
      </w:r>
    </w:p>
    <w:p w:rsidR="00FE08BD" w:rsidRDefault="00FE08BD">
      <w:pPr>
        <w:pStyle w:val="ConsPlusNormal"/>
        <w:spacing w:before="220"/>
        <w:ind w:firstLine="540"/>
        <w:jc w:val="both"/>
      </w:pPr>
      <w:r>
        <w:t>пополнение гарантийного капитала гарантийной организации для предоставления 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FE08BD" w:rsidRDefault="00FE08BD">
      <w:pPr>
        <w:pStyle w:val="ConsPlusNormal"/>
        <w:spacing w:before="220"/>
        <w:ind w:firstLine="540"/>
        <w:jc w:val="both"/>
      </w:pPr>
      <w:r>
        <w:t>целевое финансирование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FE08BD" w:rsidRDefault="00FE08BD">
      <w:pPr>
        <w:pStyle w:val="ConsPlusNormal"/>
        <w:spacing w:before="220"/>
        <w:ind w:firstLine="540"/>
        <w:jc w:val="both"/>
      </w:pPr>
      <w:r>
        <w:t>целевое финансирование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FE08BD" w:rsidRDefault="00FE08BD">
      <w:pPr>
        <w:pStyle w:val="ConsPlusNormal"/>
        <w:spacing w:before="220"/>
        <w:ind w:firstLine="540"/>
        <w:jc w:val="both"/>
      </w:pPr>
      <w:r>
        <w:t>целевое финансирование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FE08BD" w:rsidRDefault="00FE08BD">
      <w:pPr>
        <w:pStyle w:val="ConsPlusNormal"/>
        <w:spacing w:before="220"/>
        <w:ind w:firstLine="540"/>
        <w:jc w:val="both"/>
      </w:pPr>
      <w:r>
        <w:t>целевое финансирование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FE08BD" w:rsidRDefault="00FE08BD">
      <w:pPr>
        <w:pStyle w:val="ConsPlusNormal"/>
        <w:spacing w:before="220"/>
        <w:ind w:firstLine="540"/>
        <w:jc w:val="both"/>
      </w:pPr>
      <w:r>
        <w:t>обеспечение деятельности Фонда поддержки предпринимательства Югры;</w:t>
      </w:r>
    </w:p>
    <w:p w:rsidR="00FE08BD" w:rsidRDefault="00FE08BD">
      <w:pPr>
        <w:pStyle w:val="ConsPlusNormal"/>
        <w:spacing w:before="220"/>
        <w:ind w:firstLine="540"/>
        <w:jc w:val="both"/>
      </w:pPr>
      <w:r>
        <w:lastRenderedPageBreak/>
        <w:t>целевое финансирование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
    <w:p w:rsidR="00FE08BD" w:rsidRDefault="00FE08BD">
      <w:pPr>
        <w:pStyle w:val="ConsPlusNormal"/>
        <w:spacing w:before="220"/>
        <w:ind w:firstLine="540"/>
        <w:jc w:val="both"/>
      </w:pPr>
      <w:r>
        <w:t>целевое финансирование на осуществление деятельности по бизнес-инкубированию, в том числе коворкинг-центров;</w:t>
      </w:r>
    </w:p>
    <w:p w:rsidR="00FE08BD" w:rsidRDefault="00FE08BD">
      <w:pPr>
        <w:pStyle w:val="ConsPlusNormal"/>
        <w:jc w:val="both"/>
      </w:pPr>
      <w:r>
        <w:t xml:space="preserve">(в ред. </w:t>
      </w:r>
      <w:hyperlink r:id="rId164" w:history="1">
        <w:r>
          <w:rPr>
            <w:color w:val="0000FF"/>
          </w:rPr>
          <w:t>постановления</w:t>
        </w:r>
      </w:hyperlink>
      <w:r>
        <w:t xml:space="preserve"> Правительства ХМАО - Югры от 10.02.2017 N 44-п)</w:t>
      </w:r>
    </w:p>
    <w:p w:rsidR="00FE08BD" w:rsidRDefault="00FE08BD">
      <w:pPr>
        <w:pStyle w:val="ConsPlusNormal"/>
        <w:spacing w:before="220"/>
        <w:ind w:firstLine="540"/>
        <w:jc w:val="both"/>
      </w:pPr>
      <w:r>
        <w:t xml:space="preserve">абзац утратил силу с 10 февраля 2017 года. - </w:t>
      </w:r>
      <w:hyperlink r:id="rId165" w:history="1">
        <w:r>
          <w:rPr>
            <w:color w:val="0000FF"/>
          </w:rPr>
          <w:t>Постановление</w:t>
        </w:r>
      </w:hyperlink>
      <w:r>
        <w:t xml:space="preserve"> Правительства ХМАО - Югры от 10.02.2017 N 44-п;</w:t>
      </w:r>
    </w:p>
    <w:p w:rsidR="00FE08BD" w:rsidRDefault="00FE08BD">
      <w:pPr>
        <w:pStyle w:val="ConsPlusNormal"/>
        <w:spacing w:before="220"/>
        <w:ind w:firstLine="540"/>
        <w:jc w:val="both"/>
      </w:pPr>
      <w:r>
        <w:t>поддержка Субъектов социального предпринимательства;</w:t>
      </w:r>
    </w:p>
    <w:p w:rsidR="00FE08BD" w:rsidRDefault="00FE08BD">
      <w:pPr>
        <w:pStyle w:val="ConsPlusNormal"/>
        <w:spacing w:before="220"/>
        <w:ind w:firstLine="540"/>
        <w:jc w:val="both"/>
      </w:pPr>
      <w:r>
        <w:t>обеспечение деятельности Центра инноваций социальной сферы;</w:t>
      </w:r>
    </w:p>
    <w:p w:rsidR="00FE08BD" w:rsidRDefault="00FE08BD">
      <w:pPr>
        <w:pStyle w:val="ConsPlusNormal"/>
        <w:spacing w:before="220"/>
        <w:ind w:firstLine="540"/>
        <w:jc w:val="both"/>
      </w:pPr>
      <w:r>
        <w:t>стимулирование развития молодежного предпринимательства в автономном округе;</w:t>
      </w:r>
    </w:p>
    <w:p w:rsidR="00FE08BD" w:rsidRDefault="00FE08BD">
      <w:pPr>
        <w:pStyle w:val="ConsPlusNormal"/>
        <w:spacing w:before="220"/>
        <w:ind w:firstLine="540"/>
        <w:jc w:val="both"/>
      </w:pPr>
      <w:r>
        <w:t xml:space="preserve">абзац утратил силу с 1 января 2018 года. - </w:t>
      </w:r>
      <w:hyperlink r:id="rId166" w:history="1">
        <w:r>
          <w:rPr>
            <w:color w:val="0000FF"/>
          </w:rPr>
          <w:t>Постановление</w:t>
        </w:r>
      </w:hyperlink>
      <w:r>
        <w:t xml:space="preserve"> Правительства ХМАО - Югры от 13.10.2017 N 394-п.</w:t>
      </w:r>
    </w:p>
    <w:p w:rsidR="00FE08BD" w:rsidRDefault="00FE08BD">
      <w:pPr>
        <w:pStyle w:val="ConsPlusNormal"/>
        <w:spacing w:before="220"/>
        <w:ind w:firstLine="540"/>
        <w:jc w:val="both"/>
      </w:pPr>
      <w:r>
        <w:t>4.5.3.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p w:rsidR="00FE08BD" w:rsidRDefault="00FE08BD">
      <w:pPr>
        <w:pStyle w:val="ConsPlusNormal"/>
        <w:spacing w:before="220"/>
        <w:ind w:firstLine="540"/>
        <w:jc w:val="both"/>
      </w:pPr>
      <w:r>
        <w:t>Направления основного мероприятия:</w:t>
      </w:r>
    </w:p>
    <w:p w:rsidR="00FE08BD" w:rsidRDefault="00FE08BD">
      <w:pPr>
        <w:pStyle w:val="ConsPlusNormal"/>
        <w:spacing w:before="220"/>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FE08BD" w:rsidRDefault="00FE08BD">
      <w:pPr>
        <w:pStyle w:val="ConsPlusNormal"/>
        <w:spacing w:before="220"/>
        <w:ind w:firstLine="540"/>
        <w:jc w:val="both"/>
      </w:pPr>
      <w:r>
        <w:t>анализ нормативных правовых актов с целью совершенствования законодательства, регулирующего деятельность Субъектов;</w:t>
      </w:r>
    </w:p>
    <w:p w:rsidR="00FE08BD" w:rsidRDefault="00FE08BD">
      <w:pPr>
        <w:pStyle w:val="ConsPlusNormal"/>
        <w:spacing w:before="220"/>
        <w:ind w:firstLine="540"/>
        <w:jc w:val="both"/>
      </w:pPr>
      <w: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FE08BD" w:rsidRDefault="00FE08BD">
      <w:pPr>
        <w:pStyle w:val="ConsPlusNormal"/>
        <w:spacing w:before="220"/>
        <w:ind w:firstLine="540"/>
        <w:jc w:val="both"/>
      </w:pPr>
      <w: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FE08BD" w:rsidRDefault="00FE08BD">
      <w:pPr>
        <w:pStyle w:val="ConsPlusNormal"/>
        <w:spacing w:before="220"/>
        <w:ind w:firstLine="540"/>
        <w:jc w:val="both"/>
      </w:pPr>
      <w:r>
        <w:t xml:space="preserve">проведение заседаний Совета по развитию малого и среднего предпринимательства в </w:t>
      </w:r>
      <w:r>
        <w:lastRenderedPageBreak/>
        <w:t>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FE08BD" w:rsidRDefault="00FE08BD">
      <w:pPr>
        <w:pStyle w:val="ConsPlusNormal"/>
        <w:spacing w:before="220"/>
        <w:ind w:firstLine="540"/>
        <w:jc w:val="both"/>
      </w:pPr>
      <w:r>
        <w:t>мониторинг малого и среднего предпринимательства в отраслях экономики;</w:t>
      </w:r>
    </w:p>
    <w:p w:rsidR="00FE08BD" w:rsidRDefault="00FE08BD">
      <w:pPr>
        <w:pStyle w:val="ConsPlusNormal"/>
        <w:spacing w:before="220"/>
        <w:ind w:firstLine="540"/>
        <w:jc w:val="both"/>
      </w:pPr>
      <w:r>
        <w:t>предоставление очных и заочных консультаций, проведение публичных мероприятий с участием Субъектов и Организаций;</w:t>
      </w:r>
    </w:p>
    <w:p w:rsidR="00FE08BD" w:rsidRDefault="00FE08BD">
      <w:pPr>
        <w:pStyle w:val="ConsPlusNormal"/>
        <w:spacing w:before="220"/>
        <w:ind w:firstLine="540"/>
        <w:jc w:val="both"/>
      </w:pPr>
      <w:r>
        <w:t xml:space="preserve">осуществление Депэкономики Югры и МФЦ информирования Субъектов и Организаций о формах поддержки в соответствии с </w:t>
      </w:r>
      <w:hyperlink w:anchor="P1337" w:history="1">
        <w:r>
          <w:rPr>
            <w:color w:val="0000FF"/>
          </w:rPr>
          <w:t>подпрограммой IV</w:t>
        </w:r>
      </w:hyperlink>
      <w:r>
        <w:t xml:space="preserve"> "Развитие малого и среднего предпринимательства" в утвержденном Депэкономики Югры порядке;</w:t>
      </w:r>
    </w:p>
    <w:p w:rsidR="00FE08BD" w:rsidRDefault="00FE08BD">
      <w:pPr>
        <w:pStyle w:val="ConsPlusNormal"/>
        <w:jc w:val="both"/>
      </w:pPr>
      <w:r>
        <w:t xml:space="preserve">(в ред. </w:t>
      </w:r>
      <w:hyperlink r:id="rId167"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FE08BD" w:rsidRDefault="00FE08BD">
      <w:pPr>
        <w:pStyle w:val="ConsPlusNormal"/>
        <w:spacing w:before="220"/>
        <w:ind w:firstLine="540"/>
        <w:jc w:val="both"/>
      </w:pPr>
      <w:r>
        <w:t xml:space="preserve">абзацы двенадцатый - тринадцатый утратили силу с 1 января 2018 года. - </w:t>
      </w:r>
      <w:hyperlink r:id="rId168" w:history="1">
        <w:r>
          <w:rPr>
            <w:color w:val="0000FF"/>
          </w:rPr>
          <w:t>Постановление</w:t>
        </w:r>
      </w:hyperlink>
      <w:r>
        <w:t xml:space="preserve"> Правительства ХМАО - Югры от 13.10.2017 N 394-п;</w:t>
      </w:r>
    </w:p>
    <w:p w:rsidR="00FE08BD" w:rsidRDefault="00FE08BD">
      <w:pPr>
        <w:pStyle w:val="ConsPlusNormal"/>
        <w:spacing w:before="220"/>
        <w:ind w:firstLine="540"/>
        <w:jc w:val="both"/>
      </w:pPr>
      <w:r>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FE08BD" w:rsidRDefault="00FE08BD">
      <w:pPr>
        <w:pStyle w:val="ConsPlusNormal"/>
        <w:spacing w:before="220"/>
        <w:ind w:firstLine="540"/>
        <w:jc w:val="both"/>
      </w:pPr>
      <w: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их деятельности;</w:t>
      </w:r>
    </w:p>
    <w:p w:rsidR="00FE08BD" w:rsidRDefault="00FE08BD">
      <w:pPr>
        <w:pStyle w:val="ConsPlusNormal"/>
        <w:spacing w:before="220"/>
        <w:ind w:firstLine="540"/>
        <w:jc w:val="both"/>
      </w:pPr>
      <w: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FE08BD" w:rsidRDefault="00FE08BD">
      <w:pPr>
        <w:pStyle w:val="ConsPlusNormal"/>
        <w:spacing w:before="220"/>
        <w:ind w:firstLine="540"/>
        <w:jc w:val="both"/>
      </w:pPr>
      <w:r>
        <w:t xml:space="preserve">Перечень основных мероприятий государственной программы приведен в </w:t>
      </w:r>
      <w:hyperlink w:anchor="P969" w:history="1">
        <w:r>
          <w:rPr>
            <w:color w:val="0000FF"/>
          </w:rPr>
          <w:t>таблице 2</w:t>
        </w:r>
      </w:hyperlink>
      <w:r>
        <w:t>.</w:t>
      </w:r>
    </w:p>
    <w:p w:rsidR="00FE08BD" w:rsidRDefault="00FE08BD">
      <w:pPr>
        <w:pStyle w:val="ConsPlusNormal"/>
        <w:jc w:val="both"/>
      </w:pPr>
    </w:p>
    <w:p w:rsidR="00FE08BD" w:rsidRDefault="00FE08BD">
      <w:pPr>
        <w:pStyle w:val="ConsPlusNormal"/>
        <w:jc w:val="center"/>
        <w:outlineLvl w:val="1"/>
      </w:pPr>
      <w:r>
        <w:t>Раздел 5. МЕХАНИЗМ РЕАЛИЗАЦИИ ГОСУДАРСТВЕННОЙ ПРОГРАММЫ</w:t>
      </w:r>
    </w:p>
    <w:p w:rsidR="00FE08BD" w:rsidRDefault="00FE08BD">
      <w:pPr>
        <w:pStyle w:val="ConsPlusNormal"/>
        <w:jc w:val="center"/>
      </w:pPr>
      <w:r>
        <w:t xml:space="preserve">(в ред. </w:t>
      </w:r>
      <w:hyperlink r:id="rId169"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p w:rsidR="00FE08BD" w:rsidRDefault="00FE08BD">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FE08BD" w:rsidRDefault="00FE08BD">
      <w:pPr>
        <w:pStyle w:val="ConsPlusNormal"/>
        <w:spacing w:before="220"/>
        <w:ind w:firstLine="540"/>
        <w:jc w:val="both"/>
      </w:pPr>
      <w: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FE08BD" w:rsidRDefault="00FE08BD">
      <w:pPr>
        <w:pStyle w:val="ConsPlusNormal"/>
        <w:spacing w:before="220"/>
        <w:ind w:firstLine="540"/>
        <w:jc w:val="both"/>
      </w:pPr>
      <w:r>
        <w:t xml:space="preserve">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w:t>
      </w:r>
      <w:r>
        <w:lastRenderedPageBreak/>
        <w:t>(темпы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FE08BD" w:rsidRDefault="00FE08BD">
      <w:pPr>
        <w:pStyle w:val="ConsPlusNormal"/>
        <w:spacing w:before="220"/>
        <w:ind w:firstLine="540"/>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FE08BD" w:rsidRDefault="00FE08BD">
      <w:pPr>
        <w:pStyle w:val="ConsPlusNormal"/>
        <w:spacing w:before="220"/>
        <w:ind w:firstLine="540"/>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FE08BD" w:rsidRDefault="00FE08BD">
      <w:pPr>
        <w:pStyle w:val="ConsPlusNormal"/>
        <w:spacing w:before="220"/>
        <w:ind w:firstLine="540"/>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FE08BD" w:rsidRDefault="00FE08BD">
      <w:pPr>
        <w:pStyle w:val="ConsPlusNormal"/>
        <w:spacing w:before="220"/>
        <w:ind w:firstLine="540"/>
        <w:jc w:val="both"/>
      </w:pPr>
      <w: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FE08BD" w:rsidRDefault="00FE08BD">
      <w:pPr>
        <w:pStyle w:val="ConsPlusNormal"/>
        <w:spacing w:before="220"/>
        <w:ind w:firstLine="540"/>
        <w:jc w:val="both"/>
      </w:pPr>
      <w:r>
        <w:t>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реализации инновационных проектов.</w:t>
      </w:r>
    </w:p>
    <w:p w:rsidR="00FE08BD" w:rsidRDefault="00FE08BD">
      <w:pPr>
        <w:pStyle w:val="ConsPlusNormal"/>
        <w:spacing w:before="220"/>
        <w:ind w:firstLine="540"/>
        <w:jc w:val="both"/>
      </w:pPr>
      <w:r>
        <w:t xml:space="preserve">Фактором риска, который может повлиять на исполнение целевых показателей </w:t>
      </w:r>
      <w:hyperlink w:anchor="P1005" w:history="1">
        <w:r>
          <w:rPr>
            <w:color w:val="0000FF"/>
          </w:rPr>
          <w:t>подпрограммы I</w:t>
        </w:r>
      </w:hyperlink>
      <w:r>
        <w:t xml:space="preserve"> "Совершенствование системы государственного стратегического управления и повышение инвестиционной привлекательности"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FE08BD" w:rsidRDefault="00FE08BD">
      <w:pPr>
        <w:pStyle w:val="ConsPlusNormal"/>
        <w:spacing w:before="220"/>
        <w:ind w:firstLine="540"/>
        <w:jc w:val="both"/>
      </w:pPr>
      <w: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FE08BD" w:rsidRDefault="00FE08BD">
      <w:pPr>
        <w:pStyle w:val="ConsPlusNormal"/>
        <w:spacing w:before="220"/>
        <w:ind w:firstLine="540"/>
        <w:jc w:val="both"/>
      </w:pPr>
      <w:r>
        <w:t>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FE08BD" w:rsidRDefault="00FE08BD">
      <w:pPr>
        <w:pStyle w:val="ConsPlusNormal"/>
        <w:spacing w:before="220"/>
        <w:ind w:firstLine="540"/>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FE08BD" w:rsidRDefault="00FE08BD">
      <w:pPr>
        <w:pStyle w:val="ConsPlusNormal"/>
        <w:spacing w:before="220"/>
        <w:ind w:firstLine="540"/>
        <w:jc w:val="both"/>
      </w:pPr>
      <w:r>
        <w:t>Должностные лица ответственного исполнителя государственной программы,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FE08BD" w:rsidRDefault="00FE08BD">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w:t>
      </w:r>
    </w:p>
    <w:p w:rsidR="00FE08BD" w:rsidRDefault="00FE08BD">
      <w:pPr>
        <w:pStyle w:val="ConsPlusNormal"/>
        <w:spacing w:before="220"/>
        <w:ind w:firstLine="540"/>
        <w:jc w:val="both"/>
      </w:pPr>
      <w:r>
        <w:t xml:space="preserve">Внедрение технологий бережливого производства планируется осуществлять путем </w:t>
      </w:r>
      <w:r>
        <w:lastRenderedPageBreak/>
        <w:t>обучения сотрудников Депэкономики Югры,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FE08BD" w:rsidRDefault="00FE08BD">
      <w:pPr>
        <w:pStyle w:val="ConsPlusNormal"/>
        <w:spacing w:before="220"/>
        <w:ind w:firstLine="540"/>
        <w:jc w:val="both"/>
      </w:pPr>
      <w:r>
        <w:t>Внедрение бережливого производства на малых и средних предприятиях планируется осуществлять путем:</w:t>
      </w:r>
    </w:p>
    <w:p w:rsidR="00FE08BD" w:rsidRDefault="00FE08BD">
      <w:pPr>
        <w:pStyle w:val="ConsPlusNormal"/>
        <w:spacing w:before="220"/>
        <w:ind w:firstLine="540"/>
        <w:jc w:val="both"/>
      </w:pPr>
      <w:r>
        <w:t>проведения образовательных мероприятий по обучению принципам применения методов и инструментов бережливого производства;</w:t>
      </w:r>
    </w:p>
    <w:p w:rsidR="00FE08BD" w:rsidRDefault="00FE08BD">
      <w:pPr>
        <w:pStyle w:val="ConsPlusNormal"/>
        <w:spacing w:before="220"/>
        <w:ind w:firstLine="540"/>
        <w:jc w:val="both"/>
      </w:pPr>
      <w:r>
        <w:t>создания механизмов консультационной и информационной поддержки на базе существующей инфраструктуры;</w:t>
      </w:r>
    </w:p>
    <w:p w:rsidR="00FE08BD" w:rsidRDefault="00FE08BD">
      <w:pPr>
        <w:pStyle w:val="ConsPlusNormal"/>
        <w:spacing w:before="220"/>
        <w:ind w:firstLine="540"/>
        <w:jc w:val="both"/>
      </w:pPr>
      <w:r>
        <w:t>ведения реестра субъектов малого и среднего предпринимательства, получателей мер государственной поддержки;</w:t>
      </w:r>
    </w:p>
    <w:p w:rsidR="00FE08BD" w:rsidRDefault="00FE08BD">
      <w:pPr>
        <w:pStyle w:val="ConsPlusNormal"/>
        <w:spacing w:before="220"/>
        <w:ind w:firstLine="540"/>
        <w:jc w:val="both"/>
      </w:pPr>
      <w: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FE08BD" w:rsidRDefault="00FE08BD">
      <w:pPr>
        <w:pStyle w:val="ConsPlusNormal"/>
        <w:spacing w:before="220"/>
        <w:ind w:firstLine="540"/>
        <w:jc w:val="both"/>
      </w:pPr>
      <w:r>
        <w:t>работы со средствами массовой информации и блогерами, создания ссылок на существующих порталах и сайтах на портал "Бережливый регион";</w:t>
      </w:r>
    </w:p>
    <w:p w:rsidR="00FE08BD" w:rsidRDefault="00FE08BD">
      <w:pPr>
        <w:pStyle w:val="ConsPlusNormal"/>
        <w:spacing w:before="220"/>
        <w:ind w:firstLine="540"/>
        <w:jc w:val="both"/>
      </w:pPr>
      <w: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FE08BD" w:rsidRDefault="00FE08BD">
      <w:pPr>
        <w:pStyle w:val="ConsPlusNormal"/>
        <w:spacing w:before="220"/>
        <w:ind w:firstLine="540"/>
        <w:jc w:val="both"/>
      </w:pPr>
      <w: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FE08BD" w:rsidRDefault="00FE08BD">
      <w:pPr>
        <w:pStyle w:val="ConsPlusNormal"/>
        <w:spacing w:before="220"/>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FE08BD" w:rsidRDefault="00FE08BD">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FE08BD" w:rsidRDefault="00FE08BD">
      <w:pPr>
        <w:pStyle w:val="ConsPlusNormal"/>
        <w:spacing w:before="220"/>
        <w:ind w:firstLine="540"/>
        <w:jc w:val="both"/>
      </w:pPr>
      <w: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095" w:history="1">
        <w:r>
          <w:rPr>
            <w:color w:val="0000FF"/>
          </w:rPr>
          <w:t>Порядок</w:t>
        </w:r>
      </w:hyperlink>
      <w: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FE08BD" w:rsidRDefault="00FE08BD">
      <w:pPr>
        <w:pStyle w:val="ConsPlusNormal"/>
        <w:spacing w:before="220"/>
        <w:ind w:firstLine="540"/>
        <w:jc w:val="both"/>
      </w:pPr>
      <w:r>
        <w:t xml:space="preserve">Организация и 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осуществляется в соответствии с </w:t>
      </w:r>
      <w:hyperlink w:anchor="P2706" w:history="1">
        <w:r>
          <w:rPr>
            <w:color w:val="0000FF"/>
          </w:rPr>
          <w:t>Положением</w:t>
        </w:r>
      </w:hyperlink>
      <w:r>
        <w:t xml:space="preserve"> согласно приложению 12 к государственной программе.</w:t>
      </w:r>
    </w:p>
    <w:p w:rsidR="00FE08BD" w:rsidRDefault="00FE08BD">
      <w:pPr>
        <w:pStyle w:val="ConsPlusNormal"/>
        <w:spacing w:before="220"/>
        <w:ind w:firstLine="540"/>
        <w:jc w:val="both"/>
      </w:pPr>
      <w:r>
        <w:lastRenderedPageBreak/>
        <w:t xml:space="preserve">Субсидии на развитие многофункциональных центров предоставления государственных и муниципальных услуг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w:t>
      </w:r>
      <w:hyperlink w:anchor="P2798" w:history="1">
        <w:r>
          <w:rPr>
            <w:color w:val="0000FF"/>
          </w:rPr>
          <w:t>порядком</w:t>
        </w:r>
      </w:hyperlink>
      <w:r>
        <w:t xml:space="preserve"> согласно приложению 13 к государственной программе.</w:t>
      </w:r>
    </w:p>
    <w:p w:rsidR="00FE08BD" w:rsidRDefault="00A077C0">
      <w:pPr>
        <w:pStyle w:val="ConsPlusNormal"/>
        <w:spacing w:before="220"/>
        <w:ind w:firstLine="540"/>
        <w:jc w:val="both"/>
      </w:pPr>
      <w:hyperlink w:anchor="P1337" w:history="1">
        <w:r w:rsidR="00FE08BD">
          <w:rPr>
            <w:color w:val="0000FF"/>
          </w:rPr>
          <w:t>Подпрограмму IV таблицы 2</w:t>
        </w:r>
      </w:hyperlink>
      <w:r w:rsidR="00FE08BD">
        <w:t xml:space="preserve"> осуществляют:</w:t>
      </w:r>
    </w:p>
    <w:p w:rsidR="00FE08BD" w:rsidRDefault="00FE08BD">
      <w:pPr>
        <w:pStyle w:val="ConsPlusNormal"/>
        <w:spacing w:before="220"/>
        <w:ind w:firstLine="540"/>
        <w:jc w:val="both"/>
      </w:pPr>
      <w:r>
        <w:t>1. Ответственный исполнитель посредством:</w:t>
      </w:r>
    </w:p>
    <w:p w:rsidR="00FE08BD" w:rsidRDefault="00FE08BD">
      <w:pPr>
        <w:pStyle w:val="ConsPlusNormal"/>
        <w:spacing w:before="220"/>
        <w:ind w:firstLine="540"/>
        <w:jc w:val="both"/>
      </w:pPr>
      <w:r>
        <w:t xml:space="preserve">реализации мероприятия строки 4.1 по оказанию поддержки муниципальным образованиям на развитие малого и среднего предпринимательства путем предоставления субсидии на реализацию мероприятий муниципальных программ (подпрограмм) развития малого и среднего предпринимательства в </w:t>
      </w:r>
      <w:hyperlink w:anchor="P1780" w:history="1">
        <w:r>
          <w:rPr>
            <w:color w:val="0000FF"/>
          </w:rPr>
          <w:t>порядке</w:t>
        </w:r>
      </w:hyperlink>
      <w:r>
        <w:t>, определенном приложением 3 к государственной программе;</w:t>
      </w:r>
    </w:p>
    <w:p w:rsidR="00FE08BD" w:rsidRDefault="00FE08BD">
      <w:pPr>
        <w:pStyle w:val="ConsPlusNormal"/>
        <w:spacing w:before="220"/>
        <w:ind w:firstLine="540"/>
        <w:jc w:val="both"/>
      </w:pPr>
      <w:r>
        <w:t xml:space="preserve">реализации мероприятия строки 4.2 путем предоставления субсидии из бюджета автономного округа в </w:t>
      </w:r>
      <w:hyperlink w:anchor="P2023" w:history="1">
        <w:r>
          <w:rPr>
            <w:color w:val="0000FF"/>
          </w:rPr>
          <w:t>порядке</w:t>
        </w:r>
      </w:hyperlink>
      <w:r>
        <w:t>, определенном приложением 4 к государственной программе.</w:t>
      </w:r>
    </w:p>
    <w:p w:rsidR="00FE08BD" w:rsidRDefault="00FE08BD">
      <w:pPr>
        <w:pStyle w:val="ConsPlusNormal"/>
        <w:spacing w:before="220"/>
        <w:ind w:firstLine="540"/>
        <w:jc w:val="both"/>
      </w:pPr>
      <w:r>
        <w:t>2. Организации посредством:</w:t>
      </w:r>
    </w:p>
    <w:p w:rsidR="00FE08BD" w:rsidRDefault="00FE08BD">
      <w:pPr>
        <w:pStyle w:val="ConsPlusNormal"/>
        <w:spacing w:before="220"/>
        <w:ind w:firstLine="540"/>
        <w:jc w:val="both"/>
      </w:pPr>
      <w:r>
        <w:t>реализации мероприятия строки 4.2 по финансовой поддержке Субъектов в порядке, установленном Организациями:</w:t>
      </w:r>
    </w:p>
    <w:p w:rsidR="00FE08BD" w:rsidRDefault="00FE08BD">
      <w:pPr>
        <w:pStyle w:val="ConsPlusNormal"/>
        <w:spacing w:before="220"/>
        <w:ind w:firstLine="540"/>
        <w:jc w:val="both"/>
      </w:pPr>
      <w: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посредством:</w:t>
      </w:r>
    </w:p>
    <w:p w:rsidR="00FE08BD" w:rsidRDefault="00FE08BD">
      <w:pPr>
        <w:pStyle w:val="ConsPlusNormal"/>
        <w:spacing w:before="220"/>
        <w:ind w:firstLine="540"/>
        <w:jc w:val="both"/>
      </w:pPr>
      <w:r>
        <w:t>проведения мероприятий по адресному вовлечению населения автономного округа к участию в государственной программе;</w:t>
      </w:r>
    </w:p>
    <w:p w:rsidR="00FE08BD" w:rsidRDefault="00FE08BD">
      <w:pPr>
        <w:pStyle w:val="ConsPlusNormal"/>
        <w:spacing w:before="220"/>
        <w:ind w:firstLine="540"/>
        <w:jc w:val="both"/>
      </w:pPr>
      <w:r>
        <w:t>информирования населения о действующей государственной поддержке предпринимательства;</w:t>
      </w:r>
    </w:p>
    <w:p w:rsidR="00FE08BD" w:rsidRDefault="00FE08BD">
      <w:pPr>
        <w:pStyle w:val="ConsPlusNormal"/>
        <w:spacing w:before="220"/>
        <w:ind w:firstLine="540"/>
        <w:jc w:val="both"/>
      </w:pPr>
      <w:r>
        <w:t>проведения информационной и рекламной кампании по повышению престижа предпринимательской деятельности;</w:t>
      </w:r>
    </w:p>
    <w:p w:rsidR="00FE08BD" w:rsidRDefault="00FE08BD">
      <w:pPr>
        <w:pStyle w:val="ConsPlusNormal"/>
        <w:spacing w:before="220"/>
        <w:ind w:firstLine="540"/>
        <w:jc w:val="both"/>
      </w:pPr>
      <w:r>
        <w:t>стимулирования работы средств массовой информации в подготовке и распространении информации по тематике предпринимательства;</w:t>
      </w:r>
    </w:p>
    <w:p w:rsidR="00FE08BD" w:rsidRDefault="00FE08BD">
      <w:pPr>
        <w:pStyle w:val="ConsPlusNormal"/>
        <w:spacing w:before="220"/>
        <w:ind w:firstLine="540"/>
        <w:jc w:val="both"/>
      </w:pPr>
      <w:r>
        <w:t>оказания консультационной помощи по организации своего дела тем, кто желает открыть свой бизнес или находится на стадии принятия решения;</w:t>
      </w:r>
    </w:p>
    <w:p w:rsidR="00FE08BD" w:rsidRDefault="00FE08BD">
      <w:pPr>
        <w:pStyle w:val="ConsPlusNormal"/>
        <w:spacing w:before="220"/>
        <w:ind w:firstLine="540"/>
        <w:jc w:val="both"/>
      </w:pPr>
      <w:r>
        <w:t>проведения форумов, слетов предпринимателей автономного округа;</w:t>
      </w:r>
    </w:p>
    <w:p w:rsidR="00FE08BD" w:rsidRDefault="00FE08BD">
      <w:pPr>
        <w:pStyle w:val="ConsPlusNormal"/>
        <w:spacing w:before="220"/>
        <w:ind w:firstLine="540"/>
        <w:jc w:val="both"/>
      </w:pPr>
      <w:r>
        <w:t>проведения информационных, круглых столов, конференций по тематике предпринимательства;</w:t>
      </w:r>
    </w:p>
    <w:p w:rsidR="00FE08BD" w:rsidRDefault="00FE08BD">
      <w:pPr>
        <w:pStyle w:val="ConsPlusNormal"/>
        <w:spacing w:before="220"/>
        <w:ind w:firstLine="540"/>
        <w:jc w:val="both"/>
      </w:pPr>
      <w:r>
        <w:t>проведения региональных чемпионатов (соревнований) по управлению бизнесом;</w:t>
      </w:r>
    </w:p>
    <w:p w:rsidR="00FE08BD" w:rsidRDefault="00FE08BD">
      <w:pPr>
        <w:pStyle w:val="ConsPlusNormal"/>
        <w:spacing w:before="220"/>
        <w:ind w:firstLine="540"/>
        <w:jc w:val="both"/>
      </w:pPr>
      <w:r>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FE08BD" w:rsidRDefault="00FE08BD">
      <w:pPr>
        <w:pStyle w:val="ConsPlusNormal"/>
        <w:spacing w:before="220"/>
        <w:ind w:firstLine="540"/>
        <w:jc w:val="both"/>
      </w:pPr>
      <w: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FE08BD" w:rsidRDefault="00FE08BD">
      <w:pPr>
        <w:pStyle w:val="ConsPlusNormal"/>
        <w:spacing w:before="220"/>
        <w:ind w:firstLine="540"/>
        <w:jc w:val="both"/>
      </w:pPr>
      <w:r>
        <w:lastRenderedPageBreak/>
        <w:t>проведения конкурсных мероприятий, направленных на популяризацию предпринимательской деятельности;</w:t>
      </w:r>
    </w:p>
    <w:p w:rsidR="00FE08BD" w:rsidRDefault="00FE08BD">
      <w:pPr>
        <w:pStyle w:val="ConsPlusNormal"/>
        <w:spacing w:before="220"/>
        <w:ind w:firstLine="540"/>
        <w:jc w:val="both"/>
      </w:pPr>
      <w:r>
        <w:t>проведения конкурсных и выставочных мероприятий, демонстрирующих достижения малого и среднего бизнеса;</w:t>
      </w:r>
    </w:p>
    <w:p w:rsidR="00FE08BD" w:rsidRDefault="00FE08BD">
      <w:pPr>
        <w:pStyle w:val="ConsPlusNormal"/>
        <w:spacing w:before="220"/>
        <w:ind w:firstLine="540"/>
        <w:jc w:val="both"/>
      </w:pPr>
      <w:r>
        <w:t>тиражирования информационно-методических материалов для начинающих предпринимателей;</w:t>
      </w:r>
    </w:p>
    <w:p w:rsidR="00FE08BD" w:rsidRDefault="00FE08BD">
      <w:pPr>
        <w:pStyle w:val="ConsPlusNormal"/>
        <w:spacing w:before="220"/>
        <w:ind w:firstLine="540"/>
        <w:jc w:val="both"/>
      </w:pPr>
      <w:r>
        <w:t>проведения социологических исследований (мониторинга) для оценки состояния развития предпринимательства, в том числе оценки отношения населения к предпринимательству;</w:t>
      </w:r>
    </w:p>
    <w:p w:rsidR="00FE08BD" w:rsidRDefault="00FE08BD">
      <w:pPr>
        <w:pStyle w:val="ConsPlusNormal"/>
        <w:spacing w:before="220"/>
        <w:ind w:firstLine="540"/>
        <w:jc w:val="both"/>
      </w:pPr>
      <w:r>
        <w:t>проведение промо-мероприятий, в том числе изготовление промо-продукции, направленных на популяризацию предпринимательской деятельности;</w:t>
      </w:r>
    </w:p>
    <w:p w:rsidR="00FE08BD" w:rsidRDefault="00FE08BD">
      <w:pPr>
        <w:pStyle w:val="ConsPlusNormal"/>
        <w:spacing w:before="220"/>
        <w:ind w:firstLine="540"/>
        <w:jc w:val="both"/>
      </w:pPr>
      <w:r>
        <w:t>осуществление мониторинга средств массовой информации, предназначенного для статистической и аналитической обработки текстов, в том числе неструктурированных, и базы данных средств массовой информации.</w:t>
      </w:r>
    </w:p>
    <w:p w:rsidR="00FE08BD" w:rsidRDefault="00FE08BD">
      <w:pPr>
        <w:pStyle w:val="ConsPlusNormal"/>
        <w:spacing w:before="220"/>
        <w:ind w:firstLine="540"/>
        <w:jc w:val="both"/>
      </w:pPr>
      <w:r>
        <w:t>б) Поддержка Субъектов социального предпринимательства осуществляется посредством:</w:t>
      </w:r>
    </w:p>
    <w:p w:rsidR="00FE08BD" w:rsidRDefault="00FE08BD">
      <w:pPr>
        <w:pStyle w:val="ConsPlusNormal"/>
        <w:spacing w:before="220"/>
        <w:ind w:firstLine="540"/>
        <w:jc w:val="both"/>
      </w:pPr>
      <w:r>
        <w:t>информационно-аналитического сопровождения социально ориентированных субъектов предпринимательства;</w:t>
      </w:r>
    </w:p>
    <w:p w:rsidR="00FE08BD" w:rsidRDefault="00FE08BD">
      <w:pPr>
        <w:pStyle w:val="ConsPlusNormal"/>
        <w:spacing w:before="220"/>
        <w:ind w:firstLine="540"/>
        <w:jc w:val="both"/>
      </w:pPr>
      <w:r>
        <w:t>проведения обучающих мероприятий по развитию компетенций в области социального предпринимательства;</w:t>
      </w:r>
    </w:p>
    <w:p w:rsidR="00FE08BD" w:rsidRDefault="00FE08BD">
      <w:pPr>
        <w:pStyle w:val="ConsPlusNormal"/>
        <w:spacing w:before="220"/>
        <w:ind w:firstLine="540"/>
        <w:jc w:val="both"/>
      </w:pPr>
      <w:r>
        <w:t>обмена опытом по поддержке социальных инициатив субъектов малого и среднего предпринимательства.</w:t>
      </w:r>
    </w:p>
    <w:p w:rsidR="00FE08BD" w:rsidRDefault="00FE08BD">
      <w:pPr>
        <w:pStyle w:val="ConsPlusNormal"/>
        <w:spacing w:before="220"/>
        <w:ind w:firstLine="540"/>
        <w:jc w:val="both"/>
      </w:pPr>
      <w:r>
        <w:t>в) Стимулирование развития молодежного предпринимательства в автономном округе осуществляется посредством:</w:t>
      </w:r>
    </w:p>
    <w:p w:rsidR="00FE08BD" w:rsidRDefault="00FE08BD">
      <w:pPr>
        <w:pStyle w:val="ConsPlusNormal"/>
        <w:spacing w:before="220"/>
        <w:ind w:firstLine="540"/>
        <w:jc w:val="both"/>
      </w:pPr>
      <w:r>
        <w:t>игровых и тренинговых мероприятий, образовательных курсов, конкурсов среди старшеклассников в возрасте 14 - 17 лет;</w:t>
      </w:r>
    </w:p>
    <w:p w:rsidR="00FE08BD" w:rsidRDefault="00FE08BD">
      <w:pPr>
        <w:pStyle w:val="ConsPlusNormal"/>
        <w:spacing w:before="220"/>
        <w:ind w:firstLine="540"/>
        <w:jc w:val="both"/>
      </w:pPr>
      <w:r>
        <w:t>информационной кампании, направленной на вовлечение молодежи в предпринимательскую деятельность;</w:t>
      </w:r>
    </w:p>
    <w:p w:rsidR="00FE08BD" w:rsidRDefault="00FE08BD">
      <w:pPr>
        <w:pStyle w:val="ConsPlusNormal"/>
        <w:spacing w:before="220"/>
        <w:ind w:firstLine="540"/>
        <w:jc w:val="both"/>
      </w:pPr>
      <w:r>
        <w:t>мероприятий по адресному вовлечению молодежи к участию в государственной программе;</w:t>
      </w:r>
    </w:p>
    <w:p w:rsidR="00FE08BD" w:rsidRDefault="00FE08BD">
      <w:pPr>
        <w:pStyle w:val="ConsPlusNormal"/>
        <w:spacing w:before="220"/>
        <w:ind w:firstLine="540"/>
        <w:jc w:val="both"/>
      </w:pPr>
      <w:r>
        <w:t>конкурсов, форумов, слетов молодых предпринимателей автономного округа для вовлечения молодежи в предпринимательскую деятельность;</w:t>
      </w:r>
    </w:p>
    <w:p w:rsidR="00FE08BD" w:rsidRDefault="00FE08BD">
      <w:pPr>
        <w:pStyle w:val="ConsPlusNormal"/>
        <w:spacing w:before="220"/>
        <w:ind w:firstLine="540"/>
        <w:jc w:val="both"/>
      </w:pPr>
      <w:r>
        <w:t>регионального этапа всероссийского конкурса "Молодой предприниматель России";</w:t>
      </w:r>
    </w:p>
    <w:p w:rsidR="00FE08BD" w:rsidRDefault="00FE08BD">
      <w:pPr>
        <w:pStyle w:val="ConsPlusNormal"/>
        <w:spacing w:before="220"/>
        <w:ind w:firstLine="540"/>
        <w:jc w:val="both"/>
      </w:pPr>
      <w:r>
        <w:t>отбора физических лиц в возрасте до 30 лет (включительно), имеющих способности предпринимательской деятельности, с целью прохождения ими обучения по образовательным программам, направленным на приобретение навыков ведения бизнеса и создания малых и средних предприятий;</w:t>
      </w:r>
    </w:p>
    <w:p w:rsidR="00FE08BD" w:rsidRDefault="00FE08BD">
      <w:pPr>
        <w:pStyle w:val="ConsPlusNormal"/>
        <w:spacing w:before="220"/>
        <w:ind w:firstLine="540"/>
        <w:jc w:val="both"/>
      </w:pPr>
      <w:r>
        <w:t>формирования образовательных программ для молодежи, института наставничества;</w:t>
      </w:r>
    </w:p>
    <w:p w:rsidR="00FE08BD" w:rsidRDefault="00FE08BD">
      <w:pPr>
        <w:pStyle w:val="ConsPlusNormal"/>
        <w:spacing w:before="220"/>
        <w:ind w:firstLine="540"/>
        <w:jc w:val="both"/>
      </w:pPr>
      <w: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FE08BD" w:rsidRDefault="00FE08BD">
      <w:pPr>
        <w:pStyle w:val="ConsPlusNormal"/>
        <w:spacing w:before="220"/>
        <w:ind w:firstLine="540"/>
        <w:jc w:val="both"/>
      </w:pPr>
      <w:r>
        <w:lastRenderedPageBreak/>
        <w:t>проведения конкурсов бизнес-проектов;</w:t>
      </w:r>
    </w:p>
    <w:p w:rsidR="00FE08BD" w:rsidRDefault="00FE08BD">
      <w:pPr>
        <w:pStyle w:val="ConsPlusNormal"/>
        <w:spacing w:before="220"/>
        <w:ind w:firstLine="540"/>
        <w:jc w:val="both"/>
      </w:pPr>
      <w:r>
        <w:t>оказания консультационных услуг молодым предпринимателям;</w:t>
      </w:r>
    </w:p>
    <w:p w:rsidR="00FE08BD" w:rsidRDefault="00FE08BD">
      <w:pPr>
        <w:pStyle w:val="ConsPlusNormal"/>
        <w:spacing w:before="220"/>
        <w:ind w:firstLine="540"/>
        <w:jc w:val="both"/>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FE08BD" w:rsidRDefault="00FE08BD">
      <w:pPr>
        <w:pStyle w:val="ConsPlusNormal"/>
        <w:spacing w:before="220"/>
        <w:ind w:firstLine="540"/>
        <w:jc w:val="both"/>
      </w:pPr>
      <w:r>
        <w:t>осуществления мониторинга эффективности мероприятий, направленных на вовлечение молодежи в предпринимательскую деятельность развития института наставничества.</w:t>
      </w:r>
    </w:p>
    <w:p w:rsidR="00FE08BD" w:rsidRDefault="00FE08BD">
      <w:pPr>
        <w:pStyle w:val="ConsPlusNormal"/>
        <w:spacing w:before="220"/>
        <w:ind w:firstLine="540"/>
        <w:jc w:val="both"/>
      </w:pPr>
      <w:r>
        <w:t>г) Компенсация расходов, связанных с подготовкой, переподготовкой и повышением квалификации кадров, организация и осуществление обучающих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 осуществляется посредством:</w:t>
      </w:r>
    </w:p>
    <w:p w:rsidR="00FE08BD" w:rsidRDefault="00FE08BD">
      <w:pPr>
        <w:pStyle w:val="ConsPlusNormal"/>
        <w:spacing w:before="220"/>
        <w:ind w:firstLine="540"/>
        <w:jc w:val="both"/>
      </w:pPr>
      <w:r>
        <w:t>проведения отбора физических лиц, имеющих способности предпринимательской деятельности, с целью прохождения их обучения по образовательным программам, направленным на приобретение навыков ведения бизнеса и создания малых и средних предприятий;</w:t>
      </w:r>
    </w:p>
    <w:p w:rsidR="00FE08BD" w:rsidRDefault="00FE08BD">
      <w:pPr>
        <w:pStyle w:val="ConsPlusNormal"/>
        <w:spacing w:before="220"/>
        <w:ind w:firstLine="540"/>
        <w:jc w:val="both"/>
      </w:pPr>
      <w:r>
        <w:t>организации обучения для физических лиц, направленного на приобретение навыков ведения бизнеса и создания малых и средних предприятий;</w:t>
      </w:r>
    </w:p>
    <w:p w:rsidR="00FE08BD" w:rsidRDefault="00FE08BD">
      <w:pPr>
        <w:pStyle w:val="ConsPlusNormal"/>
        <w:spacing w:before="220"/>
        <w:ind w:firstLine="540"/>
        <w:jc w:val="both"/>
      </w:pPr>
      <w:r>
        <w:t>организация обучения, направленного на получение знаний и навыков в области стратегического и тактического менеджмента, мотивации и управления персоналом, на развитие лидерских качеств и предпринимательских компетенций и иного обучения для субъектов малого и среднего предпринимательства и их сотрудников;</w:t>
      </w:r>
    </w:p>
    <w:p w:rsidR="00FE08BD" w:rsidRDefault="00FE08BD">
      <w:pPr>
        <w:pStyle w:val="ConsPlusNormal"/>
        <w:spacing w:before="220"/>
        <w:ind w:firstLine="540"/>
        <w:jc w:val="both"/>
      </w:pPr>
      <w:r>
        <w:t>разработка обучающих программ, направленных на приобретение навыков ведения бизнеса и создания малых и средних предприятий.</w:t>
      </w:r>
    </w:p>
    <w:p w:rsidR="00FE08BD" w:rsidRDefault="00FE08BD">
      <w:pPr>
        <w:pStyle w:val="ConsPlusNormal"/>
        <w:spacing w:before="220"/>
        <w:ind w:firstLine="540"/>
        <w:jc w:val="both"/>
      </w:pPr>
      <w:r>
        <w:t>Финансовая поддержка Организаций осуществляется за счет бюджета автономного округа в порядке, определенном государственной программой.</w:t>
      </w:r>
    </w:p>
    <w:p w:rsidR="00FE08BD" w:rsidRDefault="00FE08BD">
      <w:pPr>
        <w:pStyle w:val="ConsPlusNormal"/>
        <w:spacing w:before="220"/>
        <w:ind w:firstLine="540"/>
        <w:jc w:val="both"/>
      </w:pPr>
      <w:r>
        <w:t>Оказание финансовой поддержки Организациями осуществляется за счет собственных средств.</w:t>
      </w:r>
    </w:p>
    <w:p w:rsidR="00FE08BD" w:rsidRDefault="00FE08BD">
      <w:pPr>
        <w:pStyle w:val="ConsPlusNormal"/>
        <w:spacing w:before="220"/>
        <w:ind w:firstLine="540"/>
        <w:jc w:val="both"/>
      </w:pPr>
      <w:r>
        <w:t>Условия оказания поддержки Субъектам.</w:t>
      </w:r>
    </w:p>
    <w:p w:rsidR="00FE08BD" w:rsidRDefault="00FE08BD">
      <w:pPr>
        <w:pStyle w:val="ConsPlusNormal"/>
        <w:spacing w:before="220"/>
        <w:ind w:firstLine="540"/>
        <w:jc w:val="both"/>
      </w:pPr>
      <w:r>
        <w:t>1. Финансовая поддержка Субъектов.</w:t>
      </w:r>
    </w:p>
    <w:p w:rsidR="00FE08BD" w:rsidRDefault="00FE08BD">
      <w:pPr>
        <w:pStyle w:val="ConsPlusNormal"/>
        <w:spacing w:before="220"/>
        <w:ind w:firstLine="540"/>
        <w:jc w:val="both"/>
      </w:pPr>
      <w:r>
        <w:t xml:space="preserve">1.1. Для получения поддержки в соответствии с </w:t>
      </w:r>
      <w:hyperlink w:anchor="P1337" w:history="1">
        <w:r>
          <w:rPr>
            <w:color w:val="0000FF"/>
          </w:rPr>
          <w:t>подпрограммой IV</w:t>
        </w:r>
      </w:hyperlink>
      <w:r>
        <w:t xml:space="preserve"> Субъекты должны отвечать следующим требованиям:</w:t>
      </w:r>
    </w:p>
    <w:p w:rsidR="00FE08BD" w:rsidRDefault="00FE08BD">
      <w:pPr>
        <w:pStyle w:val="ConsPlusNormal"/>
        <w:spacing w:before="220"/>
        <w:ind w:firstLine="540"/>
        <w:jc w:val="both"/>
      </w:pPr>
      <w:r>
        <w:t>соответствие условиям, установленным к ним федеральным законодательством для получения поддержки;</w:t>
      </w:r>
    </w:p>
    <w:p w:rsidR="00FE08BD" w:rsidRDefault="00FE08BD">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FE08BD" w:rsidRDefault="00FE08BD">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FE08BD" w:rsidRDefault="00FE08BD">
      <w:pPr>
        <w:pStyle w:val="ConsPlusNormal"/>
        <w:spacing w:before="220"/>
        <w:ind w:firstLine="540"/>
        <w:jc w:val="both"/>
      </w:pPr>
      <w:r>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FE08BD" w:rsidRDefault="00FE08BD">
      <w:pPr>
        <w:pStyle w:val="ConsPlusNormal"/>
        <w:spacing w:before="220"/>
        <w:ind w:firstLine="540"/>
        <w:jc w:val="both"/>
      </w:pPr>
      <w:r>
        <w:lastRenderedPageBreak/>
        <w:t>1.3. Приоритетное право на получение поддержки имеют Субъекты, соответствующие одному из следующих критериев:</w:t>
      </w:r>
    </w:p>
    <w:p w:rsidR="00FE08BD" w:rsidRDefault="00FE08BD">
      <w:pPr>
        <w:pStyle w:val="ConsPlusNormal"/>
        <w:spacing w:before="220"/>
        <w:ind w:firstLine="540"/>
        <w:jc w:val="both"/>
      </w:pPr>
      <w:r>
        <w:t>осуществляющие производство товаров (работ, услуг);</w:t>
      </w:r>
    </w:p>
    <w:p w:rsidR="00FE08BD" w:rsidRDefault="00FE08BD">
      <w:pPr>
        <w:pStyle w:val="ConsPlusNormal"/>
        <w:spacing w:before="220"/>
        <w:ind w:firstLine="540"/>
        <w:jc w:val="both"/>
      </w:pPr>
      <w:r>
        <w:t>создающие новые рабочие места;</w:t>
      </w:r>
    </w:p>
    <w:p w:rsidR="00FE08BD" w:rsidRDefault="00FE08BD">
      <w:pPr>
        <w:pStyle w:val="ConsPlusNormal"/>
        <w:spacing w:before="220"/>
        <w:ind w:firstLine="540"/>
        <w:jc w:val="both"/>
      </w:pPr>
      <w:r>
        <w:t xml:space="preserve">выплачивающие среднемесячную заработную плату не ниже полуторакратного размера </w:t>
      </w:r>
      <w:hyperlink r:id="rId170" w:history="1">
        <w:r>
          <w:rPr>
            <w:color w:val="0000FF"/>
          </w:rPr>
          <w:t>прожиточного минимума</w:t>
        </w:r>
      </w:hyperlink>
      <w:r>
        <w:t>, установленного в автономном округе;</w:t>
      </w:r>
    </w:p>
    <w:p w:rsidR="00FE08BD" w:rsidRDefault="00FE08BD">
      <w:pPr>
        <w:pStyle w:val="ConsPlusNormal"/>
        <w:spacing w:before="220"/>
        <w:ind w:firstLine="540"/>
        <w:jc w:val="both"/>
      </w:pPr>
      <w: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FE08BD" w:rsidRDefault="00FE08BD">
      <w:pPr>
        <w:pStyle w:val="ConsPlusNormal"/>
        <w:spacing w:before="220"/>
        <w:ind w:firstLine="540"/>
        <w:jc w:val="both"/>
      </w:pPr>
      <w:r>
        <w:t>осуществляющие деятельность по модернизации и внедрению энергоэффективных технологий;</w:t>
      </w:r>
    </w:p>
    <w:p w:rsidR="00FE08BD" w:rsidRDefault="00FE08BD">
      <w:pPr>
        <w:pStyle w:val="ConsPlusNormal"/>
        <w:spacing w:before="220"/>
        <w:ind w:firstLine="540"/>
        <w:jc w:val="both"/>
      </w:pPr>
      <w:r>
        <w:t>относящиеся к молодежному предпринимательству;</w:t>
      </w:r>
    </w:p>
    <w:p w:rsidR="00FE08BD" w:rsidRDefault="00FE08BD">
      <w:pPr>
        <w:pStyle w:val="ConsPlusNormal"/>
        <w:spacing w:before="220"/>
        <w:ind w:firstLine="540"/>
        <w:jc w:val="both"/>
      </w:pPr>
      <w:r>
        <w:t>осуществляющие свою деятельность в сфере экологии и традиционных промыслов;</w:t>
      </w:r>
    </w:p>
    <w:p w:rsidR="00FE08BD" w:rsidRDefault="00FE08BD">
      <w:pPr>
        <w:pStyle w:val="ConsPlusNormal"/>
        <w:spacing w:before="220"/>
        <w:ind w:firstLine="540"/>
        <w:jc w:val="both"/>
      </w:pPr>
      <w:r>
        <w:t>осуществляющие свою деятельность в сфере жилищно-коммунального хозяйства;</w:t>
      </w:r>
    </w:p>
    <w:p w:rsidR="00FE08BD" w:rsidRDefault="00FE08BD">
      <w:pPr>
        <w:pStyle w:val="ConsPlusNormal"/>
        <w:spacing w:before="220"/>
        <w:ind w:firstLine="540"/>
        <w:jc w:val="both"/>
      </w:pPr>
      <w:r>
        <w:t>относящиеся к особой категории Субъектов;</w:t>
      </w:r>
    </w:p>
    <w:p w:rsidR="00FE08BD" w:rsidRDefault="00FE08BD">
      <w:pPr>
        <w:pStyle w:val="ConsPlusNormal"/>
        <w:spacing w:before="220"/>
        <w:ind w:firstLine="540"/>
        <w:jc w:val="both"/>
      </w:pPr>
      <w:r>
        <w:t>осуществляющие свою деятельность в сфере туризма;</w:t>
      </w:r>
    </w:p>
    <w:p w:rsidR="00FE08BD" w:rsidRDefault="00FE08BD">
      <w:pPr>
        <w:pStyle w:val="ConsPlusNormal"/>
        <w:spacing w:before="220"/>
        <w:ind w:firstLine="540"/>
        <w:jc w:val="both"/>
      </w:pPr>
      <w:r>
        <w:t>относящиеся к социальному предпринимательству;</w:t>
      </w:r>
    </w:p>
    <w:p w:rsidR="00FE08BD" w:rsidRDefault="00FE08BD">
      <w:pPr>
        <w:pStyle w:val="ConsPlusNormal"/>
        <w:spacing w:before="220"/>
        <w:ind w:firstLine="540"/>
        <w:jc w:val="both"/>
      </w:pPr>
      <w:r>
        <w:t>осуществляющие внешнеэкономическую деятельность.</w:t>
      </w:r>
    </w:p>
    <w:p w:rsidR="00FE08BD" w:rsidRDefault="00FE08BD">
      <w:pPr>
        <w:pStyle w:val="ConsPlusNormal"/>
        <w:spacing w:before="220"/>
        <w:ind w:firstLine="540"/>
        <w:jc w:val="both"/>
      </w:pPr>
      <w:r>
        <w:t>1.4. 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FE08BD" w:rsidRDefault="00FE08BD">
      <w:pPr>
        <w:pStyle w:val="ConsPlusNormal"/>
        <w:spacing w:before="220"/>
        <w:ind w:firstLine="540"/>
        <w:jc w:val="both"/>
      </w:pPr>
      <w:r>
        <w:t>Субъект, претендующий на получение поддержки, соглашается с условием ее получения.</w:t>
      </w:r>
    </w:p>
    <w:p w:rsidR="00FE08BD" w:rsidRDefault="00FE08BD">
      <w:pPr>
        <w:pStyle w:val="ConsPlusNormal"/>
        <w:spacing w:before="220"/>
        <w:ind w:firstLine="540"/>
        <w:jc w:val="both"/>
      </w:pPr>
      <w:r>
        <w:t>Согласие Субъекта включается в заявление о предоставлении поддержки.</w:t>
      </w:r>
    </w:p>
    <w:p w:rsidR="00FE08BD" w:rsidRDefault="00FE08BD">
      <w:pPr>
        <w:pStyle w:val="ConsPlusNormal"/>
        <w:spacing w:before="220"/>
        <w:ind w:firstLine="540"/>
        <w:jc w:val="both"/>
      </w:pPr>
      <w:r>
        <w:t>2. Условия оказания поддержки Организациям.</w:t>
      </w:r>
    </w:p>
    <w:p w:rsidR="00FE08BD" w:rsidRDefault="00FE08BD">
      <w:pPr>
        <w:pStyle w:val="ConsPlusNormal"/>
        <w:spacing w:before="220"/>
        <w:ind w:firstLine="540"/>
        <w:jc w:val="both"/>
      </w:pPr>
      <w:r>
        <w:t xml:space="preserve">2.1. Для получения поддержки по </w:t>
      </w:r>
      <w:hyperlink w:anchor="P1337" w:history="1">
        <w:r>
          <w:rPr>
            <w:color w:val="0000FF"/>
          </w:rPr>
          <w:t>подпрограмме IV</w:t>
        </w:r>
      </w:hyperlink>
      <w:r>
        <w:t xml:space="preserve"> Организации должны соответствовать следующим требованиям:</w:t>
      </w:r>
    </w:p>
    <w:p w:rsidR="00FE08BD" w:rsidRDefault="00FE08BD">
      <w:pPr>
        <w:pStyle w:val="ConsPlusNormal"/>
        <w:spacing w:before="220"/>
        <w:ind w:firstLine="540"/>
        <w:jc w:val="both"/>
      </w:pPr>
      <w:r>
        <w:t>регистрация и осуществление своей деятельности в автономном округе;</w:t>
      </w:r>
    </w:p>
    <w:p w:rsidR="00FE08BD" w:rsidRDefault="00FE08BD">
      <w:pPr>
        <w:pStyle w:val="ConsPlusNormal"/>
        <w:spacing w:before="220"/>
        <w:ind w:firstLine="540"/>
        <w:jc w:val="both"/>
      </w:pPr>
      <w:r>
        <w:t>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грантовой поддержки Субъектам, относящимся к молодежному предпринимательству;</w:t>
      </w:r>
    </w:p>
    <w:p w:rsidR="00FE08BD" w:rsidRDefault="00FE08BD">
      <w:pPr>
        <w:pStyle w:val="ConsPlusNormal"/>
        <w:spacing w:before="220"/>
        <w:ind w:firstLine="540"/>
        <w:jc w:val="both"/>
      </w:pPr>
      <w:r>
        <w:t>уставная деятельность направлена на развитие и поддержку Субъектов;</w:t>
      </w:r>
    </w:p>
    <w:p w:rsidR="00FE08BD" w:rsidRDefault="00FE08BD">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FE08BD" w:rsidRDefault="00FE08BD">
      <w:pPr>
        <w:pStyle w:val="ConsPlusNormal"/>
        <w:spacing w:before="220"/>
        <w:ind w:firstLine="540"/>
        <w:jc w:val="both"/>
      </w:pPr>
      <w:r>
        <w:lastRenderedPageBreak/>
        <w:t>осуществление поддержки Субъектов на условиях, установленных государственной программой;</w:t>
      </w:r>
    </w:p>
    <w:p w:rsidR="00FE08BD" w:rsidRDefault="00FE08BD">
      <w:pPr>
        <w:pStyle w:val="ConsPlusNormal"/>
        <w:spacing w:before="220"/>
        <w:ind w:firstLine="540"/>
        <w:jc w:val="both"/>
      </w:pPr>
      <w:r>
        <w:t>оказание поддержки в одной из форм, предусмотренных строкой 4.2 имущественной поддержки субъектов и организаций;</w:t>
      </w:r>
    </w:p>
    <w:p w:rsidR="00FE08BD" w:rsidRDefault="00FE08BD">
      <w:pPr>
        <w:pStyle w:val="ConsPlusNormal"/>
        <w:spacing w:before="220"/>
        <w:ind w:firstLine="540"/>
        <w:jc w:val="both"/>
      </w:pPr>
      <w:r>
        <w:t>предоставлять поддержку Субъектам на следующих условиях:</w:t>
      </w:r>
    </w:p>
    <w:p w:rsidR="00FE08BD" w:rsidRDefault="00FE08BD">
      <w:pPr>
        <w:pStyle w:val="ConsPlusNormal"/>
        <w:spacing w:before="220"/>
        <w:ind w:firstLine="540"/>
        <w:jc w:val="both"/>
      </w:pPr>
      <w:r>
        <w:t>2.2. Требования к микрофинансовым организациям:</w:t>
      </w:r>
    </w:p>
    <w:p w:rsidR="00FE08BD" w:rsidRDefault="00FE08BD">
      <w:pPr>
        <w:pStyle w:val="ConsPlusNormal"/>
        <w:spacing w:before="220"/>
        <w:ind w:firstLine="540"/>
        <w:jc w:val="both"/>
      </w:pPr>
      <w:r>
        <w:t>микрофинансовая организация должна иметь технологию (методику) оценки кредитоспособности заемщиков;</w:t>
      </w:r>
    </w:p>
    <w:p w:rsidR="00FE08BD" w:rsidRDefault="00FE08BD">
      <w:pPr>
        <w:pStyle w:val="ConsPlusNormal"/>
        <w:spacing w:before="220"/>
        <w:ind w:firstLine="540"/>
        <w:jc w:val="both"/>
      </w:pPr>
      <w:r>
        <w:t>микрофинансовая организация обеспечивает ведение раздельного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FE08BD" w:rsidRDefault="00FE08BD">
      <w:pPr>
        <w:pStyle w:val="ConsPlusNormal"/>
        <w:spacing w:before="220"/>
        <w:ind w:firstLine="540"/>
        <w:jc w:val="both"/>
      </w:pPr>
      <w:r>
        <w:t>2.3.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средств предоставляются микрофинансовым организациям, отвечающим следующим требованиям:</w:t>
      </w:r>
    </w:p>
    <w:p w:rsidR="00FE08BD" w:rsidRDefault="00FE08BD">
      <w:pPr>
        <w:pStyle w:val="ConsPlusNormal"/>
        <w:spacing w:before="220"/>
        <w:ind w:firstLine="540"/>
        <w:jc w:val="both"/>
      </w:pPr>
      <w:r>
        <w:t>одним из учредителей микрофинансовой организации является автономный округ;</w:t>
      </w:r>
    </w:p>
    <w:p w:rsidR="00FE08BD" w:rsidRDefault="00FE08BD">
      <w:pPr>
        <w:pStyle w:val="ConsPlusNormal"/>
        <w:spacing w:before="220"/>
        <w:ind w:firstLine="540"/>
        <w:jc w:val="both"/>
      </w:pPr>
      <w:r>
        <w:t xml:space="preserve">осуществляющим свою деятельность в соответствии с требованиями Федерального </w:t>
      </w:r>
      <w:hyperlink r:id="rId171" w:history="1">
        <w:r>
          <w:rPr>
            <w:color w:val="0000FF"/>
          </w:rPr>
          <w:t>закона</w:t>
        </w:r>
      </w:hyperlink>
      <w:r>
        <w:t xml:space="preserve"> от 2 июля 2010 года N 151-ФЗ "О микрофинансовой деятельности и микрофинансовых организациях";</w:t>
      </w:r>
    </w:p>
    <w:p w:rsidR="00FE08BD" w:rsidRDefault="00FE08BD">
      <w:pPr>
        <w:pStyle w:val="ConsPlusNormal"/>
        <w:spacing w:before="220"/>
        <w:ind w:firstLine="540"/>
        <w:jc w:val="both"/>
      </w:pPr>
      <w: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FE08BD" w:rsidRDefault="00FE08BD">
      <w:pPr>
        <w:pStyle w:val="ConsPlusNormal"/>
        <w:spacing w:before="220"/>
        <w:ind w:firstLine="540"/>
        <w:jc w:val="both"/>
      </w:pPr>
      <w:r>
        <w:t>Гарантийные организации должны соответствовать следующим условиям:</w:t>
      </w:r>
    </w:p>
    <w:p w:rsidR="00FE08BD" w:rsidRDefault="00FE08BD">
      <w:pPr>
        <w:pStyle w:val="ConsPlusNormal"/>
        <w:spacing w:before="220"/>
        <w:ind w:firstLine="540"/>
        <w:jc w:val="both"/>
      </w:pPr>
      <w:r>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FE08BD" w:rsidRDefault="00FE08BD">
      <w:pPr>
        <w:pStyle w:val="ConsPlusNormal"/>
        <w:spacing w:before="220"/>
        <w:ind w:firstLine="540"/>
        <w:jc w:val="both"/>
      </w:pPr>
      <w: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FE08BD" w:rsidRDefault="00FE08BD">
      <w:pPr>
        <w:pStyle w:val="ConsPlusNormal"/>
        <w:spacing w:before="220"/>
        <w:ind w:firstLine="540"/>
        <w:jc w:val="both"/>
      </w:pPr>
      <w: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FE08BD" w:rsidRDefault="00FE08BD">
      <w:pPr>
        <w:pStyle w:val="ConsPlusNormal"/>
        <w:spacing w:before="220"/>
        <w:ind w:firstLine="540"/>
        <w:jc w:val="both"/>
      </w:pPr>
      <w:r>
        <w:t xml:space="preserve">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w:t>
      </w:r>
      <w:r>
        <w:lastRenderedPageBreak/>
        <w:t>соглашений;</w:t>
      </w:r>
    </w:p>
    <w:p w:rsidR="00FE08BD" w:rsidRDefault="00FE08BD">
      <w:pPr>
        <w:pStyle w:val="ConsPlusNormal"/>
        <w:spacing w:before="220"/>
        <w:ind w:firstLine="540"/>
        <w:jc w:val="both"/>
      </w:pPr>
      <w:r>
        <w:t>соглашения о сотрудничестве между гарантийной организацией и финансовыми организациями должны содержать:</w:t>
      </w:r>
    </w:p>
    <w:p w:rsidR="00FE08BD" w:rsidRDefault="00FE08BD">
      <w:pPr>
        <w:pStyle w:val="ConsPlusNormal"/>
        <w:spacing w:before="220"/>
        <w:ind w:firstLine="540"/>
        <w:jc w:val="both"/>
      </w:pPr>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
    <w:p w:rsidR="00FE08BD" w:rsidRDefault="00FE08BD">
      <w:pPr>
        <w:pStyle w:val="ConsPlusNormal"/>
        <w:spacing w:before="220"/>
        <w:ind w:firstLine="540"/>
        <w:jc w:val="both"/>
      </w:pPr>
      <w: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FE08BD" w:rsidRDefault="00FE08BD">
      <w:pPr>
        <w:pStyle w:val="ConsPlusNormal"/>
        <w:spacing w:before="220"/>
        <w:ind w:firstLine="540"/>
        <w:jc w:val="both"/>
      </w:pPr>
      <w:r>
        <w:t>требования о возложении на финансовую организацию оценки заемщика и представленного бизнес-плана;</w:t>
      </w:r>
    </w:p>
    <w:p w:rsidR="00FE08BD" w:rsidRDefault="00FE08BD">
      <w:pPr>
        <w:pStyle w:val="ConsPlusNormal"/>
        <w:spacing w:before="220"/>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FE08BD" w:rsidRDefault="00FE08BD">
      <w:pPr>
        <w:pStyle w:val="ConsPlusNormal"/>
        <w:spacing w:before="220"/>
        <w:ind w:firstLine="540"/>
        <w:jc w:val="both"/>
      </w:pPr>
      <w:r>
        <w:t>порядок исполнения гарантийной организацией обязательств по заключенным договорам поручительства;</w:t>
      </w:r>
    </w:p>
    <w:p w:rsidR="00FE08BD" w:rsidRDefault="00FE08BD">
      <w:pPr>
        <w:pStyle w:val="ConsPlusNormal"/>
        <w:spacing w:before="220"/>
        <w:ind w:firstLine="540"/>
        <w:jc w:val="both"/>
      </w:pPr>
      <w:r>
        <w:t>порядок взаимного обмена информацией и отчетными документами в рамках реализации заключенного соглашения;</w:t>
      </w:r>
    </w:p>
    <w:p w:rsidR="00FE08BD" w:rsidRDefault="00FE08BD">
      <w:pPr>
        <w:pStyle w:val="ConsPlusNormal"/>
        <w:spacing w:before="220"/>
        <w:ind w:firstLine="540"/>
        <w:jc w:val="both"/>
      </w:pPr>
      <w:r>
        <w:t>порядок получения поручительства, гарантии под обязательства финансовой организации;</w:t>
      </w:r>
    </w:p>
    <w:p w:rsidR="00FE08BD" w:rsidRDefault="00FE08BD">
      <w:pPr>
        <w:pStyle w:val="ConsPlusNormal"/>
        <w:spacing w:before="220"/>
        <w:ind w:firstLine="540"/>
        <w:jc w:val="both"/>
      </w:pPr>
      <w: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FE08BD" w:rsidRDefault="00FE08BD">
      <w:pPr>
        <w:pStyle w:val="ConsPlusNormal"/>
        <w:spacing w:before="220"/>
        <w:ind w:firstLine="540"/>
        <w:jc w:val="both"/>
      </w:pPr>
      <w:r>
        <w:t>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Субъекта и Организации перед финансовой организацией;</w:t>
      </w:r>
    </w:p>
    <w:p w:rsidR="00FE08BD" w:rsidRDefault="00FE08BD">
      <w:pPr>
        <w:pStyle w:val="ConsPlusNormal"/>
        <w:spacing w:before="220"/>
        <w:ind w:firstLine="540"/>
        <w:jc w:val="both"/>
      </w:pPr>
      <w:r>
        <w:t>максимальный размер вознаграждения за предоставление поручительства, гарантии Субъектам, относящимся к особой категории, не должен превышать 1% годовых от объема предоставленного поручительства, гарантии.</w:t>
      </w:r>
    </w:p>
    <w:p w:rsidR="00FE08BD" w:rsidRDefault="00FE08BD">
      <w:pPr>
        <w:pStyle w:val="ConsPlusNormal"/>
        <w:spacing w:before="220"/>
        <w:ind w:firstLine="540"/>
        <w:jc w:val="both"/>
      </w:pPr>
      <w:r>
        <w:t xml:space="preserve">2.4.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337" w:history="1">
        <w:r>
          <w:rPr>
            <w:color w:val="0000FF"/>
          </w:rPr>
          <w:t>подпрограммы IV</w:t>
        </w:r>
      </w:hyperlink>
      <w: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FE08BD" w:rsidRDefault="00FE08BD">
      <w:pPr>
        <w:pStyle w:val="ConsPlusNormal"/>
        <w:spacing w:before="220"/>
        <w:ind w:firstLine="540"/>
        <w:jc w:val="both"/>
      </w:pPr>
      <w:r>
        <w:t>2.5. Для Организаций, предоставляющих компенсацию банковской процентной ставки:</w:t>
      </w:r>
    </w:p>
    <w:p w:rsidR="00FE08BD" w:rsidRDefault="00FE08BD">
      <w:pPr>
        <w:pStyle w:val="ConsPlusNormal"/>
        <w:spacing w:before="220"/>
        <w:ind w:firstLine="540"/>
        <w:jc w:val="both"/>
      </w:pPr>
      <w:r>
        <w:t>предоставление компенсации банковской процентной ставки Субъектов, относящихся к особой категории, осуществляется в размере 100%.</w:t>
      </w:r>
    </w:p>
    <w:p w:rsidR="00FE08BD" w:rsidRDefault="00FE08BD">
      <w:pPr>
        <w:pStyle w:val="ConsPlusNormal"/>
        <w:spacing w:before="220"/>
        <w:ind w:firstLine="540"/>
        <w:jc w:val="both"/>
      </w:pPr>
      <w:r>
        <w:t>2.6.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FE08BD" w:rsidRDefault="00FE08BD">
      <w:pPr>
        <w:pStyle w:val="ConsPlusNormal"/>
        <w:spacing w:before="220"/>
        <w:ind w:firstLine="540"/>
        <w:jc w:val="both"/>
      </w:pPr>
      <w:r>
        <w:lastRenderedPageBreak/>
        <w:t>предоставление компенсации лизинговых платежей Субъектам, относящимся к особой категории, осуществляется в размере до 5 млн. рублей;</w:t>
      </w:r>
    </w:p>
    <w:p w:rsidR="00FE08BD" w:rsidRDefault="00FE08BD">
      <w:pPr>
        <w:pStyle w:val="ConsPlusNormal"/>
        <w:spacing w:before="220"/>
        <w:ind w:firstLine="540"/>
        <w:jc w:val="both"/>
      </w:pPr>
      <w:r>
        <w:t>предоставление компенсации затрат по первоначальному взносу по договорам финансовой аренды Субъектов, относящихся к особой категории, осуществляется в размере до 0,5 млн. рублей.</w:t>
      </w:r>
    </w:p>
    <w:p w:rsidR="00FE08BD" w:rsidRDefault="00FE08BD">
      <w:pPr>
        <w:pStyle w:val="ConsPlusNormal"/>
        <w:spacing w:before="220"/>
        <w:ind w:firstLine="540"/>
        <w:jc w:val="both"/>
      </w:pPr>
      <w:r>
        <w:t>2.7. Для Организаций, предоставляющих услуги по бизнес-инкубированию:</w:t>
      </w:r>
    </w:p>
    <w:p w:rsidR="00FE08BD" w:rsidRDefault="00FE08BD">
      <w:pPr>
        <w:pStyle w:val="ConsPlusNormal"/>
        <w:spacing w:before="220"/>
        <w:ind w:firstLine="540"/>
        <w:jc w:val="both"/>
      </w:pPr>
      <w:r>
        <w:t>предоставление услуг по бизнес-инкубированию Субъектам, относящимся к особой категории, размер арендной платы за предоставление нежилых помещений должен составлять не более 20% от ставки арендной платы, установленной Организацией на основании независимой оценки, проведенной в соответствии с законодательством, регулирующим оценочную деятельность.</w:t>
      </w:r>
    </w:p>
    <w:p w:rsidR="00FE08BD" w:rsidRDefault="00FE08BD">
      <w:pPr>
        <w:pStyle w:val="ConsPlusNormal"/>
        <w:spacing w:before="220"/>
        <w:ind w:firstLine="540"/>
        <w:jc w:val="both"/>
      </w:pPr>
      <w:r>
        <w:t>2.8. Для Организаций, предоставляющих компенсацию затрат по обучению:</w:t>
      </w:r>
    </w:p>
    <w:p w:rsidR="00FE08BD" w:rsidRDefault="00FE08BD">
      <w:pPr>
        <w:pStyle w:val="ConsPlusNormal"/>
        <w:spacing w:before="220"/>
        <w:ind w:firstLine="540"/>
        <w:jc w:val="both"/>
      </w:pPr>
      <w:r>
        <w:t>предоставление компенсации затрат по обучению для Субъектов, относящихся к особой категории, осуществляется в размере 100% от стоимости обучения, но не более 100 тыс. рублей на одного Субъекта в течение финансового года.</w:t>
      </w:r>
    </w:p>
    <w:p w:rsidR="00FE08BD" w:rsidRDefault="00FE08BD">
      <w:pPr>
        <w:pStyle w:val="ConsPlusNormal"/>
        <w:spacing w:before="220"/>
        <w:ind w:firstLine="540"/>
        <w:jc w:val="both"/>
      </w:pPr>
      <w:r>
        <w:t>2.9. Для Организаций, предоставляющих поддержку экспортно-ориентированным Субъектам:</w:t>
      </w:r>
    </w:p>
    <w:p w:rsidR="00FE08BD" w:rsidRDefault="00FE08BD">
      <w:pPr>
        <w:pStyle w:val="ConsPlusNormal"/>
        <w:spacing w:before="220"/>
        <w:ind w:firstLine="540"/>
        <w:jc w:val="both"/>
      </w:pPr>
      <w:r>
        <w:t>одним из учредителей Организации является автономный округ;</w:t>
      </w:r>
    </w:p>
    <w:p w:rsidR="00FE08BD" w:rsidRDefault="00FE08BD">
      <w:pPr>
        <w:pStyle w:val="ConsPlusNormal"/>
        <w:spacing w:before="220"/>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FE08BD" w:rsidRDefault="00FE08BD">
      <w:pPr>
        <w:pStyle w:val="ConsPlusNormal"/>
        <w:spacing w:before="220"/>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FE08BD" w:rsidRDefault="00FE08BD">
      <w:pPr>
        <w:pStyle w:val="ConsPlusNormal"/>
        <w:spacing w:before="220"/>
        <w:ind w:firstLine="540"/>
        <w:jc w:val="both"/>
      </w:pPr>
      <w: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FE08BD" w:rsidRDefault="00FE08BD">
      <w:pPr>
        <w:pStyle w:val="ConsPlusNormal"/>
        <w:spacing w:before="220"/>
        <w:ind w:firstLine="540"/>
        <w:jc w:val="both"/>
      </w:pPr>
      <w:r>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FE08BD" w:rsidRDefault="00FE08BD">
      <w:pPr>
        <w:pStyle w:val="ConsPlusNormal"/>
        <w:spacing w:before="220"/>
        <w:ind w:firstLine="540"/>
        <w:jc w:val="both"/>
      </w:pPr>
      <w:r>
        <w:t>организует участие в выставочно-ярмарочных и конгрессных мероприятиях, международных и межрегиональных бизнес-миссиях и других промоутерских мероприятиях в Российской Федерации и за рубежом;</w:t>
      </w:r>
    </w:p>
    <w:p w:rsidR="00FE08BD" w:rsidRDefault="00FE08BD">
      <w:pPr>
        <w:pStyle w:val="ConsPlusNormal"/>
        <w:spacing w:before="220"/>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FE08BD" w:rsidRDefault="00FE08BD">
      <w:pPr>
        <w:pStyle w:val="ConsPlusNormal"/>
        <w:spacing w:before="220"/>
        <w:ind w:firstLine="540"/>
        <w:jc w:val="both"/>
      </w:pPr>
      <w:r>
        <w:t>обеспечивает деятельность Регионального интегрированного центра.</w:t>
      </w:r>
    </w:p>
    <w:p w:rsidR="00FE08BD" w:rsidRDefault="00FE08BD">
      <w:pPr>
        <w:pStyle w:val="ConsPlusNormal"/>
        <w:spacing w:before="220"/>
        <w:ind w:firstLine="540"/>
        <w:jc w:val="both"/>
      </w:pPr>
      <w:r>
        <w:lastRenderedPageBreak/>
        <w:t xml:space="preserve">Соисполнители </w:t>
      </w:r>
      <w:hyperlink w:anchor="P1337" w:history="1">
        <w:r>
          <w:rPr>
            <w:color w:val="0000FF"/>
          </w:rPr>
          <w:t>подпрограммы IV</w:t>
        </w:r>
      </w:hyperlink>
      <w: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мероприятия 4.3.</w:t>
      </w:r>
    </w:p>
    <w:p w:rsidR="00FE08BD" w:rsidRDefault="00FE08BD">
      <w:pPr>
        <w:pStyle w:val="ConsPlusNormal"/>
        <w:spacing w:before="220"/>
        <w:ind w:firstLine="540"/>
        <w:jc w:val="both"/>
      </w:pPr>
      <w: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FE08BD" w:rsidRDefault="00FE08BD">
      <w:pPr>
        <w:pStyle w:val="ConsPlusNormal"/>
        <w:spacing w:before="220"/>
        <w:ind w:firstLine="540"/>
        <w:jc w:val="both"/>
      </w:pPr>
      <w:r>
        <w:t xml:space="preserve">Соисполнители </w:t>
      </w:r>
      <w:hyperlink w:anchor="P1337" w:history="1">
        <w:r>
          <w:rPr>
            <w:color w:val="0000FF"/>
          </w:rPr>
          <w:t>подпрограммы IV</w:t>
        </w:r>
      </w:hyperlink>
      <w: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2225" w:history="1">
        <w:r>
          <w:rPr>
            <w:color w:val="0000FF"/>
          </w:rPr>
          <w:t>анкеты</w:t>
        </w:r>
      </w:hyperlink>
      <w:r>
        <w:t xml:space="preserve"> получателей поддержки по форме в соответствии с приложением 9 к государственной программе.</w:t>
      </w:r>
    </w:p>
    <w:p w:rsidR="00FE08BD" w:rsidRDefault="00FE08BD">
      <w:pPr>
        <w:pStyle w:val="ConsPlusNormal"/>
        <w:spacing w:before="220"/>
        <w:ind w:firstLine="540"/>
        <w:jc w:val="both"/>
      </w:pPr>
      <w:r>
        <w:t xml:space="preserve">Реализация мероприятий </w:t>
      </w:r>
      <w:hyperlink w:anchor="P1337" w:history="1">
        <w:r>
          <w:rPr>
            <w:color w:val="0000FF"/>
          </w:rPr>
          <w:t>подпрограммы IV</w:t>
        </w:r>
      </w:hyperlink>
      <w: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FE08BD" w:rsidRDefault="00FE08BD">
      <w:pPr>
        <w:pStyle w:val="ConsPlusNormal"/>
        <w:ind w:firstLine="540"/>
        <w:jc w:val="both"/>
      </w:pPr>
    </w:p>
    <w:p w:rsidR="00FE08BD" w:rsidRDefault="00FE08BD">
      <w:pPr>
        <w:sectPr w:rsidR="00FE08BD">
          <w:pgSz w:w="11905" w:h="16838"/>
          <w:pgMar w:top="1134" w:right="850" w:bottom="1134" w:left="1701" w:header="0" w:footer="0" w:gutter="0"/>
          <w:cols w:space="720"/>
        </w:sectPr>
      </w:pPr>
    </w:p>
    <w:p w:rsidR="00FE08BD" w:rsidRDefault="00FE08BD">
      <w:pPr>
        <w:pStyle w:val="ConsPlusNormal"/>
        <w:jc w:val="right"/>
        <w:outlineLvl w:val="1"/>
      </w:pPr>
      <w:r>
        <w:lastRenderedPageBreak/>
        <w:t>Таблица 1</w:t>
      </w:r>
    </w:p>
    <w:p w:rsidR="00FE08BD" w:rsidRDefault="00FE08BD">
      <w:pPr>
        <w:pStyle w:val="ConsPlusNormal"/>
        <w:jc w:val="both"/>
      </w:pPr>
    </w:p>
    <w:p w:rsidR="00FE08BD" w:rsidRDefault="00FE08BD">
      <w:pPr>
        <w:pStyle w:val="ConsPlusNormal"/>
        <w:jc w:val="center"/>
      </w:pPr>
      <w:bookmarkStart w:id="2" w:name="P747"/>
      <w:bookmarkEnd w:id="2"/>
      <w:r>
        <w:t>Целевые показатели государственной программы</w:t>
      </w:r>
    </w:p>
    <w:p w:rsidR="00FE08BD" w:rsidRDefault="00FE08BD">
      <w:pPr>
        <w:pStyle w:val="ConsPlusNormal"/>
        <w:jc w:val="center"/>
      </w:pPr>
      <w:r>
        <w:t xml:space="preserve">(в ред. </w:t>
      </w:r>
      <w:hyperlink r:id="rId172" w:history="1">
        <w:r>
          <w:rPr>
            <w:color w:val="0000FF"/>
          </w:rPr>
          <w:t>постановления</w:t>
        </w:r>
      </w:hyperlink>
      <w:r>
        <w:t xml:space="preserve"> Правительства ХМАО - Югры</w:t>
      </w:r>
    </w:p>
    <w:p w:rsidR="00FE08BD" w:rsidRDefault="00FE08BD">
      <w:pPr>
        <w:pStyle w:val="ConsPlusNormal"/>
        <w:jc w:val="center"/>
      </w:pPr>
      <w:r>
        <w:t>от 16.02.2018 N 39-п)</w:t>
      </w:r>
    </w:p>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134"/>
        <w:gridCol w:w="1020"/>
        <w:gridCol w:w="907"/>
        <w:gridCol w:w="907"/>
        <w:gridCol w:w="964"/>
        <w:gridCol w:w="907"/>
        <w:gridCol w:w="907"/>
        <w:gridCol w:w="964"/>
        <w:gridCol w:w="964"/>
        <w:gridCol w:w="964"/>
        <w:gridCol w:w="1077"/>
      </w:tblGrid>
      <w:tr w:rsidR="00FE08BD">
        <w:tc>
          <w:tcPr>
            <w:tcW w:w="567" w:type="dxa"/>
            <w:vMerge w:val="restart"/>
          </w:tcPr>
          <w:p w:rsidR="00FE08BD" w:rsidRDefault="00FE08BD">
            <w:pPr>
              <w:pStyle w:val="ConsPlusNormal"/>
              <w:jc w:val="center"/>
            </w:pPr>
            <w:r>
              <w:t>N п/п</w:t>
            </w:r>
          </w:p>
        </w:tc>
        <w:tc>
          <w:tcPr>
            <w:tcW w:w="3231" w:type="dxa"/>
            <w:vMerge w:val="restart"/>
          </w:tcPr>
          <w:p w:rsidR="00FE08BD" w:rsidRDefault="00FE08BD">
            <w:pPr>
              <w:pStyle w:val="ConsPlusNormal"/>
              <w:jc w:val="center"/>
            </w:pPr>
            <w:r>
              <w:t>Наименование целевых показателей государственной программы</w:t>
            </w:r>
          </w:p>
        </w:tc>
        <w:tc>
          <w:tcPr>
            <w:tcW w:w="1134" w:type="dxa"/>
            <w:vMerge w:val="restart"/>
          </w:tcPr>
          <w:p w:rsidR="00FE08BD" w:rsidRDefault="00FE08BD">
            <w:pPr>
              <w:pStyle w:val="ConsPlusNormal"/>
              <w:jc w:val="center"/>
            </w:pPr>
            <w:r>
              <w:t>Единица измерения</w:t>
            </w:r>
          </w:p>
        </w:tc>
        <w:tc>
          <w:tcPr>
            <w:tcW w:w="1020" w:type="dxa"/>
            <w:vMerge w:val="restart"/>
          </w:tcPr>
          <w:p w:rsidR="00FE08BD" w:rsidRDefault="00FE08BD">
            <w:pPr>
              <w:pStyle w:val="ConsPlusNormal"/>
              <w:jc w:val="center"/>
            </w:pPr>
            <w:r>
              <w:t>Базовый показатель на начало реализации государственной программы</w:t>
            </w:r>
          </w:p>
        </w:tc>
        <w:tc>
          <w:tcPr>
            <w:tcW w:w="7484" w:type="dxa"/>
            <w:gridSpan w:val="8"/>
          </w:tcPr>
          <w:p w:rsidR="00FE08BD" w:rsidRDefault="00FE08BD">
            <w:pPr>
              <w:pStyle w:val="ConsPlusNormal"/>
              <w:jc w:val="center"/>
            </w:pPr>
            <w:r>
              <w:t>Значения показателя по годам</w:t>
            </w:r>
          </w:p>
        </w:tc>
        <w:tc>
          <w:tcPr>
            <w:tcW w:w="1077" w:type="dxa"/>
            <w:vMerge w:val="restart"/>
          </w:tcPr>
          <w:p w:rsidR="00FE08BD" w:rsidRDefault="00FE08BD">
            <w:pPr>
              <w:pStyle w:val="ConsPlusNormal"/>
              <w:jc w:val="center"/>
            </w:pPr>
            <w:r>
              <w:t>Целевое значение показателя на момент окончания действия государственной программы</w:t>
            </w:r>
          </w:p>
        </w:tc>
      </w:tr>
      <w:tr w:rsidR="00FE08BD">
        <w:tc>
          <w:tcPr>
            <w:tcW w:w="567" w:type="dxa"/>
            <w:vMerge/>
          </w:tcPr>
          <w:p w:rsidR="00FE08BD" w:rsidRDefault="00FE08BD"/>
        </w:tc>
        <w:tc>
          <w:tcPr>
            <w:tcW w:w="3231" w:type="dxa"/>
            <w:vMerge/>
          </w:tcPr>
          <w:p w:rsidR="00FE08BD" w:rsidRDefault="00FE08BD"/>
        </w:tc>
        <w:tc>
          <w:tcPr>
            <w:tcW w:w="1134" w:type="dxa"/>
            <w:vMerge/>
          </w:tcPr>
          <w:p w:rsidR="00FE08BD" w:rsidRDefault="00FE08BD"/>
        </w:tc>
        <w:tc>
          <w:tcPr>
            <w:tcW w:w="1020" w:type="dxa"/>
            <w:vMerge/>
          </w:tcPr>
          <w:p w:rsidR="00FE08BD" w:rsidRDefault="00FE08BD"/>
        </w:tc>
        <w:tc>
          <w:tcPr>
            <w:tcW w:w="907" w:type="dxa"/>
          </w:tcPr>
          <w:p w:rsidR="00FE08BD" w:rsidRDefault="00FE08BD">
            <w:pPr>
              <w:pStyle w:val="ConsPlusNormal"/>
              <w:jc w:val="center"/>
            </w:pPr>
            <w:r>
              <w:t>2018 год</w:t>
            </w:r>
          </w:p>
        </w:tc>
        <w:tc>
          <w:tcPr>
            <w:tcW w:w="907" w:type="dxa"/>
          </w:tcPr>
          <w:p w:rsidR="00FE08BD" w:rsidRDefault="00FE08BD">
            <w:pPr>
              <w:pStyle w:val="ConsPlusNormal"/>
              <w:jc w:val="center"/>
            </w:pPr>
            <w:r>
              <w:t>2019 год</w:t>
            </w:r>
          </w:p>
        </w:tc>
        <w:tc>
          <w:tcPr>
            <w:tcW w:w="964" w:type="dxa"/>
          </w:tcPr>
          <w:p w:rsidR="00FE08BD" w:rsidRDefault="00FE08BD">
            <w:pPr>
              <w:pStyle w:val="ConsPlusNormal"/>
              <w:jc w:val="center"/>
            </w:pPr>
            <w:r>
              <w:t>2020 год</w:t>
            </w:r>
          </w:p>
        </w:tc>
        <w:tc>
          <w:tcPr>
            <w:tcW w:w="907" w:type="dxa"/>
          </w:tcPr>
          <w:p w:rsidR="00FE08BD" w:rsidRDefault="00FE08BD">
            <w:pPr>
              <w:pStyle w:val="ConsPlusNormal"/>
              <w:jc w:val="center"/>
            </w:pPr>
            <w:r>
              <w:t>2021 год</w:t>
            </w:r>
          </w:p>
        </w:tc>
        <w:tc>
          <w:tcPr>
            <w:tcW w:w="907" w:type="dxa"/>
          </w:tcPr>
          <w:p w:rsidR="00FE08BD" w:rsidRDefault="00FE08BD">
            <w:pPr>
              <w:pStyle w:val="ConsPlusNormal"/>
              <w:jc w:val="center"/>
            </w:pPr>
            <w:r>
              <w:t>2022 год</w:t>
            </w:r>
          </w:p>
        </w:tc>
        <w:tc>
          <w:tcPr>
            <w:tcW w:w="964" w:type="dxa"/>
          </w:tcPr>
          <w:p w:rsidR="00FE08BD" w:rsidRDefault="00FE08BD">
            <w:pPr>
              <w:pStyle w:val="ConsPlusNormal"/>
              <w:jc w:val="center"/>
            </w:pPr>
            <w:r>
              <w:t>2023 год</w:t>
            </w:r>
          </w:p>
        </w:tc>
        <w:tc>
          <w:tcPr>
            <w:tcW w:w="964" w:type="dxa"/>
          </w:tcPr>
          <w:p w:rsidR="00FE08BD" w:rsidRDefault="00FE08BD">
            <w:pPr>
              <w:pStyle w:val="ConsPlusNormal"/>
              <w:jc w:val="center"/>
            </w:pPr>
            <w:r>
              <w:t>2024 год</w:t>
            </w:r>
          </w:p>
        </w:tc>
        <w:tc>
          <w:tcPr>
            <w:tcW w:w="964" w:type="dxa"/>
          </w:tcPr>
          <w:p w:rsidR="00FE08BD" w:rsidRDefault="00FE08BD">
            <w:pPr>
              <w:pStyle w:val="ConsPlusNormal"/>
              <w:jc w:val="center"/>
            </w:pPr>
            <w:r>
              <w:t>2025 год</w:t>
            </w:r>
          </w:p>
        </w:tc>
        <w:tc>
          <w:tcPr>
            <w:tcW w:w="1077" w:type="dxa"/>
            <w:vMerge/>
          </w:tcPr>
          <w:p w:rsidR="00FE08BD" w:rsidRDefault="00FE08BD"/>
        </w:tc>
      </w:tr>
      <w:tr w:rsidR="00FE08BD">
        <w:tblPrEx>
          <w:tblBorders>
            <w:insideH w:val="nil"/>
          </w:tblBorders>
        </w:tblPrEx>
        <w:tc>
          <w:tcPr>
            <w:tcW w:w="14513"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29"/>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both"/>
                  </w:pPr>
                  <w:r>
                    <w:rPr>
                      <w:color w:val="392C69"/>
                    </w:rPr>
                    <w:t>КонсультантПлюс: примечание.</w:t>
                  </w:r>
                </w:p>
                <w:p w:rsidR="00FE08BD" w:rsidRDefault="00FE08BD">
                  <w:pPr>
                    <w:pStyle w:val="ConsPlusNormal"/>
                    <w:jc w:val="both"/>
                  </w:pPr>
                  <w:r>
                    <w:rPr>
                      <w:color w:val="392C69"/>
                    </w:rPr>
                    <w:t>Нумерация граф дана в соответствии с официальным текстом документа.</w:t>
                  </w:r>
                </w:p>
              </w:tc>
            </w:tr>
          </w:tbl>
          <w:p w:rsidR="00FE08BD" w:rsidRDefault="00FE08BD"/>
        </w:tc>
      </w:tr>
      <w:tr w:rsidR="00FE08BD">
        <w:tblPrEx>
          <w:tblBorders>
            <w:insideH w:val="nil"/>
          </w:tblBorders>
        </w:tblPrEx>
        <w:tc>
          <w:tcPr>
            <w:tcW w:w="567" w:type="dxa"/>
            <w:tcBorders>
              <w:top w:val="nil"/>
            </w:tcBorders>
          </w:tcPr>
          <w:p w:rsidR="00FE08BD" w:rsidRDefault="00FE08BD">
            <w:pPr>
              <w:pStyle w:val="ConsPlusNormal"/>
            </w:pPr>
          </w:p>
        </w:tc>
        <w:tc>
          <w:tcPr>
            <w:tcW w:w="3231" w:type="dxa"/>
            <w:tcBorders>
              <w:top w:val="nil"/>
            </w:tcBorders>
          </w:tcPr>
          <w:p w:rsidR="00FE08BD" w:rsidRDefault="00FE08BD">
            <w:pPr>
              <w:pStyle w:val="ConsPlusNormal"/>
              <w:jc w:val="center"/>
            </w:pPr>
            <w:r>
              <w:t>1</w:t>
            </w:r>
          </w:p>
        </w:tc>
        <w:tc>
          <w:tcPr>
            <w:tcW w:w="1134" w:type="dxa"/>
            <w:tcBorders>
              <w:top w:val="nil"/>
            </w:tcBorders>
          </w:tcPr>
          <w:p w:rsidR="00FE08BD" w:rsidRDefault="00FE08BD">
            <w:pPr>
              <w:pStyle w:val="ConsPlusNormal"/>
              <w:jc w:val="center"/>
            </w:pPr>
            <w:r>
              <w:t>2</w:t>
            </w:r>
          </w:p>
        </w:tc>
        <w:tc>
          <w:tcPr>
            <w:tcW w:w="1020" w:type="dxa"/>
            <w:tcBorders>
              <w:top w:val="nil"/>
            </w:tcBorders>
          </w:tcPr>
          <w:p w:rsidR="00FE08BD" w:rsidRDefault="00FE08BD">
            <w:pPr>
              <w:pStyle w:val="ConsPlusNormal"/>
              <w:jc w:val="center"/>
            </w:pPr>
            <w:r>
              <w:t>3</w:t>
            </w:r>
          </w:p>
        </w:tc>
        <w:tc>
          <w:tcPr>
            <w:tcW w:w="907" w:type="dxa"/>
            <w:tcBorders>
              <w:top w:val="nil"/>
            </w:tcBorders>
          </w:tcPr>
          <w:p w:rsidR="00FE08BD" w:rsidRDefault="00FE08BD">
            <w:pPr>
              <w:pStyle w:val="ConsPlusNormal"/>
              <w:jc w:val="center"/>
            </w:pPr>
            <w:r>
              <w:t>4</w:t>
            </w:r>
          </w:p>
        </w:tc>
        <w:tc>
          <w:tcPr>
            <w:tcW w:w="907" w:type="dxa"/>
            <w:tcBorders>
              <w:top w:val="nil"/>
            </w:tcBorders>
          </w:tcPr>
          <w:p w:rsidR="00FE08BD" w:rsidRDefault="00FE08BD">
            <w:pPr>
              <w:pStyle w:val="ConsPlusNormal"/>
              <w:jc w:val="center"/>
            </w:pPr>
            <w:r>
              <w:t>5</w:t>
            </w:r>
          </w:p>
        </w:tc>
        <w:tc>
          <w:tcPr>
            <w:tcW w:w="964" w:type="dxa"/>
            <w:tcBorders>
              <w:top w:val="nil"/>
            </w:tcBorders>
          </w:tcPr>
          <w:p w:rsidR="00FE08BD" w:rsidRDefault="00FE08BD">
            <w:pPr>
              <w:pStyle w:val="ConsPlusNormal"/>
              <w:jc w:val="center"/>
            </w:pPr>
            <w:r>
              <w:t>6</w:t>
            </w:r>
          </w:p>
        </w:tc>
        <w:tc>
          <w:tcPr>
            <w:tcW w:w="907" w:type="dxa"/>
            <w:tcBorders>
              <w:top w:val="nil"/>
            </w:tcBorders>
          </w:tcPr>
          <w:p w:rsidR="00FE08BD" w:rsidRDefault="00FE08BD">
            <w:pPr>
              <w:pStyle w:val="ConsPlusNormal"/>
              <w:jc w:val="center"/>
            </w:pPr>
            <w:r>
              <w:t>7</w:t>
            </w:r>
          </w:p>
        </w:tc>
        <w:tc>
          <w:tcPr>
            <w:tcW w:w="907" w:type="dxa"/>
            <w:tcBorders>
              <w:top w:val="nil"/>
            </w:tcBorders>
          </w:tcPr>
          <w:p w:rsidR="00FE08BD" w:rsidRDefault="00FE08BD">
            <w:pPr>
              <w:pStyle w:val="ConsPlusNormal"/>
              <w:jc w:val="center"/>
            </w:pPr>
            <w:r>
              <w:t>8</w:t>
            </w:r>
          </w:p>
        </w:tc>
        <w:tc>
          <w:tcPr>
            <w:tcW w:w="964" w:type="dxa"/>
            <w:tcBorders>
              <w:top w:val="nil"/>
            </w:tcBorders>
          </w:tcPr>
          <w:p w:rsidR="00FE08BD" w:rsidRDefault="00FE08BD">
            <w:pPr>
              <w:pStyle w:val="ConsPlusNormal"/>
              <w:jc w:val="center"/>
            </w:pPr>
            <w:r>
              <w:t>9</w:t>
            </w:r>
          </w:p>
        </w:tc>
        <w:tc>
          <w:tcPr>
            <w:tcW w:w="964" w:type="dxa"/>
            <w:tcBorders>
              <w:top w:val="nil"/>
            </w:tcBorders>
          </w:tcPr>
          <w:p w:rsidR="00FE08BD" w:rsidRDefault="00FE08BD">
            <w:pPr>
              <w:pStyle w:val="ConsPlusNormal"/>
              <w:jc w:val="center"/>
            </w:pPr>
            <w:r>
              <w:t>10</w:t>
            </w:r>
          </w:p>
        </w:tc>
        <w:tc>
          <w:tcPr>
            <w:tcW w:w="964" w:type="dxa"/>
            <w:tcBorders>
              <w:top w:val="nil"/>
            </w:tcBorders>
          </w:tcPr>
          <w:p w:rsidR="00FE08BD" w:rsidRDefault="00FE08BD">
            <w:pPr>
              <w:pStyle w:val="ConsPlusNormal"/>
              <w:jc w:val="center"/>
            </w:pPr>
            <w:r>
              <w:t>11</w:t>
            </w:r>
          </w:p>
        </w:tc>
        <w:tc>
          <w:tcPr>
            <w:tcW w:w="1077" w:type="dxa"/>
            <w:tcBorders>
              <w:top w:val="nil"/>
            </w:tcBorders>
          </w:tcPr>
          <w:p w:rsidR="00FE08BD" w:rsidRDefault="00FE08BD">
            <w:pPr>
              <w:pStyle w:val="ConsPlusNormal"/>
              <w:jc w:val="center"/>
            </w:pPr>
            <w:r>
              <w:t>12</w:t>
            </w:r>
          </w:p>
        </w:tc>
      </w:tr>
      <w:tr w:rsidR="00FE08BD">
        <w:tc>
          <w:tcPr>
            <w:tcW w:w="567" w:type="dxa"/>
          </w:tcPr>
          <w:p w:rsidR="00FE08BD" w:rsidRDefault="00FE08BD">
            <w:pPr>
              <w:pStyle w:val="ConsPlusNormal"/>
              <w:jc w:val="center"/>
            </w:pPr>
            <w:r>
              <w:t>1</w:t>
            </w:r>
          </w:p>
        </w:tc>
        <w:tc>
          <w:tcPr>
            <w:tcW w:w="3231" w:type="dxa"/>
          </w:tcPr>
          <w:p w:rsidR="00FE08BD" w:rsidRDefault="00FE08BD">
            <w:pPr>
              <w:pStyle w:val="ConsPlusNormal"/>
            </w:pPr>
            <w:r>
              <w:t>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(единиц)</w:t>
            </w:r>
          </w:p>
        </w:tc>
        <w:tc>
          <w:tcPr>
            <w:tcW w:w="1134" w:type="dxa"/>
          </w:tcPr>
          <w:p w:rsidR="00FE08BD" w:rsidRDefault="00FE08BD">
            <w:pPr>
              <w:pStyle w:val="ConsPlusNormal"/>
            </w:pPr>
            <w:r>
              <w:t>единиц</w:t>
            </w:r>
          </w:p>
        </w:tc>
        <w:tc>
          <w:tcPr>
            <w:tcW w:w="1020"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1077" w:type="dxa"/>
          </w:tcPr>
          <w:p w:rsidR="00FE08BD" w:rsidRDefault="00FE08BD">
            <w:pPr>
              <w:pStyle w:val="ConsPlusNormal"/>
              <w:jc w:val="center"/>
            </w:pPr>
            <w:r>
              <w:t>15,0</w:t>
            </w:r>
          </w:p>
        </w:tc>
      </w:tr>
      <w:tr w:rsidR="00FE08BD">
        <w:tc>
          <w:tcPr>
            <w:tcW w:w="567" w:type="dxa"/>
          </w:tcPr>
          <w:p w:rsidR="00FE08BD" w:rsidRDefault="00FE08BD">
            <w:pPr>
              <w:pStyle w:val="ConsPlusNormal"/>
              <w:jc w:val="center"/>
            </w:pPr>
            <w:r>
              <w:lastRenderedPageBreak/>
              <w:t>2</w:t>
            </w:r>
          </w:p>
        </w:tc>
        <w:tc>
          <w:tcPr>
            <w:tcW w:w="3231" w:type="dxa"/>
          </w:tcPr>
          <w:p w:rsidR="00FE08BD" w:rsidRDefault="00FE08BD">
            <w:pPr>
              <w:pStyle w:val="ConsPlusNormal"/>
            </w:pPr>
            <w:r>
              <w:t xml:space="preserve">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 </w:t>
            </w:r>
            <w:hyperlink w:anchor="P964" w:history="1">
              <w:r>
                <w:rPr>
                  <w:color w:val="0000FF"/>
                </w:rPr>
                <w:t>&lt;1&gt;</w:t>
              </w:r>
            </w:hyperlink>
          </w:p>
        </w:tc>
        <w:tc>
          <w:tcPr>
            <w:tcW w:w="1134" w:type="dxa"/>
          </w:tcPr>
          <w:p w:rsidR="00FE08BD" w:rsidRDefault="00FE08BD">
            <w:pPr>
              <w:pStyle w:val="ConsPlusNormal"/>
            </w:pPr>
            <w:r>
              <w:t>минут</w:t>
            </w:r>
          </w:p>
        </w:tc>
        <w:tc>
          <w:tcPr>
            <w:tcW w:w="1020"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07"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964" w:type="dxa"/>
          </w:tcPr>
          <w:p w:rsidR="00FE08BD" w:rsidRDefault="00FE08BD">
            <w:pPr>
              <w:pStyle w:val="ConsPlusNormal"/>
              <w:jc w:val="center"/>
            </w:pPr>
            <w:r>
              <w:t>15,0</w:t>
            </w:r>
          </w:p>
        </w:tc>
        <w:tc>
          <w:tcPr>
            <w:tcW w:w="1077" w:type="dxa"/>
          </w:tcPr>
          <w:p w:rsidR="00FE08BD" w:rsidRDefault="00FE08BD">
            <w:pPr>
              <w:pStyle w:val="ConsPlusNormal"/>
              <w:jc w:val="center"/>
            </w:pPr>
            <w:r>
              <w:t>15,0</w:t>
            </w:r>
          </w:p>
        </w:tc>
      </w:tr>
      <w:tr w:rsidR="00FE08BD">
        <w:tc>
          <w:tcPr>
            <w:tcW w:w="567" w:type="dxa"/>
          </w:tcPr>
          <w:p w:rsidR="00FE08BD" w:rsidRDefault="00FE08BD">
            <w:pPr>
              <w:pStyle w:val="ConsPlusNormal"/>
              <w:jc w:val="center"/>
            </w:pPr>
            <w:r>
              <w:t>3</w:t>
            </w:r>
          </w:p>
        </w:tc>
        <w:tc>
          <w:tcPr>
            <w:tcW w:w="3231" w:type="dxa"/>
          </w:tcPr>
          <w:p w:rsidR="00FE08BD" w:rsidRDefault="00FE08BD">
            <w:pPr>
              <w:pStyle w:val="ConsPlusNormal"/>
            </w:pPr>
            <w:r>
              <w:t>Охват пенсионеров дополнительным пенсионным обеспечением (%)</w:t>
            </w:r>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50,2</w:t>
            </w:r>
          </w:p>
        </w:tc>
        <w:tc>
          <w:tcPr>
            <w:tcW w:w="907" w:type="dxa"/>
          </w:tcPr>
          <w:p w:rsidR="00FE08BD" w:rsidRDefault="00FE08BD">
            <w:pPr>
              <w:pStyle w:val="ConsPlusNormal"/>
              <w:jc w:val="center"/>
            </w:pPr>
            <w:r>
              <w:t>44,9</w:t>
            </w:r>
          </w:p>
        </w:tc>
        <w:tc>
          <w:tcPr>
            <w:tcW w:w="907" w:type="dxa"/>
          </w:tcPr>
          <w:p w:rsidR="00FE08BD" w:rsidRDefault="00FE08BD">
            <w:pPr>
              <w:pStyle w:val="ConsPlusNormal"/>
              <w:jc w:val="center"/>
            </w:pPr>
            <w:r>
              <w:t>41,9</w:t>
            </w:r>
          </w:p>
        </w:tc>
        <w:tc>
          <w:tcPr>
            <w:tcW w:w="964" w:type="dxa"/>
          </w:tcPr>
          <w:p w:rsidR="00FE08BD" w:rsidRDefault="00FE08BD">
            <w:pPr>
              <w:pStyle w:val="ConsPlusNormal"/>
              <w:jc w:val="center"/>
            </w:pPr>
            <w:r>
              <w:t>39,5</w:t>
            </w:r>
          </w:p>
        </w:tc>
        <w:tc>
          <w:tcPr>
            <w:tcW w:w="907" w:type="dxa"/>
          </w:tcPr>
          <w:p w:rsidR="00FE08BD" w:rsidRDefault="00FE08BD">
            <w:pPr>
              <w:pStyle w:val="ConsPlusNormal"/>
              <w:jc w:val="center"/>
            </w:pPr>
            <w:r>
              <w:t>37,05</w:t>
            </w:r>
          </w:p>
        </w:tc>
        <w:tc>
          <w:tcPr>
            <w:tcW w:w="907" w:type="dxa"/>
          </w:tcPr>
          <w:p w:rsidR="00FE08BD" w:rsidRDefault="00FE08BD">
            <w:pPr>
              <w:pStyle w:val="ConsPlusNormal"/>
              <w:jc w:val="center"/>
            </w:pPr>
            <w:r>
              <w:t>35,0</w:t>
            </w:r>
          </w:p>
        </w:tc>
        <w:tc>
          <w:tcPr>
            <w:tcW w:w="964" w:type="dxa"/>
          </w:tcPr>
          <w:p w:rsidR="00FE08BD" w:rsidRDefault="00FE08BD">
            <w:pPr>
              <w:pStyle w:val="ConsPlusNormal"/>
              <w:jc w:val="center"/>
            </w:pPr>
            <w:r>
              <w:t>33,0</w:t>
            </w:r>
          </w:p>
        </w:tc>
        <w:tc>
          <w:tcPr>
            <w:tcW w:w="964" w:type="dxa"/>
          </w:tcPr>
          <w:p w:rsidR="00FE08BD" w:rsidRDefault="00FE08BD">
            <w:pPr>
              <w:pStyle w:val="ConsPlusNormal"/>
              <w:jc w:val="center"/>
            </w:pPr>
            <w:r>
              <w:t>31,1</w:t>
            </w:r>
          </w:p>
        </w:tc>
        <w:tc>
          <w:tcPr>
            <w:tcW w:w="964" w:type="dxa"/>
          </w:tcPr>
          <w:p w:rsidR="00FE08BD" w:rsidRDefault="00FE08BD">
            <w:pPr>
              <w:pStyle w:val="ConsPlusNormal"/>
              <w:jc w:val="center"/>
            </w:pPr>
            <w:r>
              <w:t>29,3</w:t>
            </w:r>
          </w:p>
        </w:tc>
        <w:tc>
          <w:tcPr>
            <w:tcW w:w="1077" w:type="dxa"/>
          </w:tcPr>
          <w:p w:rsidR="00FE08BD" w:rsidRDefault="00FE08BD">
            <w:pPr>
              <w:pStyle w:val="ConsPlusNormal"/>
              <w:jc w:val="center"/>
            </w:pPr>
            <w:r>
              <w:t>29,3</w:t>
            </w:r>
          </w:p>
        </w:tc>
      </w:tr>
      <w:tr w:rsidR="00FE08BD">
        <w:tc>
          <w:tcPr>
            <w:tcW w:w="567" w:type="dxa"/>
          </w:tcPr>
          <w:p w:rsidR="00FE08BD" w:rsidRDefault="00FE08BD">
            <w:pPr>
              <w:pStyle w:val="ConsPlusNormal"/>
              <w:jc w:val="center"/>
            </w:pPr>
            <w:r>
              <w:t>4</w:t>
            </w:r>
          </w:p>
        </w:tc>
        <w:tc>
          <w:tcPr>
            <w:tcW w:w="3231" w:type="dxa"/>
          </w:tcPr>
          <w:p w:rsidR="00FE08BD" w:rsidRDefault="00FE08BD">
            <w:pPr>
              <w:pStyle w:val="ConsPlusNormal"/>
            </w:pPr>
            <w: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964" w:history="1">
              <w:r>
                <w:rPr>
                  <w:color w:val="0000FF"/>
                </w:rPr>
                <w:t>&lt;1&gt;</w:t>
              </w:r>
            </w:hyperlink>
          </w:p>
        </w:tc>
        <w:tc>
          <w:tcPr>
            <w:tcW w:w="1134" w:type="dxa"/>
          </w:tcPr>
          <w:p w:rsidR="00FE08BD" w:rsidRDefault="00FE08BD">
            <w:pPr>
              <w:pStyle w:val="ConsPlusNormal"/>
            </w:pPr>
            <w:r>
              <w:t>единиц</w:t>
            </w:r>
          </w:p>
        </w:tc>
        <w:tc>
          <w:tcPr>
            <w:tcW w:w="1020" w:type="dxa"/>
          </w:tcPr>
          <w:p w:rsidR="00FE08BD" w:rsidRDefault="00FE08BD">
            <w:pPr>
              <w:pStyle w:val="ConsPlusNormal"/>
              <w:jc w:val="center"/>
            </w:pPr>
            <w:r>
              <w:t>2,0</w:t>
            </w:r>
          </w:p>
        </w:tc>
        <w:tc>
          <w:tcPr>
            <w:tcW w:w="907" w:type="dxa"/>
          </w:tcPr>
          <w:p w:rsidR="00FE08BD" w:rsidRDefault="00FE08BD">
            <w:pPr>
              <w:pStyle w:val="ConsPlusNormal"/>
              <w:jc w:val="center"/>
            </w:pPr>
            <w:r>
              <w:t>2,0</w:t>
            </w:r>
          </w:p>
        </w:tc>
        <w:tc>
          <w:tcPr>
            <w:tcW w:w="907" w:type="dxa"/>
          </w:tcPr>
          <w:p w:rsidR="00FE08BD" w:rsidRDefault="00FE08BD">
            <w:pPr>
              <w:pStyle w:val="ConsPlusNormal"/>
              <w:jc w:val="center"/>
            </w:pPr>
            <w:r>
              <w:t>2,0</w:t>
            </w:r>
          </w:p>
        </w:tc>
        <w:tc>
          <w:tcPr>
            <w:tcW w:w="964" w:type="dxa"/>
          </w:tcPr>
          <w:p w:rsidR="00FE08BD" w:rsidRDefault="00FE08BD">
            <w:pPr>
              <w:pStyle w:val="ConsPlusNormal"/>
              <w:jc w:val="center"/>
            </w:pPr>
            <w:r>
              <w:t>2,0</w:t>
            </w:r>
          </w:p>
        </w:tc>
        <w:tc>
          <w:tcPr>
            <w:tcW w:w="907" w:type="dxa"/>
          </w:tcPr>
          <w:p w:rsidR="00FE08BD" w:rsidRDefault="00FE08BD">
            <w:pPr>
              <w:pStyle w:val="ConsPlusNormal"/>
              <w:jc w:val="center"/>
            </w:pPr>
            <w:r>
              <w:t>2,0</w:t>
            </w:r>
          </w:p>
        </w:tc>
        <w:tc>
          <w:tcPr>
            <w:tcW w:w="907" w:type="dxa"/>
          </w:tcPr>
          <w:p w:rsidR="00FE08BD" w:rsidRDefault="00FE08BD">
            <w:pPr>
              <w:pStyle w:val="ConsPlusNormal"/>
              <w:jc w:val="center"/>
            </w:pPr>
            <w:r>
              <w:t>2,0</w:t>
            </w:r>
          </w:p>
        </w:tc>
        <w:tc>
          <w:tcPr>
            <w:tcW w:w="964" w:type="dxa"/>
          </w:tcPr>
          <w:p w:rsidR="00FE08BD" w:rsidRDefault="00FE08BD">
            <w:pPr>
              <w:pStyle w:val="ConsPlusNormal"/>
              <w:jc w:val="center"/>
            </w:pPr>
            <w:r>
              <w:t>2,0</w:t>
            </w:r>
          </w:p>
        </w:tc>
        <w:tc>
          <w:tcPr>
            <w:tcW w:w="964" w:type="dxa"/>
          </w:tcPr>
          <w:p w:rsidR="00FE08BD" w:rsidRDefault="00FE08BD">
            <w:pPr>
              <w:pStyle w:val="ConsPlusNormal"/>
              <w:jc w:val="center"/>
            </w:pPr>
            <w:r>
              <w:t>2,0</w:t>
            </w:r>
          </w:p>
        </w:tc>
        <w:tc>
          <w:tcPr>
            <w:tcW w:w="964" w:type="dxa"/>
          </w:tcPr>
          <w:p w:rsidR="00FE08BD" w:rsidRDefault="00FE08BD">
            <w:pPr>
              <w:pStyle w:val="ConsPlusNormal"/>
              <w:jc w:val="center"/>
            </w:pPr>
            <w:r>
              <w:t>2,0</w:t>
            </w:r>
          </w:p>
        </w:tc>
        <w:tc>
          <w:tcPr>
            <w:tcW w:w="1077" w:type="dxa"/>
          </w:tcPr>
          <w:p w:rsidR="00FE08BD" w:rsidRDefault="00FE08BD">
            <w:pPr>
              <w:pStyle w:val="ConsPlusNormal"/>
              <w:jc w:val="center"/>
            </w:pPr>
            <w:r>
              <w:t>2,0</w:t>
            </w:r>
          </w:p>
        </w:tc>
      </w:tr>
      <w:tr w:rsidR="00FE08BD">
        <w:tc>
          <w:tcPr>
            <w:tcW w:w="567" w:type="dxa"/>
          </w:tcPr>
          <w:p w:rsidR="00FE08BD" w:rsidRDefault="00FE08BD">
            <w:pPr>
              <w:pStyle w:val="ConsPlusNormal"/>
              <w:jc w:val="center"/>
            </w:pPr>
            <w:r>
              <w:t>5</w:t>
            </w:r>
          </w:p>
        </w:tc>
        <w:tc>
          <w:tcPr>
            <w:tcW w:w="3231" w:type="dxa"/>
          </w:tcPr>
          <w:p w:rsidR="00FE08BD" w:rsidRDefault="00FE08BD">
            <w:pPr>
              <w:pStyle w:val="ConsPlusNormal"/>
            </w:pPr>
            <w:r>
              <w:t>Прирост индекса производительности труда по сравнению с базовым (2016 год), %</w:t>
            </w:r>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-1,9</w:t>
            </w:r>
          </w:p>
        </w:tc>
        <w:tc>
          <w:tcPr>
            <w:tcW w:w="907" w:type="dxa"/>
          </w:tcPr>
          <w:p w:rsidR="00FE08BD" w:rsidRDefault="00FE08BD">
            <w:pPr>
              <w:pStyle w:val="ConsPlusNormal"/>
              <w:jc w:val="center"/>
            </w:pPr>
            <w:r>
              <w:t>3,7</w:t>
            </w:r>
          </w:p>
        </w:tc>
        <w:tc>
          <w:tcPr>
            <w:tcW w:w="907" w:type="dxa"/>
          </w:tcPr>
          <w:p w:rsidR="00FE08BD" w:rsidRDefault="00FE08BD">
            <w:pPr>
              <w:pStyle w:val="ConsPlusNormal"/>
              <w:jc w:val="center"/>
            </w:pPr>
            <w:r>
              <w:t>6,0</w:t>
            </w:r>
          </w:p>
        </w:tc>
        <w:tc>
          <w:tcPr>
            <w:tcW w:w="964" w:type="dxa"/>
          </w:tcPr>
          <w:p w:rsidR="00FE08BD" w:rsidRDefault="00FE08BD">
            <w:pPr>
              <w:pStyle w:val="ConsPlusNormal"/>
              <w:jc w:val="center"/>
            </w:pPr>
            <w:r>
              <w:t>8,4</w:t>
            </w:r>
          </w:p>
        </w:tc>
        <w:tc>
          <w:tcPr>
            <w:tcW w:w="907" w:type="dxa"/>
          </w:tcPr>
          <w:p w:rsidR="00FE08BD" w:rsidRDefault="00FE08BD">
            <w:pPr>
              <w:pStyle w:val="ConsPlusNormal"/>
              <w:jc w:val="center"/>
            </w:pPr>
            <w:r>
              <w:t>11,5</w:t>
            </w:r>
          </w:p>
        </w:tc>
        <w:tc>
          <w:tcPr>
            <w:tcW w:w="907" w:type="dxa"/>
          </w:tcPr>
          <w:p w:rsidR="00FE08BD" w:rsidRDefault="00FE08BD">
            <w:pPr>
              <w:pStyle w:val="ConsPlusNormal"/>
              <w:jc w:val="center"/>
            </w:pPr>
            <w:r>
              <w:t>14,5</w:t>
            </w:r>
          </w:p>
        </w:tc>
        <w:tc>
          <w:tcPr>
            <w:tcW w:w="964" w:type="dxa"/>
          </w:tcPr>
          <w:p w:rsidR="00FE08BD" w:rsidRDefault="00FE08BD">
            <w:pPr>
              <w:pStyle w:val="ConsPlusNormal"/>
              <w:jc w:val="center"/>
            </w:pPr>
            <w:r>
              <w:t>17,5</w:t>
            </w:r>
          </w:p>
        </w:tc>
        <w:tc>
          <w:tcPr>
            <w:tcW w:w="964" w:type="dxa"/>
          </w:tcPr>
          <w:p w:rsidR="00FE08BD" w:rsidRDefault="00FE08BD">
            <w:pPr>
              <w:pStyle w:val="ConsPlusNormal"/>
              <w:jc w:val="center"/>
            </w:pPr>
            <w:r>
              <w:t>20,5</w:t>
            </w:r>
          </w:p>
        </w:tc>
        <w:tc>
          <w:tcPr>
            <w:tcW w:w="964" w:type="dxa"/>
          </w:tcPr>
          <w:p w:rsidR="00FE08BD" w:rsidRDefault="00FE08BD">
            <w:pPr>
              <w:pStyle w:val="ConsPlusNormal"/>
              <w:jc w:val="center"/>
            </w:pPr>
            <w:r>
              <w:t>24,0</w:t>
            </w:r>
          </w:p>
        </w:tc>
        <w:tc>
          <w:tcPr>
            <w:tcW w:w="1077" w:type="dxa"/>
          </w:tcPr>
          <w:p w:rsidR="00FE08BD" w:rsidRDefault="00FE08BD">
            <w:pPr>
              <w:pStyle w:val="ConsPlusNormal"/>
              <w:jc w:val="center"/>
            </w:pPr>
            <w:r>
              <w:t>30,0</w:t>
            </w:r>
          </w:p>
        </w:tc>
      </w:tr>
      <w:tr w:rsidR="00FE08BD">
        <w:tc>
          <w:tcPr>
            <w:tcW w:w="567" w:type="dxa"/>
            <w:vMerge w:val="restart"/>
          </w:tcPr>
          <w:p w:rsidR="00FE08BD" w:rsidRDefault="00FE08BD">
            <w:pPr>
              <w:pStyle w:val="ConsPlusNormal"/>
              <w:jc w:val="center"/>
            </w:pPr>
            <w:r>
              <w:t>6</w:t>
            </w:r>
          </w:p>
        </w:tc>
        <w:tc>
          <w:tcPr>
            <w:tcW w:w="3231" w:type="dxa"/>
            <w:vMerge w:val="restart"/>
          </w:tcPr>
          <w:p w:rsidR="00FE08BD" w:rsidRDefault="00FE08BD">
            <w:pPr>
              <w:pStyle w:val="ConsPlusNormal"/>
            </w:pPr>
            <w:r>
              <w:t xml:space="preserve">Прирост высокопроизводительных рабочих мест (тыс. единиц) </w:t>
            </w:r>
            <w:r>
              <w:lastRenderedPageBreak/>
              <w:t xml:space="preserve">(процент к предыдущему году) </w:t>
            </w:r>
            <w:hyperlink w:anchor="P961" w:history="1">
              <w:r>
                <w:rPr>
                  <w:color w:val="0000FF"/>
                </w:rPr>
                <w:t>&lt;*&gt;</w:t>
              </w:r>
            </w:hyperlink>
            <w:r>
              <w:t xml:space="preserve">, </w:t>
            </w:r>
            <w:hyperlink w:anchor="P965" w:history="1">
              <w:r>
                <w:rPr>
                  <w:color w:val="0000FF"/>
                </w:rPr>
                <w:t>&lt;2&gt;</w:t>
              </w:r>
            </w:hyperlink>
          </w:p>
        </w:tc>
        <w:tc>
          <w:tcPr>
            <w:tcW w:w="1134" w:type="dxa"/>
          </w:tcPr>
          <w:p w:rsidR="00FE08BD" w:rsidRDefault="00FE08BD">
            <w:pPr>
              <w:pStyle w:val="ConsPlusNormal"/>
            </w:pPr>
            <w:r>
              <w:lastRenderedPageBreak/>
              <w:t>тыс. единиц</w:t>
            </w:r>
          </w:p>
        </w:tc>
        <w:tc>
          <w:tcPr>
            <w:tcW w:w="1020" w:type="dxa"/>
          </w:tcPr>
          <w:p w:rsidR="00FE08BD" w:rsidRDefault="00FE08BD">
            <w:pPr>
              <w:pStyle w:val="ConsPlusNormal"/>
              <w:jc w:val="center"/>
            </w:pPr>
            <w:r>
              <w:t>73,6</w:t>
            </w:r>
          </w:p>
        </w:tc>
        <w:tc>
          <w:tcPr>
            <w:tcW w:w="907" w:type="dxa"/>
          </w:tcPr>
          <w:p w:rsidR="00FE08BD" w:rsidRDefault="00FE08BD">
            <w:pPr>
              <w:pStyle w:val="ConsPlusNormal"/>
              <w:jc w:val="center"/>
            </w:pPr>
            <w:r>
              <w:t>7</w:t>
            </w:r>
          </w:p>
        </w:tc>
        <w:tc>
          <w:tcPr>
            <w:tcW w:w="907" w:type="dxa"/>
          </w:tcPr>
          <w:p w:rsidR="00FE08BD" w:rsidRDefault="00FE08BD">
            <w:pPr>
              <w:pStyle w:val="ConsPlusNormal"/>
              <w:jc w:val="center"/>
            </w:pPr>
            <w:r>
              <w:t>7</w:t>
            </w:r>
          </w:p>
        </w:tc>
        <w:tc>
          <w:tcPr>
            <w:tcW w:w="964" w:type="dxa"/>
          </w:tcPr>
          <w:p w:rsidR="00FE08BD" w:rsidRDefault="00FE08BD">
            <w:pPr>
              <w:pStyle w:val="ConsPlusNormal"/>
              <w:jc w:val="center"/>
            </w:pPr>
            <w:r>
              <w:t>7</w:t>
            </w:r>
          </w:p>
        </w:tc>
        <w:tc>
          <w:tcPr>
            <w:tcW w:w="907" w:type="dxa"/>
          </w:tcPr>
          <w:p w:rsidR="00FE08BD" w:rsidRDefault="00FE08BD">
            <w:pPr>
              <w:pStyle w:val="ConsPlusNormal"/>
              <w:jc w:val="center"/>
            </w:pPr>
            <w:r>
              <w:t>3</w:t>
            </w:r>
          </w:p>
        </w:tc>
        <w:tc>
          <w:tcPr>
            <w:tcW w:w="907" w:type="dxa"/>
          </w:tcPr>
          <w:p w:rsidR="00FE08BD" w:rsidRDefault="00FE08BD">
            <w:pPr>
              <w:pStyle w:val="ConsPlusNormal"/>
              <w:jc w:val="center"/>
            </w:pPr>
            <w:r>
              <w:t>3</w:t>
            </w:r>
          </w:p>
        </w:tc>
        <w:tc>
          <w:tcPr>
            <w:tcW w:w="964" w:type="dxa"/>
          </w:tcPr>
          <w:p w:rsidR="00FE08BD" w:rsidRDefault="00FE08BD">
            <w:pPr>
              <w:pStyle w:val="ConsPlusNormal"/>
              <w:jc w:val="center"/>
            </w:pPr>
            <w:r>
              <w:t>3</w:t>
            </w:r>
          </w:p>
        </w:tc>
        <w:tc>
          <w:tcPr>
            <w:tcW w:w="964" w:type="dxa"/>
          </w:tcPr>
          <w:p w:rsidR="00FE08BD" w:rsidRDefault="00FE08BD">
            <w:pPr>
              <w:pStyle w:val="ConsPlusNormal"/>
              <w:jc w:val="center"/>
            </w:pPr>
            <w:r>
              <w:t>3</w:t>
            </w:r>
          </w:p>
        </w:tc>
        <w:tc>
          <w:tcPr>
            <w:tcW w:w="964" w:type="dxa"/>
          </w:tcPr>
          <w:p w:rsidR="00FE08BD" w:rsidRDefault="00FE08BD">
            <w:pPr>
              <w:pStyle w:val="ConsPlusNormal"/>
              <w:jc w:val="center"/>
            </w:pPr>
            <w:r>
              <w:t>3</w:t>
            </w:r>
          </w:p>
        </w:tc>
        <w:tc>
          <w:tcPr>
            <w:tcW w:w="1077" w:type="dxa"/>
          </w:tcPr>
          <w:p w:rsidR="00FE08BD" w:rsidRDefault="00FE08BD">
            <w:pPr>
              <w:pStyle w:val="ConsPlusNormal"/>
              <w:jc w:val="center"/>
            </w:pPr>
            <w:r>
              <w:t>110,0</w:t>
            </w:r>
          </w:p>
        </w:tc>
      </w:tr>
      <w:tr w:rsidR="00FE08BD">
        <w:tc>
          <w:tcPr>
            <w:tcW w:w="567" w:type="dxa"/>
            <w:vMerge/>
          </w:tcPr>
          <w:p w:rsidR="00FE08BD" w:rsidRDefault="00FE08BD"/>
        </w:tc>
        <w:tc>
          <w:tcPr>
            <w:tcW w:w="3231" w:type="dxa"/>
            <w:vMerge/>
          </w:tcPr>
          <w:p w:rsidR="00FE08BD" w:rsidRDefault="00FE08BD"/>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-3,4</w:t>
            </w:r>
          </w:p>
        </w:tc>
        <w:tc>
          <w:tcPr>
            <w:tcW w:w="907" w:type="dxa"/>
          </w:tcPr>
          <w:p w:rsidR="00FE08BD" w:rsidRDefault="00FE08BD">
            <w:pPr>
              <w:pStyle w:val="ConsPlusNormal"/>
              <w:jc w:val="center"/>
            </w:pPr>
            <w:r>
              <w:t>1,8</w:t>
            </w:r>
          </w:p>
        </w:tc>
        <w:tc>
          <w:tcPr>
            <w:tcW w:w="907" w:type="dxa"/>
          </w:tcPr>
          <w:p w:rsidR="00FE08BD" w:rsidRDefault="00FE08BD">
            <w:pPr>
              <w:pStyle w:val="ConsPlusNormal"/>
              <w:jc w:val="center"/>
            </w:pPr>
            <w:r>
              <w:t>1,8</w:t>
            </w:r>
          </w:p>
        </w:tc>
        <w:tc>
          <w:tcPr>
            <w:tcW w:w="964" w:type="dxa"/>
          </w:tcPr>
          <w:p w:rsidR="00FE08BD" w:rsidRDefault="00FE08BD">
            <w:pPr>
              <w:pStyle w:val="ConsPlusNormal"/>
              <w:jc w:val="center"/>
            </w:pPr>
            <w:r>
              <w:t>1,8</w:t>
            </w:r>
          </w:p>
        </w:tc>
        <w:tc>
          <w:tcPr>
            <w:tcW w:w="907" w:type="dxa"/>
          </w:tcPr>
          <w:p w:rsidR="00FE08BD" w:rsidRDefault="00FE08BD">
            <w:pPr>
              <w:pStyle w:val="ConsPlusNormal"/>
              <w:jc w:val="center"/>
            </w:pPr>
            <w:r>
              <w:t>0,7</w:t>
            </w:r>
          </w:p>
        </w:tc>
        <w:tc>
          <w:tcPr>
            <w:tcW w:w="907" w:type="dxa"/>
          </w:tcPr>
          <w:p w:rsidR="00FE08BD" w:rsidRDefault="00FE08BD">
            <w:pPr>
              <w:pStyle w:val="ConsPlusNormal"/>
              <w:jc w:val="center"/>
            </w:pPr>
            <w:r>
              <w:t>0,7</w:t>
            </w:r>
          </w:p>
        </w:tc>
        <w:tc>
          <w:tcPr>
            <w:tcW w:w="964" w:type="dxa"/>
          </w:tcPr>
          <w:p w:rsidR="00FE08BD" w:rsidRDefault="00FE08BD">
            <w:pPr>
              <w:pStyle w:val="ConsPlusNormal"/>
              <w:jc w:val="center"/>
            </w:pPr>
            <w:r>
              <w:t>0,7</w:t>
            </w:r>
          </w:p>
        </w:tc>
        <w:tc>
          <w:tcPr>
            <w:tcW w:w="964" w:type="dxa"/>
          </w:tcPr>
          <w:p w:rsidR="00FE08BD" w:rsidRDefault="00FE08BD">
            <w:pPr>
              <w:pStyle w:val="ConsPlusNormal"/>
              <w:jc w:val="center"/>
            </w:pPr>
            <w:r>
              <w:t>0,7</w:t>
            </w:r>
          </w:p>
        </w:tc>
        <w:tc>
          <w:tcPr>
            <w:tcW w:w="964" w:type="dxa"/>
          </w:tcPr>
          <w:p w:rsidR="00FE08BD" w:rsidRDefault="00FE08BD">
            <w:pPr>
              <w:pStyle w:val="ConsPlusNormal"/>
              <w:jc w:val="center"/>
            </w:pPr>
            <w:r>
              <w:t>0,7</w:t>
            </w:r>
          </w:p>
        </w:tc>
        <w:tc>
          <w:tcPr>
            <w:tcW w:w="1077" w:type="dxa"/>
          </w:tcPr>
          <w:p w:rsidR="00FE08BD" w:rsidRDefault="00FE08BD">
            <w:pPr>
              <w:pStyle w:val="ConsPlusNormal"/>
              <w:jc w:val="center"/>
            </w:pPr>
            <w:r>
              <w:t>0,7</w:t>
            </w:r>
          </w:p>
        </w:tc>
      </w:tr>
      <w:tr w:rsidR="00FE08BD">
        <w:tc>
          <w:tcPr>
            <w:tcW w:w="567" w:type="dxa"/>
          </w:tcPr>
          <w:p w:rsidR="00FE08BD" w:rsidRDefault="00FE08BD">
            <w:pPr>
              <w:pStyle w:val="ConsPlusNormal"/>
              <w:jc w:val="center"/>
            </w:pPr>
            <w:r>
              <w:lastRenderedPageBreak/>
              <w:t>7</w:t>
            </w:r>
          </w:p>
        </w:tc>
        <w:tc>
          <w:tcPr>
            <w:tcW w:w="3231" w:type="dxa"/>
          </w:tcPr>
          <w:p w:rsidR="00FE08BD" w:rsidRDefault="00FE08BD">
            <w:pPr>
              <w:pStyle w:val="ConsPlusNormal"/>
            </w:pPr>
            <w:r>
              <w:t xml:space="preserve">Отношение объема инвестиций в основной капитал к валовому региональному продукту (%) </w:t>
            </w:r>
            <w:hyperlink w:anchor="P961" w:history="1">
              <w:r>
                <w:rPr>
                  <w:color w:val="0000FF"/>
                </w:rPr>
                <w:t>&lt;*&gt;</w:t>
              </w:r>
            </w:hyperlink>
            <w:r>
              <w:t xml:space="preserve"> </w:t>
            </w:r>
            <w:hyperlink w:anchor="P965" w:history="1">
              <w:r>
                <w:rPr>
                  <w:color w:val="0000FF"/>
                </w:rPr>
                <w:t>&lt;2&gt;</w:t>
              </w:r>
            </w:hyperlink>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25,0</w:t>
            </w:r>
          </w:p>
        </w:tc>
        <w:tc>
          <w:tcPr>
            <w:tcW w:w="907" w:type="dxa"/>
          </w:tcPr>
          <w:p w:rsidR="00FE08BD" w:rsidRDefault="00FE08BD">
            <w:pPr>
              <w:pStyle w:val="ConsPlusNormal"/>
              <w:jc w:val="center"/>
            </w:pPr>
            <w:r>
              <w:t>27,0</w:t>
            </w:r>
          </w:p>
        </w:tc>
        <w:tc>
          <w:tcPr>
            <w:tcW w:w="907" w:type="dxa"/>
          </w:tcPr>
          <w:p w:rsidR="00FE08BD" w:rsidRDefault="00FE08BD">
            <w:pPr>
              <w:pStyle w:val="ConsPlusNormal"/>
              <w:jc w:val="center"/>
            </w:pPr>
            <w:r>
              <w:t>27,1</w:t>
            </w:r>
          </w:p>
        </w:tc>
        <w:tc>
          <w:tcPr>
            <w:tcW w:w="964" w:type="dxa"/>
          </w:tcPr>
          <w:p w:rsidR="00FE08BD" w:rsidRDefault="00FE08BD">
            <w:pPr>
              <w:pStyle w:val="ConsPlusNormal"/>
              <w:jc w:val="center"/>
            </w:pPr>
            <w:r>
              <w:t>27,0</w:t>
            </w:r>
          </w:p>
        </w:tc>
        <w:tc>
          <w:tcPr>
            <w:tcW w:w="907" w:type="dxa"/>
          </w:tcPr>
          <w:p w:rsidR="00FE08BD" w:rsidRDefault="00FE08BD">
            <w:pPr>
              <w:pStyle w:val="ConsPlusNormal"/>
              <w:jc w:val="center"/>
            </w:pPr>
            <w:r>
              <w:t>27,1</w:t>
            </w:r>
          </w:p>
        </w:tc>
        <w:tc>
          <w:tcPr>
            <w:tcW w:w="907" w:type="dxa"/>
          </w:tcPr>
          <w:p w:rsidR="00FE08BD" w:rsidRDefault="00FE08BD">
            <w:pPr>
              <w:pStyle w:val="ConsPlusNormal"/>
              <w:jc w:val="center"/>
            </w:pPr>
            <w:r>
              <w:t>27,0</w:t>
            </w:r>
          </w:p>
        </w:tc>
        <w:tc>
          <w:tcPr>
            <w:tcW w:w="964" w:type="dxa"/>
          </w:tcPr>
          <w:p w:rsidR="00FE08BD" w:rsidRDefault="00FE08BD">
            <w:pPr>
              <w:pStyle w:val="ConsPlusNormal"/>
              <w:jc w:val="center"/>
            </w:pPr>
            <w:r>
              <w:t>27,3</w:t>
            </w:r>
          </w:p>
        </w:tc>
        <w:tc>
          <w:tcPr>
            <w:tcW w:w="964" w:type="dxa"/>
          </w:tcPr>
          <w:p w:rsidR="00FE08BD" w:rsidRDefault="00FE08BD">
            <w:pPr>
              <w:pStyle w:val="ConsPlusNormal"/>
              <w:jc w:val="center"/>
            </w:pPr>
            <w:r>
              <w:t>27,1</w:t>
            </w:r>
          </w:p>
        </w:tc>
        <w:tc>
          <w:tcPr>
            <w:tcW w:w="964" w:type="dxa"/>
          </w:tcPr>
          <w:p w:rsidR="00FE08BD" w:rsidRDefault="00FE08BD">
            <w:pPr>
              <w:pStyle w:val="ConsPlusNormal"/>
              <w:jc w:val="center"/>
            </w:pPr>
            <w:r>
              <w:t>27,4</w:t>
            </w:r>
          </w:p>
        </w:tc>
        <w:tc>
          <w:tcPr>
            <w:tcW w:w="1077" w:type="dxa"/>
          </w:tcPr>
          <w:p w:rsidR="00FE08BD" w:rsidRDefault="00FE08BD">
            <w:pPr>
              <w:pStyle w:val="ConsPlusNormal"/>
              <w:jc w:val="center"/>
            </w:pPr>
            <w:r>
              <w:t>28,0</w:t>
            </w:r>
          </w:p>
        </w:tc>
      </w:tr>
      <w:tr w:rsidR="00FE08BD">
        <w:tc>
          <w:tcPr>
            <w:tcW w:w="567" w:type="dxa"/>
          </w:tcPr>
          <w:p w:rsidR="00FE08BD" w:rsidRDefault="00FE08BD">
            <w:pPr>
              <w:pStyle w:val="ConsPlusNormal"/>
              <w:jc w:val="center"/>
            </w:pPr>
            <w:r>
              <w:t>8</w:t>
            </w:r>
          </w:p>
        </w:tc>
        <w:tc>
          <w:tcPr>
            <w:tcW w:w="3231" w:type="dxa"/>
          </w:tcPr>
          <w:p w:rsidR="00FE08BD" w:rsidRDefault="00FE08BD">
            <w:pPr>
              <w:pStyle w:val="ConsPlusNormal"/>
            </w:pPr>
            <w:r>
              <w:t xml:space="preserve">Прирост инвестиций в основной капитал (без учета бюджетных средств) (в процентах к предыдущему периоду) </w:t>
            </w:r>
            <w:hyperlink w:anchor="P961" w:history="1">
              <w:r>
                <w:rPr>
                  <w:color w:val="0000FF"/>
                </w:rPr>
                <w:t>&lt;*&gt;</w:t>
              </w:r>
            </w:hyperlink>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3,2</w:t>
            </w:r>
          </w:p>
        </w:tc>
        <w:tc>
          <w:tcPr>
            <w:tcW w:w="907" w:type="dxa"/>
          </w:tcPr>
          <w:p w:rsidR="00FE08BD" w:rsidRDefault="00FE08BD">
            <w:pPr>
              <w:pStyle w:val="ConsPlusNormal"/>
              <w:jc w:val="center"/>
            </w:pPr>
            <w:r>
              <w:t>0,4</w:t>
            </w:r>
          </w:p>
        </w:tc>
        <w:tc>
          <w:tcPr>
            <w:tcW w:w="907" w:type="dxa"/>
          </w:tcPr>
          <w:p w:rsidR="00FE08BD" w:rsidRDefault="00FE08BD">
            <w:pPr>
              <w:pStyle w:val="ConsPlusNormal"/>
              <w:jc w:val="center"/>
            </w:pPr>
            <w:r>
              <w:t>0,1</w:t>
            </w:r>
          </w:p>
        </w:tc>
        <w:tc>
          <w:tcPr>
            <w:tcW w:w="964" w:type="dxa"/>
          </w:tcPr>
          <w:p w:rsidR="00FE08BD" w:rsidRDefault="00FE08BD">
            <w:pPr>
              <w:pStyle w:val="ConsPlusNormal"/>
              <w:jc w:val="center"/>
            </w:pPr>
            <w:r>
              <w:t>1,3</w:t>
            </w:r>
          </w:p>
        </w:tc>
        <w:tc>
          <w:tcPr>
            <w:tcW w:w="907" w:type="dxa"/>
          </w:tcPr>
          <w:p w:rsidR="00FE08BD" w:rsidRDefault="00FE08BD">
            <w:pPr>
              <w:pStyle w:val="ConsPlusNormal"/>
              <w:jc w:val="center"/>
            </w:pPr>
            <w:r>
              <w:t>1,3</w:t>
            </w:r>
          </w:p>
        </w:tc>
        <w:tc>
          <w:tcPr>
            <w:tcW w:w="907" w:type="dxa"/>
          </w:tcPr>
          <w:p w:rsidR="00FE08BD" w:rsidRDefault="00FE08BD">
            <w:pPr>
              <w:pStyle w:val="ConsPlusNormal"/>
              <w:jc w:val="center"/>
            </w:pPr>
            <w:r>
              <w:t>1,3</w:t>
            </w:r>
          </w:p>
        </w:tc>
        <w:tc>
          <w:tcPr>
            <w:tcW w:w="964" w:type="dxa"/>
          </w:tcPr>
          <w:p w:rsidR="00FE08BD" w:rsidRDefault="00FE08BD">
            <w:pPr>
              <w:pStyle w:val="ConsPlusNormal"/>
              <w:jc w:val="center"/>
            </w:pPr>
            <w:r>
              <w:t>1,3</w:t>
            </w:r>
          </w:p>
        </w:tc>
        <w:tc>
          <w:tcPr>
            <w:tcW w:w="964" w:type="dxa"/>
          </w:tcPr>
          <w:p w:rsidR="00FE08BD" w:rsidRDefault="00FE08BD">
            <w:pPr>
              <w:pStyle w:val="ConsPlusNormal"/>
              <w:jc w:val="center"/>
            </w:pPr>
            <w:r>
              <w:t>1,3</w:t>
            </w:r>
          </w:p>
        </w:tc>
        <w:tc>
          <w:tcPr>
            <w:tcW w:w="964" w:type="dxa"/>
          </w:tcPr>
          <w:p w:rsidR="00FE08BD" w:rsidRDefault="00FE08BD">
            <w:pPr>
              <w:pStyle w:val="ConsPlusNormal"/>
              <w:jc w:val="center"/>
            </w:pPr>
            <w:r>
              <w:t>1,3</w:t>
            </w:r>
          </w:p>
        </w:tc>
        <w:tc>
          <w:tcPr>
            <w:tcW w:w="1077" w:type="dxa"/>
          </w:tcPr>
          <w:p w:rsidR="00FE08BD" w:rsidRDefault="00FE08BD">
            <w:pPr>
              <w:pStyle w:val="ConsPlusNormal"/>
              <w:jc w:val="center"/>
            </w:pPr>
            <w:r>
              <w:t>1,3</w:t>
            </w:r>
          </w:p>
        </w:tc>
      </w:tr>
      <w:tr w:rsidR="00FE08BD">
        <w:tc>
          <w:tcPr>
            <w:tcW w:w="567" w:type="dxa"/>
          </w:tcPr>
          <w:p w:rsidR="00FE08BD" w:rsidRDefault="00FE08BD">
            <w:pPr>
              <w:pStyle w:val="ConsPlusNormal"/>
              <w:jc w:val="center"/>
            </w:pPr>
            <w:r>
              <w:t>9</w:t>
            </w:r>
          </w:p>
        </w:tc>
        <w:tc>
          <w:tcPr>
            <w:tcW w:w="3231" w:type="dxa"/>
          </w:tcPr>
          <w:p w:rsidR="00FE08BD" w:rsidRDefault="00FE08BD">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(процент от числа опрошенных) </w:t>
            </w:r>
            <w:hyperlink w:anchor="P964" w:history="1">
              <w:r>
                <w:rPr>
                  <w:color w:val="0000FF"/>
                </w:rPr>
                <w:t>&lt;1&gt;</w:t>
              </w:r>
            </w:hyperlink>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89,0</w:t>
            </w:r>
          </w:p>
        </w:tc>
        <w:tc>
          <w:tcPr>
            <w:tcW w:w="907" w:type="dxa"/>
          </w:tcPr>
          <w:p w:rsidR="00FE08BD" w:rsidRDefault="00FE08BD">
            <w:pPr>
              <w:pStyle w:val="ConsPlusNormal"/>
              <w:jc w:val="center"/>
            </w:pPr>
            <w:r>
              <w:t>90,0</w:t>
            </w:r>
          </w:p>
        </w:tc>
        <w:tc>
          <w:tcPr>
            <w:tcW w:w="907" w:type="dxa"/>
          </w:tcPr>
          <w:p w:rsidR="00FE08BD" w:rsidRDefault="00FE08BD">
            <w:pPr>
              <w:pStyle w:val="ConsPlusNormal"/>
              <w:jc w:val="center"/>
            </w:pPr>
            <w:r>
              <w:t>90,0</w:t>
            </w:r>
          </w:p>
        </w:tc>
        <w:tc>
          <w:tcPr>
            <w:tcW w:w="964" w:type="dxa"/>
          </w:tcPr>
          <w:p w:rsidR="00FE08BD" w:rsidRDefault="00FE08BD">
            <w:pPr>
              <w:pStyle w:val="ConsPlusNormal"/>
              <w:jc w:val="center"/>
            </w:pPr>
            <w:r>
              <w:t>90,0</w:t>
            </w:r>
          </w:p>
        </w:tc>
        <w:tc>
          <w:tcPr>
            <w:tcW w:w="907" w:type="dxa"/>
          </w:tcPr>
          <w:p w:rsidR="00FE08BD" w:rsidRDefault="00FE08BD">
            <w:pPr>
              <w:pStyle w:val="ConsPlusNormal"/>
              <w:jc w:val="center"/>
            </w:pPr>
            <w:r>
              <w:t>90,0</w:t>
            </w:r>
          </w:p>
        </w:tc>
        <w:tc>
          <w:tcPr>
            <w:tcW w:w="907" w:type="dxa"/>
          </w:tcPr>
          <w:p w:rsidR="00FE08BD" w:rsidRDefault="00FE08BD">
            <w:pPr>
              <w:pStyle w:val="ConsPlusNormal"/>
              <w:jc w:val="center"/>
            </w:pPr>
            <w:r>
              <w:t>90,0</w:t>
            </w:r>
          </w:p>
        </w:tc>
        <w:tc>
          <w:tcPr>
            <w:tcW w:w="964" w:type="dxa"/>
          </w:tcPr>
          <w:p w:rsidR="00FE08BD" w:rsidRDefault="00FE08BD">
            <w:pPr>
              <w:pStyle w:val="ConsPlusNormal"/>
              <w:jc w:val="center"/>
            </w:pPr>
            <w:r>
              <w:t>90,0</w:t>
            </w:r>
          </w:p>
        </w:tc>
        <w:tc>
          <w:tcPr>
            <w:tcW w:w="964" w:type="dxa"/>
          </w:tcPr>
          <w:p w:rsidR="00FE08BD" w:rsidRDefault="00FE08BD">
            <w:pPr>
              <w:pStyle w:val="ConsPlusNormal"/>
              <w:jc w:val="center"/>
            </w:pPr>
            <w:r>
              <w:t>90,0</w:t>
            </w:r>
          </w:p>
        </w:tc>
        <w:tc>
          <w:tcPr>
            <w:tcW w:w="964" w:type="dxa"/>
          </w:tcPr>
          <w:p w:rsidR="00FE08BD" w:rsidRDefault="00FE08BD">
            <w:pPr>
              <w:pStyle w:val="ConsPlusNormal"/>
              <w:jc w:val="center"/>
            </w:pPr>
            <w:r>
              <w:t>90,0</w:t>
            </w:r>
          </w:p>
        </w:tc>
        <w:tc>
          <w:tcPr>
            <w:tcW w:w="1077" w:type="dxa"/>
          </w:tcPr>
          <w:p w:rsidR="00FE08BD" w:rsidRDefault="00FE08BD">
            <w:pPr>
              <w:pStyle w:val="ConsPlusNormal"/>
              <w:jc w:val="center"/>
            </w:pPr>
            <w:r>
              <w:t>90,0</w:t>
            </w:r>
          </w:p>
        </w:tc>
      </w:tr>
      <w:tr w:rsidR="00FE08BD">
        <w:tc>
          <w:tcPr>
            <w:tcW w:w="567" w:type="dxa"/>
          </w:tcPr>
          <w:p w:rsidR="00FE08BD" w:rsidRDefault="00FE08BD">
            <w:pPr>
              <w:pStyle w:val="ConsPlusNormal"/>
              <w:jc w:val="center"/>
            </w:pPr>
            <w:r>
              <w:t>10</w:t>
            </w:r>
          </w:p>
        </w:tc>
        <w:tc>
          <w:tcPr>
            <w:tcW w:w="3231" w:type="dxa"/>
          </w:tcPr>
          <w:p w:rsidR="00FE08BD" w:rsidRDefault="00FE08BD">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964" w:history="1">
              <w:r>
                <w:rPr>
                  <w:color w:val="0000FF"/>
                </w:rPr>
                <w:t>&lt;1&gt;</w:t>
              </w:r>
            </w:hyperlink>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99,2</w:t>
            </w:r>
          </w:p>
        </w:tc>
        <w:tc>
          <w:tcPr>
            <w:tcW w:w="907" w:type="dxa"/>
          </w:tcPr>
          <w:p w:rsidR="00FE08BD" w:rsidRDefault="00FE08BD">
            <w:pPr>
              <w:pStyle w:val="ConsPlusNormal"/>
              <w:jc w:val="center"/>
            </w:pPr>
            <w:r>
              <w:t>99,2</w:t>
            </w:r>
          </w:p>
        </w:tc>
        <w:tc>
          <w:tcPr>
            <w:tcW w:w="907" w:type="dxa"/>
          </w:tcPr>
          <w:p w:rsidR="00FE08BD" w:rsidRDefault="00FE08BD">
            <w:pPr>
              <w:pStyle w:val="ConsPlusNormal"/>
              <w:jc w:val="center"/>
            </w:pPr>
            <w:r>
              <w:t>99,2</w:t>
            </w:r>
          </w:p>
        </w:tc>
        <w:tc>
          <w:tcPr>
            <w:tcW w:w="964" w:type="dxa"/>
          </w:tcPr>
          <w:p w:rsidR="00FE08BD" w:rsidRDefault="00FE08BD">
            <w:pPr>
              <w:pStyle w:val="ConsPlusNormal"/>
              <w:jc w:val="center"/>
            </w:pPr>
            <w:r>
              <w:t>99,2</w:t>
            </w:r>
          </w:p>
        </w:tc>
        <w:tc>
          <w:tcPr>
            <w:tcW w:w="907" w:type="dxa"/>
          </w:tcPr>
          <w:p w:rsidR="00FE08BD" w:rsidRDefault="00FE08BD">
            <w:pPr>
              <w:pStyle w:val="ConsPlusNormal"/>
              <w:jc w:val="center"/>
            </w:pPr>
            <w:r>
              <w:t>99,2</w:t>
            </w:r>
          </w:p>
        </w:tc>
        <w:tc>
          <w:tcPr>
            <w:tcW w:w="907" w:type="dxa"/>
          </w:tcPr>
          <w:p w:rsidR="00FE08BD" w:rsidRDefault="00FE08BD">
            <w:pPr>
              <w:pStyle w:val="ConsPlusNormal"/>
              <w:jc w:val="center"/>
            </w:pPr>
            <w:r>
              <w:t>99,2</w:t>
            </w:r>
          </w:p>
        </w:tc>
        <w:tc>
          <w:tcPr>
            <w:tcW w:w="964" w:type="dxa"/>
          </w:tcPr>
          <w:p w:rsidR="00FE08BD" w:rsidRDefault="00FE08BD">
            <w:pPr>
              <w:pStyle w:val="ConsPlusNormal"/>
              <w:jc w:val="center"/>
            </w:pPr>
            <w:r>
              <w:t>99,2</w:t>
            </w:r>
          </w:p>
        </w:tc>
        <w:tc>
          <w:tcPr>
            <w:tcW w:w="964" w:type="dxa"/>
          </w:tcPr>
          <w:p w:rsidR="00FE08BD" w:rsidRDefault="00FE08BD">
            <w:pPr>
              <w:pStyle w:val="ConsPlusNormal"/>
              <w:jc w:val="center"/>
            </w:pPr>
            <w:r>
              <w:t>99,2</w:t>
            </w:r>
          </w:p>
        </w:tc>
        <w:tc>
          <w:tcPr>
            <w:tcW w:w="964" w:type="dxa"/>
          </w:tcPr>
          <w:p w:rsidR="00FE08BD" w:rsidRDefault="00FE08BD">
            <w:pPr>
              <w:pStyle w:val="ConsPlusNormal"/>
              <w:jc w:val="center"/>
            </w:pPr>
            <w:r>
              <w:t>99,2</w:t>
            </w:r>
          </w:p>
        </w:tc>
        <w:tc>
          <w:tcPr>
            <w:tcW w:w="1077" w:type="dxa"/>
          </w:tcPr>
          <w:p w:rsidR="00FE08BD" w:rsidRDefault="00FE08BD">
            <w:pPr>
              <w:pStyle w:val="ConsPlusNormal"/>
              <w:jc w:val="center"/>
            </w:pPr>
            <w:r>
              <w:t>99,2</w:t>
            </w:r>
          </w:p>
        </w:tc>
      </w:tr>
      <w:tr w:rsidR="00FE08BD">
        <w:tc>
          <w:tcPr>
            <w:tcW w:w="567" w:type="dxa"/>
          </w:tcPr>
          <w:p w:rsidR="00FE08BD" w:rsidRDefault="00FE08BD">
            <w:pPr>
              <w:pStyle w:val="ConsPlusNormal"/>
              <w:jc w:val="center"/>
            </w:pPr>
            <w:r>
              <w:t>11</w:t>
            </w:r>
          </w:p>
        </w:tc>
        <w:tc>
          <w:tcPr>
            <w:tcW w:w="3231" w:type="dxa"/>
          </w:tcPr>
          <w:p w:rsidR="00FE08BD" w:rsidRDefault="00FE08BD">
            <w:pPr>
              <w:pStyle w:val="ConsPlusNormal"/>
            </w:pPr>
            <w:r>
              <w:t>Уровень развития государственно-частного партнерства (%)</w:t>
            </w:r>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46,2</w:t>
            </w:r>
          </w:p>
        </w:tc>
        <w:tc>
          <w:tcPr>
            <w:tcW w:w="907" w:type="dxa"/>
          </w:tcPr>
          <w:p w:rsidR="00FE08BD" w:rsidRDefault="00FE08BD">
            <w:pPr>
              <w:pStyle w:val="ConsPlusNormal"/>
              <w:jc w:val="center"/>
            </w:pPr>
            <w:r>
              <w:t>73,5</w:t>
            </w:r>
          </w:p>
        </w:tc>
        <w:tc>
          <w:tcPr>
            <w:tcW w:w="907" w:type="dxa"/>
          </w:tcPr>
          <w:p w:rsidR="00FE08BD" w:rsidRDefault="00FE08BD">
            <w:pPr>
              <w:pStyle w:val="ConsPlusNormal"/>
              <w:jc w:val="center"/>
            </w:pPr>
            <w:r>
              <w:t>87,5</w:t>
            </w:r>
          </w:p>
        </w:tc>
        <w:tc>
          <w:tcPr>
            <w:tcW w:w="964" w:type="dxa"/>
          </w:tcPr>
          <w:p w:rsidR="00FE08BD" w:rsidRDefault="00FE08BD">
            <w:pPr>
              <w:pStyle w:val="ConsPlusNormal"/>
              <w:jc w:val="center"/>
            </w:pPr>
            <w:r>
              <w:t>100,0</w:t>
            </w:r>
          </w:p>
        </w:tc>
        <w:tc>
          <w:tcPr>
            <w:tcW w:w="907" w:type="dxa"/>
          </w:tcPr>
          <w:p w:rsidR="00FE08BD" w:rsidRDefault="00FE08BD">
            <w:pPr>
              <w:pStyle w:val="ConsPlusNormal"/>
              <w:jc w:val="center"/>
            </w:pPr>
            <w:r>
              <w:t>100,0</w:t>
            </w:r>
          </w:p>
        </w:tc>
        <w:tc>
          <w:tcPr>
            <w:tcW w:w="907" w:type="dxa"/>
          </w:tcPr>
          <w:p w:rsidR="00FE08BD" w:rsidRDefault="00FE08BD">
            <w:pPr>
              <w:pStyle w:val="ConsPlusNormal"/>
              <w:jc w:val="center"/>
            </w:pPr>
            <w:r>
              <w:t>100,0</w:t>
            </w:r>
          </w:p>
        </w:tc>
        <w:tc>
          <w:tcPr>
            <w:tcW w:w="964" w:type="dxa"/>
          </w:tcPr>
          <w:p w:rsidR="00FE08BD" w:rsidRDefault="00FE08BD">
            <w:pPr>
              <w:pStyle w:val="ConsPlusNormal"/>
              <w:jc w:val="center"/>
            </w:pPr>
            <w:r>
              <w:t>100,0</w:t>
            </w:r>
          </w:p>
        </w:tc>
        <w:tc>
          <w:tcPr>
            <w:tcW w:w="964" w:type="dxa"/>
          </w:tcPr>
          <w:p w:rsidR="00FE08BD" w:rsidRDefault="00FE08BD">
            <w:pPr>
              <w:pStyle w:val="ConsPlusNormal"/>
              <w:jc w:val="center"/>
            </w:pPr>
            <w:r>
              <w:t>100,0</w:t>
            </w:r>
          </w:p>
        </w:tc>
        <w:tc>
          <w:tcPr>
            <w:tcW w:w="964" w:type="dxa"/>
          </w:tcPr>
          <w:p w:rsidR="00FE08BD" w:rsidRDefault="00FE08BD">
            <w:pPr>
              <w:pStyle w:val="ConsPlusNormal"/>
              <w:jc w:val="center"/>
            </w:pPr>
            <w:r>
              <w:t>100,0</w:t>
            </w:r>
          </w:p>
        </w:tc>
        <w:tc>
          <w:tcPr>
            <w:tcW w:w="1077" w:type="dxa"/>
          </w:tcPr>
          <w:p w:rsidR="00FE08BD" w:rsidRDefault="00FE08BD">
            <w:pPr>
              <w:pStyle w:val="ConsPlusNormal"/>
              <w:jc w:val="center"/>
            </w:pPr>
            <w:r>
              <w:t>100,0</w:t>
            </w:r>
          </w:p>
        </w:tc>
      </w:tr>
      <w:tr w:rsidR="00FE08BD">
        <w:tc>
          <w:tcPr>
            <w:tcW w:w="567" w:type="dxa"/>
          </w:tcPr>
          <w:p w:rsidR="00FE08BD" w:rsidRDefault="00FE08BD">
            <w:pPr>
              <w:pStyle w:val="ConsPlusNormal"/>
              <w:jc w:val="center"/>
            </w:pPr>
            <w:r>
              <w:t>12</w:t>
            </w:r>
          </w:p>
        </w:tc>
        <w:tc>
          <w:tcPr>
            <w:tcW w:w="3231" w:type="dxa"/>
          </w:tcPr>
          <w:p w:rsidR="00FE08BD" w:rsidRDefault="00FE08BD">
            <w:pPr>
              <w:pStyle w:val="ConsPlusNormal"/>
            </w:pPr>
            <w:r>
              <w:t xml:space="preserve">Оценка предпринимательским </w:t>
            </w:r>
            <w:r>
              <w:lastRenderedPageBreak/>
              <w:t>сообществом эффективности реализации программ поддержки малого и среднего предпринимательства в автономном округе (балл)</w:t>
            </w:r>
          </w:p>
        </w:tc>
        <w:tc>
          <w:tcPr>
            <w:tcW w:w="1134" w:type="dxa"/>
          </w:tcPr>
          <w:p w:rsidR="00FE08BD" w:rsidRDefault="00FE08BD">
            <w:pPr>
              <w:pStyle w:val="ConsPlusNormal"/>
            </w:pPr>
            <w:r>
              <w:lastRenderedPageBreak/>
              <w:t>балл</w:t>
            </w:r>
          </w:p>
        </w:tc>
        <w:tc>
          <w:tcPr>
            <w:tcW w:w="1020" w:type="dxa"/>
          </w:tcPr>
          <w:p w:rsidR="00FE08BD" w:rsidRDefault="00FE08BD">
            <w:pPr>
              <w:pStyle w:val="ConsPlusNormal"/>
              <w:jc w:val="center"/>
            </w:pPr>
            <w:r>
              <w:t>7,0</w:t>
            </w:r>
          </w:p>
        </w:tc>
        <w:tc>
          <w:tcPr>
            <w:tcW w:w="907" w:type="dxa"/>
          </w:tcPr>
          <w:p w:rsidR="00FE08BD" w:rsidRDefault="00FE08BD">
            <w:pPr>
              <w:pStyle w:val="ConsPlusNormal"/>
              <w:jc w:val="center"/>
            </w:pPr>
            <w:r>
              <w:t>8,0</w:t>
            </w:r>
          </w:p>
        </w:tc>
        <w:tc>
          <w:tcPr>
            <w:tcW w:w="907" w:type="dxa"/>
          </w:tcPr>
          <w:p w:rsidR="00FE08BD" w:rsidRDefault="00FE08BD">
            <w:pPr>
              <w:pStyle w:val="ConsPlusNormal"/>
              <w:jc w:val="center"/>
            </w:pPr>
            <w:r>
              <w:t>8,0</w:t>
            </w:r>
          </w:p>
        </w:tc>
        <w:tc>
          <w:tcPr>
            <w:tcW w:w="964" w:type="dxa"/>
          </w:tcPr>
          <w:p w:rsidR="00FE08BD" w:rsidRDefault="00FE08BD">
            <w:pPr>
              <w:pStyle w:val="ConsPlusNormal"/>
              <w:jc w:val="center"/>
            </w:pPr>
            <w:r>
              <w:t>8,0</w:t>
            </w:r>
          </w:p>
        </w:tc>
        <w:tc>
          <w:tcPr>
            <w:tcW w:w="907" w:type="dxa"/>
          </w:tcPr>
          <w:p w:rsidR="00FE08BD" w:rsidRDefault="00FE08BD">
            <w:pPr>
              <w:pStyle w:val="ConsPlusNormal"/>
              <w:jc w:val="center"/>
            </w:pPr>
            <w:r>
              <w:t>8,0</w:t>
            </w:r>
          </w:p>
        </w:tc>
        <w:tc>
          <w:tcPr>
            <w:tcW w:w="907" w:type="dxa"/>
          </w:tcPr>
          <w:p w:rsidR="00FE08BD" w:rsidRDefault="00FE08BD">
            <w:pPr>
              <w:pStyle w:val="ConsPlusNormal"/>
              <w:jc w:val="center"/>
            </w:pPr>
            <w:r>
              <w:t>8,0</w:t>
            </w:r>
          </w:p>
        </w:tc>
        <w:tc>
          <w:tcPr>
            <w:tcW w:w="964" w:type="dxa"/>
          </w:tcPr>
          <w:p w:rsidR="00FE08BD" w:rsidRDefault="00FE08BD">
            <w:pPr>
              <w:pStyle w:val="ConsPlusNormal"/>
              <w:jc w:val="center"/>
            </w:pPr>
            <w:r>
              <w:t>8,0</w:t>
            </w:r>
          </w:p>
        </w:tc>
        <w:tc>
          <w:tcPr>
            <w:tcW w:w="964" w:type="dxa"/>
          </w:tcPr>
          <w:p w:rsidR="00FE08BD" w:rsidRDefault="00FE08BD">
            <w:pPr>
              <w:pStyle w:val="ConsPlusNormal"/>
              <w:jc w:val="center"/>
            </w:pPr>
            <w:r>
              <w:t>8,0</w:t>
            </w:r>
          </w:p>
        </w:tc>
        <w:tc>
          <w:tcPr>
            <w:tcW w:w="964" w:type="dxa"/>
          </w:tcPr>
          <w:p w:rsidR="00FE08BD" w:rsidRDefault="00FE08BD">
            <w:pPr>
              <w:pStyle w:val="ConsPlusNormal"/>
              <w:jc w:val="center"/>
            </w:pPr>
            <w:r>
              <w:t>8,0</w:t>
            </w:r>
          </w:p>
        </w:tc>
        <w:tc>
          <w:tcPr>
            <w:tcW w:w="1077" w:type="dxa"/>
          </w:tcPr>
          <w:p w:rsidR="00FE08BD" w:rsidRDefault="00FE08BD">
            <w:pPr>
              <w:pStyle w:val="ConsPlusNormal"/>
              <w:jc w:val="center"/>
            </w:pPr>
            <w:r>
              <w:t>8,0</w:t>
            </w:r>
          </w:p>
        </w:tc>
      </w:tr>
      <w:tr w:rsidR="00FE08BD">
        <w:tc>
          <w:tcPr>
            <w:tcW w:w="567" w:type="dxa"/>
          </w:tcPr>
          <w:p w:rsidR="00FE08BD" w:rsidRDefault="00FE08BD">
            <w:pPr>
              <w:pStyle w:val="ConsPlusNormal"/>
              <w:jc w:val="center"/>
            </w:pPr>
            <w:r>
              <w:lastRenderedPageBreak/>
              <w:t>13</w:t>
            </w:r>
          </w:p>
        </w:tc>
        <w:tc>
          <w:tcPr>
            <w:tcW w:w="3231" w:type="dxa"/>
          </w:tcPr>
          <w:p w:rsidR="00FE08BD" w:rsidRDefault="00FE08BD">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w:t>
            </w:r>
          </w:p>
        </w:tc>
        <w:tc>
          <w:tcPr>
            <w:tcW w:w="1134" w:type="dxa"/>
          </w:tcPr>
          <w:p w:rsidR="00FE08BD" w:rsidRDefault="00FE08BD">
            <w:pPr>
              <w:pStyle w:val="ConsPlusNormal"/>
            </w:pPr>
            <w:r>
              <w:t>проценты</w:t>
            </w:r>
          </w:p>
        </w:tc>
        <w:tc>
          <w:tcPr>
            <w:tcW w:w="1020" w:type="dxa"/>
          </w:tcPr>
          <w:p w:rsidR="00FE08BD" w:rsidRDefault="00FE08BD">
            <w:pPr>
              <w:pStyle w:val="ConsPlusNormal"/>
              <w:jc w:val="center"/>
            </w:pPr>
            <w:r>
              <w:t>&lt;= 100</w:t>
            </w:r>
          </w:p>
        </w:tc>
        <w:tc>
          <w:tcPr>
            <w:tcW w:w="907" w:type="dxa"/>
          </w:tcPr>
          <w:p w:rsidR="00FE08BD" w:rsidRDefault="00FE08BD">
            <w:pPr>
              <w:pStyle w:val="ConsPlusNormal"/>
              <w:jc w:val="center"/>
            </w:pPr>
            <w:r>
              <w:t>&lt;= 100</w:t>
            </w:r>
          </w:p>
        </w:tc>
        <w:tc>
          <w:tcPr>
            <w:tcW w:w="907" w:type="dxa"/>
          </w:tcPr>
          <w:p w:rsidR="00FE08BD" w:rsidRDefault="00FE08BD">
            <w:pPr>
              <w:pStyle w:val="ConsPlusNormal"/>
              <w:jc w:val="center"/>
            </w:pPr>
            <w:r>
              <w:t>&lt;= 100</w:t>
            </w:r>
          </w:p>
        </w:tc>
        <w:tc>
          <w:tcPr>
            <w:tcW w:w="964" w:type="dxa"/>
          </w:tcPr>
          <w:p w:rsidR="00FE08BD" w:rsidRDefault="00FE08BD">
            <w:pPr>
              <w:pStyle w:val="ConsPlusNormal"/>
              <w:jc w:val="center"/>
            </w:pPr>
            <w:r>
              <w:t>&lt;= 100</w:t>
            </w:r>
          </w:p>
        </w:tc>
        <w:tc>
          <w:tcPr>
            <w:tcW w:w="907" w:type="dxa"/>
          </w:tcPr>
          <w:p w:rsidR="00FE08BD" w:rsidRDefault="00FE08BD">
            <w:pPr>
              <w:pStyle w:val="ConsPlusNormal"/>
              <w:jc w:val="center"/>
            </w:pPr>
            <w:r>
              <w:t>&lt;= 100</w:t>
            </w:r>
          </w:p>
        </w:tc>
        <w:tc>
          <w:tcPr>
            <w:tcW w:w="907" w:type="dxa"/>
          </w:tcPr>
          <w:p w:rsidR="00FE08BD" w:rsidRDefault="00FE08BD">
            <w:pPr>
              <w:pStyle w:val="ConsPlusNormal"/>
              <w:jc w:val="center"/>
            </w:pPr>
            <w:r>
              <w:t>&lt;= 100</w:t>
            </w:r>
          </w:p>
        </w:tc>
        <w:tc>
          <w:tcPr>
            <w:tcW w:w="964" w:type="dxa"/>
          </w:tcPr>
          <w:p w:rsidR="00FE08BD" w:rsidRDefault="00FE08BD">
            <w:pPr>
              <w:pStyle w:val="ConsPlusNormal"/>
              <w:jc w:val="center"/>
            </w:pPr>
            <w:r>
              <w:t>&lt;= 100</w:t>
            </w:r>
          </w:p>
        </w:tc>
        <w:tc>
          <w:tcPr>
            <w:tcW w:w="964" w:type="dxa"/>
          </w:tcPr>
          <w:p w:rsidR="00FE08BD" w:rsidRDefault="00FE08BD">
            <w:pPr>
              <w:pStyle w:val="ConsPlusNormal"/>
              <w:jc w:val="center"/>
            </w:pPr>
            <w:r>
              <w:t>&lt;= 100</w:t>
            </w:r>
          </w:p>
        </w:tc>
        <w:tc>
          <w:tcPr>
            <w:tcW w:w="964" w:type="dxa"/>
          </w:tcPr>
          <w:p w:rsidR="00FE08BD" w:rsidRDefault="00FE08BD">
            <w:pPr>
              <w:pStyle w:val="ConsPlusNormal"/>
              <w:jc w:val="center"/>
            </w:pPr>
            <w:r>
              <w:t>&lt;= 100</w:t>
            </w:r>
          </w:p>
        </w:tc>
        <w:tc>
          <w:tcPr>
            <w:tcW w:w="1077" w:type="dxa"/>
          </w:tcPr>
          <w:p w:rsidR="00FE08BD" w:rsidRDefault="00FE08BD">
            <w:pPr>
              <w:pStyle w:val="ConsPlusNormal"/>
              <w:jc w:val="center"/>
            </w:pPr>
            <w:r>
              <w:t>&lt;= 100</w:t>
            </w:r>
          </w:p>
        </w:tc>
      </w:tr>
      <w:tr w:rsidR="00FE08BD">
        <w:tc>
          <w:tcPr>
            <w:tcW w:w="14513" w:type="dxa"/>
            <w:gridSpan w:val="13"/>
          </w:tcPr>
          <w:p w:rsidR="00FE08BD" w:rsidRDefault="00FE08BD">
            <w:pPr>
              <w:pStyle w:val="ConsPlusNormal"/>
              <w:ind w:firstLine="283"/>
              <w:jc w:val="both"/>
            </w:pPr>
            <w:r>
              <w:t>--------------------------------</w:t>
            </w:r>
          </w:p>
          <w:p w:rsidR="00FE08BD" w:rsidRDefault="00FE08BD">
            <w:pPr>
              <w:pStyle w:val="ConsPlusNormal"/>
              <w:ind w:firstLine="283"/>
              <w:jc w:val="both"/>
            </w:pPr>
            <w:bookmarkStart w:id="3" w:name="P961"/>
            <w:bookmarkEnd w:id="3"/>
            <w:r>
              <w:t>&lt;*&gt; Показатель является макроэкономическим. Его достижение показателя осуществляется совместно с исполнительными органами государственной власти автономного округа".</w:t>
            </w:r>
          </w:p>
        </w:tc>
      </w:tr>
    </w:tbl>
    <w:p w:rsidR="00FE08BD" w:rsidRDefault="00FE08BD">
      <w:pPr>
        <w:pStyle w:val="ConsPlusNormal"/>
        <w:jc w:val="both"/>
      </w:pPr>
    </w:p>
    <w:p w:rsidR="00FE08BD" w:rsidRDefault="00FE08BD">
      <w:pPr>
        <w:pStyle w:val="ConsPlusNormal"/>
        <w:ind w:firstLine="540"/>
        <w:jc w:val="both"/>
      </w:pPr>
      <w:r>
        <w:t>--------------------------------</w:t>
      </w:r>
    </w:p>
    <w:p w:rsidR="00FE08BD" w:rsidRDefault="00FE08BD">
      <w:pPr>
        <w:pStyle w:val="ConsPlusNormal"/>
        <w:spacing w:before="220"/>
        <w:ind w:firstLine="540"/>
        <w:jc w:val="both"/>
      </w:pPr>
      <w:bookmarkStart w:id="4" w:name="P964"/>
      <w:bookmarkEnd w:id="4"/>
      <w:r>
        <w:t xml:space="preserve">&lt;1&gt;. </w:t>
      </w:r>
      <w:hyperlink r:id="rId17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FE08BD" w:rsidRDefault="00FE08BD">
      <w:pPr>
        <w:pStyle w:val="ConsPlusNormal"/>
        <w:spacing w:before="220"/>
        <w:ind w:firstLine="540"/>
        <w:jc w:val="both"/>
      </w:pPr>
      <w:bookmarkStart w:id="5" w:name="P965"/>
      <w:bookmarkEnd w:id="5"/>
      <w:r>
        <w:t xml:space="preserve">&lt;2&gt;. </w:t>
      </w:r>
      <w:hyperlink r:id="rId17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FE08BD" w:rsidRDefault="00FE08BD">
      <w:pPr>
        <w:pStyle w:val="ConsPlusNormal"/>
        <w:ind w:firstLine="540"/>
        <w:jc w:val="both"/>
      </w:pPr>
    </w:p>
    <w:p w:rsidR="00FE08BD" w:rsidRDefault="00FE08BD">
      <w:pPr>
        <w:pStyle w:val="ConsPlusNormal"/>
        <w:jc w:val="right"/>
        <w:outlineLvl w:val="1"/>
      </w:pPr>
      <w:r>
        <w:t>Таблица 2</w:t>
      </w:r>
    </w:p>
    <w:p w:rsidR="00FE08BD" w:rsidRDefault="00FE08BD">
      <w:pPr>
        <w:pStyle w:val="ConsPlusNormal"/>
        <w:jc w:val="both"/>
      </w:pPr>
    </w:p>
    <w:p w:rsidR="00FE08BD" w:rsidRDefault="00FE08BD">
      <w:pPr>
        <w:pStyle w:val="ConsPlusNormal"/>
        <w:jc w:val="center"/>
      </w:pPr>
      <w:bookmarkStart w:id="6" w:name="P969"/>
      <w:bookmarkEnd w:id="6"/>
      <w:r>
        <w:t>Перечень основных мероприятий государственной программы</w:t>
      </w:r>
    </w:p>
    <w:p w:rsidR="00FE08BD" w:rsidRDefault="00FE08BD">
      <w:pPr>
        <w:pStyle w:val="ConsPlusNormal"/>
        <w:jc w:val="center"/>
      </w:pPr>
      <w:r>
        <w:t xml:space="preserve">(в ред. </w:t>
      </w:r>
      <w:hyperlink r:id="rId175" w:history="1">
        <w:r>
          <w:rPr>
            <w:color w:val="0000FF"/>
          </w:rPr>
          <w:t>постановления</w:t>
        </w:r>
      </w:hyperlink>
      <w:r>
        <w:t xml:space="preserve"> Правительства ХМАО - Югры</w:t>
      </w:r>
    </w:p>
    <w:p w:rsidR="00FE08BD" w:rsidRDefault="00FE08BD">
      <w:pPr>
        <w:pStyle w:val="ConsPlusNormal"/>
        <w:jc w:val="center"/>
      </w:pPr>
      <w:r>
        <w:lastRenderedPageBreak/>
        <w:t>от 13.10.2017 N 394-п)</w:t>
      </w:r>
    </w:p>
    <w:p w:rsidR="00FE08BD" w:rsidRDefault="00FE08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2835"/>
        <w:gridCol w:w="1337"/>
        <w:gridCol w:w="1417"/>
        <w:gridCol w:w="1361"/>
        <w:gridCol w:w="1191"/>
        <w:gridCol w:w="1304"/>
        <w:gridCol w:w="1304"/>
        <w:gridCol w:w="1304"/>
        <w:gridCol w:w="1304"/>
        <w:gridCol w:w="1191"/>
        <w:gridCol w:w="1304"/>
        <w:gridCol w:w="1361"/>
      </w:tblGrid>
      <w:tr w:rsidR="00FE08BD">
        <w:tc>
          <w:tcPr>
            <w:tcW w:w="1020" w:type="dxa"/>
            <w:vMerge w:val="restart"/>
          </w:tcPr>
          <w:p w:rsidR="00FE08BD" w:rsidRDefault="00FE08BD">
            <w:pPr>
              <w:pStyle w:val="ConsPlusNormal"/>
              <w:jc w:val="center"/>
            </w:pPr>
            <w:r>
              <w:t>Номер основного мероприятия</w:t>
            </w:r>
          </w:p>
        </w:tc>
        <w:tc>
          <w:tcPr>
            <w:tcW w:w="2041" w:type="dxa"/>
            <w:vMerge w:val="restart"/>
          </w:tcPr>
          <w:p w:rsidR="00FE08BD" w:rsidRDefault="00FE08BD">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835" w:type="dxa"/>
            <w:vMerge w:val="restart"/>
          </w:tcPr>
          <w:p w:rsidR="00FE08BD" w:rsidRDefault="00FE08BD">
            <w:pPr>
              <w:pStyle w:val="ConsPlusNormal"/>
              <w:jc w:val="center"/>
            </w:pPr>
            <w:r>
              <w:t>Ответственный исполнитель/соисполнитель</w:t>
            </w:r>
          </w:p>
        </w:tc>
        <w:tc>
          <w:tcPr>
            <w:tcW w:w="1337" w:type="dxa"/>
            <w:vMerge w:val="restart"/>
          </w:tcPr>
          <w:p w:rsidR="00FE08BD" w:rsidRDefault="00FE08BD">
            <w:pPr>
              <w:pStyle w:val="ConsPlusNormal"/>
              <w:jc w:val="center"/>
            </w:pPr>
            <w:r>
              <w:t>Источники финансирования</w:t>
            </w:r>
          </w:p>
        </w:tc>
        <w:tc>
          <w:tcPr>
            <w:tcW w:w="13041" w:type="dxa"/>
            <w:gridSpan w:val="10"/>
          </w:tcPr>
          <w:p w:rsidR="00FE08BD" w:rsidRDefault="00FE08BD">
            <w:pPr>
              <w:pStyle w:val="ConsPlusNormal"/>
              <w:jc w:val="center"/>
            </w:pPr>
            <w:r>
              <w:t>Финансовые затраты на реализацию, тыс. рублей</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vMerge/>
          </w:tcPr>
          <w:p w:rsidR="00FE08BD" w:rsidRDefault="00FE08BD"/>
        </w:tc>
        <w:tc>
          <w:tcPr>
            <w:tcW w:w="1417" w:type="dxa"/>
            <w:vMerge w:val="restart"/>
          </w:tcPr>
          <w:p w:rsidR="00FE08BD" w:rsidRDefault="00FE08BD">
            <w:pPr>
              <w:pStyle w:val="ConsPlusNormal"/>
              <w:jc w:val="center"/>
            </w:pPr>
            <w:r>
              <w:t>Всего</w:t>
            </w:r>
          </w:p>
        </w:tc>
        <w:tc>
          <w:tcPr>
            <w:tcW w:w="11624" w:type="dxa"/>
            <w:gridSpan w:val="9"/>
          </w:tcPr>
          <w:p w:rsidR="00FE08BD" w:rsidRDefault="00FE08BD">
            <w:pPr>
              <w:pStyle w:val="ConsPlusNormal"/>
              <w:jc w:val="center"/>
            </w:pPr>
            <w:r>
              <w:t>В том числе</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vMerge/>
          </w:tcPr>
          <w:p w:rsidR="00FE08BD" w:rsidRDefault="00FE08BD"/>
        </w:tc>
        <w:tc>
          <w:tcPr>
            <w:tcW w:w="1417" w:type="dxa"/>
            <w:vMerge/>
          </w:tcPr>
          <w:p w:rsidR="00FE08BD" w:rsidRDefault="00FE08BD"/>
        </w:tc>
        <w:tc>
          <w:tcPr>
            <w:tcW w:w="1361" w:type="dxa"/>
          </w:tcPr>
          <w:p w:rsidR="00FE08BD" w:rsidRDefault="00FE08BD">
            <w:pPr>
              <w:pStyle w:val="ConsPlusNormal"/>
              <w:jc w:val="center"/>
            </w:pPr>
            <w:r>
              <w:t>2018 год</w:t>
            </w:r>
          </w:p>
        </w:tc>
        <w:tc>
          <w:tcPr>
            <w:tcW w:w="1191" w:type="dxa"/>
          </w:tcPr>
          <w:p w:rsidR="00FE08BD" w:rsidRDefault="00FE08BD">
            <w:pPr>
              <w:pStyle w:val="ConsPlusNormal"/>
              <w:jc w:val="center"/>
            </w:pPr>
            <w:r>
              <w:t>2019 год</w:t>
            </w:r>
          </w:p>
        </w:tc>
        <w:tc>
          <w:tcPr>
            <w:tcW w:w="1304" w:type="dxa"/>
          </w:tcPr>
          <w:p w:rsidR="00FE08BD" w:rsidRDefault="00FE08BD">
            <w:pPr>
              <w:pStyle w:val="ConsPlusNormal"/>
              <w:jc w:val="center"/>
            </w:pPr>
            <w:r>
              <w:t>2020 год</w:t>
            </w:r>
          </w:p>
        </w:tc>
        <w:tc>
          <w:tcPr>
            <w:tcW w:w="1304" w:type="dxa"/>
          </w:tcPr>
          <w:p w:rsidR="00FE08BD" w:rsidRDefault="00FE08BD">
            <w:pPr>
              <w:pStyle w:val="ConsPlusNormal"/>
              <w:jc w:val="center"/>
            </w:pPr>
            <w:r>
              <w:t>2021 год</w:t>
            </w:r>
          </w:p>
        </w:tc>
        <w:tc>
          <w:tcPr>
            <w:tcW w:w="1304" w:type="dxa"/>
          </w:tcPr>
          <w:p w:rsidR="00FE08BD" w:rsidRDefault="00FE08BD">
            <w:pPr>
              <w:pStyle w:val="ConsPlusNormal"/>
              <w:jc w:val="center"/>
            </w:pPr>
            <w:r>
              <w:t>2022 год</w:t>
            </w:r>
          </w:p>
        </w:tc>
        <w:tc>
          <w:tcPr>
            <w:tcW w:w="1304" w:type="dxa"/>
          </w:tcPr>
          <w:p w:rsidR="00FE08BD" w:rsidRDefault="00FE08BD">
            <w:pPr>
              <w:pStyle w:val="ConsPlusNormal"/>
              <w:jc w:val="center"/>
            </w:pPr>
            <w:r>
              <w:t>2023 год</w:t>
            </w:r>
          </w:p>
        </w:tc>
        <w:tc>
          <w:tcPr>
            <w:tcW w:w="1191" w:type="dxa"/>
          </w:tcPr>
          <w:p w:rsidR="00FE08BD" w:rsidRDefault="00FE08BD">
            <w:pPr>
              <w:pStyle w:val="ConsPlusNormal"/>
              <w:jc w:val="center"/>
            </w:pPr>
            <w:r>
              <w:t>2024 год</w:t>
            </w:r>
          </w:p>
        </w:tc>
        <w:tc>
          <w:tcPr>
            <w:tcW w:w="1304" w:type="dxa"/>
          </w:tcPr>
          <w:p w:rsidR="00FE08BD" w:rsidRDefault="00FE08BD">
            <w:pPr>
              <w:pStyle w:val="ConsPlusNormal"/>
              <w:jc w:val="center"/>
            </w:pPr>
            <w:r>
              <w:t>2025 год</w:t>
            </w:r>
          </w:p>
        </w:tc>
        <w:tc>
          <w:tcPr>
            <w:tcW w:w="1361" w:type="dxa"/>
          </w:tcPr>
          <w:p w:rsidR="00FE08BD" w:rsidRDefault="00FE08BD">
            <w:pPr>
              <w:pStyle w:val="ConsPlusNormal"/>
              <w:jc w:val="center"/>
            </w:pPr>
            <w:r>
              <w:t>2026 - 2030 годы</w:t>
            </w:r>
          </w:p>
        </w:tc>
      </w:tr>
      <w:tr w:rsidR="00FE08BD">
        <w:tblPrEx>
          <w:tblBorders>
            <w:insideH w:val="nil"/>
          </w:tblBorders>
        </w:tblPrEx>
        <w:tc>
          <w:tcPr>
            <w:tcW w:w="20274"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090"/>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both"/>
                  </w:pPr>
                  <w:r>
                    <w:rPr>
                      <w:color w:val="392C69"/>
                    </w:rPr>
                    <w:t>КонсультантПлюс: примечание.</w:t>
                  </w:r>
                </w:p>
                <w:p w:rsidR="00FE08BD" w:rsidRDefault="00FE08BD">
                  <w:pPr>
                    <w:pStyle w:val="ConsPlusNormal"/>
                    <w:jc w:val="both"/>
                  </w:pPr>
                  <w:r>
                    <w:rPr>
                      <w:color w:val="392C69"/>
                    </w:rPr>
                    <w:t>Нумерация граф дана в соответствии с официальным текстом документа.</w:t>
                  </w:r>
                </w:p>
              </w:tc>
            </w:tr>
          </w:tbl>
          <w:p w:rsidR="00FE08BD" w:rsidRDefault="00FE08BD"/>
        </w:tc>
      </w:tr>
      <w:tr w:rsidR="00FE08BD">
        <w:tblPrEx>
          <w:tblBorders>
            <w:insideH w:val="nil"/>
          </w:tblBorders>
        </w:tblPrEx>
        <w:tc>
          <w:tcPr>
            <w:tcW w:w="1020" w:type="dxa"/>
            <w:tcBorders>
              <w:top w:val="nil"/>
            </w:tcBorders>
          </w:tcPr>
          <w:p w:rsidR="00FE08BD" w:rsidRDefault="00FE08BD">
            <w:pPr>
              <w:pStyle w:val="ConsPlusNormal"/>
              <w:jc w:val="center"/>
            </w:pPr>
            <w:r>
              <w:t>1</w:t>
            </w:r>
          </w:p>
        </w:tc>
        <w:tc>
          <w:tcPr>
            <w:tcW w:w="2041" w:type="dxa"/>
            <w:tcBorders>
              <w:top w:val="nil"/>
            </w:tcBorders>
          </w:tcPr>
          <w:p w:rsidR="00FE08BD" w:rsidRDefault="00FE08BD">
            <w:pPr>
              <w:pStyle w:val="ConsPlusNormal"/>
              <w:jc w:val="center"/>
            </w:pPr>
            <w:r>
              <w:t>2</w:t>
            </w:r>
          </w:p>
        </w:tc>
        <w:tc>
          <w:tcPr>
            <w:tcW w:w="2835" w:type="dxa"/>
            <w:tcBorders>
              <w:top w:val="nil"/>
            </w:tcBorders>
          </w:tcPr>
          <w:p w:rsidR="00FE08BD" w:rsidRDefault="00FE08BD">
            <w:pPr>
              <w:pStyle w:val="ConsPlusNormal"/>
              <w:jc w:val="center"/>
            </w:pPr>
            <w:r>
              <w:t>4</w:t>
            </w:r>
          </w:p>
        </w:tc>
        <w:tc>
          <w:tcPr>
            <w:tcW w:w="1337" w:type="dxa"/>
            <w:tcBorders>
              <w:top w:val="nil"/>
            </w:tcBorders>
          </w:tcPr>
          <w:p w:rsidR="00FE08BD" w:rsidRDefault="00FE08BD">
            <w:pPr>
              <w:pStyle w:val="ConsPlusNormal"/>
              <w:jc w:val="center"/>
            </w:pPr>
            <w:r>
              <w:t>5</w:t>
            </w:r>
          </w:p>
        </w:tc>
        <w:tc>
          <w:tcPr>
            <w:tcW w:w="1417" w:type="dxa"/>
            <w:tcBorders>
              <w:top w:val="nil"/>
            </w:tcBorders>
          </w:tcPr>
          <w:p w:rsidR="00FE08BD" w:rsidRDefault="00FE08BD">
            <w:pPr>
              <w:pStyle w:val="ConsPlusNormal"/>
              <w:jc w:val="center"/>
            </w:pPr>
            <w:r>
              <w:t>6</w:t>
            </w:r>
          </w:p>
        </w:tc>
        <w:tc>
          <w:tcPr>
            <w:tcW w:w="1361" w:type="dxa"/>
            <w:tcBorders>
              <w:top w:val="nil"/>
            </w:tcBorders>
          </w:tcPr>
          <w:p w:rsidR="00FE08BD" w:rsidRDefault="00FE08BD">
            <w:pPr>
              <w:pStyle w:val="ConsPlusNormal"/>
              <w:jc w:val="center"/>
            </w:pPr>
            <w:r>
              <w:t>7</w:t>
            </w:r>
          </w:p>
        </w:tc>
        <w:tc>
          <w:tcPr>
            <w:tcW w:w="1191" w:type="dxa"/>
            <w:tcBorders>
              <w:top w:val="nil"/>
            </w:tcBorders>
          </w:tcPr>
          <w:p w:rsidR="00FE08BD" w:rsidRDefault="00FE08BD">
            <w:pPr>
              <w:pStyle w:val="ConsPlusNormal"/>
              <w:jc w:val="center"/>
            </w:pPr>
            <w:r>
              <w:t>8</w:t>
            </w:r>
          </w:p>
        </w:tc>
        <w:tc>
          <w:tcPr>
            <w:tcW w:w="1304" w:type="dxa"/>
            <w:tcBorders>
              <w:top w:val="nil"/>
            </w:tcBorders>
          </w:tcPr>
          <w:p w:rsidR="00FE08BD" w:rsidRDefault="00FE08BD">
            <w:pPr>
              <w:pStyle w:val="ConsPlusNormal"/>
              <w:jc w:val="center"/>
            </w:pPr>
            <w:r>
              <w:t>9</w:t>
            </w:r>
          </w:p>
        </w:tc>
        <w:tc>
          <w:tcPr>
            <w:tcW w:w="1304" w:type="dxa"/>
            <w:tcBorders>
              <w:top w:val="nil"/>
            </w:tcBorders>
          </w:tcPr>
          <w:p w:rsidR="00FE08BD" w:rsidRDefault="00FE08BD">
            <w:pPr>
              <w:pStyle w:val="ConsPlusNormal"/>
              <w:jc w:val="center"/>
            </w:pPr>
            <w:r>
              <w:t>10</w:t>
            </w:r>
          </w:p>
        </w:tc>
        <w:tc>
          <w:tcPr>
            <w:tcW w:w="1304" w:type="dxa"/>
            <w:tcBorders>
              <w:top w:val="nil"/>
            </w:tcBorders>
          </w:tcPr>
          <w:p w:rsidR="00FE08BD" w:rsidRDefault="00FE08BD">
            <w:pPr>
              <w:pStyle w:val="ConsPlusNormal"/>
              <w:jc w:val="center"/>
            </w:pPr>
            <w:r>
              <w:t>11</w:t>
            </w:r>
          </w:p>
        </w:tc>
        <w:tc>
          <w:tcPr>
            <w:tcW w:w="1304" w:type="dxa"/>
            <w:tcBorders>
              <w:top w:val="nil"/>
            </w:tcBorders>
          </w:tcPr>
          <w:p w:rsidR="00FE08BD" w:rsidRDefault="00FE08BD">
            <w:pPr>
              <w:pStyle w:val="ConsPlusNormal"/>
              <w:jc w:val="center"/>
            </w:pPr>
            <w:r>
              <w:t>12</w:t>
            </w:r>
          </w:p>
        </w:tc>
        <w:tc>
          <w:tcPr>
            <w:tcW w:w="1191" w:type="dxa"/>
            <w:tcBorders>
              <w:top w:val="nil"/>
            </w:tcBorders>
          </w:tcPr>
          <w:p w:rsidR="00FE08BD" w:rsidRDefault="00FE08BD">
            <w:pPr>
              <w:pStyle w:val="ConsPlusNormal"/>
              <w:jc w:val="center"/>
            </w:pPr>
            <w:r>
              <w:t>13</w:t>
            </w:r>
          </w:p>
        </w:tc>
        <w:tc>
          <w:tcPr>
            <w:tcW w:w="1304" w:type="dxa"/>
            <w:tcBorders>
              <w:top w:val="nil"/>
            </w:tcBorders>
          </w:tcPr>
          <w:p w:rsidR="00FE08BD" w:rsidRDefault="00FE08BD">
            <w:pPr>
              <w:pStyle w:val="ConsPlusNormal"/>
              <w:jc w:val="center"/>
            </w:pPr>
            <w:r>
              <w:t>14</w:t>
            </w:r>
          </w:p>
        </w:tc>
        <w:tc>
          <w:tcPr>
            <w:tcW w:w="1361" w:type="dxa"/>
            <w:tcBorders>
              <w:top w:val="nil"/>
            </w:tcBorders>
          </w:tcPr>
          <w:p w:rsidR="00FE08BD" w:rsidRDefault="00FE08BD">
            <w:pPr>
              <w:pStyle w:val="ConsPlusNormal"/>
              <w:jc w:val="center"/>
            </w:pPr>
            <w:r>
              <w:t>15</w:t>
            </w:r>
          </w:p>
        </w:tc>
      </w:tr>
      <w:tr w:rsidR="00FE08BD">
        <w:tc>
          <w:tcPr>
            <w:tcW w:w="20274" w:type="dxa"/>
            <w:gridSpan w:val="14"/>
          </w:tcPr>
          <w:p w:rsidR="00FE08BD" w:rsidRDefault="00FE08BD">
            <w:pPr>
              <w:pStyle w:val="ConsPlusNormal"/>
              <w:jc w:val="center"/>
              <w:outlineLvl w:val="2"/>
            </w:pPr>
            <w:bookmarkStart w:id="7" w:name="P1005"/>
            <w:bookmarkEnd w:id="7"/>
            <w:r>
              <w:t>Подпрограмма I "Совершенствование системы государственного стратегического управления и повышение инвестиционной привлекательности"</w:t>
            </w:r>
          </w:p>
        </w:tc>
      </w:tr>
      <w:tr w:rsidR="00FE08BD">
        <w:tc>
          <w:tcPr>
            <w:tcW w:w="1020" w:type="dxa"/>
            <w:vMerge w:val="restart"/>
            <w:tcBorders>
              <w:bottom w:val="nil"/>
            </w:tcBorders>
          </w:tcPr>
          <w:p w:rsidR="00FE08BD" w:rsidRDefault="00FE08BD">
            <w:pPr>
              <w:pStyle w:val="ConsPlusNormal"/>
              <w:jc w:val="center"/>
            </w:pPr>
            <w:r>
              <w:t>1.1.</w:t>
            </w:r>
          </w:p>
        </w:tc>
        <w:tc>
          <w:tcPr>
            <w:tcW w:w="2041" w:type="dxa"/>
            <w:vMerge w:val="restart"/>
            <w:tcBorders>
              <w:bottom w:val="nil"/>
            </w:tcBorders>
          </w:tcPr>
          <w:p w:rsidR="00FE08BD" w:rsidRDefault="00FE08BD">
            <w:pPr>
              <w:pStyle w:val="ConsPlusNormal"/>
              <w:jc w:val="center"/>
            </w:pPr>
            <w:r>
              <w:t>Реализация механизмов стратегического управления социально-экономическим развитием (5, 6)</w:t>
            </w:r>
          </w:p>
        </w:tc>
        <w:tc>
          <w:tcPr>
            <w:tcW w:w="2835" w:type="dxa"/>
            <w:vMerge w:val="restart"/>
            <w:tcBorders>
              <w:bottom w:val="nil"/>
            </w:tcBorders>
          </w:tcPr>
          <w:p w:rsidR="00FE08BD" w:rsidRDefault="00FE08BD">
            <w:pPr>
              <w:pStyle w:val="ConsPlusNormal"/>
              <w:jc w:val="center"/>
            </w:pPr>
            <w:r>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4262300,5</w:t>
            </w:r>
          </w:p>
        </w:tc>
        <w:tc>
          <w:tcPr>
            <w:tcW w:w="1361" w:type="dxa"/>
          </w:tcPr>
          <w:p w:rsidR="00FE08BD" w:rsidRDefault="00FE08BD">
            <w:pPr>
              <w:pStyle w:val="ConsPlusNormal"/>
              <w:jc w:val="center"/>
            </w:pPr>
            <w:r>
              <w:t>327802,5</w:t>
            </w:r>
          </w:p>
        </w:tc>
        <w:tc>
          <w:tcPr>
            <w:tcW w:w="1191" w:type="dxa"/>
          </w:tcPr>
          <w:p w:rsidR="00FE08BD" w:rsidRDefault="00FE08BD">
            <w:pPr>
              <w:pStyle w:val="ConsPlusNormal"/>
              <w:jc w:val="center"/>
            </w:pPr>
            <w:r>
              <w:t>331807,7</w:t>
            </w:r>
          </w:p>
        </w:tc>
        <w:tc>
          <w:tcPr>
            <w:tcW w:w="1304" w:type="dxa"/>
          </w:tcPr>
          <w:p w:rsidR="00FE08BD" w:rsidRDefault="00FE08BD">
            <w:pPr>
              <w:pStyle w:val="ConsPlusNormal"/>
              <w:jc w:val="center"/>
            </w:pPr>
            <w:r>
              <w:t>327517,3</w:t>
            </w:r>
          </w:p>
        </w:tc>
        <w:tc>
          <w:tcPr>
            <w:tcW w:w="1304" w:type="dxa"/>
          </w:tcPr>
          <w:p w:rsidR="00FE08BD" w:rsidRDefault="00FE08BD">
            <w:pPr>
              <w:pStyle w:val="ConsPlusNormal"/>
              <w:jc w:val="center"/>
            </w:pPr>
            <w:r>
              <w:t>327517,3</w:t>
            </w:r>
          </w:p>
        </w:tc>
        <w:tc>
          <w:tcPr>
            <w:tcW w:w="1304" w:type="dxa"/>
          </w:tcPr>
          <w:p w:rsidR="00FE08BD" w:rsidRDefault="00FE08BD">
            <w:pPr>
              <w:pStyle w:val="ConsPlusNormal"/>
              <w:jc w:val="center"/>
            </w:pPr>
            <w:r>
              <w:t>327517,3</w:t>
            </w:r>
          </w:p>
        </w:tc>
        <w:tc>
          <w:tcPr>
            <w:tcW w:w="1304" w:type="dxa"/>
          </w:tcPr>
          <w:p w:rsidR="00FE08BD" w:rsidRDefault="00FE08BD">
            <w:pPr>
              <w:pStyle w:val="ConsPlusNormal"/>
              <w:jc w:val="center"/>
            </w:pPr>
            <w:r>
              <w:t>327517,3</w:t>
            </w:r>
          </w:p>
        </w:tc>
        <w:tc>
          <w:tcPr>
            <w:tcW w:w="1191" w:type="dxa"/>
          </w:tcPr>
          <w:p w:rsidR="00FE08BD" w:rsidRDefault="00FE08BD">
            <w:pPr>
              <w:pStyle w:val="ConsPlusNormal"/>
              <w:jc w:val="center"/>
            </w:pPr>
            <w:r>
              <w:t>327517,3</w:t>
            </w:r>
          </w:p>
        </w:tc>
        <w:tc>
          <w:tcPr>
            <w:tcW w:w="1304" w:type="dxa"/>
          </w:tcPr>
          <w:p w:rsidR="00FE08BD" w:rsidRDefault="00FE08BD">
            <w:pPr>
              <w:pStyle w:val="ConsPlusNormal"/>
              <w:jc w:val="center"/>
            </w:pPr>
            <w:r>
              <w:t>327517,3</w:t>
            </w:r>
          </w:p>
        </w:tc>
        <w:tc>
          <w:tcPr>
            <w:tcW w:w="1361" w:type="dxa"/>
          </w:tcPr>
          <w:p w:rsidR="00FE08BD" w:rsidRDefault="00FE08BD">
            <w:pPr>
              <w:pStyle w:val="ConsPlusNormal"/>
              <w:jc w:val="center"/>
            </w:pPr>
            <w:r>
              <w:t>1637586,5</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бюджет автономного округа</w:t>
            </w:r>
          </w:p>
        </w:tc>
        <w:tc>
          <w:tcPr>
            <w:tcW w:w="1417" w:type="dxa"/>
            <w:tcBorders>
              <w:bottom w:val="nil"/>
            </w:tcBorders>
          </w:tcPr>
          <w:p w:rsidR="00FE08BD" w:rsidRDefault="00FE08BD">
            <w:pPr>
              <w:pStyle w:val="ConsPlusNormal"/>
              <w:jc w:val="center"/>
            </w:pPr>
            <w:r>
              <w:t>4262300,5</w:t>
            </w:r>
          </w:p>
        </w:tc>
        <w:tc>
          <w:tcPr>
            <w:tcW w:w="1361" w:type="dxa"/>
            <w:tcBorders>
              <w:bottom w:val="nil"/>
            </w:tcBorders>
          </w:tcPr>
          <w:p w:rsidR="00FE08BD" w:rsidRDefault="00FE08BD">
            <w:pPr>
              <w:pStyle w:val="ConsPlusNormal"/>
              <w:jc w:val="center"/>
            </w:pPr>
            <w:r>
              <w:t>327802,5</w:t>
            </w:r>
          </w:p>
        </w:tc>
        <w:tc>
          <w:tcPr>
            <w:tcW w:w="1191" w:type="dxa"/>
            <w:tcBorders>
              <w:bottom w:val="nil"/>
            </w:tcBorders>
          </w:tcPr>
          <w:p w:rsidR="00FE08BD" w:rsidRDefault="00FE08BD">
            <w:pPr>
              <w:pStyle w:val="ConsPlusNormal"/>
              <w:jc w:val="center"/>
            </w:pPr>
            <w:r>
              <w:t>331807,7</w:t>
            </w:r>
          </w:p>
        </w:tc>
        <w:tc>
          <w:tcPr>
            <w:tcW w:w="1304" w:type="dxa"/>
            <w:tcBorders>
              <w:bottom w:val="nil"/>
            </w:tcBorders>
          </w:tcPr>
          <w:p w:rsidR="00FE08BD" w:rsidRDefault="00FE08BD">
            <w:pPr>
              <w:pStyle w:val="ConsPlusNormal"/>
              <w:jc w:val="center"/>
            </w:pPr>
            <w:r>
              <w:t>327517,3</w:t>
            </w:r>
          </w:p>
        </w:tc>
        <w:tc>
          <w:tcPr>
            <w:tcW w:w="1304" w:type="dxa"/>
            <w:tcBorders>
              <w:bottom w:val="nil"/>
            </w:tcBorders>
          </w:tcPr>
          <w:p w:rsidR="00FE08BD" w:rsidRDefault="00FE08BD">
            <w:pPr>
              <w:pStyle w:val="ConsPlusNormal"/>
              <w:jc w:val="center"/>
            </w:pPr>
            <w:r>
              <w:t>327517,3</w:t>
            </w:r>
          </w:p>
        </w:tc>
        <w:tc>
          <w:tcPr>
            <w:tcW w:w="1304" w:type="dxa"/>
            <w:tcBorders>
              <w:bottom w:val="nil"/>
            </w:tcBorders>
          </w:tcPr>
          <w:p w:rsidR="00FE08BD" w:rsidRDefault="00FE08BD">
            <w:pPr>
              <w:pStyle w:val="ConsPlusNormal"/>
              <w:jc w:val="center"/>
            </w:pPr>
            <w:r>
              <w:t>327517,3</w:t>
            </w:r>
          </w:p>
        </w:tc>
        <w:tc>
          <w:tcPr>
            <w:tcW w:w="1304" w:type="dxa"/>
            <w:tcBorders>
              <w:bottom w:val="nil"/>
            </w:tcBorders>
          </w:tcPr>
          <w:p w:rsidR="00FE08BD" w:rsidRDefault="00FE08BD">
            <w:pPr>
              <w:pStyle w:val="ConsPlusNormal"/>
              <w:jc w:val="center"/>
            </w:pPr>
            <w:r>
              <w:t>327517,3</w:t>
            </w:r>
          </w:p>
        </w:tc>
        <w:tc>
          <w:tcPr>
            <w:tcW w:w="1191" w:type="dxa"/>
            <w:tcBorders>
              <w:bottom w:val="nil"/>
            </w:tcBorders>
          </w:tcPr>
          <w:p w:rsidR="00FE08BD" w:rsidRDefault="00FE08BD">
            <w:pPr>
              <w:pStyle w:val="ConsPlusNormal"/>
              <w:jc w:val="center"/>
            </w:pPr>
            <w:r>
              <w:t>327517,3</w:t>
            </w:r>
          </w:p>
        </w:tc>
        <w:tc>
          <w:tcPr>
            <w:tcW w:w="1304" w:type="dxa"/>
            <w:tcBorders>
              <w:bottom w:val="nil"/>
            </w:tcBorders>
          </w:tcPr>
          <w:p w:rsidR="00FE08BD" w:rsidRDefault="00FE08BD">
            <w:pPr>
              <w:pStyle w:val="ConsPlusNormal"/>
              <w:jc w:val="center"/>
            </w:pPr>
            <w:r>
              <w:t>327517,3</w:t>
            </w:r>
          </w:p>
        </w:tc>
        <w:tc>
          <w:tcPr>
            <w:tcW w:w="1361" w:type="dxa"/>
            <w:tcBorders>
              <w:bottom w:val="nil"/>
            </w:tcBorders>
          </w:tcPr>
          <w:p w:rsidR="00FE08BD" w:rsidRDefault="00FE08BD">
            <w:pPr>
              <w:pStyle w:val="ConsPlusNormal"/>
              <w:jc w:val="center"/>
            </w:pPr>
            <w:r>
              <w:t>1637586,5</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1.1 в ред. </w:t>
            </w:r>
            <w:hyperlink r:id="rId176" w:history="1">
              <w:r>
                <w:rPr>
                  <w:color w:val="0000FF"/>
                </w:rPr>
                <w:t>постановления</w:t>
              </w:r>
            </w:hyperlink>
            <w:r>
              <w:t xml:space="preserve"> Правительства ХМАО - Югры от 16.02.2018 N 39-п)</w:t>
            </w:r>
          </w:p>
        </w:tc>
      </w:tr>
      <w:tr w:rsidR="00FE08BD">
        <w:tc>
          <w:tcPr>
            <w:tcW w:w="1020" w:type="dxa"/>
            <w:vMerge w:val="restart"/>
            <w:tcBorders>
              <w:bottom w:val="nil"/>
            </w:tcBorders>
          </w:tcPr>
          <w:p w:rsidR="00FE08BD" w:rsidRDefault="00FE08BD">
            <w:pPr>
              <w:pStyle w:val="ConsPlusNormal"/>
              <w:jc w:val="center"/>
            </w:pPr>
            <w:r>
              <w:t>1.2.</w:t>
            </w:r>
          </w:p>
        </w:tc>
        <w:tc>
          <w:tcPr>
            <w:tcW w:w="2041" w:type="dxa"/>
            <w:vMerge w:val="restart"/>
            <w:tcBorders>
              <w:bottom w:val="nil"/>
            </w:tcBorders>
          </w:tcPr>
          <w:p w:rsidR="00FE08BD" w:rsidRDefault="00FE08BD">
            <w:pPr>
              <w:pStyle w:val="ConsPlusNormal"/>
              <w:jc w:val="center"/>
            </w:pPr>
            <w:r>
              <w:t xml:space="preserve">Обеспечение выполнения комплекса работ по реализации стратегического планирования, </w:t>
            </w:r>
            <w:r>
              <w:lastRenderedPageBreak/>
              <w:t>прогнозирования и лицензирования (5, 6)</w:t>
            </w:r>
          </w:p>
        </w:tc>
        <w:tc>
          <w:tcPr>
            <w:tcW w:w="2835" w:type="dxa"/>
            <w:vMerge w:val="restart"/>
            <w:tcBorders>
              <w:bottom w:val="nil"/>
            </w:tcBorders>
          </w:tcPr>
          <w:p w:rsidR="00FE08BD" w:rsidRDefault="00FE08BD">
            <w:pPr>
              <w:pStyle w:val="ConsPlusNormal"/>
              <w:jc w:val="center"/>
            </w:pPr>
            <w:r>
              <w:lastRenderedPageBreak/>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44905,9</w:t>
            </w:r>
          </w:p>
        </w:tc>
        <w:tc>
          <w:tcPr>
            <w:tcW w:w="1361" w:type="dxa"/>
          </w:tcPr>
          <w:p w:rsidR="00FE08BD" w:rsidRDefault="00FE08BD">
            <w:pPr>
              <w:pStyle w:val="ConsPlusNormal"/>
              <w:jc w:val="center"/>
            </w:pPr>
            <w:r>
              <w:t>6226,3</w:t>
            </w:r>
          </w:p>
        </w:tc>
        <w:tc>
          <w:tcPr>
            <w:tcW w:w="1191" w:type="dxa"/>
          </w:tcPr>
          <w:p w:rsidR="00FE08BD" w:rsidRDefault="00FE08BD">
            <w:pPr>
              <w:pStyle w:val="ConsPlusNormal"/>
              <w:jc w:val="center"/>
            </w:pPr>
            <w:r>
              <w:t>3454,3</w:t>
            </w:r>
          </w:p>
        </w:tc>
        <w:tc>
          <w:tcPr>
            <w:tcW w:w="1304" w:type="dxa"/>
          </w:tcPr>
          <w:p w:rsidR="00FE08BD" w:rsidRDefault="00FE08BD">
            <w:pPr>
              <w:pStyle w:val="ConsPlusNormal"/>
              <w:jc w:val="center"/>
            </w:pPr>
            <w:r>
              <w:t>3454,3</w:t>
            </w:r>
          </w:p>
        </w:tc>
        <w:tc>
          <w:tcPr>
            <w:tcW w:w="1304" w:type="dxa"/>
          </w:tcPr>
          <w:p w:rsidR="00FE08BD" w:rsidRDefault="00FE08BD">
            <w:pPr>
              <w:pStyle w:val="ConsPlusNormal"/>
              <w:jc w:val="center"/>
            </w:pPr>
            <w:r>
              <w:t>3454,3</w:t>
            </w:r>
          </w:p>
        </w:tc>
        <w:tc>
          <w:tcPr>
            <w:tcW w:w="1304" w:type="dxa"/>
          </w:tcPr>
          <w:p w:rsidR="00FE08BD" w:rsidRDefault="00FE08BD">
            <w:pPr>
              <w:pStyle w:val="ConsPlusNormal"/>
              <w:jc w:val="center"/>
            </w:pPr>
            <w:r>
              <w:t>3454,3</w:t>
            </w:r>
          </w:p>
        </w:tc>
        <w:tc>
          <w:tcPr>
            <w:tcW w:w="1304" w:type="dxa"/>
          </w:tcPr>
          <w:p w:rsidR="00FE08BD" w:rsidRDefault="00FE08BD">
            <w:pPr>
              <w:pStyle w:val="ConsPlusNormal"/>
              <w:jc w:val="center"/>
            </w:pPr>
            <w:r>
              <w:t>3454,3</w:t>
            </w:r>
          </w:p>
        </w:tc>
        <w:tc>
          <w:tcPr>
            <w:tcW w:w="1191" w:type="dxa"/>
          </w:tcPr>
          <w:p w:rsidR="00FE08BD" w:rsidRDefault="00FE08BD">
            <w:pPr>
              <w:pStyle w:val="ConsPlusNormal"/>
              <w:jc w:val="center"/>
            </w:pPr>
            <w:r>
              <w:t>3454,3</w:t>
            </w:r>
          </w:p>
        </w:tc>
        <w:tc>
          <w:tcPr>
            <w:tcW w:w="1304" w:type="dxa"/>
          </w:tcPr>
          <w:p w:rsidR="00FE08BD" w:rsidRDefault="00FE08BD">
            <w:pPr>
              <w:pStyle w:val="ConsPlusNormal"/>
              <w:jc w:val="center"/>
            </w:pPr>
            <w:r>
              <w:t>3454,3</w:t>
            </w:r>
          </w:p>
        </w:tc>
        <w:tc>
          <w:tcPr>
            <w:tcW w:w="1361" w:type="dxa"/>
          </w:tcPr>
          <w:p w:rsidR="00FE08BD" w:rsidRDefault="00FE08BD">
            <w:pPr>
              <w:pStyle w:val="ConsPlusNormal"/>
              <w:jc w:val="center"/>
            </w:pPr>
            <w:r>
              <w:t>17271,5</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бюджет автономного округа</w:t>
            </w:r>
          </w:p>
        </w:tc>
        <w:tc>
          <w:tcPr>
            <w:tcW w:w="1417" w:type="dxa"/>
            <w:tcBorders>
              <w:bottom w:val="nil"/>
            </w:tcBorders>
          </w:tcPr>
          <w:p w:rsidR="00FE08BD" w:rsidRDefault="00FE08BD">
            <w:pPr>
              <w:pStyle w:val="ConsPlusNormal"/>
              <w:jc w:val="center"/>
            </w:pPr>
            <w:r>
              <w:t>44905,9</w:t>
            </w:r>
          </w:p>
        </w:tc>
        <w:tc>
          <w:tcPr>
            <w:tcW w:w="1361" w:type="dxa"/>
            <w:tcBorders>
              <w:bottom w:val="nil"/>
            </w:tcBorders>
          </w:tcPr>
          <w:p w:rsidR="00FE08BD" w:rsidRDefault="00FE08BD">
            <w:pPr>
              <w:pStyle w:val="ConsPlusNormal"/>
              <w:jc w:val="center"/>
            </w:pPr>
            <w:r>
              <w:t>6226,3</w:t>
            </w:r>
          </w:p>
        </w:tc>
        <w:tc>
          <w:tcPr>
            <w:tcW w:w="1191" w:type="dxa"/>
            <w:tcBorders>
              <w:bottom w:val="nil"/>
            </w:tcBorders>
          </w:tcPr>
          <w:p w:rsidR="00FE08BD" w:rsidRDefault="00FE08BD">
            <w:pPr>
              <w:pStyle w:val="ConsPlusNormal"/>
              <w:jc w:val="center"/>
            </w:pPr>
            <w:r>
              <w:t>3454,3</w:t>
            </w:r>
          </w:p>
        </w:tc>
        <w:tc>
          <w:tcPr>
            <w:tcW w:w="1304" w:type="dxa"/>
            <w:tcBorders>
              <w:bottom w:val="nil"/>
            </w:tcBorders>
          </w:tcPr>
          <w:p w:rsidR="00FE08BD" w:rsidRDefault="00FE08BD">
            <w:pPr>
              <w:pStyle w:val="ConsPlusNormal"/>
              <w:jc w:val="center"/>
            </w:pPr>
            <w:r>
              <w:t>3454,3</w:t>
            </w:r>
          </w:p>
        </w:tc>
        <w:tc>
          <w:tcPr>
            <w:tcW w:w="1304" w:type="dxa"/>
            <w:tcBorders>
              <w:bottom w:val="nil"/>
            </w:tcBorders>
          </w:tcPr>
          <w:p w:rsidR="00FE08BD" w:rsidRDefault="00FE08BD">
            <w:pPr>
              <w:pStyle w:val="ConsPlusNormal"/>
              <w:jc w:val="center"/>
            </w:pPr>
            <w:r>
              <w:t>3454,3</w:t>
            </w:r>
          </w:p>
        </w:tc>
        <w:tc>
          <w:tcPr>
            <w:tcW w:w="1304" w:type="dxa"/>
            <w:tcBorders>
              <w:bottom w:val="nil"/>
            </w:tcBorders>
          </w:tcPr>
          <w:p w:rsidR="00FE08BD" w:rsidRDefault="00FE08BD">
            <w:pPr>
              <w:pStyle w:val="ConsPlusNormal"/>
              <w:jc w:val="center"/>
            </w:pPr>
            <w:r>
              <w:t>3454,3</w:t>
            </w:r>
          </w:p>
        </w:tc>
        <w:tc>
          <w:tcPr>
            <w:tcW w:w="1304" w:type="dxa"/>
            <w:tcBorders>
              <w:bottom w:val="nil"/>
            </w:tcBorders>
          </w:tcPr>
          <w:p w:rsidR="00FE08BD" w:rsidRDefault="00FE08BD">
            <w:pPr>
              <w:pStyle w:val="ConsPlusNormal"/>
              <w:jc w:val="center"/>
            </w:pPr>
            <w:r>
              <w:t>3454,3</w:t>
            </w:r>
          </w:p>
        </w:tc>
        <w:tc>
          <w:tcPr>
            <w:tcW w:w="1191" w:type="dxa"/>
            <w:tcBorders>
              <w:bottom w:val="nil"/>
            </w:tcBorders>
          </w:tcPr>
          <w:p w:rsidR="00FE08BD" w:rsidRDefault="00FE08BD">
            <w:pPr>
              <w:pStyle w:val="ConsPlusNormal"/>
              <w:jc w:val="center"/>
            </w:pPr>
            <w:r>
              <w:t>3454,3</w:t>
            </w:r>
          </w:p>
        </w:tc>
        <w:tc>
          <w:tcPr>
            <w:tcW w:w="1304" w:type="dxa"/>
            <w:tcBorders>
              <w:bottom w:val="nil"/>
            </w:tcBorders>
          </w:tcPr>
          <w:p w:rsidR="00FE08BD" w:rsidRDefault="00FE08BD">
            <w:pPr>
              <w:pStyle w:val="ConsPlusNormal"/>
              <w:jc w:val="center"/>
            </w:pPr>
            <w:r>
              <w:t>3454,3</w:t>
            </w:r>
          </w:p>
        </w:tc>
        <w:tc>
          <w:tcPr>
            <w:tcW w:w="1361" w:type="dxa"/>
            <w:tcBorders>
              <w:bottom w:val="nil"/>
            </w:tcBorders>
          </w:tcPr>
          <w:p w:rsidR="00FE08BD" w:rsidRDefault="00FE08BD">
            <w:pPr>
              <w:pStyle w:val="ConsPlusNormal"/>
              <w:jc w:val="center"/>
            </w:pPr>
            <w:r>
              <w:t>17271,5</w:t>
            </w:r>
          </w:p>
        </w:tc>
      </w:tr>
      <w:tr w:rsidR="00FE08BD">
        <w:tblPrEx>
          <w:tblBorders>
            <w:insideH w:val="nil"/>
          </w:tblBorders>
        </w:tblPrEx>
        <w:tc>
          <w:tcPr>
            <w:tcW w:w="20274" w:type="dxa"/>
            <w:gridSpan w:val="14"/>
            <w:tcBorders>
              <w:top w:val="nil"/>
            </w:tcBorders>
          </w:tcPr>
          <w:p w:rsidR="00FE08BD" w:rsidRDefault="00FE08BD">
            <w:pPr>
              <w:pStyle w:val="ConsPlusNormal"/>
              <w:jc w:val="both"/>
            </w:pPr>
            <w:r>
              <w:lastRenderedPageBreak/>
              <w:t xml:space="preserve">(п. 1.2 в ред. </w:t>
            </w:r>
            <w:hyperlink r:id="rId177" w:history="1">
              <w:r>
                <w:rPr>
                  <w:color w:val="0000FF"/>
                </w:rPr>
                <w:t>постановления</w:t>
              </w:r>
            </w:hyperlink>
            <w:r>
              <w:t xml:space="preserve"> Правительства ХМАО - Югры от 16.02.2018 N 39-п)</w:t>
            </w:r>
          </w:p>
        </w:tc>
      </w:tr>
      <w:tr w:rsidR="00FE08BD">
        <w:tc>
          <w:tcPr>
            <w:tcW w:w="1020" w:type="dxa"/>
            <w:vMerge w:val="restart"/>
            <w:tcBorders>
              <w:bottom w:val="nil"/>
            </w:tcBorders>
          </w:tcPr>
          <w:p w:rsidR="00FE08BD" w:rsidRDefault="00FE08BD">
            <w:pPr>
              <w:pStyle w:val="ConsPlusNormal"/>
              <w:jc w:val="center"/>
            </w:pPr>
            <w:r>
              <w:t>1.3.</w:t>
            </w:r>
          </w:p>
        </w:tc>
        <w:tc>
          <w:tcPr>
            <w:tcW w:w="2041" w:type="dxa"/>
            <w:vMerge w:val="restart"/>
            <w:tcBorders>
              <w:bottom w:val="nil"/>
            </w:tcBorders>
          </w:tcPr>
          <w:p w:rsidR="00FE08BD" w:rsidRDefault="00FE08BD">
            <w:pPr>
              <w:pStyle w:val="ConsPlusNormal"/>
              <w:jc w:val="center"/>
            </w:pPr>
            <w:r>
              <w:t>Ценовое (тарифное) регулирование (13)</w:t>
            </w:r>
          </w:p>
        </w:tc>
        <w:tc>
          <w:tcPr>
            <w:tcW w:w="2835" w:type="dxa"/>
            <w:vMerge w:val="restart"/>
            <w:tcBorders>
              <w:bottom w:val="nil"/>
            </w:tcBorders>
          </w:tcPr>
          <w:p w:rsidR="00FE08BD" w:rsidRDefault="00FE08BD">
            <w:pPr>
              <w:pStyle w:val="ConsPlusNormal"/>
              <w:jc w:val="center"/>
            </w:pPr>
            <w:r>
              <w:t>РСТ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1659324,7</w:t>
            </w:r>
          </w:p>
        </w:tc>
        <w:tc>
          <w:tcPr>
            <w:tcW w:w="1361" w:type="dxa"/>
          </w:tcPr>
          <w:p w:rsidR="00FE08BD" w:rsidRDefault="00FE08BD">
            <w:pPr>
              <w:pStyle w:val="ConsPlusNormal"/>
              <w:jc w:val="center"/>
            </w:pPr>
            <w:r>
              <w:t>132319,5</w:t>
            </w:r>
          </w:p>
        </w:tc>
        <w:tc>
          <w:tcPr>
            <w:tcW w:w="1191" w:type="dxa"/>
          </w:tcPr>
          <w:p w:rsidR="00FE08BD" w:rsidRDefault="00FE08BD">
            <w:pPr>
              <w:pStyle w:val="ConsPlusNormal"/>
              <w:jc w:val="center"/>
            </w:pPr>
            <w:r>
              <w:t>130553,2</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191"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61" w:type="dxa"/>
          </w:tcPr>
          <w:p w:rsidR="00FE08BD" w:rsidRDefault="00FE08BD">
            <w:pPr>
              <w:pStyle w:val="ConsPlusNormal"/>
              <w:jc w:val="center"/>
            </w:pPr>
            <w:r>
              <w:t>602535,0</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бюджет автономного округа</w:t>
            </w:r>
          </w:p>
        </w:tc>
        <w:tc>
          <w:tcPr>
            <w:tcW w:w="1417" w:type="dxa"/>
            <w:tcBorders>
              <w:bottom w:val="nil"/>
            </w:tcBorders>
          </w:tcPr>
          <w:p w:rsidR="00FE08BD" w:rsidRDefault="00FE08BD">
            <w:pPr>
              <w:pStyle w:val="ConsPlusNormal"/>
              <w:jc w:val="center"/>
            </w:pPr>
            <w:r>
              <w:t>1718387,2</w:t>
            </w:r>
          </w:p>
        </w:tc>
        <w:tc>
          <w:tcPr>
            <w:tcW w:w="1361" w:type="dxa"/>
            <w:tcBorders>
              <w:bottom w:val="nil"/>
            </w:tcBorders>
          </w:tcPr>
          <w:p w:rsidR="00FE08BD" w:rsidRDefault="00FE08BD">
            <w:pPr>
              <w:pStyle w:val="ConsPlusNormal"/>
              <w:jc w:val="center"/>
            </w:pPr>
            <w:r>
              <w:t>132319,5</w:t>
            </w:r>
          </w:p>
        </w:tc>
        <w:tc>
          <w:tcPr>
            <w:tcW w:w="1191" w:type="dxa"/>
            <w:tcBorders>
              <w:bottom w:val="nil"/>
            </w:tcBorders>
          </w:tcPr>
          <w:p w:rsidR="00FE08BD" w:rsidRDefault="00FE08BD">
            <w:pPr>
              <w:pStyle w:val="ConsPlusNormal"/>
              <w:jc w:val="center"/>
            </w:pPr>
            <w:r>
              <w:t>130553,2</w:t>
            </w:r>
          </w:p>
        </w:tc>
        <w:tc>
          <w:tcPr>
            <w:tcW w:w="1304" w:type="dxa"/>
            <w:tcBorders>
              <w:bottom w:val="nil"/>
            </w:tcBorders>
          </w:tcPr>
          <w:p w:rsidR="00FE08BD" w:rsidRDefault="00FE08BD">
            <w:pPr>
              <w:pStyle w:val="ConsPlusNormal"/>
              <w:jc w:val="center"/>
            </w:pPr>
            <w:r>
              <w:t>132319,5</w:t>
            </w:r>
          </w:p>
        </w:tc>
        <w:tc>
          <w:tcPr>
            <w:tcW w:w="1304" w:type="dxa"/>
            <w:tcBorders>
              <w:bottom w:val="nil"/>
            </w:tcBorders>
          </w:tcPr>
          <w:p w:rsidR="00FE08BD" w:rsidRDefault="00FE08BD">
            <w:pPr>
              <w:pStyle w:val="ConsPlusNormal"/>
              <w:jc w:val="center"/>
            </w:pPr>
            <w:r>
              <w:t>132319,5</w:t>
            </w:r>
          </w:p>
        </w:tc>
        <w:tc>
          <w:tcPr>
            <w:tcW w:w="1304" w:type="dxa"/>
            <w:tcBorders>
              <w:bottom w:val="nil"/>
            </w:tcBorders>
          </w:tcPr>
          <w:p w:rsidR="00FE08BD" w:rsidRDefault="00FE08BD">
            <w:pPr>
              <w:pStyle w:val="ConsPlusNormal"/>
              <w:jc w:val="center"/>
            </w:pPr>
            <w:r>
              <w:t>132319,5</w:t>
            </w:r>
          </w:p>
        </w:tc>
        <w:tc>
          <w:tcPr>
            <w:tcW w:w="1304" w:type="dxa"/>
            <w:tcBorders>
              <w:bottom w:val="nil"/>
            </w:tcBorders>
          </w:tcPr>
          <w:p w:rsidR="00FE08BD" w:rsidRDefault="00FE08BD">
            <w:pPr>
              <w:pStyle w:val="ConsPlusNormal"/>
              <w:jc w:val="center"/>
            </w:pPr>
            <w:r>
              <w:t>132319,5</w:t>
            </w:r>
          </w:p>
        </w:tc>
        <w:tc>
          <w:tcPr>
            <w:tcW w:w="1191" w:type="dxa"/>
            <w:tcBorders>
              <w:bottom w:val="nil"/>
            </w:tcBorders>
          </w:tcPr>
          <w:p w:rsidR="00FE08BD" w:rsidRDefault="00FE08BD">
            <w:pPr>
              <w:pStyle w:val="ConsPlusNormal"/>
              <w:jc w:val="center"/>
            </w:pPr>
            <w:r>
              <w:t>132319,5</w:t>
            </w:r>
          </w:p>
        </w:tc>
        <w:tc>
          <w:tcPr>
            <w:tcW w:w="1304" w:type="dxa"/>
            <w:tcBorders>
              <w:bottom w:val="nil"/>
            </w:tcBorders>
          </w:tcPr>
          <w:p w:rsidR="00FE08BD" w:rsidRDefault="00FE08BD">
            <w:pPr>
              <w:pStyle w:val="ConsPlusNormal"/>
              <w:jc w:val="center"/>
            </w:pPr>
            <w:r>
              <w:t>132319,5</w:t>
            </w:r>
          </w:p>
        </w:tc>
        <w:tc>
          <w:tcPr>
            <w:tcW w:w="1361" w:type="dxa"/>
            <w:tcBorders>
              <w:bottom w:val="nil"/>
            </w:tcBorders>
          </w:tcPr>
          <w:p w:rsidR="00FE08BD" w:rsidRDefault="00FE08BD">
            <w:pPr>
              <w:pStyle w:val="ConsPlusNormal"/>
              <w:jc w:val="center"/>
            </w:pPr>
            <w:r>
              <w:t>661597,5</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1.3 в ред. </w:t>
            </w:r>
            <w:hyperlink r:id="rId178" w:history="1">
              <w:r>
                <w:rPr>
                  <w:color w:val="0000FF"/>
                </w:rPr>
                <w:t>постановления</w:t>
              </w:r>
            </w:hyperlink>
            <w:r>
              <w:t xml:space="preserve"> Правительства ХМАО - Югры от 16.02.2018 N 39-п)</w:t>
            </w:r>
          </w:p>
        </w:tc>
      </w:tr>
      <w:tr w:rsidR="00FE08BD">
        <w:tc>
          <w:tcPr>
            <w:tcW w:w="1020" w:type="dxa"/>
            <w:vMerge w:val="restart"/>
            <w:tcBorders>
              <w:bottom w:val="nil"/>
            </w:tcBorders>
          </w:tcPr>
          <w:p w:rsidR="00FE08BD" w:rsidRDefault="00FE08BD">
            <w:pPr>
              <w:pStyle w:val="ConsPlusNormal"/>
              <w:jc w:val="center"/>
            </w:pPr>
            <w:r>
              <w:t>1.4.</w:t>
            </w:r>
          </w:p>
        </w:tc>
        <w:tc>
          <w:tcPr>
            <w:tcW w:w="2041" w:type="dxa"/>
            <w:vMerge w:val="restart"/>
            <w:tcBorders>
              <w:bottom w:val="nil"/>
            </w:tcBorders>
          </w:tcPr>
          <w:p w:rsidR="00FE08BD" w:rsidRDefault="00FE08BD">
            <w:pPr>
              <w:pStyle w:val="ConsPlusNormal"/>
              <w:jc w:val="center"/>
            </w:pPr>
            <w:r>
              <w:t>Создание благоприятных условий для привлечения инвестиций в экономику (1, 6, 7, 8, 11)</w:t>
            </w:r>
          </w:p>
        </w:tc>
        <w:tc>
          <w:tcPr>
            <w:tcW w:w="2835" w:type="dxa"/>
            <w:vMerge w:val="restart"/>
            <w:tcBorders>
              <w:bottom w:val="nil"/>
            </w:tcBorders>
          </w:tcPr>
          <w:p w:rsidR="00FE08BD" w:rsidRDefault="00FE08BD">
            <w:pPr>
              <w:pStyle w:val="ConsPlusNormal"/>
              <w:jc w:val="center"/>
            </w:pPr>
            <w:r>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38328,4</w:t>
            </w:r>
          </w:p>
        </w:tc>
        <w:tc>
          <w:tcPr>
            <w:tcW w:w="1361" w:type="dxa"/>
          </w:tcPr>
          <w:p w:rsidR="00FE08BD" w:rsidRDefault="00FE08BD">
            <w:pPr>
              <w:pStyle w:val="ConsPlusNormal"/>
              <w:jc w:val="center"/>
            </w:pPr>
            <w:r>
              <w:t>17804,4</w:t>
            </w:r>
          </w:p>
        </w:tc>
        <w:tc>
          <w:tcPr>
            <w:tcW w:w="1191" w:type="dxa"/>
          </w:tcPr>
          <w:p w:rsidR="00FE08BD" w:rsidRDefault="00FE08BD">
            <w:pPr>
              <w:pStyle w:val="ConsPlusNormal"/>
              <w:jc w:val="center"/>
            </w:pPr>
            <w:r>
              <w:t>10000,0</w:t>
            </w:r>
          </w:p>
        </w:tc>
        <w:tc>
          <w:tcPr>
            <w:tcW w:w="1304" w:type="dxa"/>
          </w:tcPr>
          <w:p w:rsidR="00FE08BD" w:rsidRDefault="00FE08BD">
            <w:pPr>
              <w:pStyle w:val="ConsPlusNormal"/>
              <w:jc w:val="center"/>
            </w:pPr>
            <w:r>
              <w:t>10524,0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бюджет автономного округа</w:t>
            </w:r>
          </w:p>
        </w:tc>
        <w:tc>
          <w:tcPr>
            <w:tcW w:w="1417" w:type="dxa"/>
            <w:tcBorders>
              <w:bottom w:val="nil"/>
            </w:tcBorders>
          </w:tcPr>
          <w:p w:rsidR="00FE08BD" w:rsidRDefault="00FE08BD">
            <w:pPr>
              <w:pStyle w:val="ConsPlusNormal"/>
              <w:jc w:val="center"/>
            </w:pPr>
            <w:r>
              <w:t>38328,4</w:t>
            </w:r>
          </w:p>
        </w:tc>
        <w:tc>
          <w:tcPr>
            <w:tcW w:w="1361" w:type="dxa"/>
            <w:tcBorders>
              <w:bottom w:val="nil"/>
            </w:tcBorders>
          </w:tcPr>
          <w:p w:rsidR="00FE08BD" w:rsidRDefault="00FE08BD">
            <w:pPr>
              <w:pStyle w:val="ConsPlusNormal"/>
              <w:jc w:val="center"/>
            </w:pPr>
            <w:r>
              <w:t>17804,4</w:t>
            </w:r>
          </w:p>
        </w:tc>
        <w:tc>
          <w:tcPr>
            <w:tcW w:w="1191" w:type="dxa"/>
            <w:tcBorders>
              <w:bottom w:val="nil"/>
            </w:tcBorders>
          </w:tcPr>
          <w:p w:rsidR="00FE08BD" w:rsidRDefault="00FE08BD">
            <w:pPr>
              <w:pStyle w:val="ConsPlusNormal"/>
              <w:jc w:val="center"/>
            </w:pPr>
            <w:r>
              <w:t>10000,0</w:t>
            </w:r>
          </w:p>
        </w:tc>
        <w:tc>
          <w:tcPr>
            <w:tcW w:w="1304" w:type="dxa"/>
            <w:tcBorders>
              <w:bottom w:val="nil"/>
            </w:tcBorders>
          </w:tcPr>
          <w:p w:rsidR="00FE08BD" w:rsidRDefault="00FE08BD">
            <w:pPr>
              <w:pStyle w:val="ConsPlusNormal"/>
              <w:jc w:val="center"/>
            </w:pPr>
            <w:r>
              <w:t>10524,0</w:t>
            </w:r>
          </w:p>
        </w:tc>
        <w:tc>
          <w:tcPr>
            <w:tcW w:w="1304" w:type="dxa"/>
            <w:tcBorders>
              <w:bottom w:val="nil"/>
            </w:tcBorders>
          </w:tcPr>
          <w:p w:rsidR="00FE08BD" w:rsidRDefault="00FE08BD">
            <w:pPr>
              <w:pStyle w:val="ConsPlusNormal"/>
              <w:jc w:val="center"/>
            </w:pPr>
            <w:r>
              <w:t>0,0</w:t>
            </w:r>
          </w:p>
        </w:tc>
        <w:tc>
          <w:tcPr>
            <w:tcW w:w="1304" w:type="dxa"/>
            <w:tcBorders>
              <w:bottom w:val="nil"/>
            </w:tcBorders>
          </w:tcPr>
          <w:p w:rsidR="00FE08BD" w:rsidRDefault="00FE08BD">
            <w:pPr>
              <w:pStyle w:val="ConsPlusNormal"/>
              <w:jc w:val="center"/>
            </w:pPr>
            <w:r>
              <w:t>0,0</w:t>
            </w:r>
          </w:p>
        </w:tc>
        <w:tc>
          <w:tcPr>
            <w:tcW w:w="1304" w:type="dxa"/>
            <w:tcBorders>
              <w:bottom w:val="nil"/>
            </w:tcBorders>
          </w:tcPr>
          <w:p w:rsidR="00FE08BD" w:rsidRDefault="00FE08BD">
            <w:pPr>
              <w:pStyle w:val="ConsPlusNormal"/>
              <w:jc w:val="center"/>
            </w:pPr>
            <w:r>
              <w:t>0,0</w:t>
            </w:r>
          </w:p>
        </w:tc>
        <w:tc>
          <w:tcPr>
            <w:tcW w:w="1191" w:type="dxa"/>
            <w:tcBorders>
              <w:bottom w:val="nil"/>
            </w:tcBorders>
          </w:tcPr>
          <w:p w:rsidR="00FE08BD" w:rsidRDefault="00FE08BD">
            <w:pPr>
              <w:pStyle w:val="ConsPlusNormal"/>
              <w:jc w:val="center"/>
            </w:pPr>
            <w:r>
              <w:t>0,0</w:t>
            </w:r>
          </w:p>
        </w:tc>
        <w:tc>
          <w:tcPr>
            <w:tcW w:w="1304" w:type="dxa"/>
            <w:tcBorders>
              <w:bottom w:val="nil"/>
            </w:tcBorders>
          </w:tcPr>
          <w:p w:rsidR="00FE08BD" w:rsidRDefault="00FE08BD">
            <w:pPr>
              <w:pStyle w:val="ConsPlusNormal"/>
              <w:jc w:val="center"/>
            </w:pPr>
            <w:r>
              <w:t>0,0</w:t>
            </w:r>
          </w:p>
        </w:tc>
        <w:tc>
          <w:tcPr>
            <w:tcW w:w="1361" w:type="dxa"/>
            <w:tcBorders>
              <w:bottom w:val="nil"/>
            </w:tcBorders>
          </w:tcPr>
          <w:p w:rsidR="00FE08BD" w:rsidRDefault="00FE08BD">
            <w:pPr>
              <w:pStyle w:val="ConsPlusNormal"/>
              <w:jc w:val="center"/>
            </w:pPr>
            <w:r>
              <w:t>0,0</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1.4 в ред. </w:t>
            </w:r>
            <w:hyperlink r:id="rId179" w:history="1">
              <w:r>
                <w:rPr>
                  <w:color w:val="0000FF"/>
                </w:rPr>
                <w:t>постановления</w:t>
              </w:r>
            </w:hyperlink>
            <w:r>
              <w:t xml:space="preserve"> Правительства ХМАО - Югры от 16.02.2018 N 39-п)</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Итого по подпрограмме I</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6066694,0</w:t>
            </w:r>
          </w:p>
        </w:tc>
        <w:tc>
          <w:tcPr>
            <w:tcW w:w="1361" w:type="dxa"/>
          </w:tcPr>
          <w:p w:rsidR="00FE08BD" w:rsidRDefault="00FE08BD">
            <w:pPr>
              <w:pStyle w:val="ConsPlusNormal"/>
              <w:jc w:val="center"/>
            </w:pPr>
            <w:r>
              <w:t>484152,7</w:t>
            </w:r>
          </w:p>
        </w:tc>
        <w:tc>
          <w:tcPr>
            <w:tcW w:w="1191" w:type="dxa"/>
          </w:tcPr>
          <w:p w:rsidR="00FE08BD" w:rsidRDefault="00FE08BD">
            <w:pPr>
              <w:pStyle w:val="ConsPlusNormal"/>
              <w:jc w:val="center"/>
            </w:pPr>
            <w:r>
              <w:t>475815,2</w:t>
            </w:r>
          </w:p>
        </w:tc>
        <w:tc>
          <w:tcPr>
            <w:tcW w:w="1304" w:type="dxa"/>
          </w:tcPr>
          <w:p w:rsidR="00FE08BD" w:rsidRDefault="00FE08BD">
            <w:pPr>
              <w:pStyle w:val="ConsPlusNormal"/>
              <w:jc w:val="center"/>
            </w:pPr>
            <w:r>
              <w:t>473815,1</w:t>
            </w:r>
          </w:p>
        </w:tc>
        <w:tc>
          <w:tcPr>
            <w:tcW w:w="1304"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191"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361" w:type="dxa"/>
          </w:tcPr>
          <w:p w:rsidR="00FE08BD" w:rsidRDefault="00FE08BD">
            <w:pPr>
              <w:pStyle w:val="ConsPlusNormal"/>
              <w:jc w:val="center"/>
            </w:pPr>
            <w:r>
              <w:t>2316455,5</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6066694,0</w:t>
            </w:r>
          </w:p>
        </w:tc>
        <w:tc>
          <w:tcPr>
            <w:tcW w:w="1361" w:type="dxa"/>
          </w:tcPr>
          <w:p w:rsidR="00FE08BD" w:rsidRDefault="00FE08BD">
            <w:pPr>
              <w:pStyle w:val="ConsPlusNormal"/>
              <w:jc w:val="center"/>
            </w:pPr>
            <w:r>
              <w:t>484152,7</w:t>
            </w:r>
          </w:p>
        </w:tc>
        <w:tc>
          <w:tcPr>
            <w:tcW w:w="1191" w:type="dxa"/>
          </w:tcPr>
          <w:p w:rsidR="00FE08BD" w:rsidRDefault="00FE08BD">
            <w:pPr>
              <w:pStyle w:val="ConsPlusNormal"/>
              <w:jc w:val="center"/>
            </w:pPr>
            <w:r>
              <w:t>475815,2</w:t>
            </w:r>
          </w:p>
        </w:tc>
        <w:tc>
          <w:tcPr>
            <w:tcW w:w="1304" w:type="dxa"/>
          </w:tcPr>
          <w:p w:rsidR="00FE08BD" w:rsidRDefault="00FE08BD">
            <w:pPr>
              <w:pStyle w:val="ConsPlusNormal"/>
              <w:jc w:val="center"/>
            </w:pPr>
            <w:r>
              <w:t>473815,1</w:t>
            </w:r>
          </w:p>
        </w:tc>
        <w:tc>
          <w:tcPr>
            <w:tcW w:w="1304"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191" w:type="dxa"/>
          </w:tcPr>
          <w:p w:rsidR="00FE08BD" w:rsidRDefault="00FE08BD">
            <w:pPr>
              <w:pStyle w:val="ConsPlusNormal"/>
              <w:jc w:val="center"/>
            </w:pPr>
            <w:r>
              <w:t>463291,1</w:t>
            </w:r>
          </w:p>
        </w:tc>
        <w:tc>
          <w:tcPr>
            <w:tcW w:w="1304" w:type="dxa"/>
          </w:tcPr>
          <w:p w:rsidR="00FE08BD" w:rsidRDefault="00FE08BD">
            <w:pPr>
              <w:pStyle w:val="ConsPlusNormal"/>
              <w:jc w:val="center"/>
            </w:pPr>
            <w:r>
              <w:t>463291,1</w:t>
            </w:r>
          </w:p>
        </w:tc>
        <w:tc>
          <w:tcPr>
            <w:tcW w:w="1361" w:type="dxa"/>
          </w:tcPr>
          <w:p w:rsidR="00FE08BD" w:rsidRDefault="00FE08BD">
            <w:pPr>
              <w:pStyle w:val="ConsPlusNormal"/>
              <w:jc w:val="center"/>
            </w:pPr>
            <w:r>
              <w:t>2316455,5</w:t>
            </w:r>
          </w:p>
        </w:tc>
      </w:tr>
      <w:tr w:rsidR="00FE08BD">
        <w:tc>
          <w:tcPr>
            <w:tcW w:w="20274" w:type="dxa"/>
            <w:gridSpan w:val="14"/>
          </w:tcPr>
          <w:p w:rsidR="00FE08BD" w:rsidRDefault="00FE08BD">
            <w:pPr>
              <w:pStyle w:val="ConsPlusNormal"/>
              <w:jc w:val="center"/>
              <w:outlineLvl w:val="2"/>
            </w:pPr>
            <w:bookmarkStart w:id="8" w:name="P1135"/>
            <w:bookmarkEnd w:id="8"/>
            <w:r>
              <w:t>Подпрограмма II "Совершенствование государственного и муниципального управления"</w:t>
            </w:r>
          </w:p>
        </w:tc>
      </w:tr>
      <w:tr w:rsidR="00FE08BD">
        <w:tc>
          <w:tcPr>
            <w:tcW w:w="1020" w:type="dxa"/>
            <w:vMerge w:val="restart"/>
            <w:tcBorders>
              <w:bottom w:val="nil"/>
            </w:tcBorders>
          </w:tcPr>
          <w:p w:rsidR="00FE08BD" w:rsidRDefault="00FE08BD">
            <w:pPr>
              <w:pStyle w:val="ConsPlusNormal"/>
              <w:jc w:val="center"/>
            </w:pPr>
            <w:r>
              <w:t>2.1.</w:t>
            </w:r>
          </w:p>
        </w:tc>
        <w:tc>
          <w:tcPr>
            <w:tcW w:w="2041" w:type="dxa"/>
            <w:vMerge w:val="restart"/>
            <w:tcBorders>
              <w:bottom w:val="nil"/>
            </w:tcBorders>
          </w:tcPr>
          <w:p w:rsidR="00FE08BD" w:rsidRDefault="00FE08BD">
            <w:pPr>
              <w:pStyle w:val="ConsPlusNormal"/>
              <w:jc w:val="center"/>
            </w:pPr>
            <w:r>
              <w:t xml:space="preserve">Организация предоставления государственных и </w:t>
            </w:r>
            <w:r>
              <w:lastRenderedPageBreak/>
              <w:t>муниципальных услуг в многофункциональных центрах (2, 4, 9, 10)</w:t>
            </w:r>
          </w:p>
        </w:tc>
        <w:tc>
          <w:tcPr>
            <w:tcW w:w="2835" w:type="dxa"/>
            <w:vMerge w:val="restart"/>
          </w:tcPr>
          <w:p w:rsidR="00FE08BD" w:rsidRDefault="00FE08BD">
            <w:pPr>
              <w:pStyle w:val="ConsPlusNormal"/>
              <w:jc w:val="center"/>
            </w:pPr>
            <w:r>
              <w:lastRenderedPageBreak/>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1517657,5</w:t>
            </w:r>
          </w:p>
        </w:tc>
        <w:tc>
          <w:tcPr>
            <w:tcW w:w="1361" w:type="dxa"/>
          </w:tcPr>
          <w:p w:rsidR="00FE08BD" w:rsidRDefault="00FE08BD">
            <w:pPr>
              <w:pStyle w:val="ConsPlusNormal"/>
              <w:jc w:val="center"/>
            </w:pPr>
            <w:r>
              <w:t>122435,5</w:t>
            </w:r>
          </w:p>
        </w:tc>
        <w:tc>
          <w:tcPr>
            <w:tcW w:w="1191"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191"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61" w:type="dxa"/>
          </w:tcPr>
          <w:p w:rsidR="00FE08BD" w:rsidRDefault="00FE08BD">
            <w:pPr>
              <w:pStyle w:val="ConsPlusNormal"/>
              <w:jc w:val="center"/>
            </w:pPr>
            <w:r>
              <w:t>581342,5</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w:t>
            </w:r>
            <w:r>
              <w:lastRenderedPageBreak/>
              <w:t>о округа</w:t>
            </w:r>
          </w:p>
        </w:tc>
        <w:tc>
          <w:tcPr>
            <w:tcW w:w="1417" w:type="dxa"/>
          </w:tcPr>
          <w:p w:rsidR="00FE08BD" w:rsidRDefault="00FE08BD">
            <w:pPr>
              <w:pStyle w:val="ConsPlusNormal"/>
              <w:jc w:val="center"/>
            </w:pPr>
            <w:r>
              <w:lastRenderedPageBreak/>
              <w:t>1517657,5</w:t>
            </w:r>
          </w:p>
        </w:tc>
        <w:tc>
          <w:tcPr>
            <w:tcW w:w="1361" w:type="dxa"/>
          </w:tcPr>
          <w:p w:rsidR="00FE08BD" w:rsidRDefault="00FE08BD">
            <w:pPr>
              <w:pStyle w:val="ConsPlusNormal"/>
              <w:jc w:val="center"/>
            </w:pPr>
            <w:r>
              <w:t>122435,5</w:t>
            </w:r>
          </w:p>
        </w:tc>
        <w:tc>
          <w:tcPr>
            <w:tcW w:w="1191"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191" w:type="dxa"/>
          </w:tcPr>
          <w:p w:rsidR="00FE08BD" w:rsidRDefault="00FE08BD">
            <w:pPr>
              <w:pStyle w:val="ConsPlusNormal"/>
              <w:jc w:val="center"/>
            </w:pPr>
            <w:r>
              <w:t>116268,5</w:t>
            </w:r>
          </w:p>
        </w:tc>
        <w:tc>
          <w:tcPr>
            <w:tcW w:w="1304" w:type="dxa"/>
          </w:tcPr>
          <w:p w:rsidR="00FE08BD" w:rsidRDefault="00FE08BD">
            <w:pPr>
              <w:pStyle w:val="ConsPlusNormal"/>
              <w:jc w:val="center"/>
            </w:pPr>
            <w:r>
              <w:t>116268,5</w:t>
            </w:r>
          </w:p>
        </w:tc>
        <w:tc>
          <w:tcPr>
            <w:tcW w:w="1361" w:type="dxa"/>
          </w:tcPr>
          <w:p w:rsidR="00FE08BD" w:rsidRDefault="00FE08BD">
            <w:pPr>
              <w:pStyle w:val="ConsPlusNormal"/>
              <w:jc w:val="center"/>
            </w:pPr>
            <w:r>
              <w:t>581342,5</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val="restart"/>
            <w:tcBorders>
              <w:bottom w:val="nil"/>
            </w:tcBorders>
          </w:tcPr>
          <w:p w:rsidR="00FE08BD" w:rsidRDefault="00FE08BD">
            <w:pPr>
              <w:pStyle w:val="ConsPlusNormal"/>
              <w:jc w:val="center"/>
            </w:pPr>
            <w:r>
              <w:t>Депэкономики Югры, муниципальные образования (по согласованию)</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13964899,6</w:t>
            </w:r>
          </w:p>
        </w:tc>
        <w:tc>
          <w:tcPr>
            <w:tcW w:w="1361" w:type="dxa"/>
          </w:tcPr>
          <w:p w:rsidR="00FE08BD" w:rsidRDefault="00FE08BD">
            <w:pPr>
              <w:pStyle w:val="ConsPlusNormal"/>
              <w:jc w:val="center"/>
            </w:pPr>
            <w:r>
              <w:t>1051201,6</w:t>
            </w:r>
          </w:p>
        </w:tc>
        <w:tc>
          <w:tcPr>
            <w:tcW w:w="1191" w:type="dxa"/>
          </w:tcPr>
          <w:p w:rsidR="00FE08BD" w:rsidRDefault="00FE08BD">
            <w:pPr>
              <w:pStyle w:val="ConsPlusNormal"/>
              <w:jc w:val="center"/>
            </w:pPr>
            <w:r>
              <w:t>1076141,5</w:t>
            </w:r>
          </w:p>
        </w:tc>
        <w:tc>
          <w:tcPr>
            <w:tcW w:w="1304" w:type="dxa"/>
          </w:tcPr>
          <w:p w:rsidR="00FE08BD" w:rsidRDefault="00FE08BD">
            <w:pPr>
              <w:pStyle w:val="ConsPlusNormal"/>
              <w:jc w:val="center"/>
            </w:pPr>
            <w:r>
              <w:t>1076141,5</w:t>
            </w:r>
          </w:p>
        </w:tc>
        <w:tc>
          <w:tcPr>
            <w:tcW w:w="1304" w:type="dxa"/>
          </w:tcPr>
          <w:p w:rsidR="00FE08BD" w:rsidRDefault="00FE08BD">
            <w:pPr>
              <w:pStyle w:val="ConsPlusNormal"/>
              <w:jc w:val="center"/>
            </w:pPr>
            <w:r>
              <w:t>1076141,5</w:t>
            </w:r>
          </w:p>
        </w:tc>
        <w:tc>
          <w:tcPr>
            <w:tcW w:w="1304" w:type="dxa"/>
          </w:tcPr>
          <w:p w:rsidR="00FE08BD" w:rsidRDefault="00FE08BD">
            <w:pPr>
              <w:pStyle w:val="ConsPlusNormal"/>
              <w:jc w:val="center"/>
            </w:pPr>
            <w:r>
              <w:t>1076141,5</w:t>
            </w:r>
          </w:p>
        </w:tc>
        <w:tc>
          <w:tcPr>
            <w:tcW w:w="1304" w:type="dxa"/>
          </w:tcPr>
          <w:p w:rsidR="00FE08BD" w:rsidRDefault="00FE08BD">
            <w:pPr>
              <w:pStyle w:val="ConsPlusNormal"/>
              <w:jc w:val="center"/>
            </w:pPr>
            <w:r>
              <w:t>1076141,5</w:t>
            </w:r>
          </w:p>
        </w:tc>
        <w:tc>
          <w:tcPr>
            <w:tcW w:w="1191" w:type="dxa"/>
          </w:tcPr>
          <w:p w:rsidR="00FE08BD" w:rsidRDefault="00FE08BD">
            <w:pPr>
              <w:pStyle w:val="ConsPlusNormal"/>
              <w:jc w:val="center"/>
            </w:pPr>
            <w:r>
              <w:t>1076141,5</w:t>
            </w:r>
          </w:p>
        </w:tc>
        <w:tc>
          <w:tcPr>
            <w:tcW w:w="1304" w:type="dxa"/>
          </w:tcPr>
          <w:p w:rsidR="00FE08BD" w:rsidRDefault="00FE08BD">
            <w:pPr>
              <w:pStyle w:val="ConsPlusNormal"/>
              <w:jc w:val="center"/>
            </w:pPr>
            <w:r>
              <w:t>1076141,5</w:t>
            </w:r>
          </w:p>
        </w:tc>
        <w:tc>
          <w:tcPr>
            <w:tcW w:w="1361" w:type="dxa"/>
          </w:tcPr>
          <w:p w:rsidR="00FE08BD" w:rsidRDefault="00FE08BD">
            <w:pPr>
              <w:pStyle w:val="ConsPlusNormal"/>
              <w:jc w:val="center"/>
            </w:pPr>
            <w:r>
              <w:t>5380707,5</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13266655,6</w:t>
            </w:r>
          </w:p>
        </w:tc>
        <w:tc>
          <w:tcPr>
            <w:tcW w:w="1361" w:type="dxa"/>
          </w:tcPr>
          <w:p w:rsidR="00FE08BD" w:rsidRDefault="00FE08BD">
            <w:pPr>
              <w:pStyle w:val="ConsPlusNormal"/>
              <w:jc w:val="center"/>
            </w:pPr>
            <w:r>
              <w:t>998641,6</w:t>
            </w:r>
          </w:p>
        </w:tc>
        <w:tc>
          <w:tcPr>
            <w:tcW w:w="1191" w:type="dxa"/>
          </w:tcPr>
          <w:p w:rsidR="00FE08BD" w:rsidRDefault="00FE08BD">
            <w:pPr>
              <w:pStyle w:val="ConsPlusNormal"/>
              <w:jc w:val="center"/>
            </w:pPr>
            <w:r>
              <w:t>1022334,5</w:t>
            </w:r>
          </w:p>
        </w:tc>
        <w:tc>
          <w:tcPr>
            <w:tcW w:w="1304" w:type="dxa"/>
          </w:tcPr>
          <w:p w:rsidR="00FE08BD" w:rsidRDefault="00FE08BD">
            <w:pPr>
              <w:pStyle w:val="ConsPlusNormal"/>
              <w:jc w:val="center"/>
            </w:pPr>
            <w:r>
              <w:t>1022334,5</w:t>
            </w:r>
          </w:p>
        </w:tc>
        <w:tc>
          <w:tcPr>
            <w:tcW w:w="1304" w:type="dxa"/>
          </w:tcPr>
          <w:p w:rsidR="00FE08BD" w:rsidRDefault="00FE08BD">
            <w:pPr>
              <w:pStyle w:val="ConsPlusNormal"/>
              <w:jc w:val="center"/>
            </w:pPr>
            <w:r>
              <w:t>1022334,5</w:t>
            </w:r>
          </w:p>
        </w:tc>
        <w:tc>
          <w:tcPr>
            <w:tcW w:w="1304" w:type="dxa"/>
          </w:tcPr>
          <w:p w:rsidR="00FE08BD" w:rsidRDefault="00FE08BD">
            <w:pPr>
              <w:pStyle w:val="ConsPlusNormal"/>
              <w:jc w:val="center"/>
            </w:pPr>
            <w:r>
              <w:t>1022334,5</w:t>
            </w:r>
          </w:p>
        </w:tc>
        <w:tc>
          <w:tcPr>
            <w:tcW w:w="1304" w:type="dxa"/>
          </w:tcPr>
          <w:p w:rsidR="00FE08BD" w:rsidRDefault="00FE08BD">
            <w:pPr>
              <w:pStyle w:val="ConsPlusNormal"/>
              <w:jc w:val="center"/>
            </w:pPr>
            <w:r>
              <w:t>1022334,5</w:t>
            </w:r>
          </w:p>
        </w:tc>
        <w:tc>
          <w:tcPr>
            <w:tcW w:w="1191" w:type="dxa"/>
          </w:tcPr>
          <w:p w:rsidR="00FE08BD" w:rsidRDefault="00FE08BD">
            <w:pPr>
              <w:pStyle w:val="ConsPlusNormal"/>
              <w:jc w:val="center"/>
            </w:pPr>
            <w:r>
              <w:t>1022334,5</w:t>
            </w:r>
          </w:p>
        </w:tc>
        <w:tc>
          <w:tcPr>
            <w:tcW w:w="1304" w:type="dxa"/>
          </w:tcPr>
          <w:p w:rsidR="00FE08BD" w:rsidRDefault="00FE08BD">
            <w:pPr>
              <w:pStyle w:val="ConsPlusNormal"/>
              <w:jc w:val="center"/>
            </w:pPr>
            <w:r>
              <w:t>1022334,5</w:t>
            </w:r>
          </w:p>
        </w:tc>
        <w:tc>
          <w:tcPr>
            <w:tcW w:w="1361" w:type="dxa"/>
          </w:tcPr>
          <w:p w:rsidR="00FE08BD" w:rsidRDefault="00FE08BD">
            <w:pPr>
              <w:pStyle w:val="ConsPlusNormal"/>
              <w:jc w:val="center"/>
            </w:pPr>
            <w:r>
              <w:t>5111672,5</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местный бюджет</w:t>
            </w:r>
          </w:p>
        </w:tc>
        <w:tc>
          <w:tcPr>
            <w:tcW w:w="1417" w:type="dxa"/>
            <w:tcBorders>
              <w:bottom w:val="nil"/>
            </w:tcBorders>
          </w:tcPr>
          <w:p w:rsidR="00FE08BD" w:rsidRDefault="00FE08BD">
            <w:pPr>
              <w:pStyle w:val="ConsPlusNormal"/>
              <w:jc w:val="center"/>
            </w:pPr>
            <w:r>
              <w:t>698244,0</w:t>
            </w:r>
          </w:p>
        </w:tc>
        <w:tc>
          <w:tcPr>
            <w:tcW w:w="1361" w:type="dxa"/>
            <w:tcBorders>
              <w:bottom w:val="nil"/>
            </w:tcBorders>
          </w:tcPr>
          <w:p w:rsidR="00FE08BD" w:rsidRDefault="00FE08BD">
            <w:pPr>
              <w:pStyle w:val="ConsPlusNormal"/>
              <w:jc w:val="center"/>
            </w:pPr>
            <w:r>
              <w:t>52560,0</w:t>
            </w:r>
          </w:p>
        </w:tc>
        <w:tc>
          <w:tcPr>
            <w:tcW w:w="1191" w:type="dxa"/>
            <w:tcBorders>
              <w:bottom w:val="nil"/>
            </w:tcBorders>
          </w:tcPr>
          <w:p w:rsidR="00FE08BD" w:rsidRDefault="00FE08BD">
            <w:pPr>
              <w:pStyle w:val="ConsPlusNormal"/>
              <w:jc w:val="center"/>
            </w:pPr>
            <w:r>
              <w:t>53807,00</w:t>
            </w:r>
          </w:p>
        </w:tc>
        <w:tc>
          <w:tcPr>
            <w:tcW w:w="1304" w:type="dxa"/>
            <w:tcBorders>
              <w:bottom w:val="nil"/>
            </w:tcBorders>
          </w:tcPr>
          <w:p w:rsidR="00FE08BD" w:rsidRDefault="00FE08BD">
            <w:pPr>
              <w:pStyle w:val="ConsPlusNormal"/>
              <w:jc w:val="center"/>
            </w:pPr>
            <w:r>
              <w:t>53807,0</w:t>
            </w:r>
          </w:p>
        </w:tc>
        <w:tc>
          <w:tcPr>
            <w:tcW w:w="1304" w:type="dxa"/>
            <w:tcBorders>
              <w:bottom w:val="nil"/>
            </w:tcBorders>
          </w:tcPr>
          <w:p w:rsidR="00FE08BD" w:rsidRDefault="00FE08BD">
            <w:pPr>
              <w:pStyle w:val="ConsPlusNormal"/>
              <w:jc w:val="center"/>
            </w:pPr>
            <w:r>
              <w:t>53807,0</w:t>
            </w:r>
          </w:p>
        </w:tc>
        <w:tc>
          <w:tcPr>
            <w:tcW w:w="1304" w:type="dxa"/>
            <w:tcBorders>
              <w:bottom w:val="nil"/>
            </w:tcBorders>
          </w:tcPr>
          <w:p w:rsidR="00FE08BD" w:rsidRDefault="00FE08BD">
            <w:pPr>
              <w:pStyle w:val="ConsPlusNormal"/>
              <w:jc w:val="center"/>
            </w:pPr>
            <w:r>
              <w:t>53807,0</w:t>
            </w:r>
          </w:p>
        </w:tc>
        <w:tc>
          <w:tcPr>
            <w:tcW w:w="1304" w:type="dxa"/>
            <w:tcBorders>
              <w:bottom w:val="nil"/>
            </w:tcBorders>
          </w:tcPr>
          <w:p w:rsidR="00FE08BD" w:rsidRDefault="00FE08BD">
            <w:pPr>
              <w:pStyle w:val="ConsPlusNormal"/>
              <w:jc w:val="center"/>
            </w:pPr>
            <w:r>
              <w:t>53807,0</w:t>
            </w:r>
          </w:p>
        </w:tc>
        <w:tc>
          <w:tcPr>
            <w:tcW w:w="1191" w:type="dxa"/>
            <w:tcBorders>
              <w:bottom w:val="nil"/>
            </w:tcBorders>
          </w:tcPr>
          <w:p w:rsidR="00FE08BD" w:rsidRDefault="00FE08BD">
            <w:pPr>
              <w:pStyle w:val="ConsPlusNormal"/>
              <w:jc w:val="center"/>
            </w:pPr>
            <w:r>
              <w:t>53807,0</w:t>
            </w:r>
          </w:p>
        </w:tc>
        <w:tc>
          <w:tcPr>
            <w:tcW w:w="1304" w:type="dxa"/>
            <w:tcBorders>
              <w:bottom w:val="nil"/>
            </w:tcBorders>
          </w:tcPr>
          <w:p w:rsidR="00FE08BD" w:rsidRDefault="00FE08BD">
            <w:pPr>
              <w:pStyle w:val="ConsPlusNormal"/>
              <w:jc w:val="center"/>
            </w:pPr>
            <w:r>
              <w:t>53807,0</w:t>
            </w:r>
          </w:p>
        </w:tc>
        <w:tc>
          <w:tcPr>
            <w:tcW w:w="1361" w:type="dxa"/>
            <w:tcBorders>
              <w:bottom w:val="nil"/>
            </w:tcBorders>
          </w:tcPr>
          <w:p w:rsidR="00FE08BD" w:rsidRDefault="00FE08BD">
            <w:pPr>
              <w:pStyle w:val="ConsPlusNormal"/>
              <w:jc w:val="center"/>
            </w:pPr>
            <w:r>
              <w:t>269035,0</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2.1 в ред. </w:t>
            </w:r>
            <w:hyperlink r:id="rId180" w:history="1">
              <w:r>
                <w:rPr>
                  <w:color w:val="0000FF"/>
                </w:rPr>
                <w:t>постановления</w:t>
              </w:r>
            </w:hyperlink>
            <w:r>
              <w:t xml:space="preserve"> Правительства ХМАО - Югры от 16.02.2018 N 39-п)</w:t>
            </w:r>
          </w:p>
        </w:tc>
      </w:tr>
      <w:tr w:rsidR="00FE08BD">
        <w:tc>
          <w:tcPr>
            <w:tcW w:w="1020" w:type="dxa"/>
            <w:vMerge w:val="restart"/>
            <w:tcBorders>
              <w:bottom w:val="nil"/>
            </w:tcBorders>
          </w:tcPr>
          <w:p w:rsidR="00FE08BD" w:rsidRDefault="00FE08BD">
            <w:pPr>
              <w:pStyle w:val="ConsPlusNormal"/>
              <w:jc w:val="center"/>
            </w:pPr>
            <w:r>
              <w:t>2.2.</w:t>
            </w:r>
          </w:p>
        </w:tc>
        <w:tc>
          <w:tcPr>
            <w:tcW w:w="2041" w:type="dxa"/>
            <w:vMerge w:val="restart"/>
            <w:tcBorders>
              <w:bottom w:val="nil"/>
            </w:tcBorders>
          </w:tcPr>
          <w:p w:rsidR="00FE08BD" w:rsidRDefault="00FE08BD">
            <w:pPr>
              <w:pStyle w:val="ConsPlusNormal"/>
              <w:jc w:val="center"/>
            </w:pPr>
            <w:r>
              <w:t>Повышение качества государственных и муниципальных услуг (2, 4, 9, 10)</w:t>
            </w:r>
          </w:p>
        </w:tc>
        <w:tc>
          <w:tcPr>
            <w:tcW w:w="2835" w:type="dxa"/>
            <w:vMerge w:val="restart"/>
            <w:tcBorders>
              <w:bottom w:val="nil"/>
            </w:tcBorders>
          </w:tcPr>
          <w:p w:rsidR="00FE08BD" w:rsidRDefault="00FE08BD">
            <w:pPr>
              <w:pStyle w:val="ConsPlusNormal"/>
              <w:jc w:val="center"/>
            </w:pPr>
            <w:r>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7025,2</w:t>
            </w:r>
          </w:p>
        </w:tc>
        <w:tc>
          <w:tcPr>
            <w:tcW w:w="1361" w:type="dxa"/>
          </w:tcPr>
          <w:p w:rsidR="00FE08BD" w:rsidRDefault="00FE08BD">
            <w:pPr>
              <w:pStyle w:val="ConsPlusNormal"/>
              <w:jc w:val="center"/>
            </w:pPr>
            <w:r>
              <w:t>540,4</w:t>
            </w:r>
          </w:p>
        </w:tc>
        <w:tc>
          <w:tcPr>
            <w:tcW w:w="1191" w:type="dxa"/>
          </w:tcPr>
          <w:p w:rsidR="00FE08BD" w:rsidRDefault="00FE08BD">
            <w:pPr>
              <w:pStyle w:val="ConsPlusNormal"/>
              <w:jc w:val="center"/>
            </w:pPr>
            <w:r>
              <w:t>540,4</w:t>
            </w:r>
          </w:p>
        </w:tc>
        <w:tc>
          <w:tcPr>
            <w:tcW w:w="1304" w:type="dxa"/>
          </w:tcPr>
          <w:p w:rsidR="00FE08BD" w:rsidRDefault="00FE08BD">
            <w:pPr>
              <w:pStyle w:val="ConsPlusNormal"/>
              <w:jc w:val="center"/>
            </w:pPr>
            <w:r>
              <w:t>540,4</w:t>
            </w:r>
          </w:p>
        </w:tc>
        <w:tc>
          <w:tcPr>
            <w:tcW w:w="1304" w:type="dxa"/>
          </w:tcPr>
          <w:p w:rsidR="00FE08BD" w:rsidRDefault="00FE08BD">
            <w:pPr>
              <w:pStyle w:val="ConsPlusNormal"/>
              <w:jc w:val="center"/>
            </w:pPr>
            <w:r>
              <w:t>540,4</w:t>
            </w:r>
          </w:p>
        </w:tc>
        <w:tc>
          <w:tcPr>
            <w:tcW w:w="1304" w:type="dxa"/>
          </w:tcPr>
          <w:p w:rsidR="00FE08BD" w:rsidRDefault="00FE08BD">
            <w:pPr>
              <w:pStyle w:val="ConsPlusNormal"/>
              <w:jc w:val="center"/>
            </w:pPr>
            <w:r>
              <w:t>540,4</w:t>
            </w:r>
          </w:p>
        </w:tc>
        <w:tc>
          <w:tcPr>
            <w:tcW w:w="1304" w:type="dxa"/>
          </w:tcPr>
          <w:p w:rsidR="00FE08BD" w:rsidRDefault="00FE08BD">
            <w:pPr>
              <w:pStyle w:val="ConsPlusNormal"/>
              <w:jc w:val="center"/>
            </w:pPr>
            <w:r>
              <w:t>540,4</w:t>
            </w:r>
          </w:p>
        </w:tc>
        <w:tc>
          <w:tcPr>
            <w:tcW w:w="1191" w:type="dxa"/>
          </w:tcPr>
          <w:p w:rsidR="00FE08BD" w:rsidRDefault="00FE08BD">
            <w:pPr>
              <w:pStyle w:val="ConsPlusNormal"/>
              <w:jc w:val="center"/>
            </w:pPr>
            <w:r>
              <w:t>540,4</w:t>
            </w:r>
          </w:p>
        </w:tc>
        <w:tc>
          <w:tcPr>
            <w:tcW w:w="1304" w:type="dxa"/>
          </w:tcPr>
          <w:p w:rsidR="00FE08BD" w:rsidRDefault="00FE08BD">
            <w:pPr>
              <w:pStyle w:val="ConsPlusNormal"/>
              <w:jc w:val="center"/>
            </w:pPr>
            <w:r>
              <w:t>540,4</w:t>
            </w:r>
          </w:p>
        </w:tc>
        <w:tc>
          <w:tcPr>
            <w:tcW w:w="1361" w:type="dxa"/>
          </w:tcPr>
          <w:p w:rsidR="00FE08BD" w:rsidRDefault="00FE08BD">
            <w:pPr>
              <w:pStyle w:val="ConsPlusNormal"/>
              <w:jc w:val="center"/>
            </w:pPr>
            <w:r>
              <w:t>2702,0</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бюджет автономного округа</w:t>
            </w:r>
          </w:p>
        </w:tc>
        <w:tc>
          <w:tcPr>
            <w:tcW w:w="1417" w:type="dxa"/>
            <w:tcBorders>
              <w:bottom w:val="nil"/>
            </w:tcBorders>
          </w:tcPr>
          <w:p w:rsidR="00FE08BD" w:rsidRDefault="00FE08BD">
            <w:pPr>
              <w:pStyle w:val="ConsPlusNormal"/>
              <w:jc w:val="center"/>
            </w:pPr>
            <w:r>
              <w:t>7025,2</w:t>
            </w:r>
          </w:p>
        </w:tc>
        <w:tc>
          <w:tcPr>
            <w:tcW w:w="1361" w:type="dxa"/>
            <w:tcBorders>
              <w:bottom w:val="nil"/>
            </w:tcBorders>
          </w:tcPr>
          <w:p w:rsidR="00FE08BD" w:rsidRDefault="00FE08BD">
            <w:pPr>
              <w:pStyle w:val="ConsPlusNormal"/>
              <w:jc w:val="center"/>
            </w:pPr>
            <w:r>
              <w:t>540,4</w:t>
            </w:r>
          </w:p>
        </w:tc>
        <w:tc>
          <w:tcPr>
            <w:tcW w:w="1191" w:type="dxa"/>
            <w:tcBorders>
              <w:bottom w:val="nil"/>
            </w:tcBorders>
          </w:tcPr>
          <w:p w:rsidR="00FE08BD" w:rsidRDefault="00FE08BD">
            <w:pPr>
              <w:pStyle w:val="ConsPlusNormal"/>
              <w:jc w:val="center"/>
            </w:pPr>
            <w:r>
              <w:t>540,4</w:t>
            </w:r>
          </w:p>
        </w:tc>
        <w:tc>
          <w:tcPr>
            <w:tcW w:w="1304" w:type="dxa"/>
            <w:tcBorders>
              <w:bottom w:val="nil"/>
            </w:tcBorders>
          </w:tcPr>
          <w:p w:rsidR="00FE08BD" w:rsidRDefault="00FE08BD">
            <w:pPr>
              <w:pStyle w:val="ConsPlusNormal"/>
              <w:jc w:val="center"/>
            </w:pPr>
            <w:r>
              <w:t>540,4</w:t>
            </w:r>
          </w:p>
        </w:tc>
        <w:tc>
          <w:tcPr>
            <w:tcW w:w="1304" w:type="dxa"/>
            <w:tcBorders>
              <w:bottom w:val="nil"/>
            </w:tcBorders>
          </w:tcPr>
          <w:p w:rsidR="00FE08BD" w:rsidRDefault="00FE08BD">
            <w:pPr>
              <w:pStyle w:val="ConsPlusNormal"/>
              <w:jc w:val="center"/>
            </w:pPr>
            <w:r>
              <w:t>540,4</w:t>
            </w:r>
          </w:p>
        </w:tc>
        <w:tc>
          <w:tcPr>
            <w:tcW w:w="1304" w:type="dxa"/>
            <w:tcBorders>
              <w:bottom w:val="nil"/>
            </w:tcBorders>
          </w:tcPr>
          <w:p w:rsidR="00FE08BD" w:rsidRDefault="00FE08BD">
            <w:pPr>
              <w:pStyle w:val="ConsPlusNormal"/>
              <w:jc w:val="center"/>
            </w:pPr>
            <w:r>
              <w:t>540,4</w:t>
            </w:r>
          </w:p>
        </w:tc>
        <w:tc>
          <w:tcPr>
            <w:tcW w:w="1304" w:type="dxa"/>
            <w:tcBorders>
              <w:bottom w:val="nil"/>
            </w:tcBorders>
          </w:tcPr>
          <w:p w:rsidR="00FE08BD" w:rsidRDefault="00FE08BD">
            <w:pPr>
              <w:pStyle w:val="ConsPlusNormal"/>
              <w:jc w:val="center"/>
            </w:pPr>
            <w:r>
              <w:t>540,4</w:t>
            </w:r>
          </w:p>
        </w:tc>
        <w:tc>
          <w:tcPr>
            <w:tcW w:w="1191" w:type="dxa"/>
            <w:tcBorders>
              <w:bottom w:val="nil"/>
            </w:tcBorders>
          </w:tcPr>
          <w:p w:rsidR="00FE08BD" w:rsidRDefault="00FE08BD">
            <w:pPr>
              <w:pStyle w:val="ConsPlusNormal"/>
              <w:jc w:val="center"/>
            </w:pPr>
            <w:r>
              <w:t>540,4</w:t>
            </w:r>
          </w:p>
        </w:tc>
        <w:tc>
          <w:tcPr>
            <w:tcW w:w="1304" w:type="dxa"/>
            <w:tcBorders>
              <w:bottom w:val="nil"/>
            </w:tcBorders>
          </w:tcPr>
          <w:p w:rsidR="00FE08BD" w:rsidRDefault="00FE08BD">
            <w:pPr>
              <w:pStyle w:val="ConsPlusNormal"/>
              <w:jc w:val="center"/>
            </w:pPr>
            <w:r>
              <w:t>540,4</w:t>
            </w:r>
          </w:p>
        </w:tc>
        <w:tc>
          <w:tcPr>
            <w:tcW w:w="1361" w:type="dxa"/>
            <w:tcBorders>
              <w:bottom w:val="nil"/>
            </w:tcBorders>
          </w:tcPr>
          <w:p w:rsidR="00FE08BD" w:rsidRDefault="00FE08BD">
            <w:pPr>
              <w:pStyle w:val="ConsPlusNormal"/>
              <w:jc w:val="center"/>
            </w:pPr>
            <w:r>
              <w:t>2702,0</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2.2 в ред. </w:t>
            </w:r>
            <w:hyperlink r:id="rId181" w:history="1">
              <w:r>
                <w:rPr>
                  <w:color w:val="0000FF"/>
                </w:rPr>
                <w:t>постановления</w:t>
              </w:r>
            </w:hyperlink>
            <w:r>
              <w:t xml:space="preserve"> Правительства ХМАО - Югры от 16.02.2018 N 39-п)</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Итого по подпрограмме II</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15489582,3</w:t>
            </w:r>
          </w:p>
        </w:tc>
        <w:tc>
          <w:tcPr>
            <w:tcW w:w="1361" w:type="dxa"/>
          </w:tcPr>
          <w:p w:rsidR="00FE08BD" w:rsidRDefault="00FE08BD">
            <w:pPr>
              <w:pStyle w:val="ConsPlusNormal"/>
              <w:jc w:val="center"/>
            </w:pPr>
            <w:r>
              <w:t>1174177,50</w:t>
            </w:r>
          </w:p>
        </w:tc>
        <w:tc>
          <w:tcPr>
            <w:tcW w:w="1191" w:type="dxa"/>
          </w:tcPr>
          <w:p w:rsidR="00FE08BD" w:rsidRDefault="00FE08BD">
            <w:pPr>
              <w:pStyle w:val="ConsPlusNormal"/>
              <w:jc w:val="center"/>
            </w:pPr>
            <w:r>
              <w:t>1192950,4</w:t>
            </w:r>
          </w:p>
        </w:tc>
        <w:tc>
          <w:tcPr>
            <w:tcW w:w="1304" w:type="dxa"/>
          </w:tcPr>
          <w:p w:rsidR="00FE08BD" w:rsidRDefault="00FE08BD">
            <w:pPr>
              <w:pStyle w:val="ConsPlusNormal"/>
              <w:jc w:val="center"/>
            </w:pPr>
            <w:r>
              <w:t>1192950,4</w:t>
            </w:r>
          </w:p>
        </w:tc>
        <w:tc>
          <w:tcPr>
            <w:tcW w:w="1304" w:type="dxa"/>
          </w:tcPr>
          <w:p w:rsidR="00FE08BD" w:rsidRDefault="00FE08BD">
            <w:pPr>
              <w:pStyle w:val="ConsPlusNormal"/>
              <w:jc w:val="center"/>
            </w:pPr>
            <w:r>
              <w:t>1192950,4</w:t>
            </w:r>
          </w:p>
        </w:tc>
        <w:tc>
          <w:tcPr>
            <w:tcW w:w="1304" w:type="dxa"/>
          </w:tcPr>
          <w:p w:rsidR="00FE08BD" w:rsidRDefault="00FE08BD">
            <w:pPr>
              <w:pStyle w:val="ConsPlusNormal"/>
              <w:jc w:val="center"/>
            </w:pPr>
            <w:r>
              <w:t>1192950,4</w:t>
            </w:r>
          </w:p>
        </w:tc>
        <w:tc>
          <w:tcPr>
            <w:tcW w:w="1304" w:type="dxa"/>
          </w:tcPr>
          <w:p w:rsidR="00FE08BD" w:rsidRDefault="00FE08BD">
            <w:pPr>
              <w:pStyle w:val="ConsPlusNormal"/>
              <w:jc w:val="center"/>
            </w:pPr>
            <w:r>
              <w:t>1192950,4</w:t>
            </w:r>
          </w:p>
        </w:tc>
        <w:tc>
          <w:tcPr>
            <w:tcW w:w="1191" w:type="dxa"/>
          </w:tcPr>
          <w:p w:rsidR="00FE08BD" w:rsidRDefault="00FE08BD">
            <w:pPr>
              <w:pStyle w:val="ConsPlusNormal"/>
              <w:jc w:val="center"/>
            </w:pPr>
            <w:r>
              <w:t>1192950,4</w:t>
            </w:r>
          </w:p>
        </w:tc>
        <w:tc>
          <w:tcPr>
            <w:tcW w:w="1304" w:type="dxa"/>
          </w:tcPr>
          <w:p w:rsidR="00FE08BD" w:rsidRDefault="00FE08BD">
            <w:pPr>
              <w:pStyle w:val="ConsPlusNormal"/>
              <w:jc w:val="center"/>
            </w:pPr>
            <w:r>
              <w:t>1192950,4</w:t>
            </w:r>
          </w:p>
        </w:tc>
        <w:tc>
          <w:tcPr>
            <w:tcW w:w="1361" w:type="dxa"/>
          </w:tcPr>
          <w:p w:rsidR="00FE08BD" w:rsidRDefault="00FE08BD">
            <w:pPr>
              <w:pStyle w:val="ConsPlusNormal"/>
              <w:jc w:val="center"/>
            </w:pPr>
            <w:r>
              <w:t>5964752,0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14791338,3</w:t>
            </w:r>
          </w:p>
        </w:tc>
        <w:tc>
          <w:tcPr>
            <w:tcW w:w="1361" w:type="dxa"/>
          </w:tcPr>
          <w:p w:rsidR="00FE08BD" w:rsidRDefault="00FE08BD">
            <w:pPr>
              <w:pStyle w:val="ConsPlusNormal"/>
              <w:jc w:val="center"/>
            </w:pPr>
            <w:r>
              <w:t>1121617,5</w:t>
            </w:r>
          </w:p>
        </w:tc>
        <w:tc>
          <w:tcPr>
            <w:tcW w:w="1191" w:type="dxa"/>
          </w:tcPr>
          <w:p w:rsidR="00FE08BD" w:rsidRDefault="00FE08BD">
            <w:pPr>
              <w:pStyle w:val="ConsPlusNormal"/>
              <w:jc w:val="center"/>
            </w:pPr>
            <w:r>
              <w:t>1139143,4</w:t>
            </w:r>
          </w:p>
        </w:tc>
        <w:tc>
          <w:tcPr>
            <w:tcW w:w="1304" w:type="dxa"/>
          </w:tcPr>
          <w:p w:rsidR="00FE08BD" w:rsidRDefault="00FE08BD">
            <w:pPr>
              <w:pStyle w:val="ConsPlusNormal"/>
              <w:jc w:val="center"/>
            </w:pPr>
            <w:r>
              <w:t>1139143,4</w:t>
            </w:r>
          </w:p>
        </w:tc>
        <w:tc>
          <w:tcPr>
            <w:tcW w:w="1304" w:type="dxa"/>
          </w:tcPr>
          <w:p w:rsidR="00FE08BD" w:rsidRDefault="00FE08BD">
            <w:pPr>
              <w:pStyle w:val="ConsPlusNormal"/>
              <w:jc w:val="center"/>
            </w:pPr>
            <w:r>
              <w:t>1139143,4</w:t>
            </w:r>
          </w:p>
        </w:tc>
        <w:tc>
          <w:tcPr>
            <w:tcW w:w="1304" w:type="dxa"/>
          </w:tcPr>
          <w:p w:rsidR="00FE08BD" w:rsidRDefault="00FE08BD">
            <w:pPr>
              <w:pStyle w:val="ConsPlusNormal"/>
              <w:jc w:val="center"/>
            </w:pPr>
            <w:r>
              <w:t>1139143,4</w:t>
            </w:r>
          </w:p>
        </w:tc>
        <w:tc>
          <w:tcPr>
            <w:tcW w:w="1304" w:type="dxa"/>
          </w:tcPr>
          <w:p w:rsidR="00FE08BD" w:rsidRDefault="00FE08BD">
            <w:pPr>
              <w:pStyle w:val="ConsPlusNormal"/>
              <w:jc w:val="center"/>
            </w:pPr>
            <w:r>
              <w:t>1139143,4</w:t>
            </w:r>
          </w:p>
        </w:tc>
        <w:tc>
          <w:tcPr>
            <w:tcW w:w="1191" w:type="dxa"/>
          </w:tcPr>
          <w:p w:rsidR="00FE08BD" w:rsidRDefault="00FE08BD">
            <w:pPr>
              <w:pStyle w:val="ConsPlusNormal"/>
              <w:jc w:val="center"/>
            </w:pPr>
            <w:r>
              <w:t>1139143,4</w:t>
            </w:r>
          </w:p>
        </w:tc>
        <w:tc>
          <w:tcPr>
            <w:tcW w:w="1304" w:type="dxa"/>
          </w:tcPr>
          <w:p w:rsidR="00FE08BD" w:rsidRDefault="00FE08BD">
            <w:pPr>
              <w:pStyle w:val="ConsPlusNormal"/>
              <w:jc w:val="center"/>
            </w:pPr>
            <w:r>
              <w:t>1139143,4</w:t>
            </w:r>
          </w:p>
        </w:tc>
        <w:tc>
          <w:tcPr>
            <w:tcW w:w="1361" w:type="dxa"/>
          </w:tcPr>
          <w:p w:rsidR="00FE08BD" w:rsidRDefault="00FE08BD">
            <w:pPr>
              <w:pStyle w:val="ConsPlusNormal"/>
              <w:jc w:val="center"/>
            </w:pPr>
            <w:r>
              <w:t>5695717,0</w:t>
            </w:r>
          </w:p>
        </w:tc>
      </w:tr>
      <w:tr w:rsidR="00FE08BD">
        <w:tc>
          <w:tcPr>
            <w:tcW w:w="1020" w:type="dxa"/>
          </w:tcPr>
          <w:p w:rsidR="00FE08BD" w:rsidRDefault="00FE08BD">
            <w:pPr>
              <w:pStyle w:val="ConsPlusNormal"/>
            </w:pPr>
          </w:p>
        </w:tc>
        <w:tc>
          <w:tcPr>
            <w:tcW w:w="2041" w:type="dxa"/>
          </w:tcPr>
          <w:p w:rsidR="00FE08BD" w:rsidRDefault="00FE08BD">
            <w:pPr>
              <w:pStyle w:val="ConsPlusNormal"/>
            </w:pPr>
          </w:p>
        </w:tc>
        <w:tc>
          <w:tcPr>
            <w:tcW w:w="2835" w:type="dxa"/>
          </w:tcPr>
          <w:p w:rsidR="00FE08BD" w:rsidRDefault="00FE08BD">
            <w:pPr>
              <w:pStyle w:val="ConsPlusNormal"/>
            </w:pPr>
          </w:p>
        </w:tc>
        <w:tc>
          <w:tcPr>
            <w:tcW w:w="1337" w:type="dxa"/>
          </w:tcPr>
          <w:p w:rsidR="00FE08BD" w:rsidRDefault="00FE08BD">
            <w:pPr>
              <w:pStyle w:val="ConsPlusNormal"/>
              <w:jc w:val="center"/>
            </w:pPr>
            <w:r>
              <w:t>местный бюджет</w:t>
            </w:r>
          </w:p>
        </w:tc>
        <w:tc>
          <w:tcPr>
            <w:tcW w:w="1417" w:type="dxa"/>
          </w:tcPr>
          <w:p w:rsidR="00FE08BD" w:rsidRDefault="00FE08BD">
            <w:pPr>
              <w:pStyle w:val="ConsPlusNormal"/>
              <w:jc w:val="center"/>
            </w:pPr>
            <w:r>
              <w:t>698244,0</w:t>
            </w:r>
          </w:p>
        </w:tc>
        <w:tc>
          <w:tcPr>
            <w:tcW w:w="1361" w:type="dxa"/>
          </w:tcPr>
          <w:p w:rsidR="00FE08BD" w:rsidRDefault="00FE08BD">
            <w:pPr>
              <w:pStyle w:val="ConsPlusNormal"/>
              <w:jc w:val="center"/>
            </w:pPr>
            <w:r>
              <w:t>52560,0</w:t>
            </w:r>
          </w:p>
        </w:tc>
        <w:tc>
          <w:tcPr>
            <w:tcW w:w="1191" w:type="dxa"/>
          </w:tcPr>
          <w:p w:rsidR="00FE08BD" w:rsidRDefault="00FE08BD">
            <w:pPr>
              <w:pStyle w:val="ConsPlusNormal"/>
              <w:jc w:val="center"/>
            </w:pPr>
            <w:r>
              <w:t>53807,00</w:t>
            </w:r>
          </w:p>
        </w:tc>
        <w:tc>
          <w:tcPr>
            <w:tcW w:w="1304" w:type="dxa"/>
          </w:tcPr>
          <w:p w:rsidR="00FE08BD" w:rsidRDefault="00FE08BD">
            <w:pPr>
              <w:pStyle w:val="ConsPlusNormal"/>
              <w:jc w:val="center"/>
            </w:pPr>
            <w:r>
              <w:t>53807,0</w:t>
            </w:r>
          </w:p>
        </w:tc>
        <w:tc>
          <w:tcPr>
            <w:tcW w:w="1304" w:type="dxa"/>
          </w:tcPr>
          <w:p w:rsidR="00FE08BD" w:rsidRDefault="00FE08BD">
            <w:pPr>
              <w:pStyle w:val="ConsPlusNormal"/>
              <w:jc w:val="center"/>
            </w:pPr>
            <w:r>
              <w:t>53807,0</w:t>
            </w:r>
          </w:p>
        </w:tc>
        <w:tc>
          <w:tcPr>
            <w:tcW w:w="1304" w:type="dxa"/>
          </w:tcPr>
          <w:p w:rsidR="00FE08BD" w:rsidRDefault="00FE08BD">
            <w:pPr>
              <w:pStyle w:val="ConsPlusNormal"/>
              <w:jc w:val="center"/>
            </w:pPr>
            <w:r>
              <w:t>53807,0</w:t>
            </w:r>
          </w:p>
        </w:tc>
        <w:tc>
          <w:tcPr>
            <w:tcW w:w="1304" w:type="dxa"/>
          </w:tcPr>
          <w:p w:rsidR="00FE08BD" w:rsidRDefault="00FE08BD">
            <w:pPr>
              <w:pStyle w:val="ConsPlusNormal"/>
              <w:jc w:val="center"/>
            </w:pPr>
            <w:r>
              <w:t>53807,0</w:t>
            </w:r>
          </w:p>
        </w:tc>
        <w:tc>
          <w:tcPr>
            <w:tcW w:w="1191" w:type="dxa"/>
          </w:tcPr>
          <w:p w:rsidR="00FE08BD" w:rsidRDefault="00FE08BD">
            <w:pPr>
              <w:pStyle w:val="ConsPlusNormal"/>
              <w:jc w:val="center"/>
            </w:pPr>
            <w:r>
              <w:t>53807,0</w:t>
            </w:r>
          </w:p>
        </w:tc>
        <w:tc>
          <w:tcPr>
            <w:tcW w:w="1304" w:type="dxa"/>
          </w:tcPr>
          <w:p w:rsidR="00FE08BD" w:rsidRDefault="00FE08BD">
            <w:pPr>
              <w:pStyle w:val="ConsPlusNormal"/>
              <w:jc w:val="center"/>
            </w:pPr>
            <w:r>
              <w:t>53807,0</w:t>
            </w:r>
          </w:p>
        </w:tc>
        <w:tc>
          <w:tcPr>
            <w:tcW w:w="1361" w:type="dxa"/>
          </w:tcPr>
          <w:p w:rsidR="00FE08BD" w:rsidRDefault="00FE08BD">
            <w:pPr>
              <w:pStyle w:val="ConsPlusNormal"/>
              <w:jc w:val="center"/>
            </w:pPr>
            <w:r>
              <w:t>269035,0</w:t>
            </w:r>
          </w:p>
        </w:tc>
      </w:tr>
      <w:tr w:rsidR="00FE08BD">
        <w:tc>
          <w:tcPr>
            <w:tcW w:w="20274" w:type="dxa"/>
            <w:gridSpan w:val="14"/>
          </w:tcPr>
          <w:p w:rsidR="00FE08BD" w:rsidRDefault="00FE08BD">
            <w:pPr>
              <w:pStyle w:val="ConsPlusNormal"/>
              <w:jc w:val="center"/>
              <w:outlineLvl w:val="2"/>
            </w:pPr>
            <w:bookmarkStart w:id="9" w:name="P1261"/>
            <w:bookmarkEnd w:id="9"/>
            <w:r>
              <w:t>Подпрограмма III "Дополнительное пенсионное обеспечение отдельных категорий граждан"</w:t>
            </w:r>
          </w:p>
        </w:tc>
      </w:tr>
      <w:tr w:rsidR="00FE08BD">
        <w:tc>
          <w:tcPr>
            <w:tcW w:w="1020" w:type="dxa"/>
            <w:vMerge w:val="restart"/>
          </w:tcPr>
          <w:p w:rsidR="00FE08BD" w:rsidRDefault="00FE08BD">
            <w:pPr>
              <w:pStyle w:val="ConsPlusNormal"/>
              <w:jc w:val="center"/>
            </w:pPr>
            <w:r>
              <w:t>3.1.</w:t>
            </w:r>
          </w:p>
        </w:tc>
        <w:tc>
          <w:tcPr>
            <w:tcW w:w="2041" w:type="dxa"/>
            <w:vMerge w:val="restart"/>
          </w:tcPr>
          <w:p w:rsidR="00FE08BD" w:rsidRDefault="00FE08BD">
            <w:pPr>
              <w:pStyle w:val="ConsPlusNormal"/>
              <w:jc w:val="center"/>
            </w:pPr>
            <w:r>
              <w:t xml:space="preserve">Дополнительное пенсионное обеспечение отдельных </w:t>
            </w:r>
            <w:r>
              <w:lastRenderedPageBreak/>
              <w:t>категорий граждан (3)</w:t>
            </w:r>
          </w:p>
        </w:tc>
        <w:tc>
          <w:tcPr>
            <w:tcW w:w="2835" w:type="dxa"/>
            <w:vMerge w:val="restart"/>
          </w:tcPr>
          <w:p w:rsidR="00FE08BD" w:rsidRDefault="00FE08BD">
            <w:pPr>
              <w:pStyle w:val="ConsPlusNormal"/>
              <w:jc w:val="center"/>
            </w:pPr>
            <w:r>
              <w:lastRenderedPageBreak/>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10657990,5</w:t>
            </w:r>
          </w:p>
        </w:tc>
        <w:tc>
          <w:tcPr>
            <w:tcW w:w="1361" w:type="dxa"/>
          </w:tcPr>
          <w:p w:rsidR="00FE08BD" w:rsidRDefault="00FE08BD">
            <w:pPr>
              <w:pStyle w:val="ConsPlusNormal"/>
              <w:jc w:val="center"/>
            </w:pPr>
            <w:r>
              <w:t>1639908,3</w:t>
            </w:r>
          </w:p>
        </w:tc>
        <w:tc>
          <w:tcPr>
            <w:tcW w:w="1191" w:type="dxa"/>
          </w:tcPr>
          <w:p w:rsidR="00FE08BD" w:rsidRDefault="00FE08BD">
            <w:pPr>
              <w:pStyle w:val="ConsPlusNormal"/>
              <w:jc w:val="center"/>
            </w:pPr>
            <w:r>
              <w:t>1840515,7</w:t>
            </w:r>
          </w:p>
        </w:tc>
        <w:tc>
          <w:tcPr>
            <w:tcW w:w="1304" w:type="dxa"/>
          </w:tcPr>
          <w:p w:rsidR="00FE08BD" w:rsidRDefault="00FE08BD">
            <w:pPr>
              <w:pStyle w:val="ConsPlusNormal"/>
              <w:jc w:val="center"/>
            </w:pPr>
            <w:r>
              <w:t>2086102,8</w:t>
            </w:r>
          </w:p>
        </w:tc>
        <w:tc>
          <w:tcPr>
            <w:tcW w:w="1304" w:type="dxa"/>
          </w:tcPr>
          <w:p w:rsidR="00FE08BD" w:rsidRDefault="00FE08BD">
            <w:pPr>
              <w:pStyle w:val="ConsPlusNormal"/>
              <w:jc w:val="center"/>
            </w:pPr>
            <w:r>
              <w:t>784898,1</w:t>
            </w:r>
          </w:p>
        </w:tc>
        <w:tc>
          <w:tcPr>
            <w:tcW w:w="1304" w:type="dxa"/>
          </w:tcPr>
          <w:p w:rsidR="00FE08BD" w:rsidRDefault="00FE08BD">
            <w:pPr>
              <w:pStyle w:val="ConsPlusNormal"/>
              <w:jc w:val="center"/>
            </w:pPr>
            <w:r>
              <w:t>771764,7</w:t>
            </w:r>
          </w:p>
        </w:tc>
        <w:tc>
          <w:tcPr>
            <w:tcW w:w="1304" w:type="dxa"/>
          </w:tcPr>
          <w:p w:rsidR="00FE08BD" w:rsidRDefault="00FE08BD">
            <w:pPr>
              <w:pStyle w:val="ConsPlusNormal"/>
              <w:jc w:val="center"/>
            </w:pPr>
            <w:r>
              <w:t>758959,6</w:t>
            </w:r>
          </w:p>
        </w:tc>
        <w:tc>
          <w:tcPr>
            <w:tcW w:w="1191" w:type="dxa"/>
          </w:tcPr>
          <w:p w:rsidR="00FE08BD" w:rsidRDefault="00FE08BD">
            <w:pPr>
              <w:pStyle w:val="ConsPlusNormal"/>
              <w:jc w:val="center"/>
            </w:pPr>
            <w:r>
              <w:t>746474,7</w:t>
            </w:r>
          </w:p>
        </w:tc>
        <w:tc>
          <w:tcPr>
            <w:tcW w:w="1304" w:type="dxa"/>
          </w:tcPr>
          <w:p w:rsidR="00FE08BD" w:rsidRDefault="00FE08BD">
            <w:pPr>
              <w:pStyle w:val="ConsPlusNormal"/>
              <w:jc w:val="center"/>
            </w:pPr>
            <w:r>
              <w:t>731555,5</w:t>
            </w:r>
          </w:p>
        </w:tc>
        <w:tc>
          <w:tcPr>
            <w:tcW w:w="1361" w:type="dxa"/>
          </w:tcPr>
          <w:p w:rsidR="00FE08BD" w:rsidRDefault="00FE08BD">
            <w:pPr>
              <w:pStyle w:val="ConsPlusNormal"/>
              <w:jc w:val="center"/>
            </w:pPr>
            <w:r>
              <w:t>1297810,9</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w:t>
            </w:r>
            <w:r>
              <w:lastRenderedPageBreak/>
              <w:t>о округа</w:t>
            </w:r>
          </w:p>
        </w:tc>
        <w:tc>
          <w:tcPr>
            <w:tcW w:w="1417" w:type="dxa"/>
          </w:tcPr>
          <w:p w:rsidR="00FE08BD" w:rsidRDefault="00FE08BD">
            <w:pPr>
              <w:pStyle w:val="ConsPlusNormal"/>
              <w:jc w:val="center"/>
            </w:pPr>
            <w:r>
              <w:lastRenderedPageBreak/>
              <w:t>10657990,5</w:t>
            </w:r>
          </w:p>
        </w:tc>
        <w:tc>
          <w:tcPr>
            <w:tcW w:w="1361" w:type="dxa"/>
          </w:tcPr>
          <w:p w:rsidR="00FE08BD" w:rsidRDefault="00FE08BD">
            <w:pPr>
              <w:pStyle w:val="ConsPlusNormal"/>
              <w:jc w:val="center"/>
            </w:pPr>
            <w:r>
              <w:t>1639908,3</w:t>
            </w:r>
          </w:p>
        </w:tc>
        <w:tc>
          <w:tcPr>
            <w:tcW w:w="1191" w:type="dxa"/>
          </w:tcPr>
          <w:p w:rsidR="00FE08BD" w:rsidRDefault="00FE08BD">
            <w:pPr>
              <w:pStyle w:val="ConsPlusNormal"/>
              <w:jc w:val="center"/>
            </w:pPr>
            <w:r>
              <w:t>1840515,7</w:t>
            </w:r>
          </w:p>
        </w:tc>
        <w:tc>
          <w:tcPr>
            <w:tcW w:w="1304" w:type="dxa"/>
          </w:tcPr>
          <w:p w:rsidR="00FE08BD" w:rsidRDefault="00FE08BD">
            <w:pPr>
              <w:pStyle w:val="ConsPlusNormal"/>
              <w:jc w:val="center"/>
            </w:pPr>
            <w:r>
              <w:t>2086102,8</w:t>
            </w:r>
          </w:p>
        </w:tc>
        <w:tc>
          <w:tcPr>
            <w:tcW w:w="1304" w:type="dxa"/>
          </w:tcPr>
          <w:p w:rsidR="00FE08BD" w:rsidRDefault="00FE08BD">
            <w:pPr>
              <w:pStyle w:val="ConsPlusNormal"/>
              <w:jc w:val="center"/>
            </w:pPr>
            <w:r>
              <w:t>784898,1</w:t>
            </w:r>
          </w:p>
        </w:tc>
        <w:tc>
          <w:tcPr>
            <w:tcW w:w="1304" w:type="dxa"/>
          </w:tcPr>
          <w:p w:rsidR="00FE08BD" w:rsidRDefault="00FE08BD">
            <w:pPr>
              <w:pStyle w:val="ConsPlusNormal"/>
              <w:jc w:val="center"/>
            </w:pPr>
            <w:r>
              <w:t>771764,7</w:t>
            </w:r>
          </w:p>
        </w:tc>
        <w:tc>
          <w:tcPr>
            <w:tcW w:w="1304" w:type="dxa"/>
          </w:tcPr>
          <w:p w:rsidR="00FE08BD" w:rsidRDefault="00FE08BD">
            <w:pPr>
              <w:pStyle w:val="ConsPlusNormal"/>
              <w:jc w:val="center"/>
            </w:pPr>
            <w:r>
              <w:t>758959,6</w:t>
            </w:r>
          </w:p>
        </w:tc>
        <w:tc>
          <w:tcPr>
            <w:tcW w:w="1191" w:type="dxa"/>
          </w:tcPr>
          <w:p w:rsidR="00FE08BD" w:rsidRDefault="00FE08BD">
            <w:pPr>
              <w:pStyle w:val="ConsPlusNormal"/>
              <w:jc w:val="center"/>
            </w:pPr>
            <w:r>
              <w:t>746474,7</w:t>
            </w:r>
          </w:p>
        </w:tc>
        <w:tc>
          <w:tcPr>
            <w:tcW w:w="1304" w:type="dxa"/>
          </w:tcPr>
          <w:p w:rsidR="00FE08BD" w:rsidRDefault="00FE08BD">
            <w:pPr>
              <w:pStyle w:val="ConsPlusNormal"/>
              <w:jc w:val="center"/>
            </w:pPr>
            <w:r>
              <w:t>731555,5</w:t>
            </w:r>
          </w:p>
        </w:tc>
        <w:tc>
          <w:tcPr>
            <w:tcW w:w="1361" w:type="dxa"/>
          </w:tcPr>
          <w:p w:rsidR="00FE08BD" w:rsidRDefault="00FE08BD">
            <w:pPr>
              <w:pStyle w:val="ConsPlusNormal"/>
              <w:jc w:val="center"/>
            </w:pPr>
            <w:r>
              <w:t>1297810,9</w:t>
            </w:r>
          </w:p>
        </w:tc>
      </w:tr>
      <w:tr w:rsidR="00FE08BD">
        <w:tc>
          <w:tcPr>
            <w:tcW w:w="1020" w:type="dxa"/>
            <w:vMerge w:val="restart"/>
          </w:tcPr>
          <w:p w:rsidR="00FE08BD" w:rsidRDefault="00FE08BD">
            <w:pPr>
              <w:pStyle w:val="ConsPlusNormal"/>
              <w:jc w:val="center"/>
            </w:pPr>
            <w:r>
              <w:lastRenderedPageBreak/>
              <w:t>3.2.</w:t>
            </w:r>
          </w:p>
        </w:tc>
        <w:tc>
          <w:tcPr>
            <w:tcW w:w="2041" w:type="dxa"/>
            <w:vMerge w:val="restart"/>
          </w:tcPr>
          <w:p w:rsidR="00FE08BD" w:rsidRDefault="00FE08BD">
            <w:pPr>
              <w:pStyle w:val="ConsPlusNormal"/>
              <w:jc w:val="center"/>
            </w:pPr>
            <w:r>
              <w:t>Развитие дополнительного пенсионного обеспечения отдельных категорий граждан (3)</w:t>
            </w:r>
          </w:p>
        </w:tc>
        <w:tc>
          <w:tcPr>
            <w:tcW w:w="2835" w:type="dxa"/>
            <w:vMerge w:val="restart"/>
          </w:tcPr>
          <w:p w:rsidR="00FE08BD" w:rsidRDefault="00FE08BD">
            <w:pPr>
              <w:pStyle w:val="ConsPlusNormal"/>
              <w:jc w:val="center"/>
            </w:pPr>
            <w:r>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40314,0</w:t>
            </w:r>
          </w:p>
        </w:tc>
        <w:tc>
          <w:tcPr>
            <w:tcW w:w="1361" w:type="dxa"/>
          </w:tcPr>
          <w:p w:rsidR="00FE08BD" w:rsidRDefault="00FE08BD">
            <w:pPr>
              <w:pStyle w:val="ConsPlusNormal"/>
              <w:jc w:val="center"/>
            </w:pPr>
            <w:r>
              <w:t>15120,0</w:t>
            </w:r>
          </w:p>
        </w:tc>
        <w:tc>
          <w:tcPr>
            <w:tcW w:w="1191" w:type="dxa"/>
          </w:tcPr>
          <w:p w:rsidR="00FE08BD" w:rsidRDefault="00FE08BD">
            <w:pPr>
              <w:pStyle w:val="ConsPlusNormal"/>
              <w:jc w:val="center"/>
            </w:pPr>
            <w:r>
              <w:t>12597,0</w:t>
            </w:r>
          </w:p>
        </w:tc>
        <w:tc>
          <w:tcPr>
            <w:tcW w:w="1304" w:type="dxa"/>
          </w:tcPr>
          <w:p w:rsidR="00FE08BD" w:rsidRDefault="00FE08BD">
            <w:pPr>
              <w:pStyle w:val="ConsPlusNormal"/>
              <w:jc w:val="center"/>
            </w:pPr>
            <w:r>
              <w:t>12597,0</w:t>
            </w:r>
          </w:p>
        </w:tc>
        <w:tc>
          <w:tcPr>
            <w:tcW w:w="1304"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191"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361" w:type="dxa"/>
          </w:tcPr>
          <w:p w:rsidR="00FE08BD" w:rsidRDefault="00FE08BD">
            <w:pPr>
              <w:pStyle w:val="ConsPlusNormal"/>
              <w:jc w:val="center"/>
            </w:pPr>
            <w:r>
              <w:t>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40314,0</w:t>
            </w:r>
          </w:p>
        </w:tc>
        <w:tc>
          <w:tcPr>
            <w:tcW w:w="1361" w:type="dxa"/>
          </w:tcPr>
          <w:p w:rsidR="00FE08BD" w:rsidRDefault="00FE08BD">
            <w:pPr>
              <w:pStyle w:val="ConsPlusNormal"/>
              <w:jc w:val="center"/>
            </w:pPr>
            <w:r>
              <w:t>15120,0</w:t>
            </w:r>
          </w:p>
        </w:tc>
        <w:tc>
          <w:tcPr>
            <w:tcW w:w="1191" w:type="dxa"/>
          </w:tcPr>
          <w:p w:rsidR="00FE08BD" w:rsidRDefault="00FE08BD">
            <w:pPr>
              <w:pStyle w:val="ConsPlusNormal"/>
              <w:jc w:val="center"/>
            </w:pPr>
            <w:r>
              <w:t>12597,0</w:t>
            </w:r>
          </w:p>
        </w:tc>
        <w:tc>
          <w:tcPr>
            <w:tcW w:w="1304" w:type="dxa"/>
          </w:tcPr>
          <w:p w:rsidR="00FE08BD" w:rsidRDefault="00FE08BD">
            <w:pPr>
              <w:pStyle w:val="ConsPlusNormal"/>
              <w:jc w:val="center"/>
            </w:pPr>
            <w:r>
              <w:t>12597,0</w:t>
            </w:r>
          </w:p>
        </w:tc>
        <w:tc>
          <w:tcPr>
            <w:tcW w:w="1304"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191" w:type="dxa"/>
          </w:tcPr>
          <w:p w:rsidR="00FE08BD" w:rsidRDefault="00FE08BD">
            <w:pPr>
              <w:pStyle w:val="ConsPlusNormal"/>
              <w:jc w:val="center"/>
            </w:pPr>
            <w:r>
              <w:t>0</w:t>
            </w:r>
          </w:p>
        </w:tc>
        <w:tc>
          <w:tcPr>
            <w:tcW w:w="1304" w:type="dxa"/>
          </w:tcPr>
          <w:p w:rsidR="00FE08BD" w:rsidRDefault="00FE08BD">
            <w:pPr>
              <w:pStyle w:val="ConsPlusNormal"/>
              <w:jc w:val="center"/>
            </w:pPr>
            <w:r>
              <w:t>0</w:t>
            </w:r>
          </w:p>
        </w:tc>
        <w:tc>
          <w:tcPr>
            <w:tcW w:w="1361" w:type="dxa"/>
          </w:tcPr>
          <w:p w:rsidR="00FE08BD" w:rsidRDefault="00FE08BD">
            <w:pPr>
              <w:pStyle w:val="ConsPlusNormal"/>
              <w:jc w:val="center"/>
            </w:pPr>
            <w:r>
              <w:t>0</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Итого по подпрограмме III</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10698304,5</w:t>
            </w:r>
          </w:p>
        </w:tc>
        <w:tc>
          <w:tcPr>
            <w:tcW w:w="1361" w:type="dxa"/>
          </w:tcPr>
          <w:p w:rsidR="00FE08BD" w:rsidRDefault="00FE08BD">
            <w:pPr>
              <w:pStyle w:val="ConsPlusNormal"/>
              <w:jc w:val="center"/>
            </w:pPr>
            <w:r>
              <w:t>1655028,3</w:t>
            </w:r>
          </w:p>
        </w:tc>
        <w:tc>
          <w:tcPr>
            <w:tcW w:w="1191" w:type="dxa"/>
          </w:tcPr>
          <w:p w:rsidR="00FE08BD" w:rsidRDefault="00FE08BD">
            <w:pPr>
              <w:pStyle w:val="ConsPlusNormal"/>
              <w:jc w:val="center"/>
            </w:pPr>
            <w:r>
              <w:t>1853112,7</w:t>
            </w:r>
          </w:p>
        </w:tc>
        <w:tc>
          <w:tcPr>
            <w:tcW w:w="1304" w:type="dxa"/>
          </w:tcPr>
          <w:p w:rsidR="00FE08BD" w:rsidRDefault="00FE08BD">
            <w:pPr>
              <w:pStyle w:val="ConsPlusNormal"/>
              <w:jc w:val="center"/>
            </w:pPr>
            <w:r>
              <w:t>2098699,8</w:t>
            </w:r>
          </w:p>
        </w:tc>
        <w:tc>
          <w:tcPr>
            <w:tcW w:w="1304" w:type="dxa"/>
          </w:tcPr>
          <w:p w:rsidR="00FE08BD" w:rsidRDefault="00FE08BD">
            <w:pPr>
              <w:pStyle w:val="ConsPlusNormal"/>
              <w:jc w:val="center"/>
            </w:pPr>
            <w:r>
              <w:t>784898,1</w:t>
            </w:r>
          </w:p>
        </w:tc>
        <w:tc>
          <w:tcPr>
            <w:tcW w:w="1304" w:type="dxa"/>
          </w:tcPr>
          <w:p w:rsidR="00FE08BD" w:rsidRDefault="00FE08BD">
            <w:pPr>
              <w:pStyle w:val="ConsPlusNormal"/>
              <w:jc w:val="center"/>
            </w:pPr>
            <w:r>
              <w:t>771764,7</w:t>
            </w:r>
          </w:p>
        </w:tc>
        <w:tc>
          <w:tcPr>
            <w:tcW w:w="1304" w:type="dxa"/>
          </w:tcPr>
          <w:p w:rsidR="00FE08BD" w:rsidRDefault="00FE08BD">
            <w:pPr>
              <w:pStyle w:val="ConsPlusNormal"/>
              <w:jc w:val="center"/>
            </w:pPr>
            <w:r>
              <w:t>758959,6</w:t>
            </w:r>
          </w:p>
        </w:tc>
        <w:tc>
          <w:tcPr>
            <w:tcW w:w="1191" w:type="dxa"/>
          </w:tcPr>
          <w:p w:rsidR="00FE08BD" w:rsidRDefault="00FE08BD">
            <w:pPr>
              <w:pStyle w:val="ConsPlusNormal"/>
              <w:jc w:val="center"/>
            </w:pPr>
            <w:r>
              <w:t>746474,7</w:t>
            </w:r>
          </w:p>
        </w:tc>
        <w:tc>
          <w:tcPr>
            <w:tcW w:w="1304" w:type="dxa"/>
          </w:tcPr>
          <w:p w:rsidR="00FE08BD" w:rsidRDefault="00FE08BD">
            <w:pPr>
              <w:pStyle w:val="ConsPlusNormal"/>
              <w:jc w:val="center"/>
            </w:pPr>
            <w:r>
              <w:t>731555,5</w:t>
            </w:r>
          </w:p>
        </w:tc>
        <w:tc>
          <w:tcPr>
            <w:tcW w:w="1361" w:type="dxa"/>
          </w:tcPr>
          <w:p w:rsidR="00FE08BD" w:rsidRDefault="00FE08BD">
            <w:pPr>
              <w:pStyle w:val="ConsPlusNormal"/>
              <w:jc w:val="center"/>
            </w:pPr>
            <w:r>
              <w:t>1297810,9</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10698304,5</w:t>
            </w:r>
          </w:p>
        </w:tc>
        <w:tc>
          <w:tcPr>
            <w:tcW w:w="1361" w:type="dxa"/>
          </w:tcPr>
          <w:p w:rsidR="00FE08BD" w:rsidRDefault="00FE08BD">
            <w:pPr>
              <w:pStyle w:val="ConsPlusNormal"/>
              <w:jc w:val="center"/>
            </w:pPr>
            <w:r>
              <w:t>1655028,3</w:t>
            </w:r>
          </w:p>
        </w:tc>
        <w:tc>
          <w:tcPr>
            <w:tcW w:w="1191" w:type="dxa"/>
          </w:tcPr>
          <w:p w:rsidR="00FE08BD" w:rsidRDefault="00FE08BD">
            <w:pPr>
              <w:pStyle w:val="ConsPlusNormal"/>
              <w:jc w:val="center"/>
            </w:pPr>
            <w:r>
              <w:t>1853112,7</w:t>
            </w:r>
          </w:p>
        </w:tc>
        <w:tc>
          <w:tcPr>
            <w:tcW w:w="1304" w:type="dxa"/>
          </w:tcPr>
          <w:p w:rsidR="00FE08BD" w:rsidRDefault="00FE08BD">
            <w:pPr>
              <w:pStyle w:val="ConsPlusNormal"/>
              <w:jc w:val="center"/>
            </w:pPr>
            <w:r>
              <w:t>2098699,8</w:t>
            </w:r>
          </w:p>
        </w:tc>
        <w:tc>
          <w:tcPr>
            <w:tcW w:w="1304" w:type="dxa"/>
          </w:tcPr>
          <w:p w:rsidR="00FE08BD" w:rsidRDefault="00FE08BD">
            <w:pPr>
              <w:pStyle w:val="ConsPlusNormal"/>
              <w:jc w:val="center"/>
            </w:pPr>
            <w:r>
              <w:t>784898,1</w:t>
            </w:r>
          </w:p>
        </w:tc>
        <w:tc>
          <w:tcPr>
            <w:tcW w:w="1304" w:type="dxa"/>
          </w:tcPr>
          <w:p w:rsidR="00FE08BD" w:rsidRDefault="00FE08BD">
            <w:pPr>
              <w:pStyle w:val="ConsPlusNormal"/>
              <w:jc w:val="center"/>
            </w:pPr>
            <w:r>
              <w:t>771764,7</w:t>
            </w:r>
          </w:p>
        </w:tc>
        <w:tc>
          <w:tcPr>
            <w:tcW w:w="1304" w:type="dxa"/>
          </w:tcPr>
          <w:p w:rsidR="00FE08BD" w:rsidRDefault="00FE08BD">
            <w:pPr>
              <w:pStyle w:val="ConsPlusNormal"/>
              <w:jc w:val="center"/>
            </w:pPr>
            <w:r>
              <w:t>758959,6</w:t>
            </w:r>
          </w:p>
        </w:tc>
        <w:tc>
          <w:tcPr>
            <w:tcW w:w="1191" w:type="dxa"/>
          </w:tcPr>
          <w:p w:rsidR="00FE08BD" w:rsidRDefault="00FE08BD">
            <w:pPr>
              <w:pStyle w:val="ConsPlusNormal"/>
              <w:jc w:val="center"/>
            </w:pPr>
            <w:r>
              <w:t>746474,7</w:t>
            </w:r>
          </w:p>
        </w:tc>
        <w:tc>
          <w:tcPr>
            <w:tcW w:w="1304" w:type="dxa"/>
          </w:tcPr>
          <w:p w:rsidR="00FE08BD" w:rsidRDefault="00FE08BD">
            <w:pPr>
              <w:pStyle w:val="ConsPlusNormal"/>
              <w:jc w:val="center"/>
            </w:pPr>
            <w:r>
              <w:t>731555,5</w:t>
            </w:r>
          </w:p>
        </w:tc>
        <w:tc>
          <w:tcPr>
            <w:tcW w:w="1361" w:type="dxa"/>
          </w:tcPr>
          <w:p w:rsidR="00FE08BD" w:rsidRDefault="00FE08BD">
            <w:pPr>
              <w:pStyle w:val="ConsPlusNormal"/>
              <w:jc w:val="center"/>
            </w:pPr>
            <w:r>
              <w:t>1297810,9</w:t>
            </w:r>
          </w:p>
        </w:tc>
      </w:tr>
      <w:tr w:rsidR="00FE08BD">
        <w:tc>
          <w:tcPr>
            <w:tcW w:w="20274" w:type="dxa"/>
            <w:gridSpan w:val="14"/>
          </w:tcPr>
          <w:p w:rsidR="00FE08BD" w:rsidRDefault="00FE08BD">
            <w:pPr>
              <w:pStyle w:val="ConsPlusNormal"/>
              <w:jc w:val="center"/>
              <w:outlineLvl w:val="2"/>
            </w:pPr>
            <w:bookmarkStart w:id="10" w:name="P1337"/>
            <w:bookmarkEnd w:id="10"/>
            <w:r>
              <w:t>Подпрограмма IV "Развитие малого и среднего предпринимательства"</w:t>
            </w:r>
          </w:p>
        </w:tc>
      </w:tr>
      <w:tr w:rsidR="00FE08BD">
        <w:tc>
          <w:tcPr>
            <w:tcW w:w="1020" w:type="dxa"/>
            <w:vMerge w:val="restart"/>
            <w:tcBorders>
              <w:bottom w:val="nil"/>
            </w:tcBorders>
          </w:tcPr>
          <w:p w:rsidR="00FE08BD" w:rsidRDefault="00FE08BD">
            <w:pPr>
              <w:pStyle w:val="ConsPlusNormal"/>
              <w:jc w:val="center"/>
            </w:pPr>
            <w:r>
              <w:t>4.1.</w:t>
            </w:r>
          </w:p>
        </w:tc>
        <w:tc>
          <w:tcPr>
            <w:tcW w:w="2041" w:type="dxa"/>
            <w:vMerge w:val="restart"/>
            <w:tcBorders>
              <w:bottom w:val="nil"/>
            </w:tcBorders>
          </w:tcPr>
          <w:p w:rsidR="00FE08BD" w:rsidRDefault="00FE08BD">
            <w:pPr>
              <w:pStyle w:val="ConsPlusNormal"/>
              <w:jc w:val="center"/>
            </w:pPr>
            <w:r>
              <w:t>Содействие развитию малого и среднего предпринимательства в муниципальных образованиях (12)</w:t>
            </w:r>
          </w:p>
        </w:tc>
        <w:tc>
          <w:tcPr>
            <w:tcW w:w="2835" w:type="dxa"/>
            <w:vMerge w:val="restart"/>
            <w:tcBorders>
              <w:bottom w:val="nil"/>
            </w:tcBorders>
          </w:tcPr>
          <w:p w:rsidR="00FE08BD" w:rsidRDefault="00FE08BD">
            <w:pPr>
              <w:pStyle w:val="ConsPlusNormal"/>
              <w:jc w:val="center"/>
            </w:pPr>
            <w:r>
              <w:t>Депэкономики Югры, муниципальные образования (по согласованию)</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2287900,0</w:t>
            </w:r>
          </w:p>
        </w:tc>
        <w:tc>
          <w:tcPr>
            <w:tcW w:w="1361" w:type="dxa"/>
          </w:tcPr>
          <w:p w:rsidR="00FE08BD" w:rsidRDefault="00FE08BD">
            <w:pPr>
              <w:pStyle w:val="ConsPlusNormal"/>
              <w:jc w:val="center"/>
            </w:pPr>
            <w:r>
              <w:t>172300,0</w:t>
            </w:r>
          </w:p>
        </w:tc>
        <w:tc>
          <w:tcPr>
            <w:tcW w:w="1191" w:type="dxa"/>
          </w:tcPr>
          <w:p w:rsidR="00FE08BD" w:rsidRDefault="00FE08BD">
            <w:pPr>
              <w:pStyle w:val="ConsPlusNormal"/>
              <w:jc w:val="center"/>
            </w:pPr>
            <w:r>
              <w:t>176300,0</w:t>
            </w:r>
          </w:p>
        </w:tc>
        <w:tc>
          <w:tcPr>
            <w:tcW w:w="1304" w:type="dxa"/>
          </w:tcPr>
          <w:p w:rsidR="00FE08BD" w:rsidRDefault="00FE08BD">
            <w:pPr>
              <w:pStyle w:val="ConsPlusNormal"/>
              <w:jc w:val="center"/>
            </w:pPr>
            <w:r>
              <w:t>176300,0</w:t>
            </w:r>
          </w:p>
        </w:tc>
        <w:tc>
          <w:tcPr>
            <w:tcW w:w="1304" w:type="dxa"/>
          </w:tcPr>
          <w:p w:rsidR="00FE08BD" w:rsidRDefault="00FE08BD">
            <w:pPr>
              <w:pStyle w:val="ConsPlusNormal"/>
              <w:jc w:val="center"/>
            </w:pPr>
            <w:r>
              <w:t>176300,0</w:t>
            </w:r>
          </w:p>
        </w:tc>
        <w:tc>
          <w:tcPr>
            <w:tcW w:w="1304" w:type="dxa"/>
          </w:tcPr>
          <w:p w:rsidR="00FE08BD" w:rsidRDefault="00FE08BD">
            <w:pPr>
              <w:pStyle w:val="ConsPlusNormal"/>
              <w:jc w:val="center"/>
            </w:pPr>
            <w:r>
              <w:t>176300,0</w:t>
            </w:r>
          </w:p>
        </w:tc>
        <w:tc>
          <w:tcPr>
            <w:tcW w:w="1304" w:type="dxa"/>
          </w:tcPr>
          <w:p w:rsidR="00FE08BD" w:rsidRDefault="00FE08BD">
            <w:pPr>
              <w:pStyle w:val="ConsPlusNormal"/>
              <w:jc w:val="center"/>
            </w:pPr>
            <w:r>
              <w:t>176300,0</w:t>
            </w:r>
          </w:p>
        </w:tc>
        <w:tc>
          <w:tcPr>
            <w:tcW w:w="1191" w:type="dxa"/>
          </w:tcPr>
          <w:p w:rsidR="00FE08BD" w:rsidRDefault="00FE08BD">
            <w:pPr>
              <w:pStyle w:val="ConsPlusNormal"/>
              <w:jc w:val="center"/>
            </w:pPr>
            <w:r>
              <w:t>176300,0</w:t>
            </w:r>
          </w:p>
        </w:tc>
        <w:tc>
          <w:tcPr>
            <w:tcW w:w="1304" w:type="dxa"/>
          </w:tcPr>
          <w:p w:rsidR="00FE08BD" w:rsidRDefault="00FE08BD">
            <w:pPr>
              <w:pStyle w:val="ConsPlusNormal"/>
              <w:jc w:val="center"/>
            </w:pPr>
            <w:r>
              <w:t>176300,0</w:t>
            </w:r>
          </w:p>
        </w:tc>
        <w:tc>
          <w:tcPr>
            <w:tcW w:w="1361" w:type="dxa"/>
          </w:tcPr>
          <w:p w:rsidR="00FE08BD" w:rsidRDefault="00FE08BD">
            <w:pPr>
              <w:pStyle w:val="ConsPlusNormal"/>
              <w:jc w:val="center"/>
            </w:pPr>
            <w:r>
              <w:t>881500,0</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1738000,0</w:t>
            </w:r>
          </w:p>
        </w:tc>
        <w:tc>
          <w:tcPr>
            <w:tcW w:w="1361" w:type="dxa"/>
          </w:tcPr>
          <w:p w:rsidR="00FE08BD" w:rsidRDefault="00FE08BD">
            <w:pPr>
              <w:pStyle w:val="ConsPlusNormal"/>
              <w:jc w:val="center"/>
            </w:pPr>
            <w:r>
              <w:t>130000,0</w:t>
            </w:r>
          </w:p>
        </w:tc>
        <w:tc>
          <w:tcPr>
            <w:tcW w:w="1191" w:type="dxa"/>
          </w:tcPr>
          <w:p w:rsidR="00FE08BD" w:rsidRDefault="00FE08BD">
            <w:pPr>
              <w:pStyle w:val="ConsPlusNormal"/>
              <w:jc w:val="center"/>
            </w:pPr>
            <w:r>
              <w:t>134000,0</w:t>
            </w:r>
          </w:p>
        </w:tc>
        <w:tc>
          <w:tcPr>
            <w:tcW w:w="1304" w:type="dxa"/>
          </w:tcPr>
          <w:p w:rsidR="00FE08BD" w:rsidRDefault="00FE08BD">
            <w:pPr>
              <w:pStyle w:val="ConsPlusNormal"/>
              <w:jc w:val="center"/>
            </w:pPr>
            <w:r>
              <w:t>134000,0</w:t>
            </w:r>
          </w:p>
        </w:tc>
        <w:tc>
          <w:tcPr>
            <w:tcW w:w="1304" w:type="dxa"/>
          </w:tcPr>
          <w:p w:rsidR="00FE08BD" w:rsidRDefault="00FE08BD">
            <w:pPr>
              <w:pStyle w:val="ConsPlusNormal"/>
              <w:jc w:val="center"/>
            </w:pPr>
            <w:r>
              <w:t>134000,0</w:t>
            </w:r>
          </w:p>
        </w:tc>
        <w:tc>
          <w:tcPr>
            <w:tcW w:w="1304" w:type="dxa"/>
          </w:tcPr>
          <w:p w:rsidR="00FE08BD" w:rsidRDefault="00FE08BD">
            <w:pPr>
              <w:pStyle w:val="ConsPlusNormal"/>
              <w:jc w:val="center"/>
            </w:pPr>
            <w:r>
              <w:t>134000,0</w:t>
            </w:r>
          </w:p>
        </w:tc>
        <w:tc>
          <w:tcPr>
            <w:tcW w:w="1304" w:type="dxa"/>
          </w:tcPr>
          <w:p w:rsidR="00FE08BD" w:rsidRDefault="00FE08BD">
            <w:pPr>
              <w:pStyle w:val="ConsPlusNormal"/>
              <w:jc w:val="center"/>
            </w:pPr>
            <w:r>
              <w:t>134000,0</w:t>
            </w:r>
          </w:p>
        </w:tc>
        <w:tc>
          <w:tcPr>
            <w:tcW w:w="1191" w:type="dxa"/>
          </w:tcPr>
          <w:p w:rsidR="00FE08BD" w:rsidRDefault="00FE08BD">
            <w:pPr>
              <w:pStyle w:val="ConsPlusNormal"/>
              <w:jc w:val="center"/>
            </w:pPr>
            <w:r>
              <w:t>134000,0</w:t>
            </w:r>
          </w:p>
        </w:tc>
        <w:tc>
          <w:tcPr>
            <w:tcW w:w="1304" w:type="dxa"/>
          </w:tcPr>
          <w:p w:rsidR="00FE08BD" w:rsidRDefault="00FE08BD">
            <w:pPr>
              <w:pStyle w:val="ConsPlusNormal"/>
              <w:jc w:val="center"/>
            </w:pPr>
            <w:r>
              <w:t>134000,0</w:t>
            </w:r>
          </w:p>
        </w:tc>
        <w:tc>
          <w:tcPr>
            <w:tcW w:w="1361" w:type="dxa"/>
          </w:tcPr>
          <w:p w:rsidR="00FE08BD" w:rsidRDefault="00FE08BD">
            <w:pPr>
              <w:pStyle w:val="ConsPlusNormal"/>
              <w:jc w:val="center"/>
            </w:pPr>
            <w:r>
              <w:t>670000,0</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местный бюджет</w:t>
            </w:r>
          </w:p>
        </w:tc>
        <w:tc>
          <w:tcPr>
            <w:tcW w:w="1417" w:type="dxa"/>
            <w:tcBorders>
              <w:bottom w:val="nil"/>
            </w:tcBorders>
          </w:tcPr>
          <w:p w:rsidR="00FE08BD" w:rsidRDefault="00FE08BD">
            <w:pPr>
              <w:pStyle w:val="ConsPlusNormal"/>
              <w:jc w:val="center"/>
            </w:pPr>
            <w:r>
              <w:t>549900,0</w:t>
            </w:r>
          </w:p>
        </w:tc>
        <w:tc>
          <w:tcPr>
            <w:tcW w:w="1361" w:type="dxa"/>
            <w:tcBorders>
              <w:bottom w:val="nil"/>
            </w:tcBorders>
          </w:tcPr>
          <w:p w:rsidR="00FE08BD" w:rsidRDefault="00FE08BD">
            <w:pPr>
              <w:pStyle w:val="ConsPlusNormal"/>
              <w:jc w:val="center"/>
            </w:pPr>
            <w:r>
              <w:t>42300,0</w:t>
            </w:r>
          </w:p>
        </w:tc>
        <w:tc>
          <w:tcPr>
            <w:tcW w:w="1191" w:type="dxa"/>
            <w:tcBorders>
              <w:bottom w:val="nil"/>
            </w:tcBorders>
          </w:tcPr>
          <w:p w:rsidR="00FE08BD" w:rsidRDefault="00FE08BD">
            <w:pPr>
              <w:pStyle w:val="ConsPlusNormal"/>
              <w:jc w:val="center"/>
            </w:pPr>
            <w:r>
              <w:t>42300,0</w:t>
            </w:r>
          </w:p>
        </w:tc>
        <w:tc>
          <w:tcPr>
            <w:tcW w:w="1304" w:type="dxa"/>
            <w:tcBorders>
              <w:bottom w:val="nil"/>
            </w:tcBorders>
          </w:tcPr>
          <w:p w:rsidR="00FE08BD" w:rsidRDefault="00FE08BD">
            <w:pPr>
              <w:pStyle w:val="ConsPlusNormal"/>
              <w:jc w:val="center"/>
            </w:pPr>
            <w:r>
              <w:t>42300,0</w:t>
            </w:r>
          </w:p>
        </w:tc>
        <w:tc>
          <w:tcPr>
            <w:tcW w:w="1304" w:type="dxa"/>
            <w:tcBorders>
              <w:bottom w:val="nil"/>
            </w:tcBorders>
          </w:tcPr>
          <w:p w:rsidR="00FE08BD" w:rsidRDefault="00FE08BD">
            <w:pPr>
              <w:pStyle w:val="ConsPlusNormal"/>
              <w:jc w:val="center"/>
            </w:pPr>
            <w:r>
              <w:t>42300,0</w:t>
            </w:r>
          </w:p>
        </w:tc>
        <w:tc>
          <w:tcPr>
            <w:tcW w:w="1304" w:type="dxa"/>
            <w:tcBorders>
              <w:bottom w:val="nil"/>
            </w:tcBorders>
          </w:tcPr>
          <w:p w:rsidR="00FE08BD" w:rsidRDefault="00FE08BD">
            <w:pPr>
              <w:pStyle w:val="ConsPlusNormal"/>
              <w:jc w:val="center"/>
            </w:pPr>
            <w:r>
              <w:t>42300,0</w:t>
            </w:r>
          </w:p>
        </w:tc>
        <w:tc>
          <w:tcPr>
            <w:tcW w:w="1304" w:type="dxa"/>
            <w:tcBorders>
              <w:bottom w:val="nil"/>
            </w:tcBorders>
          </w:tcPr>
          <w:p w:rsidR="00FE08BD" w:rsidRDefault="00FE08BD">
            <w:pPr>
              <w:pStyle w:val="ConsPlusNormal"/>
              <w:jc w:val="center"/>
            </w:pPr>
            <w:r>
              <w:t>42300,0</w:t>
            </w:r>
          </w:p>
        </w:tc>
        <w:tc>
          <w:tcPr>
            <w:tcW w:w="1191" w:type="dxa"/>
            <w:tcBorders>
              <w:bottom w:val="nil"/>
            </w:tcBorders>
          </w:tcPr>
          <w:p w:rsidR="00FE08BD" w:rsidRDefault="00FE08BD">
            <w:pPr>
              <w:pStyle w:val="ConsPlusNormal"/>
              <w:jc w:val="center"/>
            </w:pPr>
            <w:r>
              <w:t>42300,0</w:t>
            </w:r>
          </w:p>
        </w:tc>
        <w:tc>
          <w:tcPr>
            <w:tcW w:w="1304" w:type="dxa"/>
            <w:tcBorders>
              <w:bottom w:val="nil"/>
            </w:tcBorders>
          </w:tcPr>
          <w:p w:rsidR="00FE08BD" w:rsidRDefault="00FE08BD">
            <w:pPr>
              <w:pStyle w:val="ConsPlusNormal"/>
              <w:jc w:val="center"/>
            </w:pPr>
            <w:r>
              <w:t>42300,0</w:t>
            </w:r>
          </w:p>
        </w:tc>
        <w:tc>
          <w:tcPr>
            <w:tcW w:w="1361" w:type="dxa"/>
            <w:tcBorders>
              <w:bottom w:val="nil"/>
            </w:tcBorders>
          </w:tcPr>
          <w:p w:rsidR="00FE08BD" w:rsidRDefault="00FE08BD">
            <w:pPr>
              <w:pStyle w:val="ConsPlusNormal"/>
              <w:jc w:val="center"/>
            </w:pPr>
            <w:r>
              <w:t>211500,0</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4.1 в ред. </w:t>
            </w:r>
            <w:hyperlink r:id="rId182" w:history="1">
              <w:r>
                <w:rPr>
                  <w:color w:val="0000FF"/>
                </w:rPr>
                <w:t>постановления</w:t>
              </w:r>
            </w:hyperlink>
            <w:r>
              <w:t xml:space="preserve"> Правительства ХМАО - Югры от 16.02.2018 N 39-п)</w:t>
            </w:r>
          </w:p>
        </w:tc>
      </w:tr>
      <w:tr w:rsidR="00FE08BD">
        <w:tc>
          <w:tcPr>
            <w:tcW w:w="1020" w:type="dxa"/>
            <w:vMerge w:val="restart"/>
            <w:tcBorders>
              <w:bottom w:val="nil"/>
            </w:tcBorders>
          </w:tcPr>
          <w:p w:rsidR="00FE08BD" w:rsidRDefault="00FE08BD">
            <w:pPr>
              <w:pStyle w:val="ConsPlusNormal"/>
              <w:jc w:val="center"/>
            </w:pPr>
            <w:bookmarkStart w:id="11" w:name="P1375"/>
            <w:bookmarkEnd w:id="11"/>
            <w:r>
              <w:t>4.2.</w:t>
            </w:r>
          </w:p>
        </w:tc>
        <w:tc>
          <w:tcPr>
            <w:tcW w:w="2041" w:type="dxa"/>
            <w:vMerge w:val="restart"/>
            <w:tcBorders>
              <w:bottom w:val="nil"/>
            </w:tcBorders>
          </w:tcPr>
          <w:p w:rsidR="00FE08BD" w:rsidRDefault="00FE08BD">
            <w:pPr>
              <w:pStyle w:val="ConsPlusNormal"/>
              <w:jc w:val="center"/>
            </w:pPr>
            <w:r>
              <w:t xml:space="preserve">Государственная поддержка организаций инфраструктуры, обеспечивающих </w:t>
            </w:r>
            <w:r>
              <w:lastRenderedPageBreak/>
              <w:t>создание благоприятного предпринимательского климата и условий для ведения бизнеса (12)</w:t>
            </w:r>
          </w:p>
        </w:tc>
        <w:tc>
          <w:tcPr>
            <w:tcW w:w="2835" w:type="dxa"/>
            <w:vMerge w:val="restart"/>
            <w:tcBorders>
              <w:bottom w:val="nil"/>
            </w:tcBorders>
          </w:tcPr>
          <w:p w:rsidR="00FE08BD" w:rsidRDefault="00FE08BD">
            <w:pPr>
              <w:pStyle w:val="ConsPlusNormal"/>
              <w:jc w:val="center"/>
            </w:pPr>
            <w:r>
              <w:lastRenderedPageBreak/>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15468500,0</w:t>
            </w:r>
          </w:p>
        </w:tc>
        <w:tc>
          <w:tcPr>
            <w:tcW w:w="1361" w:type="dxa"/>
          </w:tcPr>
          <w:p w:rsidR="00FE08BD" w:rsidRDefault="00FE08BD">
            <w:pPr>
              <w:pStyle w:val="ConsPlusNormal"/>
              <w:jc w:val="center"/>
            </w:pPr>
            <w:r>
              <w:t>1207500,0</w:t>
            </w:r>
          </w:p>
        </w:tc>
        <w:tc>
          <w:tcPr>
            <w:tcW w:w="1191" w:type="dxa"/>
          </w:tcPr>
          <w:p w:rsidR="00FE08BD" w:rsidRDefault="00FE08BD">
            <w:pPr>
              <w:pStyle w:val="ConsPlusNormal"/>
              <w:jc w:val="center"/>
            </w:pPr>
            <w:r>
              <w:t>1182000,0</w:t>
            </w:r>
          </w:p>
        </w:tc>
        <w:tc>
          <w:tcPr>
            <w:tcW w:w="1304" w:type="dxa"/>
          </w:tcPr>
          <w:p w:rsidR="00FE08BD" w:rsidRDefault="00FE08BD">
            <w:pPr>
              <w:pStyle w:val="ConsPlusNormal"/>
              <w:jc w:val="center"/>
            </w:pPr>
            <w:r>
              <w:t>1189000,0</w:t>
            </w:r>
          </w:p>
        </w:tc>
        <w:tc>
          <w:tcPr>
            <w:tcW w:w="1304" w:type="dxa"/>
          </w:tcPr>
          <w:p w:rsidR="00FE08BD" w:rsidRDefault="00FE08BD">
            <w:pPr>
              <w:pStyle w:val="ConsPlusNormal"/>
              <w:jc w:val="center"/>
            </w:pPr>
            <w:r>
              <w:t>1189000,0</w:t>
            </w:r>
          </w:p>
        </w:tc>
        <w:tc>
          <w:tcPr>
            <w:tcW w:w="1304" w:type="dxa"/>
          </w:tcPr>
          <w:p w:rsidR="00FE08BD" w:rsidRDefault="00FE08BD">
            <w:pPr>
              <w:pStyle w:val="ConsPlusNormal"/>
              <w:jc w:val="center"/>
            </w:pPr>
            <w:r>
              <w:t>1189000,0</w:t>
            </w:r>
          </w:p>
        </w:tc>
        <w:tc>
          <w:tcPr>
            <w:tcW w:w="1304" w:type="dxa"/>
          </w:tcPr>
          <w:p w:rsidR="00FE08BD" w:rsidRDefault="00FE08BD">
            <w:pPr>
              <w:pStyle w:val="ConsPlusNormal"/>
              <w:jc w:val="center"/>
            </w:pPr>
            <w:r>
              <w:t>1189000,0</w:t>
            </w:r>
          </w:p>
        </w:tc>
        <w:tc>
          <w:tcPr>
            <w:tcW w:w="1191" w:type="dxa"/>
          </w:tcPr>
          <w:p w:rsidR="00FE08BD" w:rsidRDefault="00FE08BD">
            <w:pPr>
              <w:pStyle w:val="ConsPlusNormal"/>
              <w:jc w:val="center"/>
            </w:pPr>
            <w:r>
              <w:t>1189000,0</w:t>
            </w:r>
          </w:p>
        </w:tc>
        <w:tc>
          <w:tcPr>
            <w:tcW w:w="1304" w:type="dxa"/>
          </w:tcPr>
          <w:p w:rsidR="00FE08BD" w:rsidRDefault="00FE08BD">
            <w:pPr>
              <w:pStyle w:val="ConsPlusNormal"/>
              <w:jc w:val="center"/>
            </w:pPr>
            <w:r>
              <w:t>1189000,0</w:t>
            </w:r>
          </w:p>
        </w:tc>
        <w:tc>
          <w:tcPr>
            <w:tcW w:w="1361" w:type="dxa"/>
          </w:tcPr>
          <w:p w:rsidR="00FE08BD" w:rsidRDefault="00FE08BD">
            <w:pPr>
              <w:pStyle w:val="ConsPlusNormal"/>
              <w:jc w:val="center"/>
            </w:pPr>
            <w:r>
              <w:t>5945000,0</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Pr>
          <w:p w:rsidR="00FE08BD" w:rsidRDefault="00FE08BD">
            <w:pPr>
              <w:pStyle w:val="ConsPlusNormal"/>
              <w:jc w:val="center"/>
            </w:pPr>
            <w:r>
              <w:t>федеральный бюджет</w:t>
            </w:r>
          </w:p>
        </w:tc>
        <w:tc>
          <w:tcPr>
            <w:tcW w:w="1417" w:type="dxa"/>
          </w:tcPr>
          <w:p w:rsidR="00FE08BD" w:rsidRDefault="00FE08BD">
            <w:pPr>
              <w:pStyle w:val="ConsPlusNormal"/>
              <w:jc w:val="center"/>
            </w:pPr>
            <w:r>
              <w:t>0,0</w:t>
            </w:r>
          </w:p>
        </w:tc>
        <w:tc>
          <w:tcPr>
            <w:tcW w:w="1361"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Pr>
          <w:p w:rsidR="00FE08BD" w:rsidRDefault="00FE08BD">
            <w:pPr>
              <w:pStyle w:val="ConsPlusNormal"/>
              <w:jc w:val="center"/>
            </w:pPr>
            <w:r>
              <w:t xml:space="preserve">бюджет </w:t>
            </w:r>
            <w:r>
              <w:lastRenderedPageBreak/>
              <w:t>автономного округа</w:t>
            </w:r>
          </w:p>
        </w:tc>
        <w:tc>
          <w:tcPr>
            <w:tcW w:w="1417" w:type="dxa"/>
          </w:tcPr>
          <w:p w:rsidR="00FE08BD" w:rsidRDefault="00FE08BD">
            <w:pPr>
              <w:pStyle w:val="ConsPlusNormal"/>
              <w:jc w:val="center"/>
            </w:pPr>
            <w:r>
              <w:lastRenderedPageBreak/>
              <w:t>2783500,0</w:t>
            </w:r>
          </w:p>
        </w:tc>
        <w:tc>
          <w:tcPr>
            <w:tcW w:w="1361" w:type="dxa"/>
          </w:tcPr>
          <w:p w:rsidR="00FE08BD" w:rsidRDefault="00FE08BD">
            <w:pPr>
              <w:pStyle w:val="ConsPlusNormal"/>
              <w:jc w:val="center"/>
            </w:pPr>
            <w:r>
              <w:t>241500,0</w:t>
            </w:r>
          </w:p>
        </w:tc>
        <w:tc>
          <w:tcPr>
            <w:tcW w:w="1191" w:type="dxa"/>
          </w:tcPr>
          <w:p w:rsidR="00FE08BD" w:rsidRDefault="00FE08BD">
            <w:pPr>
              <w:pStyle w:val="ConsPlusNormal"/>
              <w:jc w:val="center"/>
            </w:pPr>
            <w:r>
              <w:t>210000,0</w:t>
            </w:r>
          </w:p>
        </w:tc>
        <w:tc>
          <w:tcPr>
            <w:tcW w:w="1304" w:type="dxa"/>
          </w:tcPr>
          <w:p w:rsidR="00FE08BD" w:rsidRDefault="00FE08BD">
            <w:pPr>
              <w:pStyle w:val="ConsPlusNormal"/>
              <w:jc w:val="center"/>
            </w:pPr>
            <w:r>
              <w:t>212000,0</w:t>
            </w:r>
          </w:p>
        </w:tc>
        <w:tc>
          <w:tcPr>
            <w:tcW w:w="1304" w:type="dxa"/>
          </w:tcPr>
          <w:p w:rsidR="00FE08BD" w:rsidRDefault="00FE08BD">
            <w:pPr>
              <w:pStyle w:val="ConsPlusNormal"/>
              <w:jc w:val="center"/>
            </w:pPr>
            <w:r>
              <w:t>212000,0</w:t>
            </w:r>
          </w:p>
        </w:tc>
        <w:tc>
          <w:tcPr>
            <w:tcW w:w="1304" w:type="dxa"/>
          </w:tcPr>
          <w:p w:rsidR="00FE08BD" w:rsidRDefault="00FE08BD">
            <w:pPr>
              <w:pStyle w:val="ConsPlusNormal"/>
              <w:jc w:val="center"/>
            </w:pPr>
            <w:r>
              <w:t>212000,0</w:t>
            </w:r>
          </w:p>
        </w:tc>
        <w:tc>
          <w:tcPr>
            <w:tcW w:w="1304" w:type="dxa"/>
          </w:tcPr>
          <w:p w:rsidR="00FE08BD" w:rsidRDefault="00FE08BD">
            <w:pPr>
              <w:pStyle w:val="ConsPlusNormal"/>
              <w:jc w:val="center"/>
            </w:pPr>
            <w:r>
              <w:t>212000,0</w:t>
            </w:r>
          </w:p>
        </w:tc>
        <w:tc>
          <w:tcPr>
            <w:tcW w:w="1191" w:type="dxa"/>
          </w:tcPr>
          <w:p w:rsidR="00FE08BD" w:rsidRDefault="00FE08BD">
            <w:pPr>
              <w:pStyle w:val="ConsPlusNormal"/>
              <w:jc w:val="center"/>
            </w:pPr>
            <w:r>
              <w:t>212000,0</w:t>
            </w:r>
          </w:p>
        </w:tc>
        <w:tc>
          <w:tcPr>
            <w:tcW w:w="1304" w:type="dxa"/>
          </w:tcPr>
          <w:p w:rsidR="00FE08BD" w:rsidRDefault="00FE08BD">
            <w:pPr>
              <w:pStyle w:val="ConsPlusNormal"/>
              <w:jc w:val="center"/>
            </w:pPr>
            <w:r>
              <w:t>212000,0</w:t>
            </w:r>
          </w:p>
        </w:tc>
        <w:tc>
          <w:tcPr>
            <w:tcW w:w="1361" w:type="dxa"/>
          </w:tcPr>
          <w:p w:rsidR="00FE08BD" w:rsidRDefault="00FE08BD">
            <w:pPr>
              <w:pStyle w:val="ConsPlusNormal"/>
              <w:jc w:val="center"/>
            </w:pPr>
            <w:r>
              <w:t>1060000,0</w:t>
            </w:r>
          </w:p>
        </w:tc>
      </w:tr>
      <w:tr w:rsidR="00FE08BD">
        <w:tblPrEx>
          <w:tblBorders>
            <w:insideH w:val="nil"/>
          </w:tblBorders>
        </w:tblPrEx>
        <w:tc>
          <w:tcPr>
            <w:tcW w:w="1020" w:type="dxa"/>
            <w:vMerge/>
            <w:tcBorders>
              <w:bottom w:val="nil"/>
            </w:tcBorders>
          </w:tcPr>
          <w:p w:rsidR="00FE08BD" w:rsidRDefault="00FE08BD"/>
        </w:tc>
        <w:tc>
          <w:tcPr>
            <w:tcW w:w="2041" w:type="dxa"/>
            <w:vMerge/>
            <w:tcBorders>
              <w:bottom w:val="nil"/>
            </w:tcBorders>
          </w:tcPr>
          <w:p w:rsidR="00FE08BD" w:rsidRDefault="00FE08BD"/>
        </w:tc>
        <w:tc>
          <w:tcPr>
            <w:tcW w:w="2835" w:type="dxa"/>
            <w:vMerge/>
            <w:tcBorders>
              <w:bottom w:val="nil"/>
            </w:tcBorders>
          </w:tcPr>
          <w:p w:rsidR="00FE08BD" w:rsidRDefault="00FE08BD"/>
        </w:tc>
        <w:tc>
          <w:tcPr>
            <w:tcW w:w="1337" w:type="dxa"/>
            <w:tcBorders>
              <w:bottom w:val="nil"/>
            </w:tcBorders>
          </w:tcPr>
          <w:p w:rsidR="00FE08BD" w:rsidRDefault="00FE08BD">
            <w:pPr>
              <w:pStyle w:val="ConsPlusNormal"/>
              <w:jc w:val="center"/>
            </w:pPr>
            <w:r>
              <w:t>иные внебюджетные источники</w:t>
            </w:r>
          </w:p>
        </w:tc>
        <w:tc>
          <w:tcPr>
            <w:tcW w:w="1417" w:type="dxa"/>
            <w:tcBorders>
              <w:bottom w:val="nil"/>
            </w:tcBorders>
          </w:tcPr>
          <w:p w:rsidR="00FE08BD" w:rsidRDefault="00FE08BD">
            <w:pPr>
              <w:pStyle w:val="ConsPlusNormal"/>
              <w:jc w:val="center"/>
            </w:pPr>
            <w:r>
              <w:t>12685000,0</w:t>
            </w:r>
          </w:p>
        </w:tc>
        <w:tc>
          <w:tcPr>
            <w:tcW w:w="1361" w:type="dxa"/>
            <w:tcBorders>
              <w:bottom w:val="nil"/>
            </w:tcBorders>
          </w:tcPr>
          <w:p w:rsidR="00FE08BD" w:rsidRDefault="00FE08BD">
            <w:pPr>
              <w:pStyle w:val="ConsPlusNormal"/>
              <w:jc w:val="center"/>
            </w:pPr>
            <w:r>
              <w:t>966000,0</w:t>
            </w:r>
          </w:p>
        </w:tc>
        <w:tc>
          <w:tcPr>
            <w:tcW w:w="1191" w:type="dxa"/>
            <w:tcBorders>
              <w:bottom w:val="nil"/>
            </w:tcBorders>
          </w:tcPr>
          <w:p w:rsidR="00FE08BD" w:rsidRDefault="00FE08BD">
            <w:pPr>
              <w:pStyle w:val="ConsPlusNormal"/>
              <w:jc w:val="center"/>
            </w:pPr>
            <w:r>
              <w:t>972000,0</w:t>
            </w:r>
          </w:p>
        </w:tc>
        <w:tc>
          <w:tcPr>
            <w:tcW w:w="1304" w:type="dxa"/>
            <w:tcBorders>
              <w:bottom w:val="nil"/>
            </w:tcBorders>
          </w:tcPr>
          <w:p w:rsidR="00FE08BD" w:rsidRDefault="00FE08BD">
            <w:pPr>
              <w:pStyle w:val="ConsPlusNormal"/>
              <w:jc w:val="center"/>
            </w:pPr>
            <w:r>
              <w:t>977000,0</w:t>
            </w:r>
          </w:p>
        </w:tc>
        <w:tc>
          <w:tcPr>
            <w:tcW w:w="1304" w:type="dxa"/>
            <w:tcBorders>
              <w:bottom w:val="nil"/>
            </w:tcBorders>
          </w:tcPr>
          <w:p w:rsidR="00FE08BD" w:rsidRDefault="00FE08BD">
            <w:pPr>
              <w:pStyle w:val="ConsPlusNormal"/>
              <w:jc w:val="center"/>
            </w:pPr>
            <w:r>
              <w:t>977000,0</w:t>
            </w:r>
          </w:p>
        </w:tc>
        <w:tc>
          <w:tcPr>
            <w:tcW w:w="1304" w:type="dxa"/>
            <w:tcBorders>
              <w:bottom w:val="nil"/>
            </w:tcBorders>
          </w:tcPr>
          <w:p w:rsidR="00FE08BD" w:rsidRDefault="00FE08BD">
            <w:pPr>
              <w:pStyle w:val="ConsPlusNormal"/>
              <w:jc w:val="center"/>
            </w:pPr>
            <w:r>
              <w:t>977000,0</w:t>
            </w:r>
          </w:p>
        </w:tc>
        <w:tc>
          <w:tcPr>
            <w:tcW w:w="1304" w:type="dxa"/>
            <w:tcBorders>
              <w:bottom w:val="nil"/>
            </w:tcBorders>
          </w:tcPr>
          <w:p w:rsidR="00FE08BD" w:rsidRDefault="00FE08BD">
            <w:pPr>
              <w:pStyle w:val="ConsPlusNormal"/>
              <w:jc w:val="center"/>
            </w:pPr>
            <w:r>
              <w:t>977000,0</w:t>
            </w:r>
          </w:p>
        </w:tc>
        <w:tc>
          <w:tcPr>
            <w:tcW w:w="1191" w:type="dxa"/>
            <w:tcBorders>
              <w:bottom w:val="nil"/>
            </w:tcBorders>
          </w:tcPr>
          <w:p w:rsidR="00FE08BD" w:rsidRDefault="00FE08BD">
            <w:pPr>
              <w:pStyle w:val="ConsPlusNormal"/>
              <w:jc w:val="center"/>
            </w:pPr>
            <w:r>
              <w:t>977000,0</w:t>
            </w:r>
          </w:p>
        </w:tc>
        <w:tc>
          <w:tcPr>
            <w:tcW w:w="1304" w:type="dxa"/>
            <w:tcBorders>
              <w:bottom w:val="nil"/>
            </w:tcBorders>
          </w:tcPr>
          <w:p w:rsidR="00FE08BD" w:rsidRDefault="00FE08BD">
            <w:pPr>
              <w:pStyle w:val="ConsPlusNormal"/>
              <w:jc w:val="center"/>
            </w:pPr>
            <w:r>
              <w:t>977000,0</w:t>
            </w:r>
          </w:p>
        </w:tc>
        <w:tc>
          <w:tcPr>
            <w:tcW w:w="1361" w:type="dxa"/>
            <w:tcBorders>
              <w:bottom w:val="nil"/>
            </w:tcBorders>
          </w:tcPr>
          <w:p w:rsidR="00FE08BD" w:rsidRDefault="00FE08BD">
            <w:pPr>
              <w:pStyle w:val="ConsPlusNormal"/>
              <w:jc w:val="center"/>
            </w:pPr>
            <w:r>
              <w:t>4885000,0</w:t>
            </w:r>
          </w:p>
        </w:tc>
      </w:tr>
      <w:tr w:rsidR="00FE08BD">
        <w:tblPrEx>
          <w:tblBorders>
            <w:insideH w:val="nil"/>
          </w:tblBorders>
        </w:tblPrEx>
        <w:tc>
          <w:tcPr>
            <w:tcW w:w="20274" w:type="dxa"/>
            <w:gridSpan w:val="14"/>
            <w:tcBorders>
              <w:top w:val="nil"/>
            </w:tcBorders>
          </w:tcPr>
          <w:p w:rsidR="00FE08BD" w:rsidRDefault="00FE08BD">
            <w:pPr>
              <w:pStyle w:val="ConsPlusNormal"/>
              <w:jc w:val="both"/>
            </w:pPr>
            <w:r>
              <w:t xml:space="preserve">(п. 4.2 в ред. </w:t>
            </w:r>
            <w:hyperlink r:id="rId183" w:history="1">
              <w:r>
                <w:rPr>
                  <w:color w:val="0000FF"/>
                </w:rPr>
                <w:t>постановления</w:t>
              </w:r>
            </w:hyperlink>
            <w:r>
              <w:t xml:space="preserve"> Правительства ХМАО - Югры от 16.02.2018 N 39-п)</w:t>
            </w:r>
          </w:p>
        </w:tc>
      </w:tr>
      <w:tr w:rsidR="00FE08BD">
        <w:tc>
          <w:tcPr>
            <w:tcW w:w="1020" w:type="dxa"/>
          </w:tcPr>
          <w:p w:rsidR="00FE08BD" w:rsidRDefault="00FE08BD">
            <w:pPr>
              <w:pStyle w:val="ConsPlusNormal"/>
              <w:jc w:val="center"/>
            </w:pPr>
            <w:r>
              <w:t>4.3.</w:t>
            </w:r>
          </w:p>
        </w:tc>
        <w:tc>
          <w:tcPr>
            <w:tcW w:w="2041" w:type="dxa"/>
          </w:tcPr>
          <w:p w:rsidR="00FE08BD" w:rsidRDefault="00FE08BD">
            <w:pPr>
              <w:pStyle w:val="ConsPlusNormal"/>
              <w:jc w:val="center"/>
            </w:pPr>
            <w:r>
              <w:t>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2835" w:type="dxa"/>
          </w:tcPr>
          <w:p w:rsidR="00FE08BD" w:rsidRDefault="00FE08BD">
            <w:pPr>
              <w:pStyle w:val="ConsPlusNormal"/>
              <w:jc w:val="center"/>
            </w:pPr>
            <w:r>
              <w:t>Депэкономики Югры, Депимущества Югры, Депздрав Югры, Депнедра и природных ресурсов Югры, Депобразования и молодежи Югры, Депстрой Югры, Депжкк и энергетики Югры, Депдорхоз и транспорта Югры, Депинформтехнологий Югры, Деппромышленности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 го контроля (надзора), МФЦ (по согласованию)</w:t>
            </w:r>
          </w:p>
        </w:tc>
        <w:tc>
          <w:tcPr>
            <w:tcW w:w="1337" w:type="dxa"/>
          </w:tcPr>
          <w:p w:rsidR="00FE08BD" w:rsidRDefault="00FE08BD">
            <w:pPr>
              <w:pStyle w:val="ConsPlusNormal"/>
            </w:pPr>
          </w:p>
        </w:tc>
        <w:tc>
          <w:tcPr>
            <w:tcW w:w="1417" w:type="dxa"/>
          </w:tcPr>
          <w:p w:rsidR="00FE08BD" w:rsidRDefault="00FE08BD">
            <w:pPr>
              <w:pStyle w:val="ConsPlusNormal"/>
              <w:jc w:val="center"/>
            </w:pPr>
            <w:r>
              <w:t>-</w:t>
            </w:r>
          </w:p>
        </w:tc>
        <w:tc>
          <w:tcPr>
            <w:tcW w:w="1361" w:type="dxa"/>
          </w:tcPr>
          <w:p w:rsidR="00FE08BD" w:rsidRDefault="00FE08BD">
            <w:pPr>
              <w:pStyle w:val="ConsPlusNormal"/>
              <w:jc w:val="center"/>
            </w:pPr>
            <w:r>
              <w:t>-</w:t>
            </w:r>
          </w:p>
        </w:tc>
        <w:tc>
          <w:tcPr>
            <w:tcW w:w="1191" w:type="dxa"/>
          </w:tcPr>
          <w:p w:rsidR="00FE08BD" w:rsidRDefault="00FE08BD">
            <w:pPr>
              <w:pStyle w:val="ConsPlusNormal"/>
              <w:jc w:val="center"/>
            </w:pPr>
            <w:r>
              <w:t>-</w:t>
            </w:r>
          </w:p>
        </w:tc>
        <w:tc>
          <w:tcPr>
            <w:tcW w:w="1304" w:type="dxa"/>
          </w:tcPr>
          <w:p w:rsidR="00FE08BD" w:rsidRDefault="00FE08BD">
            <w:pPr>
              <w:pStyle w:val="ConsPlusNormal"/>
              <w:jc w:val="center"/>
            </w:pPr>
            <w:r>
              <w:t>-</w:t>
            </w:r>
          </w:p>
        </w:tc>
        <w:tc>
          <w:tcPr>
            <w:tcW w:w="1304" w:type="dxa"/>
          </w:tcPr>
          <w:p w:rsidR="00FE08BD" w:rsidRDefault="00FE08BD">
            <w:pPr>
              <w:pStyle w:val="ConsPlusNormal"/>
              <w:jc w:val="center"/>
            </w:pPr>
            <w:r>
              <w:t>-</w:t>
            </w:r>
          </w:p>
        </w:tc>
        <w:tc>
          <w:tcPr>
            <w:tcW w:w="1304" w:type="dxa"/>
          </w:tcPr>
          <w:p w:rsidR="00FE08BD" w:rsidRDefault="00FE08BD">
            <w:pPr>
              <w:pStyle w:val="ConsPlusNormal"/>
              <w:jc w:val="center"/>
            </w:pPr>
            <w:r>
              <w:t>-</w:t>
            </w:r>
          </w:p>
        </w:tc>
        <w:tc>
          <w:tcPr>
            <w:tcW w:w="1304" w:type="dxa"/>
          </w:tcPr>
          <w:p w:rsidR="00FE08BD" w:rsidRDefault="00FE08BD">
            <w:pPr>
              <w:pStyle w:val="ConsPlusNormal"/>
              <w:jc w:val="center"/>
            </w:pPr>
            <w:r>
              <w:t>-</w:t>
            </w:r>
          </w:p>
        </w:tc>
        <w:tc>
          <w:tcPr>
            <w:tcW w:w="1191" w:type="dxa"/>
          </w:tcPr>
          <w:p w:rsidR="00FE08BD" w:rsidRDefault="00FE08BD">
            <w:pPr>
              <w:pStyle w:val="ConsPlusNormal"/>
              <w:jc w:val="center"/>
            </w:pPr>
            <w:r>
              <w:t>-</w:t>
            </w:r>
          </w:p>
        </w:tc>
        <w:tc>
          <w:tcPr>
            <w:tcW w:w="1304" w:type="dxa"/>
          </w:tcPr>
          <w:p w:rsidR="00FE08BD" w:rsidRDefault="00FE08BD">
            <w:pPr>
              <w:pStyle w:val="ConsPlusNormal"/>
              <w:jc w:val="center"/>
            </w:pPr>
            <w:r>
              <w:t>-</w:t>
            </w:r>
          </w:p>
        </w:tc>
        <w:tc>
          <w:tcPr>
            <w:tcW w:w="1361" w:type="dxa"/>
          </w:tcPr>
          <w:p w:rsidR="00FE08BD" w:rsidRDefault="00FE08BD">
            <w:pPr>
              <w:pStyle w:val="ConsPlusNormal"/>
              <w:jc w:val="center"/>
            </w:pPr>
            <w:r>
              <w:t>-</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 xml:space="preserve">Итого по </w:t>
            </w:r>
            <w:r>
              <w:lastRenderedPageBreak/>
              <w:t>подпрограмме IV</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17756400,0</w:t>
            </w:r>
          </w:p>
        </w:tc>
        <w:tc>
          <w:tcPr>
            <w:tcW w:w="1361" w:type="dxa"/>
          </w:tcPr>
          <w:p w:rsidR="00FE08BD" w:rsidRDefault="00FE08BD">
            <w:pPr>
              <w:pStyle w:val="ConsPlusNormal"/>
              <w:jc w:val="center"/>
            </w:pPr>
            <w:r>
              <w:t>1379800,0</w:t>
            </w:r>
          </w:p>
        </w:tc>
        <w:tc>
          <w:tcPr>
            <w:tcW w:w="1191" w:type="dxa"/>
          </w:tcPr>
          <w:p w:rsidR="00FE08BD" w:rsidRDefault="00FE08BD">
            <w:pPr>
              <w:pStyle w:val="ConsPlusNormal"/>
              <w:jc w:val="center"/>
            </w:pPr>
            <w:r>
              <w:t>1358300,0</w:t>
            </w:r>
          </w:p>
        </w:tc>
        <w:tc>
          <w:tcPr>
            <w:tcW w:w="1304" w:type="dxa"/>
          </w:tcPr>
          <w:p w:rsidR="00FE08BD" w:rsidRDefault="00FE08BD">
            <w:pPr>
              <w:pStyle w:val="ConsPlusNormal"/>
              <w:jc w:val="center"/>
            </w:pPr>
            <w:r>
              <w:t>1365300,0</w:t>
            </w:r>
          </w:p>
        </w:tc>
        <w:tc>
          <w:tcPr>
            <w:tcW w:w="1304" w:type="dxa"/>
          </w:tcPr>
          <w:p w:rsidR="00FE08BD" w:rsidRDefault="00FE08BD">
            <w:pPr>
              <w:pStyle w:val="ConsPlusNormal"/>
              <w:jc w:val="center"/>
            </w:pPr>
            <w:r>
              <w:t>1365300,0</w:t>
            </w:r>
          </w:p>
        </w:tc>
        <w:tc>
          <w:tcPr>
            <w:tcW w:w="1304" w:type="dxa"/>
          </w:tcPr>
          <w:p w:rsidR="00FE08BD" w:rsidRDefault="00FE08BD">
            <w:pPr>
              <w:pStyle w:val="ConsPlusNormal"/>
              <w:jc w:val="center"/>
            </w:pPr>
            <w:r>
              <w:t>1365300,0</w:t>
            </w:r>
          </w:p>
        </w:tc>
        <w:tc>
          <w:tcPr>
            <w:tcW w:w="1304" w:type="dxa"/>
          </w:tcPr>
          <w:p w:rsidR="00FE08BD" w:rsidRDefault="00FE08BD">
            <w:pPr>
              <w:pStyle w:val="ConsPlusNormal"/>
              <w:jc w:val="center"/>
            </w:pPr>
            <w:r>
              <w:t>1365300,0</w:t>
            </w:r>
          </w:p>
        </w:tc>
        <w:tc>
          <w:tcPr>
            <w:tcW w:w="1191" w:type="dxa"/>
          </w:tcPr>
          <w:p w:rsidR="00FE08BD" w:rsidRDefault="00FE08BD">
            <w:pPr>
              <w:pStyle w:val="ConsPlusNormal"/>
              <w:jc w:val="center"/>
            </w:pPr>
            <w:r>
              <w:t>1365300,0</w:t>
            </w:r>
          </w:p>
        </w:tc>
        <w:tc>
          <w:tcPr>
            <w:tcW w:w="1304" w:type="dxa"/>
          </w:tcPr>
          <w:p w:rsidR="00FE08BD" w:rsidRDefault="00FE08BD">
            <w:pPr>
              <w:pStyle w:val="ConsPlusNormal"/>
              <w:jc w:val="center"/>
            </w:pPr>
            <w:r>
              <w:t>1365300,0</w:t>
            </w:r>
          </w:p>
        </w:tc>
        <w:tc>
          <w:tcPr>
            <w:tcW w:w="1361" w:type="dxa"/>
          </w:tcPr>
          <w:p w:rsidR="00FE08BD" w:rsidRDefault="00FE08BD">
            <w:pPr>
              <w:pStyle w:val="ConsPlusNormal"/>
              <w:jc w:val="center"/>
            </w:pPr>
            <w:r>
              <w:t>6826500,0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федеральный бюджет</w:t>
            </w:r>
          </w:p>
        </w:tc>
        <w:tc>
          <w:tcPr>
            <w:tcW w:w="1417" w:type="dxa"/>
          </w:tcPr>
          <w:p w:rsidR="00FE08BD" w:rsidRDefault="00FE08BD">
            <w:pPr>
              <w:pStyle w:val="ConsPlusNormal"/>
              <w:jc w:val="center"/>
            </w:pPr>
            <w:r>
              <w:t>0,0</w:t>
            </w:r>
          </w:p>
        </w:tc>
        <w:tc>
          <w:tcPr>
            <w:tcW w:w="1361"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4521500,0</w:t>
            </w:r>
          </w:p>
        </w:tc>
        <w:tc>
          <w:tcPr>
            <w:tcW w:w="1361" w:type="dxa"/>
          </w:tcPr>
          <w:p w:rsidR="00FE08BD" w:rsidRDefault="00FE08BD">
            <w:pPr>
              <w:pStyle w:val="ConsPlusNormal"/>
              <w:jc w:val="center"/>
            </w:pPr>
            <w:r>
              <w:t>371500,0</w:t>
            </w:r>
          </w:p>
        </w:tc>
        <w:tc>
          <w:tcPr>
            <w:tcW w:w="1191" w:type="dxa"/>
          </w:tcPr>
          <w:p w:rsidR="00FE08BD" w:rsidRDefault="00FE08BD">
            <w:pPr>
              <w:pStyle w:val="ConsPlusNormal"/>
              <w:jc w:val="center"/>
            </w:pPr>
            <w:r>
              <w:t>344000,0</w:t>
            </w:r>
          </w:p>
        </w:tc>
        <w:tc>
          <w:tcPr>
            <w:tcW w:w="1304" w:type="dxa"/>
          </w:tcPr>
          <w:p w:rsidR="00FE08BD" w:rsidRDefault="00FE08BD">
            <w:pPr>
              <w:pStyle w:val="ConsPlusNormal"/>
              <w:jc w:val="center"/>
            </w:pPr>
            <w:r>
              <w:t>346000,0</w:t>
            </w:r>
          </w:p>
        </w:tc>
        <w:tc>
          <w:tcPr>
            <w:tcW w:w="1304" w:type="dxa"/>
          </w:tcPr>
          <w:p w:rsidR="00FE08BD" w:rsidRDefault="00FE08BD">
            <w:pPr>
              <w:pStyle w:val="ConsPlusNormal"/>
              <w:jc w:val="center"/>
            </w:pPr>
            <w:r>
              <w:t>346000,0</w:t>
            </w:r>
          </w:p>
        </w:tc>
        <w:tc>
          <w:tcPr>
            <w:tcW w:w="1304" w:type="dxa"/>
          </w:tcPr>
          <w:p w:rsidR="00FE08BD" w:rsidRDefault="00FE08BD">
            <w:pPr>
              <w:pStyle w:val="ConsPlusNormal"/>
              <w:jc w:val="center"/>
            </w:pPr>
            <w:r>
              <w:t>346000,0</w:t>
            </w:r>
          </w:p>
        </w:tc>
        <w:tc>
          <w:tcPr>
            <w:tcW w:w="1304" w:type="dxa"/>
          </w:tcPr>
          <w:p w:rsidR="00FE08BD" w:rsidRDefault="00FE08BD">
            <w:pPr>
              <w:pStyle w:val="ConsPlusNormal"/>
              <w:jc w:val="center"/>
            </w:pPr>
            <w:r>
              <w:t>346000,0</w:t>
            </w:r>
          </w:p>
        </w:tc>
        <w:tc>
          <w:tcPr>
            <w:tcW w:w="1191" w:type="dxa"/>
          </w:tcPr>
          <w:p w:rsidR="00FE08BD" w:rsidRDefault="00FE08BD">
            <w:pPr>
              <w:pStyle w:val="ConsPlusNormal"/>
              <w:jc w:val="center"/>
            </w:pPr>
            <w:r>
              <w:t>346000,0</w:t>
            </w:r>
          </w:p>
        </w:tc>
        <w:tc>
          <w:tcPr>
            <w:tcW w:w="1304" w:type="dxa"/>
          </w:tcPr>
          <w:p w:rsidR="00FE08BD" w:rsidRDefault="00FE08BD">
            <w:pPr>
              <w:pStyle w:val="ConsPlusNormal"/>
              <w:jc w:val="center"/>
            </w:pPr>
            <w:r>
              <w:t>346000,0</w:t>
            </w:r>
          </w:p>
        </w:tc>
        <w:tc>
          <w:tcPr>
            <w:tcW w:w="1361" w:type="dxa"/>
          </w:tcPr>
          <w:p w:rsidR="00FE08BD" w:rsidRDefault="00FE08BD">
            <w:pPr>
              <w:pStyle w:val="ConsPlusNormal"/>
              <w:jc w:val="center"/>
            </w:pPr>
            <w:r>
              <w:t>1730000,0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местный бюджет</w:t>
            </w:r>
          </w:p>
        </w:tc>
        <w:tc>
          <w:tcPr>
            <w:tcW w:w="1417" w:type="dxa"/>
          </w:tcPr>
          <w:p w:rsidR="00FE08BD" w:rsidRDefault="00FE08BD">
            <w:pPr>
              <w:pStyle w:val="ConsPlusNormal"/>
              <w:jc w:val="center"/>
            </w:pPr>
            <w:r>
              <w:t>549900,0</w:t>
            </w:r>
          </w:p>
        </w:tc>
        <w:tc>
          <w:tcPr>
            <w:tcW w:w="1361" w:type="dxa"/>
          </w:tcPr>
          <w:p w:rsidR="00FE08BD" w:rsidRDefault="00FE08BD">
            <w:pPr>
              <w:pStyle w:val="ConsPlusNormal"/>
              <w:jc w:val="center"/>
            </w:pPr>
            <w:r>
              <w:t>42300,0</w:t>
            </w:r>
          </w:p>
        </w:tc>
        <w:tc>
          <w:tcPr>
            <w:tcW w:w="1191" w:type="dxa"/>
          </w:tcPr>
          <w:p w:rsidR="00FE08BD" w:rsidRDefault="00FE08BD">
            <w:pPr>
              <w:pStyle w:val="ConsPlusNormal"/>
              <w:jc w:val="center"/>
            </w:pPr>
            <w:r>
              <w:t>42300,0</w:t>
            </w:r>
          </w:p>
        </w:tc>
        <w:tc>
          <w:tcPr>
            <w:tcW w:w="1304" w:type="dxa"/>
          </w:tcPr>
          <w:p w:rsidR="00FE08BD" w:rsidRDefault="00FE08BD">
            <w:pPr>
              <w:pStyle w:val="ConsPlusNormal"/>
              <w:jc w:val="center"/>
            </w:pPr>
            <w:r>
              <w:t>42300,0</w:t>
            </w:r>
          </w:p>
        </w:tc>
        <w:tc>
          <w:tcPr>
            <w:tcW w:w="1304" w:type="dxa"/>
          </w:tcPr>
          <w:p w:rsidR="00FE08BD" w:rsidRDefault="00FE08BD">
            <w:pPr>
              <w:pStyle w:val="ConsPlusNormal"/>
              <w:jc w:val="center"/>
            </w:pPr>
            <w:r>
              <w:t>42300,0</w:t>
            </w:r>
          </w:p>
        </w:tc>
        <w:tc>
          <w:tcPr>
            <w:tcW w:w="1304" w:type="dxa"/>
          </w:tcPr>
          <w:p w:rsidR="00FE08BD" w:rsidRDefault="00FE08BD">
            <w:pPr>
              <w:pStyle w:val="ConsPlusNormal"/>
              <w:jc w:val="center"/>
            </w:pPr>
            <w:r>
              <w:t>42300,0</w:t>
            </w:r>
          </w:p>
        </w:tc>
        <w:tc>
          <w:tcPr>
            <w:tcW w:w="1304" w:type="dxa"/>
          </w:tcPr>
          <w:p w:rsidR="00FE08BD" w:rsidRDefault="00FE08BD">
            <w:pPr>
              <w:pStyle w:val="ConsPlusNormal"/>
              <w:jc w:val="center"/>
            </w:pPr>
            <w:r>
              <w:t>42300,0</w:t>
            </w:r>
          </w:p>
        </w:tc>
        <w:tc>
          <w:tcPr>
            <w:tcW w:w="1191" w:type="dxa"/>
          </w:tcPr>
          <w:p w:rsidR="00FE08BD" w:rsidRDefault="00FE08BD">
            <w:pPr>
              <w:pStyle w:val="ConsPlusNormal"/>
              <w:jc w:val="center"/>
            </w:pPr>
            <w:r>
              <w:t>42300,0</w:t>
            </w:r>
          </w:p>
        </w:tc>
        <w:tc>
          <w:tcPr>
            <w:tcW w:w="1304" w:type="dxa"/>
          </w:tcPr>
          <w:p w:rsidR="00FE08BD" w:rsidRDefault="00FE08BD">
            <w:pPr>
              <w:pStyle w:val="ConsPlusNormal"/>
              <w:jc w:val="center"/>
            </w:pPr>
            <w:r>
              <w:t>42300,0</w:t>
            </w:r>
          </w:p>
        </w:tc>
        <w:tc>
          <w:tcPr>
            <w:tcW w:w="1361" w:type="dxa"/>
          </w:tcPr>
          <w:p w:rsidR="00FE08BD" w:rsidRDefault="00FE08BD">
            <w:pPr>
              <w:pStyle w:val="ConsPlusNormal"/>
              <w:jc w:val="center"/>
            </w:pPr>
            <w:r>
              <w:t>211500,0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иные внебюджетные источники</w:t>
            </w:r>
          </w:p>
        </w:tc>
        <w:tc>
          <w:tcPr>
            <w:tcW w:w="1417" w:type="dxa"/>
          </w:tcPr>
          <w:p w:rsidR="00FE08BD" w:rsidRDefault="00FE08BD">
            <w:pPr>
              <w:pStyle w:val="ConsPlusNormal"/>
              <w:jc w:val="center"/>
            </w:pPr>
            <w:r>
              <w:t>12685000,0</w:t>
            </w:r>
          </w:p>
        </w:tc>
        <w:tc>
          <w:tcPr>
            <w:tcW w:w="1361" w:type="dxa"/>
          </w:tcPr>
          <w:p w:rsidR="00FE08BD" w:rsidRDefault="00FE08BD">
            <w:pPr>
              <w:pStyle w:val="ConsPlusNormal"/>
              <w:jc w:val="center"/>
            </w:pPr>
            <w:r>
              <w:t>966000,0</w:t>
            </w:r>
          </w:p>
        </w:tc>
        <w:tc>
          <w:tcPr>
            <w:tcW w:w="1191" w:type="dxa"/>
          </w:tcPr>
          <w:p w:rsidR="00FE08BD" w:rsidRDefault="00FE08BD">
            <w:pPr>
              <w:pStyle w:val="ConsPlusNormal"/>
              <w:jc w:val="center"/>
            </w:pPr>
            <w:r>
              <w:t>972000,0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191"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61" w:type="dxa"/>
          </w:tcPr>
          <w:p w:rsidR="00FE08BD" w:rsidRDefault="00FE08BD">
            <w:pPr>
              <w:pStyle w:val="ConsPlusNormal"/>
              <w:jc w:val="center"/>
            </w:pPr>
            <w:r>
              <w:t>4885000,0</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Итого по государственной программе</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37325980,8</w:t>
            </w:r>
          </w:p>
        </w:tc>
        <w:tc>
          <w:tcPr>
            <w:tcW w:w="1361" w:type="dxa"/>
          </w:tcPr>
          <w:p w:rsidR="00FE08BD" w:rsidRDefault="00FE08BD">
            <w:pPr>
              <w:pStyle w:val="ConsPlusNormal"/>
              <w:jc w:val="center"/>
            </w:pPr>
            <w:r>
              <w:t>3727158,5</w:t>
            </w:r>
          </w:p>
        </w:tc>
        <w:tc>
          <w:tcPr>
            <w:tcW w:w="1191" w:type="dxa"/>
          </w:tcPr>
          <w:p w:rsidR="00FE08BD" w:rsidRDefault="00FE08BD">
            <w:pPr>
              <w:pStyle w:val="ConsPlusNormal"/>
              <w:jc w:val="center"/>
            </w:pPr>
            <w:r>
              <w:t>3908178,3</w:t>
            </w:r>
          </w:p>
        </w:tc>
        <w:tc>
          <w:tcPr>
            <w:tcW w:w="1304" w:type="dxa"/>
          </w:tcPr>
          <w:p w:rsidR="00FE08BD" w:rsidRDefault="00FE08BD">
            <w:pPr>
              <w:pStyle w:val="ConsPlusNormal"/>
              <w:jc w:val="center"/>
            </w:pPr>
            <w:r>
              <w:t>4153765,3</w:t>
            </w:r>
          </w:p>
        </w:tc>
        <w:tc>
          <w:tcPr>
            <w:tcW w:w="1304" w:type="dxa"/>
          </w:tcPr>
          <w:p w:rsidR="00FE08BD" w:rsidRDefault="00FE08BD">
            <w:pPr>
              <w:pStyle w:val="ConsPlusNormal"/>
              <w:jc w:val="center"/>
            </w:pPr>
            <w:r>
              <w:t>2829439,6</w:t>
            </w:r>
          </w:p>
        </w:tc>
        <w:tc>
          <w:tcPr>
            <w:tcW w:w="1304" w:type="dxa"/>
          </w:tcPr>
          <w:p w:rsidR="00FE08BD" w:rsidRDefault="00FE08BD">
            <w:pPr>
              <w:pStyle w:val="ConsPlusNormal"/>
              <w:jc w:val="center"/>
            </w:pPr>
            <w:r>
              <w:t>2816306,2</w:t>
            </w:r>
          </w:p>
        </w:tc>
        <w:tc>
          <w:tcPr>
            <w:tcW w:w="1304" w:type="dxa"/>
          </w:tcPr>
          <w:p w:rsidR="00FE08BD" w:rsidRDefault="00FE08BD">
            <w:pPr>
              <w:pStyle w:val="ConsPlusNormal"/>
              <w:jc w:val="center"/>
            </w:pPr>
            <w:r>
              <w:t>2803501,1</w:t>
            </w:r>
          </w:p>
        </w:tc>
        <w:tc>
          <w:tcPr>
            <w:tcW w:w="1191" w:type="dxa"/>
          </w:tcPr>
          <w:p w:rsidR="00FE08BD" w:rsidRDefault="00FE08BD">
            <w:pPr>
              <w:pStyle w:val="ConsPlusNormal"/>
              <w:jc w:val="center"/>
            </w:pPr>
            <w:r>
              <w:t>2791016,2</w:t>
            </w:r>
          </w:p>
        </w:tc>
        <w:tc>
          <w:tcPr>
            <w:tcW w:w="1304" w:type="dxa"/>
          </w:tcPr>
          <w:p w:rsidR="00FE08BD" w:rsidRDefault="00FE08BD">
            <w:pPr>
              <w:pStyle w:val="ConsPlusNormal"/>
              <w:jc w:val="center"/>
            </w:pPr>
            <w:r>
              <w:t>2776097,0</w:t>
            </w:r>
          </w:p>
        </w:tc>
        <w:tc>
          <w:tcPr>
            <w:tcW w:w="1361" w:type="dxa"/>
          </w:tcPr>
          <w:p w:rsidR="00FE08BD" w:rsidRDefault="00FE08BD">
            <w:pPr>
              <w:pStyle w:val="ConsPlusNormal"/>
              <w:jc w:val="center"/>
            </w:pPr>
            <w:r>
              <w:t>11520518,4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федеральный бюджет</w:t>
            </w:r>
          </w:p>
        </w:tc>
        <w:tc>
          <w:tcPr>
            <w:tcW w:w="1417" w:type="dxa"/>
          </w:tcPr>
          <w:p w:rsidR="00FE08BD" w:rsidRDefault="00FE08BD">
            <w:pPr>
              <w:pStyle w:val="ConsPlusNormal"/>
              <w:jc w:val="center"/>
            </w:pPr>
            <w:r>
              <w:t>0,0</w:t>
            </w:r>
          </w:p>
        </w:tc>
        <w:tc>
          <w:tcPr>
            <w:tcW w:w="1361"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36077836,8</w:t>
            </w:r>
          </w:p>
        </w:tc>
        <w:tc>
          <w:tcPr>
            <w:tcW w:w="1361" w:type="dxa"/>
          </w:tcPr>
          <w:p w:rsidR="00FE08BD" w:rsidRDefault="00FE08BD">
            <w:pPr>
              <w:pStyle w:val="ConsPlusNormal"/>
              <w:jc w:val="center"/>
            </w:pPr>
            <w:r>
              <w:t>3632298,5</w:t>
            </w:r>
          </w:p>
        </w:tc>
        <w:tc>
          <w:tcPr>
            <w:tcW w:w="1191" w:type="dxa"/>
          </w:tcPr>
          <w:p w:rsidR="00FE08BD" w:rsidRDefault="00FE08BD">
            <w:pPr>
              <w:pStyle w:val="ConsPlusNormal"/>
              <w:jc w:val="center"/>
            </w:pPr>
            <w:r>
              <w:t>3812071,3</w:t>
            </w:r>
          </w:p>
        </w:tc>
        <w:tc>
          <w:tcPr>
            <w:tcW w:w="1304" w:type="dxa"/>
          </w:tcPr>
          <w:p w:rsidR="00FE08BD" w:rsidRDefault="00FE08BD">
            <w:pPr>
              <w:pStyle w:val="ConsPlusNormal"/>
              <w:jc w:val="center"/>
            </w:pPr>
            <w:r>
              <w:t>4057658,3</w:t>
            </w:r>
          </w:p>
        </w:tc>
        <w:tc>
          <w:tcPr>
            <w:tcW w:w="1304" w:type="dxa"/>
          </w:tcPr>
          <w:p w:rsidR="00FE08BD" w:rsidRDefault="00FE08BD">
            <w:pPr>
              <w:pStyle w:val="ConsPlusNormal"/>
              <w:jc w:val="center"/>
            </w:pPr>
            <w:r>
              <w:t>2733332,6</w:t>
            </w:r>
          </w:p>
        </w:tc>
        <w:tc>
          <w:tcPr>
            <w:tcW w:w="1304" w:type="dxa"/>
          </w:tcPr>
          <w:p w:rsidR="00FE08BD" w:rsidRDefault="00FE08BD">
            <w:pPr>
              <w:pStyle w:val="ConsPlusNormal"/>
              <w:jc w:val="center"/>
            </w:pPr>
            <w:r>
              <w:t>2720199,2</w:t>
            </w:r>
          </w:p>
        </w:tc>
        <w:tc>
          <w:tcPr>
            <w:tcW w:w="1304" w:type="dxa"/>
          </w:tcPr>
          <w:p w:rsidR="00FE08BD" w:rsidRDefault="00FE08BD">
            <w:pPr>
              <w:pStyle w:val="ConsPlusNormal"/>
              <w:jc w:val="center"/>
            </w:pPr>
            <w:r>
              <w:t>2707394,1</w:t>
            </w:r>
          </w:p>
        </w:tc>
        <w:tc>
          <w:tcPr>
            <w:tcW w:w="1191" w:type="dxa"/>
          </w:tcPr>
          <w:p w:rsidR="00FE08BD" w:rsidRDefault="00FE08BD">
            <w:pPr>
              <w:pStyle w:val="ConsPlusNormal"/>
              <w:jc w:val="center"/>
            </w:pPr>
            <w:r>
              <w:t>2694909,2</w:t>
            </w:r>
          </w:p>
        </w:tc>
        <w:tc>
          <w:tcPr>
            <w:tcW w:w="1304" w:type="dxa"/>
          </w:tcPr>
          <w:p w:rsidR="00FE08BD" w:rsidRDefault="00FE08BD">
            <w:pPr>
              <w:pStyle w:val="ConsPlusNormal"/>
              <w:jc w:val="center"/>
            </w:pPr>
            <w:r>
              <w:t>2679990,0</w:t>
            </w:r>
          </w:p>
        </w:tc>
        <w:tc>
          <w:tcPr>
            <w:tcW w:w="1361" w:type="dxa"/>
          </w:tcPr>
          <w:p w:rsidR="00FE08BD" w:rsidRDefault="00FE08BD">
            <w:pPr>
              <w:pStyle w:val="ConsPlusNormal"/>
              <w:jc w:val="center"/>
            </w:pPr>
            <w:r>
              <w:t>11039983,4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местный бюджет</w:t>
            </w:r>
          </w:p>
        </w:tc>
        <w:tc>
          <w:tcPr>
            <w:tcW w:w="1417" w:type="dxa"/>
          </w:tcPr>
          <w:p w:rsidR="00FE08BD" w:rsidRDefault="00FE08BD">
            <w:pPr>
              <w:pStyle w:val="ConsPlusNormal"/>
              <w:jc w:val="center"/>
            </w:pPr>
            <w:r>
              <w:t>1248144,0</w:t>
            </w:r>
          </w:p>
        </w:tc>
        <w:tc>
          <w:tcPr>
            <w:tcW w:w="1361" w:type="dxa"/>
          </w:tcPr>
          <w:p w:rsidR="00FE08BD" w:rsidRDefault="00FE08BD">
            <w:pPr>
              <w:pStyle w:val="ConsPlusNormal"/>
              <w:jc w:val="center"/>
            </w:pPr>
            <w:r>
              <w:t>94860,0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61" w:type="dxa"/>
          </w:tcPr>
          <w:p w:rsidR="00FE08BD" w:rsidRDefault="00FE08BD">
            <w:pPr>
              <w:pStyle w:val="ConsPlusNormal"/>
              <w:jc w:val="center"/>
            </w:pPr>
            <w:r>
              <w:t>480535,0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иные внебюджетные источники</w:t>
            </w:r>
          </w:p>
        </w:tc>
        <w:tc>
          <w:tcPr>
            <w:tcW w:w="1417" w:type="dxa"/>
          </w:tcPr>
          <w:p w:rsidR="00FE08BD" w:rsidRDefault="00FE08BD">
            <w:pPr>
              <w:pStyle w:val="ConsPlusNormal"/>
              <w:jc w:val="center"/>
            </w:pPr>
            <w:r>
              <w:t>12685000,0</w:t>
            </w:r>
          </w:p>
        </w:tc>
        <w:tc>
          <w:tcPr>
            <w:tcW w:w="1361" w:type="dxa"/>
          </w:tcPr>
          <w:p w:rsidR="00FE08BD" w:rsidRDefault="00FE08BD">
            <w:pPr>
              <w:pStyle w:val="ConsPlusNormal"/>
              <w:jc w:val="center"/>
            </w:pPr>
            <w:r>
              <w:t>966000,0</w:t>
            </w:r>
          </w:p>
        </w:tc>
        <w:tc>
          <w:tcPr>
            <w:tcW w:w="1191" w:type="dxa"/>
          </w:tcPr>
          <w:p w:rsidR="00FE08BD" w:rsidRDefault="00FE08BD">
            <w:pPr>
              <w:pStyle w:val="ConsPlusNormal"/>
              <w:jc w:val="center"/>
            </w:pPr>
            <w:r>
              <w:t>972000,0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191"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61" w:type="dxa"/>
          </w:tcPr>
          <w:p w:rsidR="00FE08BD" w:rsidRDefault="00FE08BD">
            <w:pPr>
              <w:pStyle w:val="ConsPlusNormal"/>
              <w:jc w:val="center"/>
            </w:pPr>
            <w:r>
              <w:t>4885000,0</w:t>
            </w:r>
          </w:p>
        </w:tc>
      </w:tr>
      <w:tr w:rsidR="00FE08BD">
        <w:tc>
          <w:tcPr>
            <w:tcW w:w="20274" w:type="dxa"/>
            <w:gridSpan w:val="14"/>
          </w:tcPr>
          <w:p w:rsidR="00FE08BD" w:rsidRDefault="00FE08BD">
            <w:pPr>
              <w:pStyle w:val="ConsPlusNormal"/>
            </w:pPr>
            <w:r>
              <w:t>в том числе</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jc w:val="center"/>
            </w:pPr>
            <w:r>
              <w:t>Прочие расходы</w:t>
            </w:r>
          </w:p>
        </w:tc>
        <w:tc>
          <w:tcPr>
            <w:tcW w:w="2835" w:type="dxa"/>
            <w:vMerge w:val="restart"/>
          </w:tcPr>
          <w:p w:rsidR="00FE08BD" w:rsidRDefault="00FE08BD">
            <w:pPr>
              <w:pStyle w:val="ConsPlusNormal"/>
            </w:pP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37325980,8</w:t>
            </w:r>
          </w:p>
        </w:tc>
        <w:tc>
          <w:tcPr>
            <w:tcW w:w="1361" w:type="dxa"/>
          </w:tcPr>
          <w:p w:rsidR="00FE08BD" w:rsidRDefault="00FE08BD">
            <w:pPr>
              <w:pStyle w:val="ConsPlusNormal"/>
              <w:jc w:val="center"/>
            </w:pPr>
            <w:r>
              <w:t>3727158,5</w:t>
            </w:r>
          </w:p>
        </w:tc>
        <w:tc>
          <w:tcPr>
            <w:tcW w:w="1191" w:type="dxa"/>
          </w:tcPr>
          <w:p w:rsidR="00FE08BD" w:rsidRDefault="00FE08BD">
            <w:pPr>
              <w:pStyle w:val="ConsPlusNormal"/>
              <w:jc w:val="center"/>
            </w:pPr>
            <w:r>
              <w:t>3908178,3</w:t>
            </w:r>
          </w:p>
        </w:tc>
        <w:tc>
          <w:tcPr>
            <w:tcW w:w="1304" w:type="dxa"/>
          </w:tcPr>
          <w:p w:rsidR="00FE08BD" w:rsidRDefault="00FE08BD">
            <w:pPr>
              <w:pStyle w:val="ConsPlusNormal"/>
              <w:jc w:val="center"/>
            </w:pPr>
            <w:r>
              <w:t>4153765,3</w:t>
            </w:r>
          </w:p>
        </w:tc>
        <w:tc>
          <w:tcPr>
            <w:tcW w:w="1304" w:type="dxa"/>
          </w:tcPr>
          <w:p w:rsidR="00FE08BD" w:rsidRDefault="00FE08BD">
            <w:pPr>
              <w:pStyle w:val="ConsPlusNormal"/>
              <w:jc w:val="center"/>
            </w:pPr>
            <w:r>
              <w:t>2829439,6</w:t>
            </w:r>
          </w:p>
        </w:tc>
        <w:tc>
          <w:tcPr>
            <w:tcW w:w="1304" w:type="dxa"/>
          </w:tcPr>
          <w:p w:rsidR="00FE08BD" w:rsidRDefault="00FE08BD">
            <w:pPr>
              <w:pStyle w:val="ConsPlusNormal"/>
              <w:jc w:val="center"/>
            </w:pPr>
            <w:r>
              <w:t>2816306,2</w:t>
            </w:r>
          </w:p>
        </w:tc>
        <w:tc>
          <w:tcPr>
            <w:tcW w:w="1304" w:type="dxa"/>
          </w:tcPr>
          <w:p w:rsidR="00FE08BD" w:rsidRDefault="00FE08BD">
            <w:pPr>
              <w:pStyle w:val="ConsPlusNormal"/>
              <w:jc w:val="center"/>
            </w:pPr>
            <w:r>
              <w:t>2803501,1</w:t>
            </w:r>
          </w:p>
        </w:tc>
        <w:tc>
          <w:tcPr>
            <w:tcW w:w="1191" w:type="dxa"/>
          </w:tcPr>
          <w:p w:rsidR="00FE08BD" w:rsidRDefault="00FE08BD">
            <w:pPr>
              <w:pStyle w:val="ConsPlusNormal"/>
              <w:jc w:val="center"/>
            </w:pPr>
            <w:r>
              <w:t>2791016,2</w:t>
            </w:r>
          </w:p>
        </w:tc>
        <w:tc>
          <w:tcPr>
            <w:tcW w:w="1304" w:type="dxa"/>
          </w:tcPr>
          <w:p w:rsidR="00FE08BD" w:rsidRDefault="00FE08BD">
            <w:pPr>
              <w:pStyle w:val="ConsPlusNormal"/>
              <w:jc w:val="center"/>
            </w:pPr>
            <w:r>
              <w:t>2776097,0</w:t>
            </w:r>
          </w:p>
        </w:tc>
        <w:tc>
          <w:tcPr>
            <w:tcW w:w="1361" w:type="dxa"/>
          </w:tcPr>
          <w:p w:rsidR="00FE08BD" w:rsidRDefault="00FE08BD">
            <w:pPr>
              <w:pStyle w:val="ConsPlusNormal"/>
              <w:jc w:val="center"/>
            </w:pPr>
            <w:r>
              <w:t>11520518,4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федеральный бюджет</w:t>
            </w:r>
          </w:p>
        </w:tc>
        <w:tc>
          <w:tcPr>
            <w:tcW w:w="1417" w:type="dxa"/>
          </w:tcPr>
          <w:p w:rsidR="00FE08BD" w:rsidRDefault="00FE08BD">
            <w:pPr>
              <w:pStyle w:val="ConsPlusNormal"/>
              <w:jc w:val="center"/>
            </w:pPr>
            <w:r>
              <w:t>0,0</w:t>
            </w:r>
          </w:p>
        </w:tc>
        <w:tc>
          <w:tcPr>
            <w:tcW w:w="1361"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36077836,8</w:t>
            </w:r>
          </w:p>
        </w:tc>
        <w:tc>
          <w:tcPr>
            <w:tcW w:w="1361" w:type="dxa"/>
          </w:tcPr>
          <w:p w:rsidR="00FE08BD" w:rsidRDefault="00FE08BD">
            <w:pPr>
              <w:pStyle w:val="ConsPlusNormal"/>
              <w:jc w:val="center"/>
            </w:pPr>
            <w:r>
              <w:t>3632298,5</w:t>
            </w:r>
          </w:p>
        </w:tc>
        <w:tc>
          <w:tcPr>
            <w:tcW w:w="1191" w:type="dxa"/>
          </w:tcPr>
          <w:p w:rsidR="00FE08BD" w:rsidRDefault="00FE08BD">
            <w:pPr>
              <w:pStyle w:val="ConsPlusNormal"/>
              <w:jc w:val="center"/>
            </w:pPr>
            <w:r>
              <w:t>3812071,3</w:t>
            </w:r>
          </w:p>
        </w:tc>
        <w:tc>
          <w:tcPr>
            <w:tcW w:w="1304" w:type="dxa"/>
          </w:tcPr>
          <w:p w:rsidR="00FE08BD" w:rsidRDefault="00FE08BD">
            <w:pPr>
              <w:pStyle w:val="ConsPlusNormal"/>
              <w:jc w:val="center"/>
            </w:pPr>
            <w:r>
              <w:t>4057658,3</w:t>
            </w:r>
          </w:p>
        </w:tc>
        <w:tc>
          <w:tcPr>
            <w:tcW w:w="1304" w:type="dxa"/>
          </w:tcPr>
          <w:p w:rsidR="00FE08BD" w:rsidRDefault="00FE08BD">
            <w:pPr>
              <w:pStyle w:val="ConsPlusNormal"/>
              <w:jc w:val="center"/>
            </w:pPr>
            <w:r>
              <w:t>2733332,6</w:t>
            </w:r>
          </w:p>
        </w:tc>
        <w:tc>
          <w:tcPr>
            <w:tcW w:w="1304" w:type="dxa"/>
          </w:tcPr>
          <w:p w:rsidR="00FE08BD" w:rsidRDefault="00FE08BD">
            <w:pPr>
              <w:pStyle w:val="ConsPlusNormal"/>
              <w:jc w:val="center"/>
            </w:pPr>
            <w:r>
              <w:t>2720199,2</w:t>
            </w:r>
          </w:p>
        </w:tc>
        <w:tc>
          <w:tcPr>
            <w:tcW w:w="1304" w:type="dxa"/>
          </w:tcPr>
          <w:p w:rsidR="00FE08BD" w:rsidRDefault="00FE08BD">
            <w:pPr>
              <w:pStyle w:val="ConsPlusNormal"/>
              <w:jc w:val="center"/>
            </w:pPr>
            <w:r>
              <w:t>2707394,1</w:t>
            </w:r>
          </w:p>
        </w:tc>
        <w:tc>
          <w:tcPr>
            <w:tcW w:w="1191" w:type="dxa"/>
          </w:tcPr>
          <w:p w:rsidR="00FE08BD" w:rsidRDefault="00FE08BD">
            <w:pPr>
              <w:pStyle w:val="ConsPlusNormal"/>
              <w:jc w:val="center"/>
            </w:pPr>
            <w:r>
              <w:t>2694909,2</w:t>
            </w:r>
          </w:p>
        </w:tc>
        <w:tc>
          <w:tcPr>
            <w:tcW w:w="1304" w:type="dxa"/>
          </w:tcPr>
          <w:p w:rsidR="00FE08BD" w:rsidRDefault="00FE08BD">
            <w:pPr>
              <w:pStyle w:val="ConsPlusNormal"/>
              <w:jc w:val="center"/>
            </w:pPr>
            <w:r>
              <w:t>2679990,0</w:t>
            </w:r>
          </w:p>
        </w:tc>
        <w:tc>
          <w:tcPr>
            <w:tcW w:w="1361" w:type="dxa"/>
          </w:tcPr>
          <w:p w:rsidR="00FE08BD" w:rsidRDefault="00FE08BD">
            <w:pPr>
              <w:pStyle w:val="ConsPlusNormal"/>
              <w:jc w:val="center"/>
            </w:pPr>
            <w:r>
              <w:t>11039983,4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местный бюджет</w:t>
            </w:r>
          </w:p>
        </w:tc>
        <w:tc>
          <w:tcPr>
            <w:tcW w:w="1417" w:type="dxa"/>
          </w:tcPr>
          <w:p w:rsidR="00FE08BD" w:rsidRDefault="00FE08BD">
            <w:pPr>
              <w:pStyle w:val="ConsPlusNormal"/>
              <w:jc w:val="center"/>
            </w:pPr>
            <w:r>
              <w:t>1248144,0</w:t>
            </w:r>
          </w:p>
        </w:tc>
        <w:tc>
          <w:tcPr>
            <w:tcW w:w="1361" w:type="dxa"/>
          </w:tcPr>
          <w:p w:rsidR="00FE08BD" w:rsidRDefault="00FE08BD">
            <w:pPr>
              <w:pStyle w:val="ConsPlusNormal"/>
              <w:jc w:val="center"/>
            </w:pPr>
            <w:r>
              <w:t>94860,0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61" w:type="dxa"/>
          </w:tcPr>
          <w:p w:rsidR="00FE08BD" w:rsidRDefault="00FE08BD">
            <w:pPr>
              <w:pStyle w:val="ConsPlusNormal"/>
              <w:jc w:val="center"/>
            </w:pPr>
            <w:r>
              <w:t>480535,0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иные внебюджетные источники</w:t>
            </w:r>
          </w:p>
        </w:tc>
        <w:tc>
          <w:tcPr>
            <w:tcW w:w="1417" w:type="dxa"/>
          </w:tcPr>
          <w:p w:rsidR="00FE08BD" w:rsidRDefault="00FE08BD">
            <w:pPr>
              <w:pStyle w:val="ConsPlusNormal"/>
              <w:jc w:val="center"/>
            </w:pPr>
            <w:r>
              <w:t>12685000,0</w:t>
            </w:r>
          </w:p>
        </w:tc>
        <w:tc>
          <w:tcPr>
            <w:tcW w:w="1361" w:type="dxa"/>
          </w:tcPr>
          <w:p w:rsidR="00FE08BD" w:rsidRDefault="00FE08BD">
            <w:pPr>
              <w:pStyle w:val="ConsPlusNormal"/>
              <w:jc w:val="center"/>
            </w:pPr>
            <w:r>
              <w:t>966000,0</w:t>
            </w:r>
          </w:p>
        </w:tc>
        <w:tc>
          <w:tcPr>
            <w:tcW w:w="1191" w:type="dxa"/>
          </w:tcPr>
          <w:p w:rsidR="00FE08BD" w:rsidRDefault="00FE08BD">
            <w:pPr>
              <w:pStyle w:val="ConsPlusNormal"/>
              <w:jc w:val="center"/>
            </w:pPr>
            <w:r>
              <w:t>972000,0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191"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61" w:type="dxa"/>
          </w:tcPr>
          <w:p w:rsidR="00FE08BD" w:rsidRDefault="00FE08BD">
            <w:pPr>
              <w:pStyle w:val="ConsPlusNormal"/>
              <w:jc w:val="center"/>
            </w:pPr>
            <w:r>
              <w:t>4885000,0</w:t>
            </w:r>
          </w:p>
        </w:tc>
      </w:tr>
      <w:tr w:rsidR="00FE08BD">
        <w:tc>
          <w:tcPr>
            <w:tcW w:w="20274" w:type="dxa"/>
            <w:gridSpan w:val="14"/>
          </w:tcPr>
          <w:p w:rsidR="00FE08BD" w:rsidRDefault="00FE08BD">
            <w:pPr>
              <w:pStyle w:val="ConsPlusNormal"/>
            </w:pPr>
            <w:r>
              <w:t>в том числе</w:t>
            </w:r>
          </w:p>
        </w:tc>
      </w:tr>
      <w:tr w:rsidR="00FE08BD">
        <w:tc>
          <w:tcPr>
            <w:tcW w:w="1020" w:type="dxa"/>
            <w:vMerge w:val="restart"/>
          </w:tcPr>
          <w:p w:rsidR="00FE08BD" w:rsidRDefault="00FE08BD">
            <w:pPr>
              <w:pStyle w:val="ConsPlusNormal"/>
            </w:pPr>
          </w:p>
        </w:tc>
        <w:tc>
          <w:tcPr>
            <w:tcW w:w="2041" w:type="dxa"/>
            <w:vMerge w:val="restart"/>
          </w:tcPr>
          <w:p w:rsidR="00FE08BD" w:rsidRDefault="00FE08BD">
            <w:pPr>
              <w:pStyle w:val="ConsPlusNormal"/>
            </w:pPr>
          </w:p>
        </w:tc>
        <w:tc>
          <w:tcPr>
            <w:tcW w:w="2835" w:type="dxa"/>
            <w:vMerge w:val="restart"/>
          </w:tcPr>
          <w:p w:rsidR="00FE08BD" w:rsidRDefault="00FE08BD">
            <w:pPr>
              <w:pStyle w:val="ConsPlusNormal"/>
              <w:jc w:val="center"/>
            </w:pPr>
            <w:r>
              <w:t>Депэкономики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32039794,0</w:t>
            </w:r>
          </w:p>
        </w:tc>
        <w:tc>
          <w:tcPr>
            <w:tcW w:w="1361" w:type="dxa"/>
          </w:tcPr>
          <w:p w:rsidR="00FE08BD" w:rsidRDefault="00FE08BD">
            <w:pPr>
              <w:pStyle w:val="ConsPlusNormal"/>
              <w:jc w:val="center"/>
            </w:pPr>
            <w:r>
              <w:t>3337337,4</w:t>
            </w:r>
          </w:p>
        </w:tc>
        <w:tc>
          <w:tcPr>
            <w:tcW w:w="1191" w:type="dxa"/>
          </w:tcPr>
          <w:p w:rsidR="00FE08BD" w:rsidRDefault="00FE08BD">
            <w:pPr>
              <w:pStyle w:val="ConsPlusNormal"/>
              <w:jc w:val="center"/>
            </w:pPr>
            <w:r>
              <w:t>3497183,6</w:t>
            </w:r>
          </w:p>
        </w:tc>
        <w:tc>
          <w:tcPr>
            <w:tcW w:w="1304" w:type="dxa"/>
          </w:tcPr>
          <w:p w:rsidR="00FE08BD" w:rsidRDefault="00FE08BD">
            <w:pPr>
              <w:pStyle w:val="ConsPlusNormal"/>
              <w:jc w:val="center"/>
            </w:pPr>
            <w:r>
              <w:t>3746004,3</w:t>
            </w:r>
          </w:p>
        </w:tc>
        <w:tc>
          <w:tcPr>
            <w:tcW w:w="1304" w:type="dxa"/>
          </w:tcPr>
          <w:p w:rsidR="00FE08BD" w:rsidRDefault="00FE08BD">
            <w:pPr>
              <w:pStyle w:val="ConsPlusNormal"/>
              <w:jc w:val="center"/>
            </w:pPr>
            <w:r>
              <w:t>2421678,6</w:t>
            </w:r>
          </w:p>
        </w:tc>
        <w:tc>
          <w:tcPr>
            <w:tcW w:w="1304" w:type="dxa"/>
          </w:tcPr>
          <w:p w:rsidR="00FE08BD" w:rsidRDefault="00FE08BD">
            <w:pPr>
              <w:pStyle w:val="ConsPlusNormal"/>
              <w:jc w:val="center"/>
            </w:pPr>
            <w:r>
              <w:t>2408545,2</w:t>
            </w:r>
          </w:p>
        </w:tc>
        <w:tc>
          <w:tcPr>
            <w:tcW w:w="1304" w:type="dxa"/>
          </w:tcPr>
          <w:p w:rsidR="00FE08BD" w:rsidRDefault="00FE08BD">
            <w:pPr>
              <w:pStyle w:val="ConsPlusNormal"/>
              <w:jc w:val="center"/>
            </w:pPr>
            <w:r>
              <w:t>2395740,1</w:t>
            </w:r>
          </w:p>
        </w:tc>
        <w:tc>
          <w:tcPr>
            <w:tcW w:w="1191" w:type="dxa"/>
          </w:tcPr>
          <w:p w:rsidR="00FE08BD" w:rsidRDefault="00FE08BD">
            <w:pPr>
              <w:pStyle w:val="ConsPlusNormal"/>
              <w:jc w:val="center"/>
            </w:pPr>
            <w:r>
              <w:t>2383255,2</w:t>
            </w:r>
          </w:p>
        </w:tc>
        <w:tc>
          <w:tcPr>
            <w:tcW w:w="1304" w:type="dxa"/>
          </w:tcPr>
          <w:p w:rsidR="00FE08BD" w:rsidRDefault="00FE08BD">
            <w:pPr>
              <w:pStyle w:val="ConsPlusNormal"/>
              <w:jc w:val="center"/>
            </w:pPr>
            <w:r>
              <w:t>2368336,0</w:t>
            </w:r>
          </w:p>
        </w:tc>
        <w:tc>
          <w:tcPr>
            <w:tcW w:w="1361" w:type="dxa"/>
          </w:tcPr>
          <w:p w:rsidR="00FE08BD" w:rsidRDefault="00FE08BD">
            <w:pPr>
              <w:pStyle w:val="ConsPlusNormal"/>
              <w:jc w:val="center"/>
            </w:pPr>
            <w:r>
              <w:t>9481713,4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федеральный бюджет</w:t>
            </w:r>
          </w:p>
        </w:tc>
        <w:tc>
          <w:tcPr>
            <w:tcW w:w="1417" w:type="dxa"/>
          </w:tcPr>
          <w:p w:rsidR="00FE08BD" w:rsidRDefault="00FE08BD">
            <w:pPr>
              <w:pStyle w:val="ConsPlusNormal"/>
              <w:jc w:val="center"/>
            </w:pPr>
            <w:r>
              <w:t>0,0</w:t>
            </w:r>
          </w:p>
        </w:tc>
        <w:tc>
          <w:tcPr>
            <w:tcW w:w="1361"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191" w:type="dxa"/>
          </w:tcPr>
          <w:p w:rsidR="00FE08BD" w:rsidRDefault="00FE08BD">
            <w:pPr>
              <w:pStyle w:val="ConsPlusNormal"/>
              <w:jc w:val="center"/>
            </w:pPr>
            <w:r>
              <w:t>0,0</w:t>
            </w:r>
          </w:p>
        </w:tc>
        <w:tc>
          <w:tcPr>
            <w:tcW w:w="1304" w:type="dxa"/>
          </w:tcPr>
          <w:p w:rsidR="00FE08BD" w:rsidRDefault="00FE08BD">
            <w:pPr>
              <w:pStyle w:val="ConsPlusNormal"/>
              <w:jc w:val="center"/>
            </w:pPr>
            <w:r>
              <w:t>0,0</w:t>
            </w:r>
          </w:p>
        </w:tc>
        <w:tc>
          <w:tcPr>
            <w:tcW w:w="1361" w:type="dxa"/>
          </w:tcPr>
          <w:p w:rsidR="00FE08BD" w:rsidRDefault="00FE08BD">
            <w:pPr>
              <w:pStyle w:val="ConsPlusNormal"/>
              <w:jc w:val="center"/>
            </w:pPr>
            <w:r>
              <w:t>0,0</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19354794,0</w:t>
            </w:r>
          </w:p>
        </w:tc>
        <w:tc>
          <w:tcPr>
            <w:tcW w:w="1361" w:type="dxa"/>
          </w:tcPr>
          <w:p w:rsidR="00FE08BD" w:rsidRDefault="00FE08BD">
            <w:pPr>
              <w:pStyle w:val="ConsPlusNormal"/>
              <w:jc w:val="center"/>
            </w:pPr>
            <w:r>
              <w:t>2371337,4</w:t>
            </w:r>
          </w:p>
        </w:tc>
        <w:tc>
          <w:tcPr>
            <w:tcW w:w="1191" w:type="dxa"/>
          </w:tcPr>
          <w:p w:rsidR="00FE08BD" w:rsidRDefault="00FE08BD">
            <w:pPr>
              <w:pStyle w:val="ConsPlusNormal"/>
              <w:jc w:val="center"/>
            </w:pPr>
            <w:r>
              <w:t>2525183,6</w:t>
            </w:r>
          </w:p>
        </w:tc>
        <w:tc>
          <w:tcPr>
            <w:tcW w:w="1304" w:type="dxa"/>
          </w:tcPr>
          <w:p w:rsidR="00FE08BD" w:rsidRDefault="00FE08BD">
            <w:pPr>
              <w:pStyle w:val="ConsPlusNormal"/>
              <w:jc w:val="center"/>
            </w:pPr>
            <w:r>
              <w:t>2769004,3</w:t>
            </w:r>
          </w:p>
        </w:tc>
        <w:tc>
          <w:tcPr>
            <w:tcW w:w="1304" w:type="dxa"/>
          </w:tcPr>
          <w:p w:rsidR="00FE08BD" w:rsidRDefault="00FE08BD">
            <w:pPr>
              <w:pStyle w:val="ConsPlusNormal"/>
              <w:jc w:val="center"/>
            </w:pPr>
            <w:r>
              <w:t>1444678,6</w:t>
            </w:r>
          </w:p>
        </w:tc>
        <w:tc>
          <w:tcPr>
            <w:tcW w:w="1304" w:type="dxa"/>
          </w:tcPr>
          <w:p w:rsidR="00FE08BD" w:rsidRDefault="00FE08BD">
            <w:pPr>
              <w:pStyle w:val="ConsPlusNormal"/>
              <w:jc w:val="center"/>
            </w:pPr>
            <w:r>
              <w:t>1431545,2</w:t>
            </w:r>
          </w:p>
        </w:tc>
        <w:tc>
          <w:tcPr>
            <w:tcW w:w="1304" w:type="dxa"/>
          </w:tcPr>
          <w:p w:rsidR="00FE08BD" w:rsidRDefault="00FE08BD">
            <w:pPr>
              <w:pStyle w:val="ConsPlusNormal"/>
              <w:jc w:val="center"/>
            </w:pPr>
            <w:r>
              <w:t>1418740,1</w:t>
            </w:r>
          </w:p>
        </w:tc>
        <w:tc>
          <w:tcPr>
            <w:tcW w:w="1191" w:type="dxa"/>
          </w:tcPr>
          <w:p w:rsidR="00FE08BD" w:rsidRDefault="00FE08BD">
            <w:pPr>
              <w:pStyle w:val="ConsPlusNormal"/>
              <w:jc w:val="center"/>
            </w:pPr>
            <w:r>
              <w:t>1406255,2</w:t>
            </w:r>
          </w:p>
        </w:tc>
        <w:tc>
          <w:tcPr>
            <w:tcW w:w="1304" w:type="dxa"/>
          </w:tcPr>
          <w:p w:rsidR="00FE08BD" w:rsidRDefault="00FE08BD">
            <w:pPr>
              <w:pStyle w:val="ConsPlusNormal"/>
              <w:jc w:val="center"/>
            </w:pPr>
            <w:r>
              <w:t>1391336,0</w:t>
            </w:r>
          </w:p>
        </w:tc>
        <w:tc>
          <w:tcPr>
            <w:tcW w:w="1361" w:type="dxa"/>
          </w:tcPr>
          <w:p w:rsidR="00FE08BD" w:rsidRDefault="00FE08BD">
            <w:pPr>
              <w:pStyle w:val="ConsPlusNormal"/>
              <w:jc w:val="center"/>
            </w:pPr>
            <w:r>
              <w:t>4596713,4</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иные внебюджетные источники</w:t>
            </w:r>
          </w:p>
        </w:tc>
        <w:tc>
          <w:tcPr>
            <w:tcW w:w="1417" w:type="dxa"/>
          </w:tcPr>
          <w:p w:rsidR="00FE08BD" w:rsidRDefault="00FE08BD">
            <w:pPr>
              <w:pStyle w:val="ConsPlusNormal"/>
              <w:jc w:val="center"/>
            </w:pPr>
            <w:r>
              <w:t>12685000,0</w:t>
            </w:r>
          </w:p>
        </w:tc>
        <w:tc>
          <w:tcPr>
            <w:tcW w:w="1361" w:type="dxa"/>
          </w:tcPr>
          <w:p w:rsidR="00FE08BD" w:rsidRDefault="00FE08BD">
            <w:pPr>
              <w:pStyle w:val="ConsPlusNormal"/>
              <w:jc w:val="center"/>
            </w:pPr>
            <w:r>
              <w:t>966000,0</w:t>
            </w:r>
          </w:p>
        </w:tc>
        <w:tc>
          <w:tcPr>
            <w:tcW w:w="1191" w:type="dxa"/>
          </w:tcPr>
          <w:p w:rsidR="00FE08BD" w:rsidRDefault="00FE08BD">
            <w:pPr>
              <w:pStyle w:val="ConsPlusNormal"/>
              <w:jc w:val="center"/>
            </w:pPr>
            <w:r>
              <w:t>972000,0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191" w:type="dxa"/>
          </w:tcPr>
          <w:p w:rsidR="00FE08BD" w:rsidRDefault="00FE08BD">
            <w:pPr>
              <w:pStyle w:val="ConsPlusNormal"/>
              <w:jc w:val="center"/>
            </w:pPr>
            <w:r>
              <w:t>977000,0</w:t>
            </w:r>
          </w:p>
        </w:tc>
        <w:tc>
          <w:tcPr>
            <w:tcW w:w="1304" w:type="dxa"/>
          </w:tcPr>
          <w:p w:rsidR="00FE08BD" w:rsidRDefault="00FE08BD">
            <w:pPr>
              <w:pStyle w:val="ConsPlusNormal"/>
              <w:jc w:val="center"/>
            </w:pPr>
            <w:r>
              <w:t>977000,0</w:t>
            </w:r>
          </w:p>
        </w:tc>
        <w:tc>
          <w:tcPr>
            <w:tcW w:w="1361" w:type="dxa"/>
          </w:tcPr>
          <w:p w:rsidR="00FE08BD" w:rsidRDefault="00FE08BD">
            <w:pPr>
              <w:pStyle w:val="ConsPlusNormal"/>
              <w:jc w:val="center"/>
            </w:pPr>
            <w:r>
              <w:t>4885000,0</w:t>
            </w:r>
          </w:p>
        </w:tc>
      </w:tr>
      <w:tr w:rsidR="00FE08BD">
        <w:tc>
          <w:tcPr>
            <w:tcW w:w="1020" w:type="dxa"/>
            <w:vMerge/>
          </w:tcPr>
          <w:p w:rsidR="00FE08BD" w:rsidRDefault="00FE08BD"/>
        </w:tc>
        <w:tc>
          <w:tcPr>
            <w:tcW w:w="2041" w:type="dxa"/>
            <w:vMerge/>
          </w:tcPr>
          <w:p w:rsidR="00FE08BD" w:rsidRDefault="00FE08BD"/>
        </w:tc>
        <w:tc>
          <w:tcPr>
            <w:tcW w:w="2835" w:type="dxa"/>
            <w:vMerge w:val="restart"/>
          </w:tcPr>
          <w:p w:rsidR="00FE08BD" w:rsidRDefault="00FE08BD">
            <w:pPr>
              <w:pStyle w:val="ConsPlusNormal"/>
              <w:jc w:val="center"/>
            </w:pPr>
            <w:r>
              <w:t>РСТ Югры</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1718387,2</w:t>
            </w:r>
          </w:p>
        </w:tc>
        <w:tc>
          <w:tcPr>
            <w:tcW w:w="1361" w:type="dxa"/>
          </w:tcPr>
          <w:p w:rsidR="00FE08BD" w:rsidRDefault="00FE08BD">
            <w:pPr>
              <w:pStyle w:val="ConsPlusNormal"/>
              <w:jc w:val="center"/>
            </w:pPr>
            <w:r>
              <w:t>132319,5</w:t>
            </w:r>
          </w:p>
        </w:tc>
        <w:tc>
          <w:tcPr>
            <w:tcW w:w="1191" w:type="dxa"/>
          </w:tcPr>
          <w:p w:rsidR="00FE08BD" w:rsidRDefault="00FE08BD">
            <w:pPr>
              <w:pStyle w:val="ConsPlusNormal"/>
              <w:jc w:val="center"/>
            </w:pPr>
            <w:r>
              <w:t>130553,2</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191"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61" w:type="dxa"/>
          </w:tcPr>
          <w:p w:rsidR="00FE08BD" w:rsidRDefault="00FE08BD">
            <w:pPr>
              <w:pStyle w:val="ConsPlusNormal"/>
              <w:jc w:val="center"/>
            </w:pPr>
            <w:r>
              <w:t>661597,5</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1718387,2</w:t>
            </w:r>
          </w:p>
        </w:tc>
        <w:tc>
          <w:tcPr>
            <w:tcW w:w="1361" w:type="dxa"/>
          </w:tcPr>
          <w:p w:rsidR="00FE08BD" w:rsidRDefault="00FE08BD">
            <w:pPr>
              <w:pStyle w:val="ConsPlusNormal"/>
              <w:jc w:val="center"/>
            </w:pPr>
            <w:r>
              <w:t>132319,5</w:t>
            </w:r>
          </w:p>
        </w:tc>
        <w:tc>
          <w:tcPr>
            <w:tcW w:w="1191" w:type="dxa"/>
          </w:tcPr>
          <w:p w:rsidR="00FE08BD" w:rsidRDefault="00FE08BD">
            <w:pPr>
              <w:pStyle w:val="ConsPlusNormal"/>
              <w:jc w:val="center"/>
            </w:pPr>
            <w:r>
              <w:t>130553,2</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191" w:type="dxa"/>
          </w:tcPr>
          <w:p w:rsidR="00FE08BD" w:rsidRDefault="00FE08BD">
            <w:pPr>
              <w:pStyle w:val="ConsPlusNormal"/>
              <w:jc w:val="center"/>
            </w:pPr>
            <w:r>
              <w:t>132319,5</w:t>
            </w:r>
          </w:p>
        </w:tc>
        <w:tc>
          <w:tcPr>
            <w:tcW w:w="1304" w:type="dxa"/>
          </w:tcPr>
          <w:p w:rsidR="00FE08BD" w:rsidRDefault="00FE08BD">
            <w:pPr>
              <w:pStyle w:val="ConsPlusNormal"/>
              <w:jc w:val="center"/>
            </w:pPr>
            <w:r>
              <w:t>132319,5</w:t>
            </w:r>
          </w:p>
        </w:tc>
        <w:tc>
          <w:tcPr>
            <w:tcW w:w="1361" w:type="dxa"/>
          </w:tcPr>
          <w:p w:rsidR="00FE08BD" w:rsidRDefault="00FE08BD">
            <w:pPr>
              <w:pStyle w:val="ConsPlusNormal"/>
              <w:jc w:val="center"/>
            </w:pPr>
            <w:r>
              <w:t>661597,5</w:t>
            </w:r>
          </w:p>
        </w:tc>
      </w:tr>
      <w:tr w:rsidR="00FE08BD">
        <w:tc>
          <w:tcPr>
            <w:tcW w:w="1020" w:type="dxa"/>
            <w:vMerge/>
          </w:tcPr>
          <w:p w:rsidR="00FE08BD" w:rsidRDefault="00FE08BD"/>
        </w:tc>
        <w:tc>
          <w:tcPr>
            <w:tcW w:w="2041" w:type="dxa"/>
            <w:vMerge/>
          </w:tcPr>
          <w:p w:rsidR="00FE08BD" w:rsidRDefault="00FE08BD"/>
        </w:tc>
        <w:tc>
          <w:tcPr>
            <w:tcW w:w="2835" w:type="dxa"/>
            <w:vMerge w:val="restart"/>
          </w:tcPr>
          <w:p w:rsidR="00FE08BD" w:rsidRDefault="00FE08BD">
            <w:pPr>
              <w:pStyle w:val="ConsPlusNormal"/>
              <w:jc w:val="center"/>
            </w:pPr>
            <w:r>
              <w:t>муниципальные образования (по согласованию)</w:t>
            </w:r>
          </w:p>
        </w:tc>
        <w:tc>
          <w:tcPr>
            <w:tcW w:w="1337" w:type="dxa"/>
          </w:tcPr>
          <w:p w:rsidR="00FE08BD" w:rsidRDefault="00FE08BD">
            <w:pPr>
              <w:pStyle w:val="ConsPlusNormal"/>
              <w:jc w:val="center"/>
            </w:pPr>
            <w:r>
              <w:t>Всего</w:t>
            </w:r>
          </w:p>
        </w:tc>
        <w:tc>
          <w:tcPr>
            <w:tcW w:w="1417" w:type="dxa"/>
          </w:tcPr>
          <w:p w:rsidR="00FE08BD" w:rsidRDefault="00FE08BD">
            <w:pPr>
              <w:pStyle w:val="ConsPlusNormal"/>
              <w:jc w:val="center"/>
            </w:pPr>
            <w:r>
              <w:t>15555253,8</w:t>
            </w:r>
          </w:p>
        </w:tc>
        <w:tc>
          <w:tcPr>
            <w:tcW w:w="1361" w:type="dxa"/>
          </w:tcPr>
          <w:p w:rsidR="00FE08BD" w:rsidRDefault="00FE08BD">
            <w:pPr>
              <w:pStyle w:val="ConsPlusNormal"/>
              <w:jc w:val="center"/>
            </w:pPr>
            <w:r>
              <w:t>1170994,2</w:t>
            </w:r>
          </w:p>
        </w:tc>
        <w:tc>
          <w:tcPr>
            <w:tcW w:w="1191" w:type="dxa"/>
          </w:tcPr>
          <w:p w:rsidR="00FE08BD" w:rsidRDefault="00FE08BD">
            <w:pPr>
              <w:pStyle w:val="ConsPlusNormal"/>
              <w:jc w:val="center"/>
            </w:pPr>
            <w:r>
              <w:t>1198688,3</w:t>
            </w:r>
          </w:p>
        </w:tc>
        <w:tc>
          <w:tcPr>
            <w:tcW w:w="1304" w:type="dxa"/>
          </w:tcPr>
          <w:p w:rsidR="00FE08BD" w:rsidRDefault="00FE08BD">
            <w:pPr>
              <w:pStyle w:val="ConsPlusNormal"/>
              <w:jc w:val="center"/>
            </w:pPr>
            <w:r>
              <w:t>1198688,3</w:t>
            </w:r>
          </w:p>
        </w:tc>
        <w:tc>
          <w:tcPr>
            <w:tcW w:w="1304" w:type="dxa"/>
          </w:tcPr>
          <w:p w:rsidR="00FE08BD" w:rsidRDefault="00FE08BD">
            <w:pPr>
              <w:pStyle w:val="ConsPlusNormal"/>
              <w:jc w:val="center"/>
            </w:pPr>
            <w:r>
              <w:t>1198688,3</w:t>
            </w:r>
          </w:p>
        </w:tc>
        <w:tc>
          <w:tcPr>
            <w:tcW w:w="1304" w:type="dxa"/>
          </w:tcPr>
          <w:p w:rsidR="00FE08BD" w:rsidRDefault="00FE08BD">
            <w:pPr>
              <w:pStyle w:val="ConsPlusNormal"/>
              <w:jc w:val="center"/>
            </w:pPr>
            <w:r>
              <w:t>1198688,3</w:t>
            </w:r>
          </w:p>
        </w:tc>
        <w:tc>
          <w:tcPr>
            <w:tcW w:w="1304" w:type="dxa"/>
          </w:tcPr>
          <w:p w:rsidR="00FE08BD" w:rsidRDefault="00FE08BD">
            <w:pPr>
              <w:pStyle w:val="ConsPlusNormal"/>
              <w:jc w:val="center"/>
            </w:pPr>
            <w:r>
              <w:t>1198688,3</w:t>
            </w:r>
          </w:p>
        </w:tc>
        <w:tc>
          <w:tcPr>
            <w:tcW w:w="1191" w:type="dxa"/>
          </w:tcPr>
          <w:p w:rsidR="00FE08BD" w:rsidRDefault="00FE08BD">
            <w:pPr>
              <w:pStyle w:val="ConsPlusNormal"/>
              <w:jc w:val="center"/>
            </w:pPr>
            <w:r>
              <w:t>1198688,3</w:t>
            </w:r>
          </w:p>
        </w:tc>
        <w:tc>
          <w:tcPr>
            <w:tcW w:w="1304" w:type="dxa"/>
          </w:tcPr>
          <w:p w:rsidR="00FE08BD" w:rsidRDefault="00FE08BD">
            <w:pPr>
              <w:pStyle w:val="ConsPlusNormal"/>
              <w:jc w:val="center"/>
            </w:pPr>
            <w:r>
              <w:t>1198688,3</w:t>
            </w:r>
          </w:p>
        </w:tc>
        <w:tc>
          <w:tcPr>
            <w:tcW w:w="1361" w:type="dxa"/>
          </w:tcPr>
          <w:p w:rsidR="00FE08BD" w:rsidRDefault="00FE08BD">
            <w:pPr>
              <w:pStyle w:val="ConsPlusNormal"/>
              <w:jc w:val="center"/>
            </w:pPr>
            <w:r>
              <w:t>5993441,5</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бюджет автономного округа</w:t>
            </w:r>
          </w:p>
        </w:tc>
        <w:tc>
          <w:tcPr>
            <w:tcW w:w="1417" w:type="dxa"/>
          </w:tcPr>
          <w:p w:rsidR="00FE08BD" w:rsidRDefault="00FE08BD">
            <w:pPr>
              <w:pStyle w:val="ConsPlusNormal"/>
              <w:jc w:val="center"/>
            </w:pPr>
            <w:r>
              <w:t>15004655,6</w:t>
            </w:r>
          </w:p>
        </w:tc>
        <w:tc>
          <w:tcPr>
            <w:tcW w:w="1361" w:type="dxa"/>
          </w:tcPr>
          <w:p w:rsidR="00FE08BD" w:rsidRDefault="00FE08BD">
            <w:pPr>
              <w:pStyle w:val="ConsPlusNormal"/>
              <w:jc w:val="center"/>
            </w:pPr>
            <w:r>
              <w:t>1128641,6</w:t>
            </w:r>
          </w:p>
        </w:tc>
        <w:tc>
          <w:tcPr>
            <w:tcW w:w="1191" w:type="dxa"/>
          </w:tcPr>
          <w:p w:rsidR="00FE08BD" w:rsidRDefault="00FE08BD">
            <w:pPr>
              <w:pStyle w:val="ConsPlusNormal"/>
              <w:jc w:val="center"/>
            </w:pPr>
            <w:r>
              <w:t>1156334,5</w:t>
            </w:r>
          </w:p>
        </w:tc>
        <w:tc>
          <w:tcPr>
            <w:tcW w:w="1304" w:type="dxa"/>
          </w:tcPr>
          <w:p w:rsidR="00FE08BD" w:rsidRDefault="00FE08BD">
            <w:pPr>
              <w:pStyle w:val="ConsPlusNormal"/>
              <w:jc w:val="center"/>
            </w:pPr>
            <w:r>
              <w:t>1156334,5</w:t>
            </w:r>
          </w:p>
        </w:tc>
        <w:tc>
          <w:tcPr>
            <w:tcW w:w="1304" w:type="dxa"/>
          </w:tcPr>
          <w:p w:rsidR="00FE08BD" w:rsidRDefault="00FE08BD">
            <w:pPr>
              <w:pStyle w:val="ConsPlusNormal"/>
              <w:jc w:val="center"/>
            </w:pPr>
            <w:r>
              <w:t>1156334,5</w:t>
            </w:r>
          </w:p>
        </w:tc>
        <w:tc>
          <w:tcPr>
            <w:tcW w:w="1304" w:type="dxa"/>
          </w:tcPr>
          <w:p w:rsidR="00FE08BD" w:rsidRDefault="00FE08BD">
            <w:pPr>
              <w:pStyle w:val="ConsPlusNormal"/>
              <w:jc w:val="center"/>
            </w:pPr>
            <w:r>
              <w:t>1156334,5</w:t>
            </w:r>
          </w:p>
        </w:tc>
        <w:tc>
          <w:tcPr>
            <w:tcW w:w="1304" w:type="dxa"/>
          </w:tcPr>
          <w:p w:rsidR="00FE08BD" w:rsidRDefault="00FE08BD">
            <w:pPr>
              <w:pStyle w:val="ConsPlusNormal"/>
              <w:jc w:val="center"/>
            </w:pPr>
            <w:r>
              <w:t>1156334,5</w:t>
            </w:r>
          </w:p>
        </w:tc>
        <w:tc>
          <w:tcPr>
            <w:tcW w:w="1191" w:type="dxa"/>
          </w:tcPr>
          <w:p w:rsidR="00FE08BD" w:rsidRDefault="00FE08BD">
            <w:pPr>
              <w:pStyle w:val="ConsPlusNormal"/>
              <w:jc w:val="center"/>
            </w:pPr>
            <w:r>
              <w:t>1156334,5</w:t>
            </w:r>
          </w:p>
        </w:tc>
        <w:tc>
          <w:tcPr>
            <w:tcW w:w="1304" w:type="dxa"/>
          </w:tcPr>
          <w:p w:rsidR="00FE08BD" w:rsidRDefault="00FE08BD">
            <w:pPr>
              <w:pStyle w:val="ConsPlusNormal"/>
              <w:jc w:val="center"/>
            </w:pPr>
            <w:r>
              <w:t>1156334,5</w:t>
            </w:r>
          </w:p>
        </w:tc>
        <w:tc>
          <w:tcPr>
            <w:tcW w:w="1361" w:type="dxa"/>
          </w:tcPr>
          <w:p w:rsidR="00FE08BD" w:rsidRDefault="00FE08BD">
            <w:pPr>
              <w:pStyle w:val="ConsPlusNormal"/>
              <w:jc w:val="center"/>
            </w:pPr>
            <w:r>
              <w:t>5781672,5</w:t>
            </w:r>
          </w:p>
        </w:tc>
      </w:tr>
      <w:tr w:rsidR="00FE08BD">
        <w:tc>
          <w:tcPr>
            <w:tcW w:w="1020" w:type="dxa"/>
            <w:vMerge/>
          </w:tcPr>
          <w:p w:rsidR="00FE08BD" w:rsidRDefault="00FE08BD"/>
        </w:tc>
        <w:tc>
          <w:tcPr>
            <w:tcW w:w="2041" w:type="dxa"/>
            <w:vMerge/>
          </w:tcPr>
          <w:p w:rsidR="00FE08BD" w:rsidRDefault="00FE08BD"/>
        </w:tc>
        <w:tc>
          <w:tcPr>
            <w:tcW w:w="2835" w:type="dxa"/>
            <w:vMerge/>
          </w:tcPr>
          <w:p w:rsidR="00FE08BD" w:rsidRDefault="00FE08BD"/>
        </w:tc>
        <w:tc>
          <w:tcPr>
            <w:tcW w:w="1337" w:type="dxa"/>
          </w:tcPr>
          <w:p w:rsidR="00FE08BD" w:rsidRDefault="00FE08BD">
            <w:pPr>
              <w:pStyle w:val="ConsPlusNormal"/>
              <w:jc w:val="center"/>
            </w:pPr>
            <w:r>
              <w:t>местный бюджет</w:t>
            </w:r>
          </w:p>
        </w:tc>
        <w:tc>
          <w:tcPr>
            <w:tcW w:w="1417" w:type="dxa"/>
          </w:tcPr>
          <w:p w:rsidR="00FE08BD" w:rsidRDefault="00FE08BD">
            <w:pPr>
              <w:pStyle w:val="ConsPlusNormal"/>
              <w:jc w:val="center"/>
            </w:pPr>
            <w:r>
              <w:t>1248144,0</w:t>
            </w:r>
          </w:p>
        </w:tc>
        <w:tc>
          <w:tcPr>
            <w:tcW w:w="1361" w:type="dxa"/>
          </w:tcPr>
          <w:p w:rsidR="00FE08BD" w:rsidRDefault="00FE08BD">
            <w:pPr>
              <w:pStyle w:val="ConsPlusNormal"/>
              <w:jc w:val="center"/>
            </w:pPr>
            <w:r>
              <w:t>94860,0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191" w:type="dxa"/>
          </w:tcPr>
          <w:p w:rsidR="00FE08BD" w:rsidRDefault="00FE08BD">
            <w:pPr>
              <w:pStyle w:val="ConsPlusNormal"/>
              <w:jc w:val="center"/>
            </w:pPr>
            <w:r>
              <w:t>96107,0</w:t>
            </w:r>
          </w:p>
        </w:tc>
        <w:tc>
          <w:tcPr>
            <w:tcW w:w="1304" w:type="dxa"/>
          </w:tcPr>
          <w:p w:rsidR="00FE08BD" w:rsidRDefault="00FE08BD">
            <w:pPr>
              <w:pStyle w:val="ConsPlusNormal"/>
              <w:jc w:val="center"/>
            </w:pPr>
            <w:r>
              <w:t>96107,0</w:t>
            </w:r>
          </w:p>
        </w:tc>
        <w:tc>
          <w:tcPr>
            <w:tcW w:w="1361" w:type="dxa"/>
          </w:tcPr>
          <w:p w:rsidR="00FE08BD" w:rsidRDefault="00FE08BD">
            <w:pPr>
              <w:pStyle w:val="ConsPlusNormal"/>
              <w:jc w:val="center"/>
            </w:pPr>
            <w:r>
              <w:t>480535,0</w:t>
            </w:r>
          </w:p>
        </w:tc>
      </w:tr>
    </w:tbl>
    <w:p w:rsidR="00FE08BD" w:rsidRDefault="00FE08BD">
      <w:pPr>
        <w:sectPr w:rsidR="00FE08BD">
          <w:pgSz w:w="16838" w:h="11905" w:orient="landscape"/>
          <w:pgMar w:top="1701" w:right="1134" w:bottom="850" w:left="1134" w:header="0" w:footer="0" w:gutter="0"/>
          <w:cols w:space="720"/>
        </w:sectPr>
      </w:pPr>
    </w:p>
    <w:p w:rsidR="00FE08BD" w:rsidRDefault="00FE08BD">
      <w:pPr>
        <w:pStyle w:val="ConsPlusNormal"/>
        <w:jc w:val="both"/>
      </w:pPr>
    </w:p>
    <w:p w:rsidR="00FE08BD" w:rsidRDefault="00FE08BD">
      <w:pPr>
        <w:pStyle w:val="ConsPlusNormal"/>
        <w:jc w:val="right"/>
        <w:outlineLvl w:val="1"/>
      </w:pPr>
      <w:r>
        <w:t>Таблица 3</w:t>
      </w:r>
    </w:p>
    <w:p w:rsidR="00FE08BD" w:rsidRDefault="00FE08BD">
      <w:pPr>
        <w:pStyle w:val="ConsPlusNormal"/>
        <w:jc w:val="both"/>
      </w:pPr>
    </w:p>
    <w:p w:rsidR="00FE08BD" w:rsidRDefault="00FE08BD">
      <w:pPr>
        <w:pStyle w:val="ConsPlusNormal"/>
        <w:jc w:val="center"/>
      </w:pPr>
      <w:r>
        <w:t>Перечень проектов, направленных на развитие</w:t>
      </w:r>
    </w:p>
    <w:p w:rsidR="00FE08BD" w:rsidRDefault="00FE08BD">
      <w:pPr>
        <w:pStyle w:val="ConsPlusNormal"/>
        <w:jc w:val="center"/>
      </w:pPr>
      <w:r>
        <w:t>и структурные изменения в экономике</w:t>
      </w:r>
    </w:p>
    <w:p w:rsidR="00FE08BD" w:rsidRDefault="00FE08BD">
      <w:pPr>
        <w:pStyle w:val="ConsPlusNormal"/>
        <w:jc w:val="center"/>
      </w:pPr>
      <w:r>
        <w:t xml:space="preserve">(в ред. </w:t>
      </w:r>
      <w:hyperlink r:id="rId184" w:history="1">
        <w:r>
          <w:rPr>
            <w:color w:val="0000FF"/>
          </w:rPr>
          <w:t>постановления</w:t>
        </w:r>
      </w:hyperlink>
      <w:r>
        <w:t xml:space="preserve"> Правительства ХМАО - Югры</w:t>
      </w:r>
    </w:p>
    <w:p w:rsidR="00FE08BD" w:rsidRDefault="00FE08BD">
      <w:pPr>
        <w:pStyle w:val="ConsPlusNormal"/>
        <w:jc w:val="center"/>
      </w:pPr>
      <w:r>
        <w:t>от 13.10.2017 N 394-п)</w:t>
      </w:r>
    </w:p>
    <w:p w:rsidR="00FE08BD" w:rsidRDefault="00FE08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098"/>
        <w:gridCol w:w="3231"/>
      </w:tblGrid>
      <w:tr w:rsidR="00FE08BD">
        <w:tc>
          <w:tcPr>
            <w:tcW w:w="624" w:type="dxa"/>
          </w:tcPr>
          <w:p w:rsidR="00FE08BD" w:rsidRDefault="00FE08BD">
            <w:pPr>
              <w:pStyle w:val="ConsPlusNormal"/>
              <w:jc w:val="center"/>
            </w:pPr>
            <w:r>
              <w:t>N</w:t>
            </w:r>
          </w:p>
        </w:tc>
        <w:tc>
          <w:tcPr>
            <w:tcW w:w="3118" w:type="dxa"/>
          </w:tcPr>
          <w:p w:rsidR="00FE08BD" w:rsidRDefault="00FE08BD">
            <w:pPr>
              <w:pStyle w:val="ConsPlusNormal"/>
              <w:jc w:val="center"/>
            </w:pPr>
            <w:r>
              <w:t>Наименование проекта</w:t>
            </w:r>
          </w:p>
        </w:tc>
        <w:tc>
          <w:tcPr>
            <w:tcW w:w="2098" w:type="dxa"/>
          </w:tcPr>
          <w:p w:rsidR="00FE08BD" w:rsidRDefault="00FE08BD">
            <w:pPr>
              <w:pStyle w:val="ConsPlusNormal"/>
              <w:jc w:val="center"/>
            </w:pPr>
            <w:r>
              <w:t>Срок реализации проекта</w:t>
            </w:r>
          </w:p>
        </w:tc>
        <w:tc>
          <w:tcPr>
            <w:tcW w:w="3231" w:type="dxa"/>
          </w:tcPr>
          <w:p w:rsidR="00FE08BD" w:rsidRDefault="00FE08BD">
            <w:pPr>
              <w:pStyle w:val="ConsPlusNormal"/>
              <w:jc w:val="center"/>
            </w:pPr>
            <w:r>
              <w:t>Источник финансирования</w:t>
            </w:r>
          </w:p>
        </w:tc>
      </w:tr>
      <w:tr w:rsidR="00FE08BD">
        <w:tc>
          <w:tcPr>
            <w:tcW w:w="624" w:type="dxa"/>
          </w:tcPr>
          <w:p w:rsidR="00FE08BD" w:rsidRDefault="00FE08BD">
            <w:pPr>
              <w:pStyle w:val="ConsPlusNormal"/>
              <w:jc w:val="center"/>
            </w:pPr>
            <w:r>
              <w:t>1</w:t>
            </w:r>
          </w:p>
        </w:tc>
        <w:tc>
          <w:tcPr>
            <w:tcW w:w="3118" w:type="dxa"/>
          </w:tcPr>
          <w:p w:rsidR="00FE08BD" w:rsidRDefault="00FE08BD">
            <w:pPr>
              <w:pStyle w:val="ConsPlusNormal"/>
              <w:jc w:val="center"/>
            </w:pPr>
            <w:r>
              <w:t>2</w:t>
            </w:r>
          </w:p>
        </w:tc>
        <w:tc>
          <w:tcPr>
            <w:tcW w:w="2098" w:type="dxa"/>
          </w:tcPr>
          <w:p w:rsidR="00FE08BD" w:rsidRDefault="00FE08BD">
            <w:pPr>
              <w:pStyle w:val="ConsPlusNormal"/>
              <w:jc w:val="center"/>
            </w:pPr>
            <w:r>
              <w:t>3</w:t>
            </w:r>
          </w:p>
        </w:tc>
        <w:tc>
          <w:tcPr>
            <w:tcW w:w="3231" w:type="dxa"/>
          </w:tcPr>
          <w:p w:rsidR="00FE08BD" w:rsidRDefault="00FE08BD">
            <w:pPr>
              <w:pStyle w:val="ConsPlusNormal"/>
              <w:jc w:val="center"/>
            </w:pPr>
            <w:r>
              <w:t>4</w:t>
            </w:r>
          </w:p>
        </w:tc>
      </w:tr>
      <w:tr w:rsidR="00FE08BD">
        <w:tc>
          <w:tcPr>
            <w:tcW w:w="624" w:type="dxa"/>
          </w:tcPr>
          <w:p w:rsidR="00FE08BD" w:rsidRDefault="00FE08BD">
            <w:pPr>
              <w:pStyle w:val="ConsPlusNormal"/>
              <w:jc w:val="center"/>
            </w:pPr>
            <w:r>
              <w:t>1</w:t>
            </w:r>
          </w:p>
        </w:tc>
        <w:tc>
          <w:tcPr>
            <w:tcW w:w="3118" w:type="dxa"/>
          </w:tcPr>
          <w:p w:rsidR="00FE08BD" w:rsidRDefault="00FE08BD">
            <w:pPr>
              <w:pStyle w:val="ConsPlusNormal"/>
              <w:jc w:val="center"/>
            </w:pPr>
            <w:r>
              <w:t>Комплексная интерактивная модель развития негосударственных поставщиков услуг в социальной сфере</w:t>
            </w:r>
          </w:p>
        </w:tc>
        <w:tc>
          <w:tcPr>
            <w:tcW w:w="2098" w:type="dxa"/>
          </w:tcPr>
          <w:p w:rsidR="00FE08BD" w:rsidRDefault="00FE08BD">
            <w:pPr>
              <w:pStyle w:val="ConsPlusNormal"/>
              <w:jc w:val="center"/>
            </w:pPr>
            <w:r>
              <w:t>2018 - 2025</w:t>
            </w:r>
          </w:p>
        </w:tc>
        <w:tc>
          <w:tcPr>
            <w:tcW w:w="3231" w:type="dxa"/>
          </w:tcPr>
          <w:p w:rsidR="00FE08BD" w:rsidRDefault="00FE08BD">
            <w:pPr>
              <w:pStyle w:val="ConsPlusNormal"/>
              <w:jc w:val="center"/>
            </w:pPr>
            <w:r>
              <w:t>Бюджет автономного округа</w:t>
            </w:r>
          </w:p>
          <w:p w:rsidR="00FE08BD" w:rsidRDefault="00FE08BD">
            <w:pPr>
              <w:pStyle w:val="ConsPlusNormal"/>
              <w:jc w:val="center"/>
            </w:pPr>
            <w:r>
              <w:t>(мероприятие 4.2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tc>
      </w:tr>
      <w:tr w:rsidR="00FE08BD">
        <w:tc>
          <w:tcPr>
            <w:tcW w:w="624" w:type="dxa"/>
          </w:tcPr>
          <w:p w:rsidR="00FE08BD" w:rsidRDefault="00FE08BD">
            <w:pPr>
              <w:pStyle w:val="ConsPlusNormal"/>
              <w:jc w:val="center"/>
            </w:pPr>
            <w:r>
              <w:t>2</w:t>
            </w:r>
          </w:p>
        </w:tc>
        <w:tc>
          <w:tcPr>
            <w:tcW w:w="3118" w:type="dxa"/>
          </w:tcPr>
          <w:p w:rsidR="00FE08BD" w:rsidRDefault="00FE08BD">
            <w:pPr>
              <w:pStyle w:val="ConsPlusNormal"/>
              <w:jc w:val="center"/>
            </w:pPr>
            <w:r>
              <w:t>Формирование новой модели развития предпринимательства на основе анализа мер государственной поддержки и российского, международного опыта</w:t>
            </w:r>
          </w:p>
        </w:tc>
        <w:tc>
          <w:tcPr>
            <w:tcW w:w="2098" w:type="dxa"/>
          </w:tcPr>
          <w:p w:rsidR="00FE08BD" w:rsidRDefault="00FE08BD">
            <w:pPr>
              <w:pStyle w:val="ConsPlusNormal"/>
              <w:jc w:val="center"/>
            </w:pPr>
            <w:r>
              <w:t>2018 - 2025</w:t>
            </w:r>
          </w:p>
        </w:tc>
        <w:tc>
          <w:tcPr>
            <w:tcW w:w="3231" w:type="dxa"/>
          </w:tcPr>
          <w:p w:rsidR="00FE08BD" w:rsidRDefault="00FE08BD">
            <w:pPr>
              <w:pStyle w:val="ConsPlusNormal"/>
              <w:jc w:val="center"/>
            </w:pPr>
            <w:r>
              <w:t>Бюджет автономного округа</w:t>
            </w:r>
          </w:p>
          <w:p w:rsidR="00FE08BD" w:rsidRDefault="00FE08BD">
            <w:pPr>
              <w:pStyle w:val="ConsPlusNormal"/>
              <w:jc w:val="center"/>
            </w:pPr>
            <w:r>
              <w:t>(мероприятие 4.2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tc>
      </w:tr>
    </w:tbl>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ПРЕДОСТАВЛЕНИЯ СУБСИДИЙ ДЛЯ РЕАЛИЗАЦИИ</w:t>
      </w:r>
    </w:p>
    <w:p w:rsidR="00FE08BD" w:rsidRDefault="00FE08BD">
      <w:pPr>
        <w:pStyle w:val="ConsPlusTitle"/>
        <w:jc w:val="center"/>
      </w:pPr>
      <w:r>
        <w:t>ИНВЕСТИЦИОННЫХ ПРОЕКТОВ В СФЕРЕ ПОТРЕБИТЕЛЬСКОГО РЫНКА</w:t>
      </w:r>
    </w:p>
    <w:p w:rsidR="00FE08BD" w:rsidRDefault="00FE08BD">
      <w:pPr>
        <w:pStyle w:val="ConsPlusTitle"/>
        <w:jc w:val="center"/>
      </w:pPr>
      <w:r>
        <w:t>(ДАЛЕЕ - ПОРЯДОК)</w:t>
      </w:r>
    </w:p>
    <w:p w:rsidR="00FE08BD" w:rsidRDefault="00FE08BD">
      <w:pPr>
        <w:pStyle w:val="ConsPlusNormal"/>
        <w:jc w:val="center"/>
      </w:pPr>
    </w:p>
    <w:p w:rsidR="00FE08BD" w:rsidRDefault="00FE08BD">
      <w:pPr>
        <w:pStyle w:val="ConsPlusNormal"/>
        <w:ind w:firstLine="540"/>
        <w:jc w:val="both"/>
      </w:pPr>
      <w:r>
        <w:t xml:space="preserve">Утратил силу. - </w:t>
      </w:r>
      <w:hyperlink r:id="rId185" w:history="1">
        <w:r>
          <w:rPr>
            <w:color w:val="0000FF"/>
          </w:rPr>
          <w:t>Постановление</w:t>
        </w:r>
      </w:hyperlink>
      <w:r>
        <w:t xml:space="preserve"> Правительства ХМАО - Югры от 28.07.2017 N 291-п.</w:t>
      </w:r>
    </w:p>
    <w:p w:rsidR="00FE08BD" w:rsidRDefault="00FE08BD">
      <w:pPr>
        <w:pStyle w:val="ConsPlusNormal"/>
        <w:ind w:firstLine="540"/>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2</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lastRenderedPageBreak/>
        <w:t>ПОРЯДОК</w:t>
      </w:r>
    </w:p>
    <w:p w:rsidR="00FE08BD" w:rsidRDefault="00FE08BD">
      <w:pPr>
        <w:pStyle w:val="ConsPlusTitle"/>
        <w:jc w:val="center"/>
      </w:pPr>
      <w:r>
        <w:t>ПРЕДОСТАВЛЕНИЯ ФИНАНСОВОЙ ПОДДЕРЖКИ ОРГАНИЗАЦИЯМ</w:t>
      </w:r>
    </w:p>
    <w:p w:rsidR="00FE08BD" w:rsidRDefault="00FE08BD">
      <w:pPr>
        <w:pStyle w:val="ConsPlusTitle"/>
        <w:jc w:val="center"/>
      </w:pPr>
      <w:r>
        <w:t>ИНФРАСТРУКТУРЫ ПОДДЕРЖКИ СУБЪЕКТОВ МАЛОГО</w:t>
      </w:r>
    </w:p>
    <w:p w:rsidR="00FE08BD" w:rsidRDefault="00FE08BD">
      <w:pPr>
        <w:pStyle w:val="ConsPlusTitle"/>
        <w:jc w:val="center"/>
      </w:pPr>
      <w:r>
        <w:t>И СРЕДНЕГО ПРЕДПРИНИМАТЕЛЬСТВА</w:t>
      </w:r>
    </w:p>
    <w:p w:rsidR="00FE08BD" w:rsidRDefault="00FE08BD">
      <w:pPr>
        <w:pStyle w:val="ConsPlusTitle"/>
        <w:jc w:val="center"/>
      </w:pPr>
      <w:r>
        <w:t>(ДАЛЕЕ - ПОРЯДОК)</w:t>
      </w:r>
    </w:p>
    <w:p w:rsidR="00FE08BD" w:rsidRDefault="00FE08BD">
      <w:pPr>
        <w:pStyle w:val="ConsPlusNormal"/>
        <w:jc w:val="both"/>
      </w:pPr>
    </w:p>
    <w:p w:rsidR="00FE08BD" w:rsidRDefault="00FE08BD">
      <w:pPr>
        <w:pStyle w:val="ConsPlusNormal"/>
        <w:ind w:firstLine="540"/>
        <w:jc w:val="both"/>
      </w:pPr>
      <w:r>
        <w:t xml:space="preserve">Утратил силу. - </w:t>
      </w:r>
      <w:hyperlink r:id="rId186" w:history="1">
        <w:r>
          <w:rPr>
            <w:color w:val="0000FF"/>
          </w:rPr>
          <w:t>Постановление</w:t>
        </w:r>
      </w:hyperlink>
      <w:r>
        <w:t xml:space="preserve"> Правительства ХМАО - Югры от 21.08.2015 N 276-п.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3</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12" w:name="P1780"/>
      <w:bookmarkEnd w:id="12"/>
      <w:r>
        <w:t>ПОРЯДОК</w:t>
      </w:r>
    </w:p>
    <w:p w:rsidR="00FE08BD" w:rsidRDefault="00FE08BD">
      <w:pPr>
        <w:pStyle w:val="ConsPlusTitle"/>
        <w:jc w:val="center"/>
      </w:pPr>
      <w:r>
        <w:t>ПРЕДОСТАВЛЕНИЯ СУБСИДИИ МУНИЦИПАЛЬНЫМ ОБРАЗОВАНИЯМ</w:t>
      </w:r>
    </w:p>
    <w:p w:rsidR="00FE08BD" w:rsidRDefault="00FE08BD">
      <w:pPr>
        <w:pStyle w:val="ConsPlusTitle"/>
        <w:jc w:val="center"/>
      </w:pPr>
      <w:r>
        <w:t>ХАНТЫ-МАНСИЙСКОГО АВТОНОМНОГО ОКРУГА - ЮГРЫ НА РЕАЛИЗАЦИЮ</w:t>
      </w:r>
    </w:p>
    <w:p w:rsidR="00FE08BD" w:rsidRDefault="00FE08BD">
      <w:pPr>
        <w:pStyle w:val="ConsPlusTitle"/>
        <w:jc w:val="center"/>
      </w:pPr>
      <w:r>
        <w:t>МЕРОПРИЯТИЙ МУНИЦИПАЛЬНЫХ ПРОГРАММ (ПОДПРОГРАММ) РАЗВИТИЯ</w:t>
      </w:r>
    </w:p>
    <w:p w:rsidR="00FE08BD" w:rsidRDefault="00FE08BD">
      <w:pPr>
        <w:pStyle w:val="ConsPlusTitle"/>
        <w:jc w:val="center"/>
      </w:pPr>
      <w:r>
        <w:t>МАЛОГО И СРЕДНЕГО ПРЕДПРИНИМАТЕЛЬСТВА (ДАЛЕЕ - ПОРЯДОК)</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постановлений Правительства ХМАО - Югры от 13.10.2017 </w:t>
            </w:r>
            <w:hyperlink r:id="rId187" w:history="1">
              <w:r>
                <w:rPr>
                  <w:color w:val="0000FF"/>
                </w:rPr>
                <w:t>N 394-п</w:t>
              </w:r>
            </w:hyperlink>
            <w:r>
              <w:rPr>
                <w:color w:val="392C69"/>
              </w:rPr>
              <w:t>,</w:t>
            </w:r>
          </w:p>
          <w:p w:rsidR="00FE08BD" w:rsidRDefault="00FE08BD">
            <w:pPr>
              <w:pStyle w:val="ConsPlusNormal"/>
              <w:jc w:val="center"/>
            </w:pPr>
            <w:r>
              <w:rPr>
                <w:color w:val="392C69"/>
              </w:rPr>
              <w:t xml:space="preserve">от 16.02.2018 </w:t>
            </w:r>
            <w:hyperlink r:id="rId188" w:history="1">
              <w:r>
                <w:rPr>
                  <w:color w:val="0000FF"/>
                </w:rPr>
                <w:t>N 39-п</w:t>
              </w:r>
            </w:hyperlink>
            <w:r>
              <w:rPr>
                <w:color w:val="392C69"/>
              </w:rPr>
              <w:t>)</w:t>
            </w:r>
          </w:p>
        </w:tc>
      </w:tr>
    </w:tbl>
    <w:p w:rsidR="00FE08BD" w:rsidRDefault="00FE08BD">
      <w:pPr>
        <w:pStyle w:val="ConsPlusNormal"/>
        <w:jc w:val="center"/>
      </w:pPr>
    </w:p>
    <w:p w:rsidR="00FE08BD" w:rsidRDefault="00FE08BD">
      <w:pPr>
        <w:pStyle w:val="ConsPlusNormal"/>
        <w:jc w:val="center"/>
        <w:outlineLvl w:val="2"/>
      </w:pPr>
      <w:r>
        <w:t>1. Общие положения</w:t>
      </w:r>
    </w:p>
    <w:p w:rsidR="00FE08BD" w:rsidRDefault="00FE08BD">
      <w:pPr>
        <w:pStyle w:val="ConsPlusNormal"/>
        <w:jc w:val="both"/>
      </w:pPr>
    </w:p>
    <w:p w:rsidR="00FE08BD" w:rsidRDefault="00FE08BD">
      <w:pPr>
        <w:pStyle w:val="ConsPlusNormal"/>
        <w:ind w:firstLine="540"/>
        <w:jc w:val="both"/>
      </w:pPr>
      <w:r>
        <w:t>1.1. Порядок устанавливает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реализацию мероприятий муниципальных программ (подпрограмм) развития малого и среднего предпринимательства (далее - муниципальные программы).</w:t>
      </w:r>
    </w:p>
    <w:p w:rsidR="00FE08BD" w:rsidRDefault="00FE08BD">
      <w:pPr>
        <w:pStyle w:val="ConsPlusNormal"/>
        <w:spacing w:before="220"/>
        <w:ind w:firstLine="540"/>
        <w:jc w:val="both"/>
      </w:pPr>
      <w:r>
        <w:t>1.2. Субсидии муниципальным образованиям на реализацию мероприятий муниципальных программ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FE08BD" w:rsidRDefault="00FE08BD">
      <w:pPr>
        <w:pStyle w:val="ConsPlusNormal"/>
        <w:spacing w:before="220"/>
        <w:ind w:firstLine="540"/>
        <w:jc w:val="both"/>
      </w:pPr>
      <w:r>
        <w:t xml:space="preserve">1.3. Субсидии предоставляются в пределах лимитов бюджетных обязательств, предусмотренных основным мероприятием 4.1 "Содействие развитию малого и среднего предпринимательства в муниципальных образованиях" </w:t>
      </w:r>
      <w:hyperlink w:anchor="P1337" w:history="1">
        <w:r>
          <w:rPr>
            <w:color w:val="0000FF"/>
          </w:rPr>
          <w:t>подпрограммы IV</w:t>
        </w:r>
      </w:hyperlink>
      <w:r>
        <w:t xml:space="preserve"> "Развитие малого и среднего предпринимательства" государственной программы автономного округа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(далее - подпрограмма, государственная программа).</w:t>
      </w:r>
    </w:p>
    <w:p w:rsidR="00FE08BD" w:rsidRDefault="00FE08BD">
      <w:pPr>
        <w:pStyle w:val="ConsPlusNormal"/>
        <w:spacing w:before="220"/>
        <w:ind w:firstLine="540"/>
        <w:jc w:val="both"/>
      </w:pPr>
      <w:r>
        <w:t xml:space="preserve">1.4. Понятия, используемые в Порядке, применяются в значениях, определенных государственной </w:t>
      </w:r>
      <w:hyperlink w:anchor="P68" w:history="1">
        <w:r>
          <w:rPr>
            <w:color w:val="0000FF"/>
          </w:rPr>
          <w:t>программой</w:t>
        </w:r>
      </w:hyperlink>
      <w:r>
        <w:t xml:space="preserve"> и нормативными правовыми актами Российской Федерации.</w:t>
      </w:r>
    </w:p>
    <w:p w:rsidR="00FE08BD" w:rsidRDefault="00FE08BD">
      <w:pPr>
        <w:pStyle w:val="ConsPlusNormal"/>
        <w:spacing w:before="220"/>
        <w:ind w:firstLine="540"/>
        <w:jc w:val="both"/>
      </w:pPr>
      <w:bookmarkStart w:id="13" w:name="P1795"/>
      <w:bookmarkEnd w:id="13"/>
      <w:r>
        <w:t>1.5. Субсидии предоставляются для софинансирования следующих мероприятий (направлений мероприятий) муниципальных программ.</w:t>
      </w:r>
    </w:p>
    <w:p w:rsidR="00FE08BD" w:rsidRDefault="00FE08BD">
      <w:pPr>
        <w:pStyle w:val="ConsPlusNormal"/>
        <w:spacing w:before="220"/>
        <w:ind w:firstLine="540"/>
        <w:jc w:val="both"/>
      </w:pPr>
      <w:r>
        <w:lastRenderedPageBreak/>
        <w:t>1.5.1. Создание условий для развития субъектов малого и среднего предпринимательства (далее также - Субъекты) путем:</w:t>
      </w:r>
    </w:p>
    <w:p w:rsidR="00FE08BD" w:rsidRDefault="00FE08BD">
      <w:pPr>
        <w:pStyle w:val="ConsPlusNormal"/>
        <w:spacing w:before="220"/>
        <w:ind w:firstLine="540"/>
        <w:jc w:val="both"/>
      </w:pPr>
      <w:r>
        <w:t>организации мониторинга деятельности Субъектов;</w:t>
      </w:r>
    </w:p>
    <w:p w:rsidR="00FE08BD" w:rsidRDefault="00FE08BD">
      <w:pPr>
        <w:pStyle w:val="ConsPlusNormal"/>
        <w:spacing w:before="220"/>
        <w:ind w:firstLine="540"/>
        <w:jc w:val="both"/>
      </w:pPr>
      <w:r>
        <w:t>организации мероприятий по информационно-консультационной поддержке, популяризации и пропаганде предпринимательской деятельности;</w:t>
      </w:r>
    </w:p>
    <w:p w:rsidR="00FE08BD" w:rsidRDefault="00FE08BD">
      <w:pPr>
        <w:pStyle w:val="ConsPlusNormal"/>
        <w:spacing w:before="220"/>
        <w:ind w:firstLine="540"/>
        <w:jc w:val="both"/>
      </w:pPr>
      <w:r>
        <w:t>предоставления финансовой поддержки Субъектам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 тыс. рублей на 1 Субъекта в год).</w:t>
      </w:r>
    </w:p>
    <w:p w:rsidR="00FE08BD" w:rsidRDefault="00FE08BD">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FE08BD" w:rsidRDefault="00FE08BD">
      <w:pPr>
        <w:pStyle w:val="ConsPlusNormal"/>
        <w:spacing w:before="220"/>
        <w:ind w:firstLine="540"/>
        <w:jc w:val="both"/>
      </w:pPr>
      <w:r>
        <w:t>а) наличие размещенного на официальном информационном портале органа местного самоуправления 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w:t>
      </w:r>
    </w:p>
    <w:p w:rsidR="00FE08BD" w:rsidRDefault="00FE08BD">
      <w:pPr>
        <w:pStyle w:val="ConsPlusNormal"/>
        <w:spacing w:before="220"/>
        <w:ind w:firstLine="540"/>
        <w:jc w:val="both"/>
      </w:pPr>
      <w:r>
        <w:t>б) количество мероприятий, организованных для субъектов малого и среднего предпринимательства и лиц, желающих начать предпринимательскую деятельность (ед.), в том числе:</w:t>
      </w:r>
    </w:p>
    <w:p w:rsidR="00FE08BD" w:rsidRDefault="00FE08BD">
      <w:pPr>
        <w:pStyle w:val="ConsPlusNormal"/>
        <w:spacing w:before="220"/>
        <w:ind w:firstLine="540"/>
        <w:jc w:val="both"/>
      </w:pPr>
      <w:r>
        <w:t>публичных;</w:t>
      </w:r>
    </w:p>
    <w:p w:rsidR="00FE08BD" w:rsidRDefault="00FE08BD">
      <w:pPr>
        <w:pStyle w:val="ConsPlusNormal"/>
        <w:spacing w:before="220"/>
        <w:ind w:firstLine="540"/>
        <w:jc w:val="both"/>
      </w:pPr>
      <w:r>
        <w:t>выставочно-ярмарочных;</w:t>
      </w:r>
    </w:p>
    <w:p w:rsidR="00FE08BD" w:rsidRDefault="00FE08BD">
      <w:pPr>
        <w:pStyle w:val="ConsPlusNormal"/>
        <w:spacing w:before="220"/>
        <w:ind w:firstLine="540"/>
        <w:jc w:val="both"/>
      </w:pPr>
      <w:r>
        <w:t>в) количество субъектов малого и среднего предпринимательства, получивших:</w:t>
      </w:r>
    </w:p>
    <w:p w:rsidR="00FE08BD" w:rsidRDefault="00FE08BD">
      <w:pPr>
        <w:pStyle w:val="ConsPlusNormal"/>
        <w:spacing w:before="220"/>
        <w:ind w:firstLine="540"/>
        <w:jc w:val="both"/>
      </w:pPr>
      <w:r>
        <w:t>информационно-консультационную поддержку (ед.);</w:t>
      </w:r>
    </w:p>
    <w:p w:rsidR="00FE08BD" w:rsidRDefault="00FE08BD">
      <w:pPr>
        <w:pStyle w:val="ConsPlusNormal"/>
        <w:spacing w:before="220"/>
        <w:ind w:firstLine="540"/>
        <w:jc w:val="both"/>
      </w:pPr>
      <w:r>
        <w:t>финансовую поддержку на создание коворкинг-центров (ед.);</w:t>
      </w:r>
    </w:p>
    <w:p w:rsidR="00FE08BD" w:rsidRDefault="00FE08BD">
      <w:pPr>
        <w:pStyle w:val="ConsPlusNormal"/>
        <w:spacing w:before="220"/>
        <w:ind w:firstLine="540"/>
        <w:jc w:val="both"/>
      </w:pPr>
      <w:r>
        <w:t>г) количество созданных коворкинг-центров (ед.);</w:t>
      </w:r>
    </w:p>
    <w:p w:rsidR="00FE08BD" w:rsidRDefault="00FE08BD">
      <w:pPr>
        <w:pStyle w:val="ConsPlusNormal"/>
        <w:spacing w:before="220"/>
        <w:ind w:firstLine="540"/>
        <w:jc w:val="both"/>
      </w:pPr>
      <w:r>
        <w:t>д) количество созданных рабочих мест для субъектов малого и среднего предпринимательства в коворкинг-центрах (ед.).</w:t>
      </w:r>
    </w:p>
    <w:p w:rsidR="00FE08BD" w:rsidRDefault="00FE08BD">
      <w:pPr>
        <w:pStyle w:val="ConsPlusNormal"/>
        <w:spacing w:before="220"/>
        <w:ind w:firstLine="540"/>
        <w:jc w:val="both"/>
      </w:pPr>
      <w:r>
        <w:t>1.5.2. 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 предоставляется в виде возмещения части затрат:</w:t>
      </w:r>
    </w:p>
    <w:p w:rsidR="00FE08BD" w:rsidRDefault="00FE08BD">
      <w:pPr>
        <w:pStyle w:val="ConsPlusNormal"/>
        <w:spacing w:before="220"/>
        <w:ind w:firstLine="540"/>
        <w:jc w:val="both"/>
      </w:pPr>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89"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 объема затрат и не более 200 тыс. рублей на 1 Субъекта в год);</w:t>
      </w:r>
    </w:p>
    <w:p w:rsidR="00FE08BD" w:rsidRDefault="00FE08BD">
      <w:pPr>
        <w:pStyle w:val="ConsPlusNormal"/>
        <w:spacing w:before="220"/>
        <w:ind w:firstLine="540"/>
        <w:jc w:val="both"/>
      </w:pPr>
      <w:r>
        <w:t xml:space="preserve">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 тыс. </w:t>
      </w:r>
      <w:r>
        <w:lastRenderedPageBreak/>
        <w:t>рублей на 1 Субъекта в год);</w:t>
      </w:r>
    </w:p>
    <w:p w:rsidR="00FE08BD" w:rsidRDefault="00FE08BD">
      <w:pPr>
        <w:pStyle w:val="ConsPlusNormal"/>
        <w:spacing w:before="220"/>
        <w:ind w:firstLine="540"/>
        <w:jc w:val="both"/>
      </w:pPr>
      <w: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проведение работ по подтверждению соответствия продукции, проведение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 от общего объема затрат, но не более 100 тыс. рублей на 1 Субъекта в год (экспортно ориентированным Субъектам, включенным Фондом "Центр координации поддержки экспортно 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предельный объем финансовой поддержки составляет 500 тыс. рублей на 1 Субъекта в год));</w:t>
      </w:r>
    </w:p>
    <w:p w:rsidR="00FE08BD" w:rsidRDefault="00FE08BD">
      <w:pPr>
        <w:pStyle w:val="ConsPlusNormal"/>
        <w:spacing w:before="220"/>
        <w:ind w:firstLine="540"/>
        <w:jc w:val="both"/>
      </w:pPr>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1 Субъекта в год);</w:t>
      </w:r>
    </w:p>
    <w:p w:rsidR="00FE08BD" w:rsidRDefault="00FE08BD">
      <w:pPr>
        <w:pStyle w:val="ConsPlusNormal"/>
        <w:spacing w:before="220"/>
        <w:ind w:firstLine="540"/>
        <w:jc w:val="both"/>
      </w:pPr>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
    <w:p w:rsidR="00FE08BD" w:rsidRDefault="00FE08BD">
      <w:pPr>
        <w:pStyle w:val="ConsPlusNormal"/>
        <w:spacing w:before="220"/>
        <w:ind w:firstLine="540"/>
        <w:jc w:val="both"/>
      </w:pPr>
      <w:r>
        <w:t>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 (при предъявлении надлежаще заверенной копии документа государственного образца о повышении квалификации и копии договора на предоставление курсов повышения квалификации);</w:t>
      </w:r>
    </w:p>
    <w:p w:rsidR="00FE08BD" w:rsidRDefault="00FE08BD">
      <w:pPr>
        <w:pStyle w:val="ConsPlusNormal"/>
        <w:spacing w:before="220"/>
        <w:ind w:firstLine="540"/>
        <w:jc w:val="both"/>
      </w:pPr>
      <w: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 тыс. рублей на 1 Субъекта в год);</w:t>
      </w:r>
    </w:p>
    <w:p w:rsidR="00FE08BD" w:rsidRDefault="00FE08BD">
      <w:pPr>
        <w:pStyle w:val="ConsPlusNormal"/>
        <w:spacing w:before="220"/>
        <w:ind w:firstLine="540"/>
        <w:jc w:val="both"/>
      </w:pPr>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расходных материалов и инструментов в размере не более 50% от общего объема затрат и не более 200 тыс. рублей на 1 Субъекта в год);</w:t>
      </w:r>
    </w:p>
    <w:p w:rsidR="00FE08BD" w:rsidRDefault="00FE08BD">
      <w:pPr>
        <w:pStyle w:val="ConsPlusNormal"/>
        <w:spacing w:before="220"/>
        <w:ind w:firstLine="540"/>
        <w:jc w:val="both"/>
      </w:pPr>
      <w: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 тыс. рублей на 1 Субъекта в год).</w:t>
      </w:r>
    </w:p>
    <w:p w:rsidR="00FE08BD" w:rsidRDefault="00FE08BD">
      <w:pPr>
        <w:pStyle w:val="ConsPlusNormal"/>
        <w:spacing w:before="220"/>
        <w:ind w:firstLine="540"/>
        <w:jc w:val="both"/>
      </w:pPr>
      <w:r>
        <w:lastRenderedPageBreak/>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FE08BD" w:rsidRDefault="00FE08BD">
      <w:pPr>
        <w:pStyle w:val="ConsPlusNormal"/>
        <w:spacing w:before="220"/>
        <w:ind w:firstLine="540"/>
        <w:jc w:val="both"/>
      </w:pPr>
      <w:r>
        <w:t>а) количество субъектов малого и среднего предпринимательства, получивших финансовую поддержку (ед.);</w:t>
      </w:r>
    </w:p>
    <w:p w:rsidR="00FE08BD" w:rsidRDefault="00FE08BD">
      <w:pPr>
        <w:pStyle w:val="ConsPlusNormal"/>
        <w:spacing w:before="220"/>
        <w:ind w:firstLine="540"/>
        <w:jc w:val="both"/>
      </w:pPr>
      <w:r>
        <w:t>б)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FE08BD" w:rsidRDefault="00FE08BD">
      <w:pPr>
        <w:pStyle w:val="ConsPlusNormal"/>
        <w:spacing w:before="220"/>
        <w:ind w:firstLine="540"/>
        <w:jc w:val="both"/>
      </w:pPr>
      <w:r>
        <w:t>в)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p w:rsidR="00FE08BD" w:rsidRDefault="00FE08BD">
      <w:pPr>
        <w:pStyle w:val="ConsPlusNormal"/>
        <w:spacing w:before="220"/>
        <w:ind w:firstLine="540"/>
        <w:jc w:val="both"/>
      </w:pPr>
      <w:r>
        <w:t>г) увеличение оборота субъектов малого и среднего предпринимательства, получивших финансовую поддержку (млн. рублей);</w:t>
      </w:r>
    </w:p>
    <w:p w:rsidR="00FE08BD" w:rsidRDefault="00FE08BD">
      <w:pPr>
        <w:pStyle w:val="ConsPlusNormal"/>
        <w:spacing w:before="220"/>
        <w:ind w:firstLine="540"/>
        <w:jc w:val="both"/>
      </w:pPr>
      <w:r>
        <w:t>д) количество детей, посещающих центры времяпрепровождения детей, дошкольные образовательные центры (чел.).</w:t>
      </w:r>
    </w:p>
    <w:p w:rsidR="00FE08BD" w:rsidRDefault="00FE08BD">
      <w:pPr>
        <w:pStyle w:val="ConsPlusNormal"/>
        <w:spacing w:before="220"/>
        <w:ind w:firstLine="540"/>
        <w:jc w:val="both"/>
      </w:pPr>
      <w:r>
        <w:t>1.5.3. Финансовая поддержка социального предпринимательства в муниципальных образованиях предоставляется в виде возмещения части затрат:</w:t>
      </w:r>
    </w:p>
    <w:p w:rsidR="00FE08BD" w:rsidRDefault="00FE08BD">
      <w:pPr>
        <w:pStyle w:val="ConsPlusNormal"/>
        <w:spacing w:before="220"/>
        <w:ind w:firstLine="540"/>
        <w:jc w:val="both"/>
      </w:pPr>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w:t>
      </w:r>
      <w:hyperlink r:id="rId190"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 объема затрат и не более 200 тыс. рублей на 1 Субъекта в год);</w:t>
      </w:r>
    </w:p>
    <w:p w:rsidR="00FE08BD" w:rsidRDefault="00FE08BD">
      <w:pPr>
        <w:pStyle w:val="ConsPlusNormal"/>
        <w:spacing w:before="220"/>
        <w:ind w:firstLine="540"/>
        <w:jc w:val="both"/>
      </w:pPr>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
    <w:p w:rsidR="00FE08BD" w:rsidRDefault="00FE08BD">
      <w:pPr>
        <w:pStyle w:val="ConsPlusNormal"/>
        <w:spacing w:before="220"/>
        <w:ind w:firstLine="540"/>
        <w:jc w:val="both"/>
      </w:pPr>
      <w: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 размере не более 80% от общего объема затрат и не более 300 тыс. рублей на 1 Субъекта в год);</w:t>
      </w:r>
    </w:p>
    <w:p w:rsidR="00FE08BD" w:rsidRDefault="00FE08BD">
      <w:pPr>
        <w:pStyle w:val="ConsPlusNormal"/>
        <w:spacing w:before="220"/>
        <w:ind w:firstLine="540"/>
        <w:jc w:val="both"/>
      </w:pPr>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1 Субъекта в год).</w:t>
      </w:r>
    </w:p>
    <w:p w:rsidR="00FE08BD" w:rsidRDefault="00FE08BD">
      <w:pPr>
        <w:pStyle w:val="ConsPlusNormal"/>
        <w:spacing w:before="220"/>
        <w:ind w:firstLine="540"/>
        <w:jc w:val="both"/>
      </w:pPr>
      <w:r>
        <w:t>Муниципальное образование предоставляет финансовую поддержку Субъектам, обеспечившим выполнение одного из условий, предусмотренных для социального предпринимательства.</w:t>
      </w:r>
    </w:p>
    <w:p w:rsidR="00FE08BD" w:rsidRDefault="00FE08BD">
      <w:pPr>
        <w:pStyle w:val="ConsPlusNormal"/>
        <w:spacing w:before="220"/>
        <w:ind w:firstLine="540"/>
        <w:jc w:val="both"/>
      </w:pPr>
      <w:r>
        <w:lastRenderedPageBreak/>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FE08BD" w:rsidRDefault="00FE08BD">
      <w:pPr>
        <w:pStyle w:val="ConsPlusNormal"/>
        <w:spacing w:before="220"/>
        <w:ind w:firstLine="540"/>
        <w:jc w:val="both"/>
      </w:pPr>
      <w:r>
        <w:t>а) количество субъектов социального предпринимательства, получивших финансовую поддержку (ед.);</w:t>
      </w:r>
    </w:p>
    <w:p w:rsidR="00FE08BD" w:rsidRDefault="00FE08BD">
      <w:pPr>
        <w:pStyle w:val="ConsPlusNormal"/>
        <w:spacing w:before="220"/>
        <w:ind w:firstLine="540"/>
        <w:jc w:val="both"/>
      </w:pPr>
      <w:r>
        <w:t>б) количество созданных рабочих мест субъектами социального предпринимательства, получившими финансовую поддержку (ед.).</w:t>
      </w:r>
    </w:p>
    <w:p w:rsidR="00FE08BD" w:rsidRDefault="00FE08BD">
      <w:pPr>
        <w:pStyle w:val="ConsPlusNormal"/>
        <w:spacing w:before="220"/>
        <w:ind w:firstLine="540"/>
        <w:jc w:val="both"/>
      </w:pPr>
      <w:r>
        <w:t>1.5.4. Развитие инновационного и молодежного предпринимательства:</w:t>
      </w:r>
    </w:p>
    <w:p w:rsidR="00FE08BD" w:rsidRDefault="00FE08BD">
      <w:pPr>
        <w:pStyle w:val="ConsPlusNormal"/>
        <w:spacing w:before="220"/>
        <w:ind w:firstLine="540"/>
        <w:jc w:val="both"/>
      </w:pPr>
      <w:r>
        <w:t>предоставление субсидии на создание и (или) обеспечение деятельности центров молодежного инновационного творчества (далее - ЦМИТ) (максимальный размер финансовой поддержки, предоставляемой муниципальным образованием Субъекту на создание и (или) обеспечение деятельности ЦМИТ, составляет не более 1,0 млн. рублей);</w:t>
      </w:r>
    </w:p>
    <w:p w:rsidR="00FE08BD" w:rsidRDefault="00FE08BD">
      <w:pPr>
        <w:pStyle w:val="ConsPlusNormal"/>
        <w:spacing w:before="220"/>
        <w:ind w:firstLine="540"/>
        <w:jc w:val="both"/>
      </w:pPr>
      <w: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(возмещение затрат инновационным компаниям предоставляется в размере, не превышающем 50% затрат инновационной компании, указанных в заявке. Общая сумма затрат, подлежащая возмещению инновационной компании со среднесписочной численностью работников менее 30 человек, не должна превышать 2 млн. рублей. Общая сумма затрат, подлежащая возмещению инновационной компании со среднесписочной численностью работников 30 и более человек, не должна превышать 3 млн. рублей);</w:t>
      </w:r>
    </w:p>
    <w:p w:rsidR="00FE08BD" w:rsidRDefault="00FE08BD">
      <w:pPr>
        <w:pStyle w:val="ConsPlusNormal"/>
        <w:spacing w:before="220"/>
        <w:ind w:firstLine="540"/>
        <w:jc w:val="both"/>
      </w:pPr>
      <w:r>
        <w:t>организация мероприятий, направленных на вовлечение молодежи в предпринимательскую деятельность.</w:t>
      </w:r>
    </w:p>
    <w:p w:rsidR="00FE08BD" w:rsidRDefault="00FE08BD">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FE08BD" w:rsidRDefault="00FE08BD">
      <w:pPr>
        <w:pStyle w:val="ConsPlusNormal"/>
        <w:spacing w:before="220"/>
        <w:ind w:firstLine="540"/>
        <w:jc w:val="both"/>
      </w:pPr>
      <w:r>
        <w:t>а) количество созданных и осуществляющих деятельность ЦМИТ (ед.);</w:t>
      </w:r>
    </w:p>
    <w:p w:rsidR="00FE08BD" w:rsidRDefault="00FE08BD">
      <w:pPr>
        <w:pStyle w:val="ConsPlusNormal"/>
        <w:spacing w:before="220"/>
        <w:ind w:firstLine="540"/>
        <w:jc w:val="both"/>
      </w:pPr>
      <w:r>
        <w:t>б) количество физических лиц в возрасте до 30 лет (включительно), воспользовавшихся услугами ЦМИТ (чел.);</w:t>
      </w:r>
    </w:p>
    <w:p w:rsidR="00FE08BD" w:rsidRDefault="00FE08BD">
      <w:pPr>
        <w:pStyle w:val="ConsPlusNormal"/>
        <w:spacing w:before="220"/>
        <w:ind w:firstLine="540"/>
        <w:jc w:val="both"/>
      </w:pPr>
      <w:r>
        <w:t>в) количество инновационных компаний, получивших поддержку (ед.);</w:t>
      </w:r>
    </w:p>
    <w:p w:rsidR="00FE08BD" w:rsidRDefault="00FE08BD">
      <w:pPr>
        <w:pStyle w:val="ConsPlusNormal"/>
        <w:spacing w:before="220"/>
        <w:ind w:firstLine="540"/>
        <w:jc w:val="both"/>
      </w:pPr>
      <w:r>
        <w:t>г)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p w:rsidR="00FE08BD" w:rsidRDefault="00FE08BD">
      <w:pPr>
        <w:pStyle w:val="ConsPlusNormal"/>
        <w:spacing w:before="220"/>
        <w:ind w:firstLine="540"/>
        <w:jc w:val="both"/>
      </w:pPr>
      <w:r>
        <w:t>д) количество физических лиц в возрасте до 30 лет (включительно), вовлеченных в реализацию мероприятий (чел.);</w:t>
      </w:r>
    </w:p>
    <w:p w:rsidR="00FE08BD" w:rsidRDefault="00FE08BD">
      <w:pPr>
        <w:pStyle w:val="ConsPlusNormal"/>
        <w:spacing w:before="220"/>
        <w:ind w:firstLine="540"/>
        <w:jc w:val="both"/>
      </w:pPr>
      <w:r>
        <w:t>е) количество субъектов малого и среднего предпринимательства, получивших поддержку (ед.).</w:t>
      </w:r>
    </w:p>
    <w:p w:rsidR="00FE08BD" w:rsidRDefault="00FE08BD">
      <w:pPr>
        <w:pStyle w:val="ConsPlusNormal"/>
        <w:spacing w:before="220"/>
        <w:ind w:firstLine="540"/>
        <w:jc w:val="both"/>
      </w:pPr>
      <w:bookmarkStart w:id="14" w:name="P1846"/>
      <w:bookmarkEnd w:id="14"/>
      <w:r>
        <w:t xml:space="preserve">1.5.5.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 в соответствии с </w:t>
      </w:r>
      <w:hyperlink r:id="rId191"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 предоставляется в виде возмещения части затрат:</w:t>
      </w:r>
    </w:p>
    <w:p w:rsidR="00FE08BD" w:rsidRDefault="00FE08BD">
      <w:pPr>
        <w:pStyle w:val="ConsPlusNormal"/>
        <w:spacing w:before="220"/>
        <w:ind w:firstLine="540"/>
        <w:jc w:val="both"/>
      </w:pPr>
      <w:r>
        <w:lastRenderedPageBreak/>
        <w:t>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автономного округа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(возмещение затрат Субъектам осуществляется в виде субсидии в размере 50% от фактически произведенных и документально подтвержденных затрат и не может превышать 2 млн. рублей на 1 объект строительства);</w:t>
      </w:r>
    </w:p>
    <w:p w:rsidR="00FE08BD" w:rsidRDefault="00FE08BD">
      <w:pPr>
        <w:pStyle w:val="ConsPlusNormal"/>
        <w:spacing w:before="220"/>
        <w:ind w:firstLine="540"/>
        <w:jc w:val="both"/>
      </w:pPr>
      <w:r>
        <w:t>по доставке кормов в 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 (возмещению подлежат фактически произведенные и документально подтвержденные затраты Субъекта на доставку кормов и муки в размере не более 50% от общего объема затрат и не более 200 тыс. рублей на 1 Субъекта в год).</w:t>
      </w:r>
    </w:p>
    <w:p w:rsidR="00FE08BD" w:rsidRDefault="00FE08BD">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FE08BD" w:rsidRDefault="00FE08BD">
      <w:pPr>
        <w:pStyle w:val="ConsPlusNormal"/>
        <w:spacing w:before="220"/>
        <w:ind w:firstLine="540"/>
        <w:jc w:val="both"/>
      </w:pPr>
      <w:r>
        <w:t>а) количество субъектов малого и среднего предпринимательства, получивших финансовую поддержку (ед.);</w:t>
      </w:r>
    </w:p>
    <w:p w:rsidR="00FE08BD" w:rsidRDefault="00FE08BD">
      <w:pPr>
        <w:pStyle w:val="ConsPlusNormal"/>
        <w:spacing w:before="220"/>
        <w:ind w:firstLine="540"/>
        <w:jc w:val="both"/>
      </w:pPr>
      <w:r>
        <w:t>б) количество и площадь строящихся объектов недвижимого имущества (введенных в эксплуатацию) (ед.);</w:t>
      </w:r>
    </w:p>
    <w:p w:rsidR="00FE08BD" w:rsidRDefault="00FE08BD">
      <w:pPr>
        <w:pStyle w:val="ConsPlusNormal"/>
        <w:spacing w:before="220"/>
        <w:ind w:firstLine="540"/>
        <w:jc w:val="both"/>
      </w:pPr>
      <w:r>
        <w:t>в) размер собственных средств субъектов малого и среднего предпринимательства, получивших финансовую поддержку, направленных на строительство (реконструкцию) объектов недвижимого имущества (тыс. руб.);</w:t>
      </w:r>
    </w:p>
    <w:p w:rsidR="00FE08BD" w:rsidRDefault="00FE08BD">
      <w:pPr>
        <w:pStyle w:val="ConsPlusNormal"/>
        <w:spacing w:before="220"/>
        <w:ind w:firstLine="540"/>
        <w:jc w:val="both"/>
      </w:pPr>
      <w:r>
        <w:t>г) объем производства хлеба и хлебобулочных изделий Субъектами, получившими финансовую поддержку (тонн);</w:t>
      </w:r>
    </w:p>
    <w:p w:rsidR="00FE08BD" w:rsidRDefault="00FE08BD">
      <w:pPr>
        <w:pStyle w:val="ConsPlusNormal"/>
        <w:spacing w:before="220"/>
        <w:ind w:firstLine="540"/>
        <w:jc w:val="both"/>
      </w:pPr>
      <w:r>
        <w:t>д) объем доставки кормов для сельскохозяйственных животных Субъектами, получившими финансовую поддержку (тонн).</w:t>
      </w:r>
    </w:p>
    <w:p w:rsidR="00FE08BD" w:rsidRDefault="00FE08BD">
      <w:pPr>
        <w:pStyle w:val="ConsPlusNormal"/>
        <w:jc w:val="both"/>
      </w:pPr>
      <w:r>
        <w:t xml:space="preserve">(п. 1.5 в ред. </w:t>
      </w:r>
      <w:hyperlink r:id="rId192"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bookmarkStart w:id="15" w:name="P1856"/>
      <w:bookmarkEnd w:id="15"/>
      <w:r>
        <w:t>1.6. Уровень софинансирования расходных обязательств муниципальных образований за счет предоставляемой субсидии устанавливается не более 95% и не менее 5% расходных обязательств муниципальных образований, за исключением направления по предоставлению субсидии на создание и (или) обеспечение деятельности ЦМИТ.</w:t>
      </w:r>
    </w:p>
    <w:p w:rsidR="00FE08BD" w:rsidRDefault="00FE08BD">
      <w:pPr>
        <w:pStyle w:val="ConsPlusNormal"/>
        <w:jc w:val="both"/>
      </w:pPr>
      <w:r>
        <w:t xml:space="preserve">(в ред. </w:t>
      </w:r>
      <w:hyperlink r:id="rId193"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Уровень софинансирования расходных обязательств муниципальных образований за счет предоставляемой субсидии на создание и (или) обеспечение деятельности ЦМИТ устанавливается в размере 50% расходных обязательств муниципальных образований.</w:t>
      </w:r>
    </w:p>
    <w:p w:rsidR="00FE08BD" w:rsidRDefault="00FE08BD">
      <w:pPr>
        <w:pStyle w:val="ConsPlusNormal"/>
        <w:spacing w:before="220"/>
        <w:ind w:firstLine="540"/>
        <w:jc w:val="both"/>
      </w:pPr>
      <w:r>
        <w:t>1.7. Организацию проведения отбора муниципальных образований для предоставления субсидий из бюджета автономного округа на реализацию мероприятий муниципальных программ (далее - отбор) осуществляет Департамент экономического развития автономного округа (далее - Депэкономики Югры).</w:t>
      </w:r>
    </w:p>
    <w:p w:rsidR="00FE08BD" w:rsidRDefault="00FE08BD">
      <w:pPr>
        <w:pStyle w:val="ConsPlusNormal"/>
        <w:spacing w:before="220"/>
        <w:ind w:firstLine="540"/>
        <w:jc w:val="both"/>
      </w:pPr>
      <w:r>
        <w:t xml:space="preserve">1.8. Реализация мероприятий, указанных в </w:t>
      </w:r>
      <w:hyperlink w:anchor="P1795" w:history="1">
        <w:r>
          <w:rPr>
            <w:color w:val="0000FF"/>
          </w:rPr>
          <w:t>пункте 1.5</w:t>
        </w:r>
      </w:hyperlink>
      <w:r>
        <w:t xml:space="preserve"> Порядка, осуществляется в порядке и на условиях, определенных муниципальными образованиями, с учетом особенностей, которые определены методическими рекомендациями, утвержденными приказом Депэкономики Югры.</w:t>
      </w:r>
    </w:p>
    <w:p w:rsidR="00FE08BD" w:rsidRDefault="00FE08BD">
      <w:pPr>
        <w:pStyle w:val="ConsPlusNormal"/>
        <w:jc w:val="both"/>
      </w:pPr>
    </w:p>
    <w:p w:rsidR="00FE08BD" w:rsidRDefault="00FE08BD">
      <w:pPr>
        <w:pStyle w:val="ConsPlusNormal"/>
        <w:jc w:val="center"/>
        <w:outlineLvl w:val="2"/>
      </w:pPr>
      <w:r>
        <w:t>2. Критерии отбора муниципальных образований, условия</w:t>
      </w:r>
    </w:p>
    <w:p w:rsidR="00FE08BD" w:rsidRDefault="00FE08BD">
      <w:pPr>
        <w:pStyle w:val="ConsPlusNormal"/>
        <w:jc w:val="center"/>
      </w:pPr>
      <w:r>
        <w:t>предоставления субсидий</w:t>
      </w:r>
    </w:p>
    <w:p w:rsidR="00FE08BD" w:rsidRDefault="00FE08BD">
      <w:pPr>
        <w:pStyle w:val="ConsPlusNormal"/>
        <w:jc w:val="both"/>
      </w:pPr>
    </w:p>
    <w:p w:rsidR="00FE08BD" w:rsidRDefault="00FE08BD">
      <w:pPr>
        <w:pStyle w:val="ConsPlusNormal"/>
        <w:ind w:firstLine="540"/>
        <w:jc w:val="both"/>
      </w:pPr>
      <w:r>
        <w:t>2.1. Право на участие в отборе имеют муниципальные образования при наличии:</w:t>
      </w:r>
    </w:p>
    <w:p w:rsidR="00FE08BD" w:rsidRDefault="00FE08BD">
      <w:pPr>
        <w:pStyle w:val="ConsPlusNormal"/>
        <w:spacing w:before="220"/>
        <w:ind w:firstLine="540"/>
        <w:jc w:val="both"/>
      </w:pPr>
      <w:r>
        <w:t>2.1.1. Утвержденной муниципальной программы.</w:t>
      </w:r>
    </w:p>
    <w:p w:rsidR="00FE08BD" w:rsidRDefault="00FE08BD">
      <w:pPr>
        <w:pStyle w:val="ConsPlusNormal"/>
        <w:spacing w:before="220"/>
        <w:ind w:firstLine="540"/>
        <w:jc w:val="both"/>
      </w:pPr>
      <w:r>
        <w:t xml:space="preserve">2.1.2. Средств, предусмотренных бюджетом муниципального образования на реализацию муниципальной программы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w:t>
      </w:r>
    </w:p>
    <w:p w:rsidR="00FE08BD" w:rsidRDefault="00FE08BD">
      <w:pPr>
        <w:pStyle w:val="ConsPlusNormal"/>
        <w:spacing w:before="220"/>
        <w:ind w:firstLine="540"/>
        <w:jc w:val="both"/>
      </w:pPr>
      <w:bookmarkStart w:id="16" w:name="P1868"/>
      <w:bookmarkEnd w:id="16"/>
      <w:r>
        <w:t>2.2. Для участия в отборе муниципальное образование в срок до 1 февраля текущего года представляет в Депэкономики Югры следующие документы:</w:t>
      </w:r>
    </w:p>
    <w:p w:rsidR="00FE08BD" w:rsidRDefault="00FE08BD">
      <w:pPr>
        <w:pStyle w:val="ConsPlusNormal"/>
        <w:spacing w:before="220"/>
        <w:ind w:firstLine="540"/>
        <w:jc w:val="both"/>
      </w:pPr>
      <w:r>
        <w:t>2.2.1. Заявку по форме, утвержденной приказом Депэкономики Югры.</w:t>
      </w:r>
    </w:p>
    <w:p w:rsidR="00FE08BD" w:rsidRDefault="00FE08BD">
      <w:pPr>
        <w:pStyle w:val="ConsPlusNormal"/>
        <w:spacing w:before="220"/>
        <w:ind w:firstLine="540"/>
        <w:jc w:val="both"/>
      </w:pPr>
      <w:r>
        <w:t xml:space="preserve">2.2.2. Копию утвержденной муниципальной программы (действующую редакцию), заверенную в установленном законодательном порядке, или гарантийное письмо, подтверждающее обязательство муниципального образования по приведению муниципальной программы в соответствии с требованиями </w:t>
      </w:r>
      <w:hyperlink w:anchor="P1337" w:history="1">
        <w:r>
          <w:rPr>
            <w:color w:val="0000FF"/>
          </w:rPr>
          <w:t>подпрограммы</w:t>
        </w:r>
      </w:hyperlink>
      <w:r>
        <w:t>, подписанное главой муниципального образования (лицом, исполняющим его обязанности).</w:t>
      </w:r>
    </w:p>
    <w:p w:rsidR="00FE08BD" w:rsidRDefault="00FE08BD">
      <w:pPr>
        <w:pStyle w:val="ConsPlusNormal"/>
        <w:jc w:val="both"/>
      </w:pPr>
      <w:r>
        <w:t xml:space="preserve">(в ред. </w:t>
      </w:r>
      <w:hyperlink r:id="rId194"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2.2.3. Копию нормативного правового акта муниципального образования, регулирующего порядок предоставления мер финансовой поддержки субъектам малого и среднего предпринимательства (далее - Порядок предоставления финансовой поддержки), софинансирование которых предполагается за счет средств субсидии, заверенную в установленном законодательном порядке, или гарантийное письмо, подтверждающее обязательство муниципального образования по утверждению порядка предоставления финансовой поддержки (соответствующего требованиям </w:t>
      </w:r>
      <w:hyperlink w:anchor="P1337" w:history="1">
        <w:r>
          <w:rPr>
            <w:color w:val="0000FF"/>
          </w:rPr>
          <w:t>подпрограммы</w:t>
        </w:r>
      </w:hyperlink>
      <w:r>
        <w:t>), подписанное главой муниципального образования (лицом, исполняющим его обязанности).</w:t>
      </w:r>
    </w:p>
    <w:p w:rsidR="00FE08BD" w:rsidRDefault="00FE08BD">
      <w:pPr>
        <w:pStyle w:val="ConsPlusNormal"/>
        <w:jc w:val="both"/>
      </w:pPr>
      <w:r>
        <w:t xml:space="preserve">(пп. 2.2.3 в ред. </w:t>
      </w:r>
      <w:hyperlink r:id="rId195"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2.2.4. Выписку из нормативного правового акта муниципального образования о бюджете на соответствующий финансовый год, подтверждающую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 подписанную руководителем финансового органа муниципального образования.</w:t>
      </w:r>
    </w:p>
    <w:p w:rsidR="00FE08BD" w:rsidRDefault="00FE08BD">
      <w:pPr>
        <w:pStyle w:val="ConsPlusNormal"/>
        <w:spacing w:before="220"/>
        <w:ind w:firstLine="540"/>
        <w:jc w:val="both"/>
      </w:pPr>
      <w:r>
        <w:t>2.2.5. Сведения о достижении плановых значений показателей результативности выполнения субсидируемых мероприятий в предыдущем календарном году по форме, утвержденной приказом Депэкономики Югры.</w:t>
      </w:r>
    </w:p>
    <w:p w:rsidR="00FE08BD" w:rsidRDefault="00FE08BD">
      <w:pPr>
        <w:pStyle w:val="ConsPlusNormal"/>
        <w:spacing w:before="220"/>
        <w:ind w:firstLine="540"/>
        <w:jc w:val="both"/>
      </w:pPr>
      <w:r>
        <w:t>2.2.6. Смету расходования субсидии по заявленным мероприятиям по форме, утвержденной приказом Депэкономики Югры.</w:t>
      </w:r>
    </w:p>
    <w:p w:rsidR="00FE08BD" w:rsidRDefault="00FE08BD">
      <w:pPr>
        <w:pStyle w:val="ConsPlusNormal"/>
        <w:spacing w:before="220"/>
        <w:ind w:firstLine="540"/>
        <w:jc w:val="both"/>
      </w:pPr>
      <w:r>
        <w:t>2.2.7. Направления расходования субсидии по заявленным мероприятиям по форме, утвержденной приказом Депэкономики Югры.</w:t>
      </w:r>
    </w:p>
    <w:p w:rsidR="00FE08BD" w:rsidRDefault="00FE08BD">
      <w:pPr>
        <w:pStyle w:val="ConsPlusNormal"/>
        <w:spacing w:before="220"/>
        <w:ind w:firstLine="540"/>
        <w:jc w:val="both"/>
      </w:pPr>
      <w:r>
        <w:t xml:space="preserve">2.2.8. Копии разрешений на строительство объектов недвижимого имущества, заверенные в установленном законодательством порядке (предоставляется в случае заявки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мероприятия, указанного в </w:t>
      </w:r>
      <w:hyperlink w:anchor="P1846" w:history="1">
        <w:r>
          <w:rPr>
            <w:color w:val="0000FF"/>
          </w:rPr>
          <w:t>подпункте 1.5.5 пункта 1.5</w:t>
        </w:r>
      </w:hyperlink>
      <w:r>
        <w:t xml:space="preserve"> Порядка).</w:t>
      </w:r>
    </w:p>
    <w:p w:rsidR="00FE08BD" w:rsidRDefault="00FE08BD">
      <w:pPr>
        <w:pStyle w:val="ConsPlusNormal"/>
        <w:jc w:val="both"/>
      </w:pPr>
      <w:r>
        <w:t xml:space="preserve">(в ред. </w:t>
      </w:r>
      <w:hyperlink r:id="rId196"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2.2.9. Пояснительную записку, содержащую информацию об оценке эффективности </w:t>
      </w:r>
      <w:r>
        <w:lastRenderedPageBreak/>
        <w:t>реализации муниципальной программы в предыдущем календарном году.</w:t>
      </w:r>
    </w:p>
    <w:p w:rsidR="00FE08BD" w:rsidRDefault="00FE08BD">
      <w:pPr>
        <w:pStyle w:val="ConsPlusNormal"/>
        <w:spacing w:before="220"/>
        <w:ind w:firstLine="540"/>
        <w:jc w:val="both"/>
      </w:pPr>
      <w:bookmarkStart w:id="17" w:name="P1881"/>
      <w:bookmarkEnd w:id="17"/>
      <w:r>
        <w:t>2.3. Заявку на участие в отборе подписывает глава муниципального образования (лицо, исполняющее его обязанности).</w:t>
      </w:r>
    </w:p>
    <w:p w:rsidR="00FE08BD" w:rsidRDefault="00FE08BD">
      <w:pPr>
        <w:pStyle w:val="ConsPlusNormal"/>
        <w:spacing w:before="220"/>
        <w:ind w:firstLine="540"/>
        <w:jc w:val="both"/>
      </w:pPr>
      <w:bookmarkStart w:id="18" w:name="P1882"/>
      <w:bookmarkEnd w:id="18"/>
      <w:r>
        <w:t xml:space="preserve">2.4. Документы, указанные в </w:t>
      </w:r>
      <w:hyperlink w:anchor="P1868" w:history="1">
        <w:r>
          <w:rPr>
            <w:color w:val="0000FF"/>
          </w:rPr>
          <w:t>пункте 2.2</w:t>
        </w:r>
      </w:hyperlink>
      <w:r>
        <w:t xml:space="preserve"> Порядка, должны быть сброшюрованы, пронумерованы и опечатаны.</w:t>
      </w:r>
    </w:p>
    <w:p w:rsidR="00FE08BD" w:rsidRDefault="00FE08BD">
      <w:pPr>
        <w:pStyle w:val="ConsPlusNormal"/>
        <w:spacing w:before="220"/>
        <w:ind w:firstLine="540"/>
        <w:jc w:val="both"/>
      </w:pPr>
      <w:r>
        <w:t>2.5. Основаниями для отклонения заявки муниципального образования на участие в отборе являются:</w:t>
      </w:r>
    </w:p>
    <w:p w:rsidR="00FE08BD" w:rsidRDefault="00FE08BD">
      <w:pPr>
        <w:pStyle w:val="ConsPlusNormal"/>
        <w:spacing w:before="220"/>
        <w:ind w:firstLine="540"/>
        <w:jc w:val="both"/>
      </w:pPr>
      <w:r>
        <w:t xml:space="preserve">непредставление, представление не в полном объеме документов, указанных в </w:t>
      </w:r>
      <w:hyperlink w:anchor="P1868" w:history="1">
        <w:r>
          <w:rPr>
            <w:color w:val="0000FF"/>
          </w:rPr>
          <w:t>пункте 2.2</w:t>
        </w:r>
      </w:hyperlink>
      <w:r>
        <w:t xml:space="preserve"> Порядка;</w:t>
      </w:r>
    </w:p>
    <w:p w:rsidR="00FE08BD" w:rsidRDefault="00FE08BD">
      <w:pPr>
        <w:pStyle w:val="ConsPlusNormal"/>
        <w:spacing w:before="220"/>
        <w:ind w:firstLine="540"/>
        <w:jc w:val="both"/>
      </w:pPr>
      <w:r>
        <w:t xml:space="preserve">нарушение сроков представления документов, указанных в </w:t>
      </w:r>
      <w:hyperlink w:anchor="P1868" w:history="1">
        <w:r>
          <w:rPr>
            <w:color w:val="0000FF"/>
          </w:rPr>
          <w:t>пункте 2.2</w:t>
        </w:r>
      </w:hyperlink>
      <w:r>
        <w:t xml:space="preserve"> Порядка;</w:t>
      </w:r>
    </w:p>
    <w:p w:rsidR="00FE08BD" w:rsidRDefault="00FE08BD">
      <w:pPr>
        <w:pStyle w:val="ConsPlusNormal"/>
        <w:spacing w:before="220"/>
        <w:ind w:firstLine="540"/>
        <w:jc w:val="both"/>
      </w:pPr>
      <w:r>
        <w:t xml:space="preserve">представление документов, не соответствующих условиям, указанным в </w:t>
      </w:r>
      <w:hyperlink w:anchor="P1881" w:history="1">
        <w:r>
          <w:rPr>
            <w:color w:val="0000FF"/>
          </w:rPr>
          <w:t>пунктах 2.3</w:t>
        </w:r>
      </w:hyperlink>
      <w:r>
        <w:t xml:space="preserve">, </w:t>
      </w:r>
      <w:hyperlink w:anchor="P1882" w:history="1">
        <w:r>
          <w:rPr>
            <w:color w:val="0000FF"/>
          </w:rPr>
          <w:t>2.4</w:t>
        </w:r>
      </w:hyperlink>
      <w:r>
        <w:t xml:space="preserve"> Порядка;</w:t>
      </w:r>
    </w:p>
    <w:p w:rsidR="00FE08BD" w:rsidRDefault="00FE08BD">
      <w:pPr>
        <w:pStyle w:val="ConsPlusNormal"/>
        <w:spacing w:before="220"/>
        <w:ind w:firstLine="540"/>
        <w:jc w:val="both"/>
      </w:pPr>
      <w:r>
        <w:t>предоставление недостоверных сведений.</w:t>
      </w:r>
    </w:p>
    <w:p w:rsidR="00FE08BD" w:rsidRDefault="00FE08BD">
      <w:pPr>
        <w:pStyle w:val="ConsPlusNormal"/>
        <w:jc w:val="both"/>
      </w:pPr>
    </w:p>
    <w:p w:rsidR="00FE08BD" w:rsidRDefault="00FE08BD">
      <w:pPr>
        <w:pStyle w:val="ConsPlusNormal"/>
        <w:jc w:val="center"/>
        <w:outlineLvl w:val="2"/>
      </w:pPr>
      <w:r>
        <w:t>3. Порядок отбора муниципальных образований</w:t>
      </w:r>
    </w:p>
    <w:p w:rsidR="00FE08BD" w:rsidRDefault="00FE08BD">
      <w:pPr>
        <w:pStyle w:val="ConsPlusNormal"/>
        <w:jc w:val="both"/>
      </w:pPr>
    </w:p>
    <w:p w:rsidR="00FE08BD" w:rsidRDefault="00FE08BD">
      <w:pPr>
        <w:pStyle w:val="ConsPlusNormal"/>
        <w:ind w:firstLine="540"/>
        <w:jc w:val="both"/>
      </w:pPr>
      <w:r>
        <w:t>3.1. Рассмотрение заявок муниципальных образований на участие в отборе, в том числе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осуществляет Комиссия по отбору муниципальных образований для предоставления субсидий на реализацию мероприятий муниципальных программ при Депэкономики Югры (далее - Комиссия).</w:t>
      </w:r>
    </w:p>
    <w:p w:rsidR="00FE08BD" w:rsidRDefault="00FE08BD">
      <w:pPr>
        <w:pStyle w:val="ConsPlusNormal"/>
        <w:spacing w:before="220"/>
        <w:ind w:firstLine="540"/>
        <w:jc w:val="both"/>
      </w:pPr>
      <w:r>
        <w:t>3.2. Положение о Комиссии и ее состав утверждается приказом Депэкономики Югры.</w:t>
      </w:r>
    </w:p>
    <w:p w:rsidR="00FE08BD" w:rsidRDefault="00FE08BD">
      <w:pPr>
        <w:pStyle w:val="ConsPlusNormal"/>
        <w:spacing w:before="220"/>
        <w:ind w:firstLine="540"/>
        <w:jc w:val="both"/>
      </w:pPr>
      <w:r>
        <w:t>3.3. Информация, касающаяся рассмотрения заявок, рейтинговой оценки, расчета и распределения субсидии между муниципальными образованиями, не подлежит разглашению до опубликования на официальном сайте Депэкономики Югры результатов отбора.</w:t>
      </w:r>
    </w:p>
    <w:p w:rsidR="00FE08BD" w:rsidRDefault="00FE08BD">
      <w:pPr>
        <w:pStyle w:val="ConsPlusNormal"/>
        <w:spacing w:before="220"/>
        <w:ind w:firstLine="540"/>
        <w:jc w:val="both"/>
      </w:pPr>
      <w:r>
        <w:t xml:space="preserve">3.4. Комиссия рассматривает заявки муниципальных образований на участие в отборе на предмет их соответствия критериям отбора, установленным Порядком, в течение 10 рабочих дней после окончания срока их приема, установленного </w:t>
      </w:r>
      <w:hyperlink w:anchor="P1868" w:history="1">
        <w:r>
          <w:rPr>
            <w:color w:val="0000FF"/>
          </w:rPr>
          <w:t>пунктом 2.2</w:t>
        </w:r>
      </w:hyperlink>
      <w:r>
        <w:t xml:space="preserve"> Порядка.</w:t>
      </w:r>
    </w:p>
    <w:p w:rsidR="00FE08BD" w:rsidRDefault="00FE08BD">
      <w:pPr>
        <w:pStyle w:val="ConsPlusNormal"/>
        <w:spacing w:before="220"/>
        <w:ind w:firstLine="540"/>
        <w:jc w:val="both"/>
      </w:pPr>
      <w:r>
        <w:t xml:space="preserve">3.5. Заявки муниципальных образований на участие в отборе, соответствующие критериям отбора, установленным Порядком, оцениваются по 100-балльной шкале по </w:t>
      </w:r>
      <w:hyperlink w:anchor="P1978" w:history="1">
        <w:r>
          <w:rPr>
            <w:color w:val="0000FF"/>
          </w:rPr>
          <w:t>критериям</w:t>
        </w:r>
      </w:hyperlink>
      <w:r>
        <w:t>, указанным в приложении к Порядку. Итоговый рейтинг конкурсной заявки равняется сумме баллов по каждому критерию оценки, умноженной на значение веса соответствующих критериев.</w:t>
      </w:r>
    </w:p>
    <w:p w:rsidR="00FE08BD" w:rsidRDefault="00FE08BD">
      <w:pPr>
        <w:pStyle w:val="ConsPlusNormal"/>
        <w:spacing w:before="220"/>
        <w:ind w:firstLine="540"/>
        <w:jc w:val="both"/>
      </w:pPr>
      <w:r>
        <w:t>3.6. Каждую заявку муниципального образования на участие в отборе обсуждают члены Комиссии отдельно.</w:t>
      </w:r>
    </w:p>
    <w:p w:rsidR="00FE08BD" w:rsidRDefault="00FE08BD">
      <w:pPr>
        <w:pStyle w:val="ConsPlusNormal"/>
        <w:spacing w:before="220"/>
        <w:ind w:firstLine="540"/>
        <w:jc w:val="both"/>
      </w:pPr>
      <w:r>
        <w:t>3.7. Расчет и распределение субсидии осуществляет Комиссия между муниципальными образованиями, итоговый рейтинг заявок которых составил более 30% от максимально возможного значения рейтинга.</w:t>
      </w:r>
    </w:p>
    <w:p w:rsidR="00FE08BD" w:rsidRDefault="00FE08BD">
      <w:pPr>
        <w:pStyle w:val="ConsPlusNormal"/>
        <w:spacing w:before="220"/>
        <w:ind w:firstLine="540"/>
        <w:jc w:val="both"/>
      </w:pPr>
      <w:r>
        <w:t>3.8. Общий размер субсидии каждому муниципальному образованию рассчитывается путем сложения субсидий, рассчитанных по каждому из заявленных мероприятий.</w:t>
      </w:r>
    </w:p>
    <w:p w:rsidR="00FE08BD" w:rsidRDefault="00FE08BD">
      <w:pPr>
        <w:pStyle w:val="ConsPlusNormal"/>
        <w:spacing w:before="220"/>
        <w:ind w:firstLine="540"/>
        <w:jc w:val="both"/>
      </w:pPr>
      <w:r>
        <w:t xml:space="preserve">3.9. Размер субсидии каждого заявленного мероприятия определяется с учетом </w:t>
      </w:r>
      <w:r>
        <w:lastRenderedPageBreak/>
        <w:t>коэффициента распределения субсидии по формуле:</w:t>
      </w:r>
    </w:p>
    <w:p w:rsidR="00FE08BD" w:rsidRDefault="00FE08BD">
      <w:pPr>
        <w:pStyle w:val="ConsPlusNormal"/>
        <w:jc w:val="both"/>
      </w:pPr>
    </w:p>
    <w:p w:rsidR="00FE08BD" w:rsidRDefault="00A077C0">
      <w:pPr>
        <w:pStyle w:val="ConsPlusNormal"/>
        <w:ind w:firstLine="540"/>
        <w:jc w:val="both"/>
      </w:pPr>
      <w:r>
        <w:rPr>
          <w:position w:val="-12"/>
        </w:rPr>
        <w:pict>
          <v:shape id="_x0000_i1025" style="width:111.6pt;height:23.4pt" coordsize="" o:spt="100" adj="0,,0" path="" filled="f" stroked="f">
            <v:stroke joinstyle="miter"/>
            <v:imagedata r:id="rId197" o:title="base_24478_168436_32768"/>
            <v:formulas/>
            <v:path o:connecttype="segments"/>
          </v:shape>
        </w:pict>
      </w:r>
    </w:p>
    <w:p w:rsidR="00FE08BD" w:rsidRDefault="00FE08BD">
      <w:pPr>
        <w:pStyle w:val="ConsPlusNormal"/>
        <w:jc w:val="both"/>
      </w:pPr>
    </w:p>
    <w:p w:rsidR="00FE08BD" w:rsidRDefault="00FE08BD">
      <w:pPr>
        <w:pStyle w:val="ConsPlusNormal"/>
        <w:ind w:firstLine="540"/>
        <w:jc w:val="both"/>
      </w:pPr>
      <w:r>
        <w:t>S</w:t>
      </w:r>
      <w:r>
        <w:rPr>
          <w:vertAlign w:val="subscript"/>
        </w:rPr>
        <w:t>i</w:t>
      </w:r>
      <w:r>
        <w:t xml:space="preserve"> - размер субсидии по заявленному мероприятию каждому муниципальному образованию;</w:t>
      </w:r>
    </w:p>
    <w:p w:rsidR="00FE08BD" w:rsidRDefault="00A077C0">
      <w:pPr>
        <w:pStyle w:val="ConsPlusNormal"/>
        <w:spacing w:before="220"/>
        <w:ind w:firstLine="540"/>
        <w:jc w:val="both"/>
      </w:pPr>
      <w:r>
        <w:rPr>
          <w:position w:val="-11"/>
        </w:rPr>
        <w:pict>
          <v:shape id="_x0000_i1026" style="width:47.4pt;height:22.8pt" coordsize="" o:spt="100" adj="0,,0" path="" filled="f" stroked="f">
            <v:stroke joinstyle="miter"/>
            <v:imagedata r:id="rId198" o:title="base_24478_168436_32769"/>
            <v:formulas/>
            <v:path o:connecttype="segments"/>
          </v:shape>
        </w:pict>
      </w:r>
      <w:r w:rsidR="00FE08BD">
        <w:t xml:space="preserve"> - итоговый рейтинг заявки каждого муниципального образования;</w:t>
      </w:r>
    </w:p>
    <w:p w:rsidR="00FE08BD" w:rsidRDefault="00FE08BD">
      <w:pPr>
        <w:pStyle w:val="ConsPlusNormal"/>
        <w:spacing w:before="220"/>
        <w:ind w:firstLine="540"/>
        <w:jc w:val="both"/>
      </w:pPr>
      <w:r>
        <w:t>k - коэффициент распределения субсидии.</w:t>
      </w:r>
    </w:p>
    <w:p w:rsidR="00FE08BD" w:rsidRDefault="00FE08BD">
      <w:pPr>
        <w:pStyle w:val="ConsPlusNormal"/>
        <w:spacing w:before="220"/>
        <w:ind w:firstLine="540"/>
        <w:jc w:val="both"/>
      </w:pPr>
      <w:r>
        <w:t>3.10. Коэффициент распределения субсидии (по каждому мероприятию) рассчитывается по формуле:</w:t>
      </w:r>
    </w:p>
    <w:p w:rsidR="00FE08BD" w:rsidRDefault="00FE08BD">
      <w:pPr>
        <w:pStyle w:val="ConsPlusNormal"/>
        <w:jc w:val="both"/>
      </w:pPr>
    </w:p>
    <w:p w:rsidR="00FE08BD" w:rsidRDefault="00A077C0">
      <w:pPr>
        <w:pStyle w:val="ConsPlusNormal"/>
        <w:ind w:firstLine="540"/>
        <w:jc w:val="both"/>
      </w:pPr>
      <w:r>
        <w:rPr>
          <w:position w:val="-28"/>
        </w:rPr>
        <w:pict>
          <v:shape id="_x0000_i1027" style="width:91.8pt;height:39.6pt" coordsize="" o:spt="100" adj="0,,0" path="" filled="f" stroked="f">
            <v:stroke joinstyle="miter"/>
            <v:imagedata r:id="rId199" o:title="base_24478_168436_32770"/>
            <v:formulas/>
            <v:path o:connecttype="segments"/>
          </v:shape>
        </w:pict>
      </w:r>
    </w:p>
    <w:p w:rsidR="00FE08BD" w:rsidRDefault="00FE08BD">
      <w:pPr>
        <w:pStyle w:val="ConsPlusNormal"/>
        <w:jc w:val="both"/>
      </w:pPr>
    </w:p>
    <w:p w:rsidR="00FE08BD" w:rsidRDefault="00FE08BD">
      <w:pPr>
        <w:pStyle w:val="ConsPlusNormal"/>
        <w:ind w:firstLine="540"/>
        <w:jc w:val="both"/>
      </w:pPr>
      <w:r>
        <w:t>k - коэффициент распределения субсидии;</w:t>
      </w:r>
    </w:p>
    <w:p w:rsidR="00FE08BD" w:rsidRDefault="00FE08BD">
      <w:pPr>
        <w:pStyle w:val="ConsPlusNormal"/>
        <w:spacing w:before="220"/>
        <w:ind w:firstLine="540"/>
        <w:jc w:val="both"/>
      </w:pPr>
      <w:r>
        <w:t>V</w:t>
      </w:r>
      <w:r>
        <w:rPr>
          <w:vertAlign w:val="subscript"/>
        </w:rPr>
        <w:t>фин</w:t>
      </w:r>
      <w:r>
        <w:t xml:space="preserve"> - общий объем средств бюджета автономного округа, предусмотренного на мероприятие;</w:t>
      </w:r>
    </w:p>
    <w:p w:rsidR="00FE08BD" w:rsidRDefault="00A077C0">
      <w:pPr>
        <w:pStyle w:val="ConsPlusNormal"/>
        <w:spacing w:before="220"/>
        <w:ind w:firstLine="540"/>
        <w:jc w:val="both"/>
      </w:pPr>
      <w:r>
        <w:rPr>
          <w:position w:val="-8"/>
        </w:rPr>
        <w:pict>
          <v:shape id="_x0000_i1028" style="width:36pt;height:19.8pt" coordsize="" o:spt="100" adj="0,,0" path="" filled="f" stroked="f">
            <v:stroke joinstyle="miter"/>
            <v:imagedata r:id="rId200" o:title="base_24478_168436_32771"/>
            <v:formulas/>
            <v:path o:connecttype="segments"/>
          </v:shape>
        </w:pict>
      </w:r>
      <w:r w:rsidR="00FE08BD">
        <w:t xml:space="preserve"> - общая сумма баллов, набранная всеми муниципальными образованиями, итоговый рейтинг заявок которых составляет более 30% от максимально возможного значения рейтинга.</w:t>
      </w:r>
    </w:p>
    <w:p w:rsidR="00FE08BD" w:rsidRDefault="00FE08BD">
      <w:pPr>
        <w:pStyle w:val="ConsPlusNormal"/>
        <w:spacing w:before="220"/>
        <w:ind w:firstLine="540"/>
        <w:jc w:val="both"/>
      </w:pPr>
      <w:r>
        <w:t>3.11. В случае если размер субсидии по заявленному мероприятию каждому муниципальному образованию превышает запрашиваемый размер субсидии в соответствии с заявкой этого муниципалитета, образуется остаток денежных средств, подлежащий перераспределению между муниципальными образованиями, у которых рассчитанный размер субсидии меньше, чем запрашиваемый размер субсидии.</w:t>
      </w:r>
    </w:p>
    <w:p w:rsidR="00FE08BD" w:rsidRDefault="00FE08BD">
      <w:pPr>
        <w:pStyle w:val="ConsPlusNormal"/>
        <w:spacing w:before="220"/>
        <w:ind w:firstLine="540"/>
        <w:jc w:val="both"/>
      </w:pPr>
      <w:r>
        <w:t>Остаток денежных средств перераспределяется по формуле:</w:t>
      </w:r>
    </w:p>
    <w:p w:rsidR="00FE08BD" w:rsidRDefault="00FE08BD">
      <w:pPr>
        <w:pStyle w:val="ConsPlusNormal"/>
        <w:jc w:val="both"/>
      </w:pPr>
    </w:p>
    <w:p w:rsidR="00FE08BD" w:rsidRDefault="00A077C0">
      <w:pPr>
        <w:pStyle w:val="ConsPlusNormal"/>
        <w:ind w:firstLine="540"/>
        <w:jc w:val="both"/>
      </w:pPr>
      <w:r>
        <w:rPr>
          <w:position w:val="-8"/>
        </w:rPr>
        <w:pict>
          <v:shape id="_x0000_i1029" style="width:108pt;height:19.8pt" coordsize="" o:spt="100" adj="0,,0" path="" filled="f" stroked="f">
            <v:stroke joinstyle="miter"/>
            <v:imagedata r:id="rId201" o:title="base_24478_168436_32772"/>
            <v:formulas/>
            <v:path o:connecttype="segments"/>
          </v:shape>
        </w:pict>
      </w:r>
    </w:p>
    <w:p w:rsidR="00FE08BD" w:rsidRDefault="00FE08BD">
      <w:pPr>
        <w:pStyle w:val="ConsPlusNormal"/>
        <w:jc w:val="both"/>
      </w:pPr>
    </w:p>
    <w:p w:rsidR="00FE08BD" w:rsidRDefault="00FE08BD">
      <w:pPr>
        <w:pStyle w:val="ConsPlusNormal"/>
        <w:ind w:firstLine="540"/>
        <w:jc w:val="both"/>
      </w:pPr>
      <w:r>
        <w:t>S</w:t>
      </w:r>
      <w:r>
        <w:rPr>
          <w:vertAlign w:val="subscript"/>
        </w:rPr>
        <w:t>ост</w:t>
      </w:r>
      <w:r>
        <w:t xml:space="preserve"> - сумма остатка денежных средств каждому муниципальному образованию;</w:t>
      </w:r>
    </w:p>
    <w:p w:rsidR="00FE08BD" w:rsidRDefault="00A077C0">
      <w:pPr>
        <w:pStyle w:val="ConsPlusNormal"/>
        <w:spacing w:before="220"/>
        <w:ind w:firstLine="540"/>
        <w:jc w:val="both"/>
      </w:pPr>
      <w:r>
        <w:rPr>
          <w:position w:val="-8"/>
        </w:rPr>
        <w:pict>
          <v:shape id="_x0000_i1030" style="width:25.8pt;height:19.8pt" coordsize="" o:spt="100" adj="0,,0" path="" filled="f" stroked="f">
            <v:stroke joinstyle="miter"/>
            <v:imagedata r:id="rId202" o:title="base_24478_168436_32773"/>
            <v:formulas/>
            <v:path o:connecttype="segments"/>
          </v:shape>
        </w:pict>
      </w:r>
      <w:r w:rsidR="00FE08BD">
        <w:t xml:space="preserve"> - общая сумма остатка денежных средств, подлежащая перераспределению;</w:t>
      </w:r>
    </w:p>
    <w:p w:rsidR="00FE08BD" w:rsidRDefault="00FE08BD">
      <w:pPr>
        <w:pStyle w:val="ConsPlusNormal"/>
        <w:spacing w:before="220"/>
        <w:ind w:firstLine="540"/>
        <w:jc w:val="both"/>
      </w:pPr>
      <w:r>
        <w:t>x</w:t>
      </w:r>
      <w:r>
        <w:rPr>
          <w:vertAlign w:val="subscript"/>
        </w:rPr>
        <w:t>i</w:t>
      </w:r>
      <w:r>
        <w:t xml:space="preserve"> - доля каждого муниципального образования среди муниципальных образований, у которых рассчитанный размер субсидии меньше, чем запрашиваемый размер субсидии.</w:t>
      </w:r>
    </w:p>
    <w:p w:rsidR="00FE08BD" w:rsidRDefault="00FE08BD">
      <w:pPr>
        <w:pStyle w:val="ConsPlusNormal"/>
        <w:spacing w:before="220"/>
        <w:ind w:firstLine="540"/>
        <w:jc w:val="both"/>
      </w:pPr>
      <w:r>
        <w:t>x</w:t>
      </w:r>
      <w:r>
        <w:rPr>
          <w:vertAlign w:val="subscript"/>
        </w:rPr>
        <w:t>i</w:t>
      </w:r>
      <w:r>
        <w:t xml:space="preserve"> рассчитывается по формуле:</w:t>
      </w:r>
    </w:p>
    <w:p w:rsidR="00FE08BD" w:rsidRDefault="00FE08BD">
      <w:pPr>
        <w:pStyle w:val="ConsPlusNormal"/>
        <w:jc w:val="both"/>
      </w:pPr>
    </w:p>
    <w:p w:rsidR="00FE08BD" w:rsidRDefault="00A077C0">
      <w:pPr>
        <w:pStyle w:val="ConsPlusNormal"/>
        <w:ind w:firstLine="540"/>
        <w:jc w:val="both"/>
      </w:pPr>
      <w:r>
        <w:rPr>
          <w:position w:val="-29"/>
        </w:rPr>
        <w:pict>
          <v:shape id="_x0000_i1031" style="width:95.4pt;height:40.8pt" coordsize="" o:spt="100" adj="0,,0" path="" filled="f" stroked="f">
            <v:stroke joinstyle="miter"/>
            <v:imagedata r:id="rId203" o:title="base_24478_168436_32774"/>
            <v:formulas/>
            <v:path o:connecttype="segments"/>
          </v:shape>
        </w:pict>
      </w:r>
    </w:p>
    <w:p w:rsidR="00FE08BD" w:rsidRDefault="00FE08BD">
      <w:pPr>
        <w:pStyle w:val="ConsPlusNormal"/>
        <w:jc w:val="both"/>
      </w:pPr>
    </w:p>
    <w:p w:rsidR="00FE08BD" w:rsidRDefault="00FE08BD">
      <w:pPr>
        <w:pStyle w:val="ConsPlusNormal"/>
        <w:ind w:firstLine="540"/>
        <w:jc w:val="both"/>
      </w:pPr>
      <w:r>
        <w:t>S</w:t>
      </w:r>
      <w:r>
        <w:rPr>
          <w:vertAlign w:val="subscript"/>
        </w:rPr>
        <w:t>i запраш</w:t>
      </w:r>
      <w:r>
        <w:t xml:space="preserve"> - запрашиваемый размер субсидии в соответствии с заявкой каждого муниципального образования;</w:t>
      </w:r>
    </w:p>
    <w:p w:rsidR="00FE08BD" w:rsidRDefault="00A077C0">
      <w:pPr>
        <w:pStyle w:val="ConsPlusNormal"/>
        <w:spacing w:before="220"/>
        <w:ind w:firstLine="540"/>
        <w:jc w:val="both"/>
      </w:pPr>
      <w:r>
        <w:rPr>
          <w:position w:val="-8"/>
        </w:rPr>
        <w:pict>
          <v:shape id="_x0000_i1032" style="width:29.4pt;height:19.8pt" coordsize="" o:spt="100" adj="0,,0" path="" filled="f" stroked="f">
            <v:stroke joinstyle="miter"/>
            <v:imagedata r:id="rId204" o:title="base_24478_168436_32775"/>
            <v:formulas/>
            <v:path o:connecttype="segments"/>
          </v:shape>
        </w:pict>
      </w:r>
      <w:r w:rsidR="00FE08BD">
        <w:t xml:space="preserve"> - общая сумма запрашиваемых средств субсидий в соответствии с заявками </w:t>
      </w:r>
      <w:r w:rsidR="00FE08BD">
        <w:lastRenderedPageBreak/>
        <w:t>муниципальных образований, у которых рассчитанный размер субсидии меньше, чем запрашиваемый размер субсидии.</w:t>
      </w:r>
    </w:p>
    <w:p w:rsidR="00FE08BD" w:rsidRDefault="00FE08BD">
      <w:pPr>
        <w:pStyle w:val="ConsPlusNormal"/>
        <w:spacing w:before="220"/>
        <w:ind w:firstLine="540"/>
        <w:jc w:val="both"/>
      </w:pPr>
      <w:r>
        <w:t>3.12. По результатам рассмотрения всех поступивших заявок муниципальных образований на участие в отборе Комиссия выносит решение о предоставлении субсидии или об отказе в ее предоставлении. Решение Комиссия оформляет протоколом в течение 3 рабочих дней с даты заседания Комиссии.</w:t>
      </w:r>
    </w:p>
    <w:p w:rsidR="00FE08BD" w:rsidRDefault="00FE08BD">
      <w:pPr>
        <w:pStyle w:val="ConsPlusNormal"/>
        <w:spacing w:before="220"/>
        <w:ind w:firstLine="540"/>
        <w:jc w:val="both"/>
      </w:pPr>
      <w:r>
        <w:t>Протокол заседания Комиссии подлежит размещению на официальном сайте Депэкономики Югры в течение 3 рабочих дней с даты его подписания.</w:t>
      </w:r>
    </w:p>
    <w:p w:rsidR="00FE08BD" w:rsidRDefault="00FE08BD">
      <w:pPr>
        <w:pStyle w:val="ConsPlusNormal"/>
        <w:spacing w:before="220"/>
        <w:ind w:firstLine="540"/>
        <w:jc w:val="both"/>
      </w:pPr>
      <w:r>
        <w:t>Основаниями для отказа муниципальному образованию в предоставлении субсидии являются:</w:t>
      </w:r>
    </w:p>
    <w:p w:rsidR="00FE08BD" w:rsidRDefault="00FE08BD">
      <w:pPr>
        <w:pStyle w:val="ConsPlusNormal"/>
        <w:spacing w:before="220"/>
        <w:ind w:firstLine="540"/>
        <w:jc w:val="both"/>
      </w:pPr>
      <w:r>
        <w:t>предоставление недостоверных сведений;</w:t>
      </w:r>
    </w:p>
    <w:p w:rsidR="00FE08BD" w:rsidRDefault="00FE08BD">
      <w:pPr>
        <w:pStyle w:val="ConsPlusNormal"/>
        <w:spacing w:before="220"/>
        <w:ind w:firstLine="540"/>
        <w:jc w:val="both"/>
      </w:pPr>
      <w:r>
        <w:t>набор итогового рейтинга заявки менее 30% от максимального возможного значения.</w:t>
      </w:r>
    </w:p>
    <w:p w:rsidR="00FE08BD" w:rsidRDefault="00FE08BD">
      <w:pPr>
        <w:pStyle w:val="ConsPlusNormal"/>
        <w:spacing w:before="220"/>
        <w:ind w:firstLine="540"/>
        <w:jc w:val="both"/>
      </w:pPr>
      <w:r>
        <w:t>3.13. На основании протокола заседания Комиссии Депэкономики Югры не позднее 10 рабочих дней, после его размещения на официальном сайте направляет для подписания в муниципальные образования, прошедшие отбор, проект Соглашения о предоставлении субсидии на реализацию мероприятий муниципальных программ (далее - Соглашения) по форме, утвержденной Депэкономики Югры.</w:t>
      </w:r>
    </w:p>
    <w:p w:rsidR="00FE08BD" w:rsidRDefault="00FE08BD">
      <w:pPr>
        <w:pStyle w:val="ConsPlusNormal"/>
        <w:spacing w:before="220"/>
        <w:ind w:firstLine="540"/>
        <w:jc w:val="both"/>
      </w:pPr>
      <w:r>
        <w:t>Соглашение подписывает Депэкономики Югры в течение 5 рабочих дней со дня получения от муниципального образования подписанного Соглашения.</w:t>
      </w:r>
    </w:p>
    <w:p w:rsidR="00FE08BD" w:rsidRDefault="00FE08BD">
      <w:pPr>
        <w:pStyle w:val="ConsPlusNormal"/>
        <w:spacing w:before="220"/>
        <w:ind w:firstLine="540"/>
        <w:jc w:val="both"/>
      </w:pPr>
      <w:r>
        <w:t>3.14. Соглашение должно содержать обязательные положения:</w:t>
      </w:r>
    </w:p>
    <w:p w:rsidR="00FE08BD" w:rsidRDefault="00FE08BD">
      <w:pPr>
        <w:pStyle w:val="ConsPlusNormal"/>
        <w:spacing w:before="220"/>
        <w:ind w:firstLine="540"/>
        <w:jc w:val="both"/>
      </w:pPr>
      <w:r>
        <w:t>3.14.1. Размер предоставляемой субсидии, ее целевое назначение, сроки ее предоставления.</w:t>
      </w:r>
    </w:p>
    <w:p w:rsidR="00FE08BD" w:rsidRDefault="00FE08BD">
      <w:pPr>
        <w:pStyle w:val="ConsPlusNormal"/>
        <w:spacing w:before="220"/>
        <w:ind w:firstLine="540"/>
        <w:jc w:val="both"/>
      </w:pPr>
      <w:r>
        <w:t>3.14.2. Перечень мероприятий, в целях софинансирования которых предоставляется субсидия.</w:t>
      </w:r>
    </w:p>
    <w:p w:rsidR="00FE08BD" w:rsidRDefault="00FE08BD">
      <w:pPr>
        <w:pStyle w:val="ConsPlusNormal"/>
        <w:spacing w:before="220"/>
        <w:ind w:firstLine="540"/>
        <w:jc w:val="both"/>
      </w:pPr>
      <w:r>
        <w:t>3.14.3. Показатели результативности исполнения мероприятий, в целях софинансирования которых предоставляется субсидия.</w:t>
      </w:r>
    </w:p>
    <w:p w:rsidR="00FE08BD" w:rsidRDefault="00FE08BD">
      <w:pPr>
        <w:pStyle w:val="ConsPlusNormal"/>
        <w:spacing w:before="220"/>
        <w:ind w:firstLine="540"/>
        <w:jc w:val="both"/>
      </w:pPr>
      <w:r>
        <w:t>3.14.4. Обязательство муниципального образования о целевом использовании средств субсидии и предоставлении отчетности.</w:t>
      </w:r>
    </w:p>
    <w:p w:rsidR="00FE08BD" w:rsidRDefault="00FE08BD">
      <w:pPr>
        <w:pStyle w:val="ConsPlusNormal"/>
        <w:spacing w:before="220"/>
        <w:ind w:firstLine="540"/>
        <w:jc w:val="both"/>
      </w:pPr>
      <w:r>
        <w:t>3.14.5. Ответственность сторон за нарушение условий Соглашения.</w:t>
      </w:r>
    </w:p>
    <w:p w:rsidR="00FE08BD" w:rsidRDefault="00FE08BD">
      <w:pPr>
        <w:pStyle w:val="ConsPlusNormal"/>
        <w:spacing w:before="220"/>
        <w:ind w:firstLine="540"/>
        <w:jc w:val="both"/>
      </w:pPr>
      <w:r>
        <w:t>3.14.6. Условия и порядок возврата субсидии.</w:t>
      </w:r>
    </w:p>
    <w:p w:rsidR="00FE08BD" w:rsidRDefault="00FE08BD">
      <w:pPr>
        <w:pStyle w:val="ConsPlusNormal"/>
        <w:spacing w:before="220"/>
        <w:ind w:firstLine="540"/>
        <w:jc w:val="both"/>
      </w:pPr>
      <w:r>
        <w:t>3.14.7. Положение о проведении проверок.</w:t>
      </w:r>
    </w:p>
    <w:p w:rsidR="00FE08BD" w:rsidRDefault="00FE08BD">
      <w:pPr>
        <w:pStyle w:val="ConsPlusNormal"/>
        <w:spacing w:before="220"/>
        <w:ind w:firstLine="540"/>
        <w:jc w:val="both"/>
      </w:pPr>
      <w:r>
        <w:t xml:space="preserve">3.15. Плановые значения показателей результативности использования субсидии, установленные в </w:t>
      </w:r>
      <w:hyperlink w:anchor="P1795" w:history="1">
        <w:r>
          <w:rPr>
            <w:color w:val="0000FF"/>
          </w:rPr>
          <w:t>пункте 1.5</w:t>
        </w:r>
      </w:hyperlink>
      <w:r>
        <w:t xml:space="preserve"> Порядка, муниципальные образования рассчитывают при формировании документов, указанных в </w:t>
      </w:r>
      <w:hyperlink w:anchor="P1868" w:history="1">
        <w:r>
          <w:rPr>
            <w:color w:val="0000FF"/>
          </w:rPr>
          <w:t>пункте 2.2</w:t>
        </w:r>
      </w:hyperlink>
      <w:r>
        <w:t xml:space="preserve"> Порядка, с учетом размера заявленной субсидии из бюджета автономного округа.</w:t>
      </w:r>
    </w:p>
    <w:p w:rsidR="00FE08BD" w:rsidRDefault="00FE08BD">
      <w:pPr>
        <w:pStyle w:val="ConsPlusNormal"/>
        <w:spacing w:before="220"/>
        <w:ind w:firstLine="540"/>
        <w:jc w:val="both"/>
      </w:pPr>
      <w:r>
        <w:t>Корректировку плановых значений показателей результативности использования субсидии для включения в Соглашение муниципальные образования осуществляют с учетом размера предоставляемой субсидии из бюджета автономного округа.</w:t>
      </w:r>
    </w:p>
    <w:p w:rsidR="00FE08BD" w:rsidRDefault="00FE08BD">
      <w:pPr>
        <w:pStyle w:val="ConsPlusNormal"/>
        <w:spacing w:before="220"/>
        <w:ind w:firstLine="540"/>
        <w:jc w:val="both"/>
      </w:pPr>
      <w:r>
        <w:t xml:space="preserve">Перечень показателей результативности использования субсидии определяется с учетом </w:t>
      </w:r>
      <w:r>
        <w:lastRenderedPageBreak/>
        <w:t>заявленных мероприятий.</w:t>
      </w:r>
    </w:p>
    <w:p w:rsidR="00FE08BD" w:rsidRDefault="00FE08BD">
      <w:pPr>
        <w:pStyle w:val="ConsPlusNormal"/>
        <w:jc w:val="both"/>
      </w:pPr>
      <w:r>
        <w:t xml:space="preserve">(п. 3.15 введен </w:t>
      </w:r>
      <w:hyperlink r:id="rId205" w:history="1">
        <w:r>
          <w:rPr>
            <w:color w:val="0000FF"/>
          </w:rPr>
          <w:t>постановлением</w:t>
        </w:r>
      </w:hyperlink>
      <w:r>
        <w:t xml:space="preserve"> Правительства ХМАО - Югры от 16.02.2018 N 39-п)</w:t>
      </w:r>
    </w:p>
    <w:p w:rsidR="00FE08BD" w:rsidRDefault="00FE08BD">
      <w:pPr>
        <w:pStyle w:val="ConsPlusNormal"/>
        <w:jc w:val="both"/>
      </w:pPr>
    </w:p>
    <w:p w:rsidR="00FE08BD" w:rsidRDefault="00FE08BD">
      <w:pPr>
        <w:pStyle w:val="ConsPlusNormal"/>
        <w:jc w:val="center"/>
        <w:outlineLvl w:val="2"/>
      </w:pPr>
      <w:r>
        <w:t>4. Порядок перечисления и возврата субсидии</w:t>
      </w:r>
    </w:p>
    <w:p w:rsidR="00FE08BD" w:rsidRDefault="00FE08BD">
      <w:pPr>
        <w:pStyle w:val="ConsPlusNormal"/>
        <w:jc w:val="both"/>
      </w:pPr>
    </w:p>
    <w:p w:rsidR="00FE08BD" w:rsidRDefault="00FE08BD">
      <w:pPr>
        <w:pStyle w:val="ConsPlusNormal"/>
        <w:ind w:firstLine="540"/>
        <w:jc w:val="both"/>
      </w:pPr>
      <w:r>
        <w:t>4.1. Субсидии предоставляются муниципальным образованиям на основании принятого Комиссией решения, при наличии подписанного сторонами Соглашения.</w:t>
      </w:r>
    </w:p>
    <w:p w:rsidR="00FE08BD" w:rsidRDefault="00FE08BD">
      <w:pPr>
        <w:pStyle w:val="ConsPlusNormal"/>
        <w:spacing w:before="220"/>
        <w:ind w:firstLine="540"/>
        <w:jc w:val="both"/>
      </w:pPr>
      <w:r>
        <w:t>4.2. 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FE08BD" w:rsidRDefault="00FE08BD">
      <w:pPr>
        <w:pStyle w:val="ConsPlusNormal"/>
        <w:jc w:val="both"/>
      </w:pPr>
      <w:r>
        <w:t xml:space="preserve">(п. 4.2 в ред. </w:t>
      </w:r>
      <w:hyperlink r:id="rId206"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4.3. 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
    <w:p w:rsidR="00FE08BD" w:rsidRDefault="00FE08BD">
      <w:pPr>
        <w:pStyle w:val="ConsPlusNormal"/>
        <w:jc w:val="both"/>
      </w:pPr>
      <w:r>
        <w:t xml:space="preserve">(п. 4.3 в ред. </w:t>
      </w:r>
      <w:hyperlink r:id="rId207"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4.4. Утратил силу. - </w:t>
      </w:r>
      <w:hyperlink r:id="rId208" w:history="1">
        <w:r>
          <w:rPr>
            <w:color w:val="0000FF"/>
          </w:rPr>
          <w:t>Постановление</w:t>
        </w:r>
      </w:hyperlink>
      <w:r>
        <w:t xml:space="preserve"> Правительства ХМАО - Югры от 16.02.2018 N 39-п.</w:t>
      </w:r>
    </w:p>
    <w:p w:rsidR="00FE08BD" w:rsidRDefault="00FE08BD">
      <w:pPr>
        <w:pStyle w:val="ConsPlusNormal"/>
        <w:spacing w:before="220"/>
        <w:ind w:firstLine="540"/>
        <w:jc w:val="both"/>
      </w:pPr>
      <w:r>
        <w:t>4.5.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FE08BD" w:rsidRDefault="00FE08BD">
      <w:pPr>
        <w:pStyle w:val="ConsPlusNormal"/>
        <w:spacing w:before="220"/>
        <w:ind w:firstLine="540"/>
        <w:jc w:val="both"/>
      </w:pPr>
      <w:r>
        <w:t>4.6. В случае выявления нецелевого использования субсидии муниципальными образованиями она подлежит возврату в бюджет автономного округа.</w:t>
      </w:r>
    </w:p>
    <w:p w:rsidR="00FE08BD" w:rsidRDefault="00FE08BD">
      <w:pPr>
        <w:pStyle w:val="ConsPlusNormal"/>
        <w:spacing w:before="220"/>
        <w:ind w:firstLine="540"/>
        <w:jc w:val="both"/>
      </w:pPr>
      <w:r>
        <w:t>4.7. При выявлении нецелевого использования субсидии Депэкономики Югры в течение 5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FE08BD" w:rsidRDefault="00FE08BD">
      <w:pPr>
        <w:pStyle w:val="ConsPlusNormal"/>
        <w:spacing w:before="220"/>
        <w:ind w:firstLine="540"/>
        <w:jc w:val="both"/>
      </w:pPr>
      <w:bookmarkStart w:id="19" w:name="P1958"/>
      <w:bookmarkEnd w:id="19"/>
      <w:r>
        <w:t>4.8. Муниципальное образование обязано в течение 10 рабочих дней с даты получения требования перечислить указанную в нем сумму субсидии в бюджет автономного округа.</w:t>
      </w:r>
    </w:p>
    <w:p w:rsidR="00FE08BD" w:rsidRDefault="00FE08BD">
      <w:pPr>
        <w:pStyle w:val="ConsPlusNormal"/>
        <w:spacing w:before="220"/>
        <w:ind w:firstLine="540"/>
        <w:jc w:val="both"/>
      </w:pPr>
      <w:r>
        <w:t xml:space="preserve">4.9. В случае невыполнения муниципальным образованием требования </w:t>
      </w:r>
      <w:hyperlink w:anchor="P1958" w:history="1">
        <w:r>
          <w:rPr>
            <w:color w:val="0000FF"/>
          </w:rPr>
          <w:t>пункта 4.8</w:t>
        </w:r>
      </w:hyperlink>
      <w:r>
        <w:t xml:space="preserve"> Порядка взыскание субсидии осуществляется в судебном порядке в соответствии с законодательством Российской Федерации.</w:t>
      </w:r>
    </w:p>
    <w:p w:rsidR="00FE08BD" w:rsidRDefault="00FE08BD">
      <w:pPr>
        <w:pStyle w:val="ConsPlusNormal"/>
        <w:spacing w:before="220"/>
        <w:ind w:firstLine="540"/>
        <w:jc w:val="both"/>
      </w:pPr>
      <w:r>
        <w:t>4.10. Средства субсидии, не использованные муниципальным образованием на конец финансового года, подлежат возврату в бюджет автономного округа.</w:t>
      </w:r>
    </w:p>
    <w:p w:rsidR="00FE08BD" w:rsidRDefault="00FE08BD">
      <w:pPr>
        <w:pStyle w:val="ConsPlusNormal"/>
        <w:spacing w:before="220"/>
        <w:ind w:firstLine="540"/>
        <w:jc w:val="both"/>
      </w:pPr>
      <w:r>
        <w:t>4.11. В случае увеличения плановых расходных обязательств на реализацию основного мероприятия 4.1 "Содействие развитию малого и среднего предпринимательства в муниципальных образованиях" в сроки, установленные Депэкономики Югры, осуществляется отбор муниципальных образований в целях рассмотрения их заявок (обращений) для предоставления дополнительной субсидии.</w:t>
      </w:r>
    </w:p>
    <w:p w:rsidR="00FE08BD" w:rsidRDefault="00FE08BD">
      <w:pPr>
        <w:pStyle w:val="ConsPlusNormal"/>
        <w:spacing w:before="220"/>
        <w:ind w:firstLine="540"/>
        <w:jc w:val="both"/>
      </w:pPr>
      <w:r>
        <w:lastRenderedPageBreak/>
        <w:t>4.12. Для участия в отборе муниципальных образований для предоставления дополнительной субсидии муниципальные образования в сроки, установленные Депэкономики Югры, представляют следующие документы:</w:t>
      </w:r>
    </w:p>
    <w:p w:rsidR="00FE08BD" w:rsidRDefault="00FE08BD">
      <w:pPr>
        <w:pStyle w:val="ConsPlusNormal"/>
        <w:spacing w:before="220"/>
        <w:ind w:firstLine="540"/>
        <w:jc w:val="both"/>
      </w:pPr>
      <w:r>
        <w:t>4.12.1. Заявку муниципального образования на участие в отборе муниципальных образований для предоставления дополнительной субсидии, подписанную главой муниципального образования (лицом, исполняющим его обязанности).</w:t>
      </w:r>
    </w:p>
    <w:p w:rsidR="00FE08BD" w:rsidRDefault="00FE08BD">
      <w:pPr>
        <w:pStyle w:val="ConsPlusNormal"/>
        <w:spacing w:before="220"/>
        <w:ind w:firstLine="540"/>
        <w:jc w:val="both"/>
      </w:pPr>
      <w:r>
        <w:t xml:space="preserve">4.12.2. Гарантийное письмо, подтверждающее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 подписанное руководителем финансового органа муниципального образования.</w:t>
      </w:r>
    </w:p>
    <w:p w:rsidR="00FE08BD" w:rsidRDefault="00FE08BD">
      <w:pPr>
        <w:pStyle w:val="ConsPlusNormal"/>
        <w:spacing w:before="220"/>
        <w:ind w:firstLine="540"/>
        <w:jc w:val="both"/>
      </w:pPr>
      <w:r>
        <w:t>4.12.3. Пояснительную записку с обоснованием необходимости в дополнительной субсидии.</w:t>
      </w:r>
    </w:p>
    <w:p w:rsidR="00FE08BD" w:rsidRDefault="00FE08BD">
      <w:pPr>
        <w:pStyle w:val="ConsPlusNormal"/>
        <w:spacing w:before="220"/>
        <w:ind w:firstLine="540"/>
        <w:jc w:val="both"/>
      </w:pPr>
      <w:r>
        <w:t>4.13. Рассмотрение заявок на участие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заключение дополнительных соглашений, перечисление и возврат субсидий осуществляется в соответствии с Порядком.</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2"/>
      </w:pPr>
      <w:r>
        <w:t>Приложение</w:t>
      </w:r>
    </w:p>
    <w:p w:rsidR="00FE08BD" w:rsidRDefault="00FE08BD">
      <w:pPr>
        <w:pStyle w:val="ConsPlusNormal"/>
        <w:jc w:val="right"/>
      </w:pPr>
      <w:r>
        <w:t>к Порядку предоставления субсидии муниципальным образованиям</w:t>
      </w:r>
    </w:p>
    <w:p w:rsidR="00FE08BD" w:rsidRDefault="00FE08BD">
      <w:pPr>
        <w:pStyle w:val="ConsPlusNormal"/>
        <w:jc w:val="right"/>
      </w:pPr>
      <w:r>
        <w:t>Ханты-Мансийского автономного округа - Югры на реализацию</w:t>
      </w:r>
    </w:p>
    <w:p w:rsidR="00FE08BD" w:rsidRDefault="00FE08BD">
      <w:pPr>
        <w:pStyle w:val="ConsPlusNormal"/>
        <w:jc w:val="right"/>
      </w:pPr>
      <w:r>
        <w:t>мероприятий муниципальных программ (подпрограмм)</w:t>
      </w:r>
    </w:p>
    <w:p w:rsidR="00FE08BD" w:rsidRDefault="00FE08BD">
      <w:pPr>
        <w:pStyle w:val="ConsPlusNormal"/>
        <w:jc w:val="right"/>
      </w:pPr>
      <w:r>
        <w:t>развития малого и среднего предпринимательства</w:t>
      </w:r>
    </w:p>
    <w:p w:rsidR="00FE08BD" w:rsidRDefault="00FE08BD">
      <w:pPr>
        <w:pStyle w:val="ConsPlusNormal"/>
        <w:jc w:val="both"/>
      </w:pPr>
    </w:p>
    <w:p w:rsidR="00FE08BD" w:rsidRDefault="00FE08BD">
      <w:pPr>
        <w:pStyle w:val="ConsPlusTitle"/>
        <w:jc w:val="center"/>
      </w:pPr>
      <w:bookmarkStart w:id="20" w:name="P1978"/>
      <w:bookmarkEnd w:id="20"/>
      <w:r>
        <w:t>КРИТЕРИИ</w:t>
      </w:r>
    </w:p>
    <w:p w:rsidR="00FE08BD" w:rsidRDefault="00FE08BD">
      <w:pPr>
        <w:pStyle w:val="ConsPlusTitle"/>
        <w:jc w:val="center"/>
      </w:pPr>
      <w:r>
        <w:t>ОЦЕНКИ КОНКУРСНЫХ ЗАЯВОК</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ХМАО - Югры от 16.02.2018 N 39-п)</w:t>
            </w:r>
          </w:p>
        </w:tc>
      </w:tr>
    </w:tbl>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737"/>
        <w:gridCol w:w="3912"/>
      </w:tblGrid>
      <w:tr w:rsidR="00FE08BD">
        <w:tc>
          <w:tcPr>
            <w:tcW w:w="567" w:type="dxa"/>
          </w:tcPr>
          <w:p w:rsidR="00FE08BD" w:rsidRDefault="00FE08BD">
            <w:pPr>
              <w:pStyle w:val="ConsPlusNormal"/>
              <w:jc w:val="center"/>
            </w:pPr>
            <w:r>
              <w:t>N п/п</w:t>
            </w:r>
          </w:p>
        </w:tc>
        <w:tc>
          <w:tcPr>
            <w:tcW w:w="3855" w:type="dxa"/>
          </w:tcPr>
          <w:p w:rsidR="00FE08BD" w:rsidRDefault="00FE08BD">
            <w:pPr>
              <w:pStyle w:val="ConsPlusNormal"/>
              <w:jc w:val="center"/>
            </w:pPr>
            <w:r>
              <w:t>Критерий</w:t>
            </w:r>
          </w:p>
        </w:tc>
        <w:tc>
          <w:tcPr>
            <w:tcW w:w="737" w:type="dxa"/>
          </w:tcPr>
          <w:p w:rsidR="00FE08BD" w:rsidRDefault="00FE08BD">
            <w:pPr>
              <w:pStyle w:val="ConsPlusNormal"/>
              <w:jc w:val="center"/>
            </w:pPr>
            <w:r>
              <w:t>Вес (%)</w:t>
            </w:r>
          </w:p>
        </w:tc>
        <w:tc>
          <w:tcPr>
            <w:tcW w:w="3912" w:type="dxa"/>
          </w:tcPr>
          <w:p w:rsidR="00FE08BD" w:rsidRDefault="00FE08BD">
            <w:pPr>
              <w:pStyle w:val="ConsPlusNormal"/>
              <w:jc w:val="center"/>
            </w:pPr>
            <w:r>
              <w:t>Примечание</w:t>
            </w:r>
          </w:p>
        </w:tc>
      </w:tr>
      <w:tr w:rsidR="00FE08BD">
        <w:tc>
          <w:tcPr>
            <w:tcW w:w="567" w:type="dxa"/>
          </w:tcPr>
          <w:p w:rsidR="00FE08BD" w:rsidRDefault="00FE08BD">
            <w:pPr>
              <w:pStyle w:val="ConsPlusNormal"/>
              <w:jc w:val="center"/>
            </w:pPr>
            <w:r>
              <w:t>1</w:t>
            </w:r>
          </w:p>
        </w:tc>
        <w:tc>
          <w:tcPr>
            <w:tcW w:w="3855" w:type="dxa"/>
          </w:tcPr>
          <w:p w:rsidR="00FE08BD" w:rsidRDefault="00FE08BD">
            <w:pPr>
              <w:pStyle w:val="ConsPlusNormal"/>
            </w:pPr>
            <w:r>
              <w:t>Количество субъектов малого и среднего предпринимательства в муниципальном образовании на 10 августа предшествующего года (данные Единого реестра субъектов малого и среднего предпринимательства Федеральной налоговой службы Российской Федерации), ед.</w:t>
            </w:r>
          </w:p>
        </w:tc>
        <w:tc>
          <w:tcPr>
            <w:tcW w:w="737" w:type="dxa"/>
          </w:tcPr>
          <w:p w:rsidR="00FE08BD" w:rsidRDefault="00FE08BD">
            <w:pPr>
              <w:pStyle w:val="ConsPlusNormal"/>
              <w:jc w:val="center"/>
            </w:pPr>
            <w:r>
              <w:t>40</w:t>
            </w:r>
          </w:p>
        </w:tc>
        <w:tc>
          <w:tcPr>
            <w:tcW w:w="3912" w:type="dxa"/>
          </w:tcPr>
          <w:p w:rsidR="00FE08BD" w:rsidRDefault="00FE08BD">
            <w:pPr>
              <w:pStyle w:val="ConsPlusNormal"/>
            </w:pPr>
            <w:r>
              <w:t>3000 ед. и свыше - 100 баллов;</w:t>
            </w:r>
          </w:p>
          <w:p w:rsidR="00FE08BD" w:rsidRDefault="00FE08BD">
            <w:pPr>
              <w:pStyle w:val="ConsPlusNormal"/>
            </w:pPr>
            <w:r>
              <w:t>от 1000 ед. до 3000 ед. - 75 баллов;</w:t>
            </w:r>
          </w:p>
          <w:p w:rsidR="00FE08BD" w:rsidRDefault="00FE08BD">
            <w:pPr>
              <w:pStyle w:val="ConsPlusNormal"/>
            </w:pPr>
            <w:r>
              <w:t>менее 1000 ед. - 30 баллов</w:t>
            </w:r>
          </w:p>
        </w:tc>
      </w:tr>
      <w:tr w:rsidR="00FE08BD">
        <w:tc>
          <w:tcPr>
            <w:tcW w:w="567" w:type="dxa"/>
          </w:tcPr>
          <w:p w:rsidR="00FE08BD" w:rsidRDefault="00FE08BD">
            <w:pPr>
              <w:pStyle w:val="ConsPlusNormal"/>
              <w:jc w:val="center"/>
            </w:pPr>
            <w:r>
              <w:t>2</w:t>
            </w:r>
          </w:p>
        </w:tc>
        <w:tc>
          <w:tcPr>
            <w:tcW w:w="3855" w:type="dxa"/>
          </w:tcPr>
          <w:p w:rsidR="00FE08BD" w:rsidRDefault="00FE08BD">
            <w:pPr>
              <w:pStyle w:val="ConsPlusNormal"/>
            </w:pPr>
            <w:r>
              <w:t xml:space="preserve">Уровень плановой бюджетной обеспеченности, определенной на текущий финансовый год Департаментом финансов </w:t>
            </w:r>
            <w:r>
              <w:lastRenderedPageBreak/>
              <w:t>автономного округа, коэффициент</w:t>
            </w:r>
          </w:p>
        </w:tc>
        <w:tc>
          <w:tcPr>
            <w:tcW w:w="737" w:type="dxa"/>
          </w:tcPr>
          <w:p w:rsidR="00FE08BD" w:rsidRDefault="00FE08BD">
            <w:pPr>
              <w:pStyle w:val="ConsPlusNormal"/>
              <w:jc w:val="center"/>
            </w:pPr>
            <w:r>
              <w:lastRenderedPageBreak/>
              <w:t>20</w:t>
            </w:r>
          </w:p>
        </w:tc>
        <w:tc>
          <w:tcPr>
            <w:tcW w:w="3912" w:type="dxa"/>
          </w:tcPr>
          <w:p w:rsidR="00FE08BD" w:rsidRDefault="00FE08BD">
            <w:pPr>
              <w:pStyle w:val="ConsPlusNormal"/>
            </w:pPr>
            <w:r>
              <w:t>до 0,5 - 100 баллов;</w:t>
            </w:r>
          </w:p>
          <w:p w:rsidR="00FE08BD" w:rsidRDefault="00FE08BD">
            <w:pPr>
              <w:pStyle w:val="ConsPlusNormal"/>
            </w:pPr>
            <w:r>
              <w:t>от 0,5 до 1 - 75 баллов;</w:t>
            </w:r>
          </w:p>
          <w:p w:rsidR="00FE08BD" w:rsidRDefault="00FE08BD">
            <w:pPr>
              <w:pStyle w:val="ConsPlusNormal"/>
            </w:pPr>
            <w:r>
              <w:t>1 и свыше - 30 баллов</w:t>
            </w:r>
          </w:p>
        </w:tc>
      </w:tr>
      <w:tr w:rsidR="00FE08BD">
        <w:tc>
          <w:tcPr>
            <w:tcW w:w="567" w:type="dxa"/>
          </w:tcPr>
          <w:p w:rsidR="00FE08BD" w:rsidRDefault="00FE08BD">
            <w:pPr>
              <w:pStyle w:val="ConsPlusNormal"/>
              <w:jc w:val="center"/>
            </w:pPr>
            <w:r>
              <w:lastRenderedPageBreak/>
              <w:t>3</w:t>
            </w:r>
          </w:p>
        </w:tc>
        <w:tc>
          <w:tcPr>
            <w:tcW w:w="3855" w:type="dxa"/>
          </w:tcPr>
          <w:p w:rsidR="00FE08BD" w:rsidRDefault="00FE08BD">
            <w:pPr>
              <w:pStyle w:val="ConsPlusNormal"/>
            </w:pPr>
            <w:r>
              <w:t>Уровень достижения значений целевых показателей в предыдущем году, %</w:t>
            </w:r>
          </w:p>
        </w:tc>
        <w:tc>
          <w:tcPr>
            <w:tcW w:w="737" w:type="dxa"/>
          </w:tcPr>
          <w:p w:rsidR="00FE08BD" w:rsidRDefault="00FE08BD">
            <w:pPr>
              <w:pStyle w:val="ConsPlusNormal"/>
              <w:jc w:val="center"/>
            </w:pPr>
            <w:r>
              <w:t>20</w:t>
            </w:r>
          </w:p>
        </w:tc>
        <w:tc>
          <w:tcPr>
            <w:tcW w:w="3912" w:type="dxa"/>
          </w:tcPr>
          <w:p w:rsidR="00FE08BD" w:rsidRDefault="00FE08BD">
            <w:pPr>
              <w:pStyle w:val="ConsPlusNormal"/>
            </w:pPr>
            <w:r>
              <w:t>целевые показатели исполнены на 100% и свыше - 100 баллов;</w:t>
            </w:r>
          </w:p>
          <w:p w:rsidR="00FE08BD" w:rsidRDefault="00FE08BD">
            <w:pPr>
              <w:pStyle w:val="ConsPlusNormal"/>
            </w:pPr>
            <w:r>
              <w:t>целевые показатели исполнены в объеме от 50% до 100% - 50 баллов;</w:t>
            </w:r>
          </w:p>
          <w:p w:rsidR="00FE08BD" w:rsidRDefault="00FE08BD">
            <w:pPr>
              <w:pStyle w:val="ConsPlusNormal"/>
            </w:pPr>
            <w:r>
              <w:t>целевые показатели исполнены менее чем на 50% и менее - 0 баллов</w:t>
            </w:r>
          </w:p>
        </w:tc>
      </w:tr>
      <w:tr w:rsidR="00FE08BD">
        <w:tc>
          <w:tcPr>
            <w:tcW w:w="567" w:type="dxa"/>
          </w:tcPr>
          <w:p w:rsidR="00FE08BD" w:rsidRDefault="00FE08BD">
            <w:pPr>
              <w:pStyle w:val="ConsPlusNormal"/>
              <w:jc w:val="center"/>
            </w:pPr>
            <w:r>
              <w:t>4</w:t>
            </w:r>
          </w:p>
        </w:tc>
        <w:tc>
          <w:tcPr>
            <w:tcW w:w="3855" w:type="dxa"/>
          </w:tcPr>
          <w:p w:rsidR="00FE08BD" w:rsidRDefault="00FE08BD">
            <w:pPr>
              <w:pStyle w:val="ConsPlusNormal"/>
            </w:pPr>
            <w:r>
              <w:t>Уровень освоения средств субсидии в предыдущем финансовом году, %</w:t>
            </w:r>
          </w:p>
        </w:tc>
        <w:tc>
          <w:tcPr>
            <w:tcW w:w="737" w:type="dxa"/>
          </w:tcPr>
          <w:p w:rsidR="00FE08BD" w:rsidRDefault="00FE08BD">
            <w:pPr>
              <w:pStyle w:val="ConsPlusNormal"/>
              <w:jc w:val="center"/>
            </w:pPr>
            <w:r>
              <w:t>20</w:t>
            </w:r>
          </w:p>
        </w:tc>
        <w:tc>
          <w:tcPr>
            <w:tcW w:w="3912" w:type="dxa"/>
          </w:tcPr>
          <w:p w:rsidR="00FE08BD" w:rsidRDefault="00FE08BD">
            <w:pPr>
              <w:pStyle w:val="ConsPlusNormal"/>
            </w:pPr>
            <w:r>
              <w:t>средства субсидии освоены в полном объеме - 100 баллов;</w:t>
            </w:r>
          </w:p>
          <w:p w:rsidR="00FE08BD" w:rsidRDefault="00FE08BD">
            <w:pPr>
              <w:pStyle w:val="ConsPlusNormal"/>
            </w:pPr>
            <w:r>
              <w:t>степень освоения средств от 50% до 100% - 50 баллов;</w:t>
            </w:r>
          </w:p>
          <w:p w:rsidR="00FE08BD" w:rsidRDefault="00FE08BD">
            <w:pPr>
              <w:pStyle w:val="ConsPlusNormal"/>
            </w:pPr>
            <w:r>
              <w:t>степень освоения средств менее 50% - 0 баллов</w:t>
            </w:r>
          </w:p>
        </w:tc>
      </w:tr>
      <w:tr w:rsidR="00FE08BD">
        <w:tc>
          <w:tcPr>
            <w:tcW w:w="567" w:type="dxa"/>
          </w:tcPr>
          <w:p w:rsidR="00FE08BD" w:rsidRDefault="00FE08BD">
            <w:pPr>
              <w:pStyle w:val="ConsPlusNormal"/>
            </w:pPr>
          </w:p>
        </w:tc>
        <w:tc>
          <w:tcPr>
            <w:tcW w:w="3855" w:type="dxa"/>
          </w:tcPr>
          <w:p w:rsidR="00FE08BD" w:rsidRDefault="00FE08BD">
            <w:pPr>
              <w:pStyle w:val="ConsPlusNormal"/>
            </w:pPr>
            <w:r>
              <w:t>Итого</w:t>
            </w:r>
          </w:p>
        </w:tc>
        <w:tc>
          <w:tcPr>
            <w:tcW w:w="737" w:type="dxa"/>
          </w:tcPr>
          <w:p w:rsidR="00FE08BD" w:rsidRDefault="00FE08BD">
            <w:pPr>
              <w:pStyle w:val="ConsPlusNormal"/>
              <w:jc w:val="center"/>
            </w:pPr>
            <w:r>
              <w:t>100</w:t>
            </w:r>
          </w:p>
        </w:tc>
        <w:tc>
          <w:tcPr>
            <w:tcW w:w="3912" w:type="dxa"/>
          </w:tcPr>
          <w:p w:rsidR="00FE08BD" w:rsidRDefault="00FE08BD">
            <w:pPr>
              <w:pStyle w:val="ConsPlusNormal"/>
            </w:pPr>
          </w:p>
        </w:tc>
      </w:tr>
    </w:tbl>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4</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21" w:name="P2023"/>
      <w:bookmarkEnd w:id="21"/>
      <w:r>
        <w:t>ПОРЯДОК</w:t>
      </w:r>
    </w:p>
    <w:p w:rsidR="00FE08BD" w:rsidRDefault="00FE08BD">
      <w:pPr>
        <w:pStyle w:val="ConsPlusTitle"/>
        <w:jc w:val="center"/>
      </w:pPr>
      <w:r>
        <w:t>ПРЕДОСТАВЛЕНИЯ СУБСИДИИ ИЗ БЮДЖЕТА ХАНТЫ-МАНСИЙСКОГО</w:t>
      </w:r>
    </w:p>
    <w:p w:rsidR="00FE08BD" w:rsidRDefault="00FE08BD">
      <w:pPr>
        <w:pStyle w:val="ConsPlusTitle"/>
        <w:jc w:val="center"/>
      </w:pPr>
      <w:r>
        <w:t>АВТОНОМНОГО ОКРУГА - ЮГРЫ В ВИДЕ ИМУЩЕСТВЕННОГО ВЗНОСА</w:t>
      </w:r>
    </w:p>
    <w:p w:rsidR="00FE08BD" w:rsidRDefault="00FE08BD">
      <w:pPr>
        <w:pStyle w:val="ConsPlusTitle"/>
        <w:jc w:val="center"/>
      </w:pPr>
      <w:r>
        <w:t>ФОНДУ ПОДДЕРЖКИ ПРЕДПРИНИМАТЕЛЬСТВА ЮГРЫ, ФОНДУ "ЮГОРСКАЯ</w:t>
      </w:r>
    </w:p>
    <w:p w:rsidR="00FE08BD" w:rsidRDefault="00FE08BD">
      <w:pPr>
        <w:pStyle w:val="ConsPlusTitle"/>
        <w:jc w:val="center"/>
      </w:pPr>
      <w:r>
        <w:t>РЕГИОНАЛЬНАЯ МИКРОКРЕДИТНАЯ КОМПАНИЯ" И ФОНДУ "ЦЕНТР</w:t>
      </w:r>
    </w:p>
    <w:p w:rsidR="00FE08BD" w:rsidRDefault="00FE08BD">
      <w:pPr>
        <w:pStyle w:val="ConsPlusTitle"/>
        <w:jc w:val="center"/>
      </w:pPr>
      <w:r>
        <w:t>КООРДИНАЦИИ ПОДДЕРЖКИ ЭКСПОРТНО-ОРИЕНТИРОВАННЫХ</w:t>
      </w:r>
    </w:p>
    <w:p w:rsidR="00FE08BD" w:rsidRDefault="00FE08BD">
      <w:pPr>
        <w:pStyle w:val="ConsPlusTitle"/>
        <w:jc w:val="center"/>
      </w:pPr>
      <w:r>
        <w:t>СУБЪЕКТОВ МАЛОГО И СРЕДНЕГО ПРЕДПРИНИМАТЕЛЬСТВА ЮГРЫ"</w:t>
      </w:r>
    </w:p>
    <w:p w:rsidR="00FE08BD" w:rsidRDefault="00FE08BD">
      <w:pPr>
        <w:pStyle w:val="ConsPlusTitle"/>
        <w:jc w:val="center"/>
      </w:pPr>
      <w:r>
        <w:t>(ДАЛЕЕ - ПОРЯДОК)</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постановлений Правительства ХМАО - Югры от 05.05.2017 </w:t>
            </w:r>
            <w:hyperlink r:id="rId210" w:history="1">
              <w:r>
                <w:rPr>
                  <w:color w:val="0000FF"/>
                </w:rPr>
                <w:t>N 181-п</w:t>
              </w:r>
            </w:hyperlink>
            <w:r>
              <w:rPr>
                <w:color w:val="392C69"/>
              </w:rPr>
              <w:t>,</w:t>
            </w:r>
          </w:p>
          <w:p w:rsidR="00FE08BD" w:rsidRDefault="00FE08BD">
            <w:pPr>
              <w:pStyle w:val="ConsPlusNormal"/>
              <w:jc w:val="center"/>
            </w:pPr>
            <w:r>
              <w:rPr>
                <w:color w:val="392C69"/>
              </w:rPr>
              <w:t xml:space="preserve">от 28.07.2017 </w:t>
            </w:r>
            <w:hyperlink r:id="rId211" w:history="1">
              <w:r>
                <w:rPr>
                  <w:color w:val="0000FF"/>
                </w:rPr>
                <w:t>N 291-п</w:t>
              </w:r>
            </w:hyperlink>
            <w:r>
              <w:rPr>
                <w:color w:val="392C69"/>
              </w:rPr>
              <w:t xml:space="preserve">, от 16.02.2018 </w:t>
            </w:r>
            <w:hyperlink r:id="rId212" w:history="1">
              <w:r>
                <w:rPr>
                  <w:color w:val="0000FF"/>
                </w:rPr>
                <w:t>N 39-п</w:t>
              </w:r>
            </w:hyperlink>
            <w:r>
              <w:rPr>
                <w:color w:val="392C69"/>
              </w:rPr>
              <w:t>)</w:t>
            </w:r>
          </w:p>
        </w:tc>
      </w:tr>
    </w:tbl>
    <w:p w:rsidR="00FE08BD" w:rsidRDefault="00FE08BD">
      <w:pPr>
        <w:pStyle w:val="ConsPlusNormal"/>
        <w:jc w:val="center"/>
      </w:pPr>
    </w:p>
    <w:p w:rsidR="00FE08BD" w:rsidRDefault="00FE08BD">
      <w:pPr>
        <w:pStyle w:val="ConsPlusNormal"/>
        <w:ind w:firstLine="540"/>
        <w:jc w:val="both"/>
      </w:pPr>
      <w:bookmarkStart w:id="22" w:name="P2035"/>
      <w:bookmarkEnd w:id="22"/>
      <w:r>
        <w:t xml:space="preserve">1. Порядок определяет механизм предоставления субсидии в виде имущественного взноса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 Фонды) в целях осуществления их уставной деятельности, а также реализации мероприятий </w:t>
      </w:r>
      <w:hyperlink w:anchor="P1337" w:history="1">
        <w:r>
          <w:rPr>
            <w:color w:val="0000FF"/>
          </w:rPr>
          <w:t>подпрограммы IV</w:t>
        </w:r>
      </w:hyperlink>
      <w:r>
        <w:t xml:space="preserve"> "Развитие малого и среднего предпринимательства" настоящей государственной программы.</w:t>
      </w:r>
    </w:p>
    <w:p w:rsidR="00FE08BD" w:rsidRDefault="00FE08BD">
      <w:pPr>
        <w:pStyle w:val="ConsPlusNormal"/>
        <w:jc w:val="both"/>
      </w:pPr>
      <w:r>
        <w:t xml:space="preserve">(в ред. </w:t>
      </w:r>
      <w:hyperlink r:id="rId213"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указанных в </w:t>
      </w:r>
      <w:hyperlink w:anchor="P2035" w:history="1">
        <w:r>
          <w:rPr>
            <w:color w:val="0000FF"/>
          </w:rPr>
          <w:t>пункте 1</w:t>
        </w:r>
      </w:hyperlink>
      <w:r>
        <w:t xml:space="preserve"> Порядка.</w:t>
      </w:r>
    </w:p>
    <w:p w:rsidR="00FE08BD" w:rsidRDefault="00FE08BD">
      <w:pPr>
        <w:pStyle w:val="ConsPlusNormal"/>
        <w:jc w:val="both"/>
      </w:pPr>
      <w:r>
        <w:t xml:space="preserve">(в ред. </w:t>
      </w:r>
      <w:hyperlink r:id="rId214" w:history="1">
        <w:r>
          <w:rPr>
            <w:color w:val="0000FF"/>
          </w:rPr>
          <w:t>постановления</w:t>
        </w:r>
      </w:hyperlink>
      <w:r>
        <w:t xml:space="preserve"> Правительства ХМАО - Югры от 28.07.2017 N 291-п)</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both"/>
            </w:pPr>
            <w:r>
              <w:rPr>
                <w:color w:val="392C69"/>
              </w:rPr>
              <w:t>КонсультантПлюс: примечание.</w:t>
            </w:r>
          </w:p>
          <w:p w:rsidR="00FE08BD" w:rsidRDefault="00FE08BD">
            <w:pPr>
              <w:pStyle w:val="ConsPlusNormal"/>
              <w:jc w:val="both"/>
            </w:pPr>
            <w:r>
              <w:rPr>
                <w:color w:val="392C69"/>
              </w:rPr>
              <w:t>В официальном тексте документа, видимо, допущена опечатка: имеется в виду мероприятие 4.2 подпрограммы IV, а не мероприятие 5.2 подпрограммы IV.</w:t>
            </w:r>
          </w:p>
        </w:tc>
      </w:tr>
    </w:tbl>
    <w:p w:rsidR="00FE08BD" w:rsidRDefault="00FE08BD">
      <w:pPr>
        <w:pStyle w:val="ConsPlusNormal"/>
        <w:spacing w:before="28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реализацию </w:t>
      </w:r>
      <w:hyperlink w:anchor="P1375" w:history="1">
        <w:r>
          <w:rPr>
            <w:color w:val="0000FF"/>
          </w:rPr>
          <w:t>мероприятия 5.2</w:t>
        </w:r>
      </w:hyperlink>
      <w:r>
        <w:t xml:space="preserve">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IV "Развитие малого и среднего предпринимательства" настоящей государственной программы.</w:t>
      </w:r>
    </w:p>
    <w:p w:rsidR="00FE08BD" w:rsidRDefault="00FE08BD">
      <w:pPr>
        <w:pStyle w:val="ConsPlusNormal"/>
        <w:jc w:val="both"/>
      </w:pPr>
      <w:r>
        <w:t xml:space="preserve">(в ред. </w:t>
      </w:r>
      <w:hyperlink r:id="rId215" w:history="1">
        <w:r>
          <w:rPr>
            <w:color w:val="0000FF"/>
          </w:rPr>
          <w:t>постановления</w:t>
        </w:r>
      </w:hyperlink>
      <w:r>
        <w:t xml:space="preserve"> Правительства ХМАО - Югры от 16.02.2018 N 39-п)</w:t>
      </w:r>
    </w:p>
    <w:p w:rsidR="00FE08BD" w:rsidRDefault="00FE08BD">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FE08BD" w:rsidRDefault="00FE08BD">
      <w:pPr>
        <w:pStyle w:val="ConsPlusNormal"/>
        <w:jc w:val="both"/>
      </w:pPr>
      <w:r>
        <w:t xml:space="preserve">(п. 3 в ред. </w:t>
      </w:r>
      <w:hyperlink r:id="rId216"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FE08BD" w:rsidRDefault="00FE08BD">
      <w:pPr>
        <w:pStyle w:val="ConsPlusNormal"/>
        <w:spacing w:before="220"/>
        <w:ind w:firstLine="540"/>
        <w:jc w:val="both"/>
      </w:pPr>
      <w:bookmarkStart w:id="23" w:name="P2046"/>
      <w:bookmarkEnd w:id="23"/>
      <w:r>
        <w:t>4.1. Перечень документов, представляемых Фондами в Депэкономики Югры для предоставления Субсидии и заключения Соглашения:</w:t>
      </w:r>
    </w:p>
    <w:p w:rsidR="00FE08BD" w:rsidRDefault="00FE08BD">
      <w:pPr>
        <w:pStyle w:val="ConsPlusNormal"/>
        <w:spacing w:before="220"/>
        <w:ind w:firstLine="540"/>
        <w:jc w:val="both"/>
      </w:pPr>
      <w:r>
        <w:t>4.1.1. Заявка, содержащая запрашиваемый объем Субсидии, по форме, установленной Депэкономики Югры.</w:t>
      </w:r>
    </w:p>
    <w:p w:rsidR="00FE08BD" w:rsidRDefault="00FE08BD">
      <w:pPr>
        <w:pStyle w:val="ConsPlusNormal"/>
        <w:spacing w:before="220"/>
        <w:ind w:firstLine="540"/>
        <w:jc w:val="both"/>
      </w:pPr>
      <w:r>
        <w:t>4.1.2. Финансовый план Фонда, утвержденный Наблюдательным советом Фонда, на финансовый год, в котором предоставляется Субсидия.</w:t>
      </w:r>
    </w:p>
    <w:p w:rsidR="00FE08BD" w:rsidRDefault="00FE08BD">
      <w:pPr>
        <w:pStyle w:val="ConsPlusNormal"/>
        <w:spacing w:before="220"/>
        <w:ind w:firstLine="540"/>
        <w:jc w:val="both"/>
      </w:pPr>
      <w:r>
        <w:t>4.1.3. Согласие на осуществление Депэкономики Югры и органами государственного финансового контроля проверок соблюдения Фондом условий, целей и порядка предоставления Субсидии.</w:t>
      </w:r>
    </w:p>
    <w:p w:rsidR="00FE08BD" w:rsidRDefault="00FE08BD">
      <w:pPr>
        <w:pStyle w:val="ConsPlusNormal"/>
        <w:spacing w:before="220"/>
        <w:ind w:firstLine="540"/>
        <w:jc w:val="both"/>
      </w:pPr>
      <w:r>
        <w:t xml:space="preserve">4.2. Депэкономики Югры рассматривает документы, указанные в </w:t>
      </w:r>
      <w:hyperlink w:anchor="P2046" w:history="1">
        <w:r>
          <w:rPr>
            <w:color w:val="0000FF"/>
          </w:rPr>
          <w:t>подпункте 4.1 пункта 4</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его заключении.</w:t>
      </w:r>
    </w:p>
    <w:p w:rsidR="00FE08BD" w:rsidRDefault="00FE08BD">
      <w:pPr>
        <w:pStyle w:val="ConsPlusNormal"/>
        <w:spacing w:before="220"/>
        <w:ind w:firstLine="540"/>
        <w:jc w:val="both"/>
      </w:pPr>
      <w:r>
        <w:t>4.3. Основания для отказа Фондам в предоставлении Субсидии и заключении Соглашения:</w:t>
      </w:r>
    </w:p>
    <w:p w:rsidR="00FE08BD" w:rsidRDefault="00FE08BD">
      <w:pPr>
        <w:pStyle w:val="ConsPlusNormal"/>
        <w:spacing w:before="220"/>
        <w:ind w:firstLine="540"/>
        <w:jc w:val="both"/>
      </w:pPr>
      <w:r>
        <w:t xml:space="preserve">4.3.1. Непредставление (предоставление не в полном объеме) документов, указанных в </w:t>
      </w:r>
      <w:hyperlink w:anchor="P2046" w:history="1">
        <w:r>
          <w:rPr>
            <w:color w:val="0000FF"/>
          </w:rPr>
          <w:t>подпункте 4.1 пункт 4</w:t>
        </w:r>
      </w:hyperlink>
      <w:r>
        <w:t xml:space="preserve"> Порядка.</w:t>
      </w:r>
    </w:p>
    <w:p w:rsidR="00FE08BD" w:rsidRDefault="00FE08BD">
      <w:pPr>
        <w:pStyle w:val="ConsPlusNormal"/>
        <w:spacing w:before="220"/>
        <w:ind w:firstLine="540"/>
        <w:jc w:val="both"/>
      </w:pPr>
      <w:r>
        <w:t>4.3.2. Недостоверность представленной Фондами информации.</w:t>
      </w:r>
    </w:p>
    <w:p w:rsidR="00FE08BD" w:rsidRDefault="00FE08BD">
      <w:pPr>
        <w:pStyle w:val="ConsPlusNormal"/>
        <w:spacing w:before="220"/>
        <w:ind w:firstLine="540"/>
        <w:jc w:val="both"/>
      </w:pPr>
      <w:r>
        <w:t>4.4. Требования, которым должны соответствовать Фонды на первое число месяца, предшествующего месяцу, в котором планируется заключение Соглашения и предоставление Субсидии:</w:t>
      </w:r>
    </w:p>
    <w:p w:rsidR="00FE08BD" w:rsidRDefault="00FE08BD">
      <w:pPr>
        <w:pStyle w:val="ConsPlusNormal"/>
        <w:spacing w:before="220"/>
        <w:ind w:firstLine="540"/>
        <w:jc w:val="both"/>
      </w:pPr>
      <w:r>
        <w:t>4.4.1.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08BD" w:rsidRDefault="00FE08BD">
      <w:pPr>
        <w:pStyle w:val="ConsPlusNormal"/>
        <w:spacing w:before="220"/>
        <w:ind w:firstLine="540"/>
        <w:jc w:val="both"/>
      </w:pPr>
      <w:r>
        <w:lastRenderedPageBreak/>
        <w:t>4.4.2.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E08BD" w:rsidRDefault="00FE08BD">
      <w:pPr>
        <w:pStyle w:val="ConsPlusNormal"/>
        <w:spacing w:before="220"/>
        <w:ind w:firstLine="540"/>
        <w:jc w:val="both"/>
      </w:pPr>
      <w:r>
        <w:t>4.4.3. Не должны находиться в процессе реорганизации, ликвидации, банкротства.</w:t>
      </w:r>
    </w:p>
    <w:p w:rsidR="00FE08BD" w:rsidRDefault="00FE08BD">
      <w:pPr>
        <w:pStyle w:val="ConsPlusNormal"/>
        <w:jc w:val="both"/>
      </w:pPr>
      <w:r>
        <w:t xml:space="preserve">(п. 4 в ред. </w:t>
      </w:r>
      <w:hyperlink r:id="rId217"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5.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 не позднее 3-го рабочего дня, следующего за днем представления Фондом в Депэкономики Югры документов для оплаты их денежного обязательства, на финансовое обеспечение которого предоставляется Субсидия.</w:t>
      </w:r>
    </w:p>
    <w:p w:rsidR="00FE08BD" w:rsidRDefault="00FE08BD">
      <w:pPr>
        <w:pStyle w:val="ConsPlusNormal"/>
        <w:jc w:val="both"/>
      </w:pPr>
      <w:r>
        <w:t xml:space="preserve">(в ред. </w:t>
      </w:r>
      <w:hyperlink r:id="rId218"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FE08BD" w:rsidRDefault="00FE08BD">
      <w:pPr>
        <w:pStyle w:val="ConsPlusNormal"/>
        <w:jc w:val="both"/>
      </w:pPr>
      <w:r>
        <w:t xml:space="preserve">(в ред. </w:t>
      </w:r>
      <w:hyperlink r:id="rId219"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FE08BD" w:rsidRDefault="00FE08BD">
      <w:pPr>
        <w:pStyle w:val="ConsPlusNormal"/>
        <w:jc w:val="both"/>
      </w:pPr>
      <w:r>
        <w:t xml:space="preserve">(абзац введен </w:t>
      </w:r>
      <w:hyperlink r:id="rId220" w:history="1">
        <w:r>
          <w:rPr>
            <w:color w:val="0000FF"/>
          </w:rPr>
          <w:t>постановлением</w:t>
        </w:r>
      </w:hyperlink>
      <w:r>
        <w:t xml:space="preserve"> Правительства ХМАО - Югры от 28.07.2017 N 291-п)</w:t>
      </w:r>
    </w:p>
    <w:p w:rsidR="00FE08BD" w:rsidRDefault="00FE08BD">
      <w:pPr>
        <w:pStyle w:val="ConsPlusNormal"/>
        <w:spacing w:before="220"/>
        <w:ind w:firstLine="540"/>
        <w:jc w:val="both"/>
      </w:pPr>
      <w: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FE08BD" w:rsidRDefault="00FE08BD">
      <w:pPr>
        <w:pStyle w:val="ConsPlusNormal"/>
        <w:spacing w:before="220"/>
        <w:ind w:firstLine="540"/>
        <w:jc w:val="both"/>
      </w:pPr>
      <w: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FE08BD" w:rsidRDefault="00FE08BD">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FE08BD" w:rsidRDefault="00FE08BD">
      <w:pPr>
        <w:pStyle w:val="ConsPlusNormal"/>
        <w:spacing w:before="220"/>
        <w:ind w:firstLine="540"/>
        <w:jc w:val="both"/>
      </w:pPr>
      <w:r>
        <w:t>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FE08BD" w:rsidRDefault="00FE08BD">
      <w:pPr>
        <w:pStyle w:val="ConsPlusNormal"/>
        <w:spacing w:before="220"/>
        <w:ind w:firstLine="540"/>
        <w:jc w:val="both"/>
      </w:pPr>
      <w:r>
        <w:lastRenderedPageBreak/>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FE08BD" w:rsidRDefault="00FE08BD">
      <w:pPr>
        <w:pStyle w:val="ConsPlusNormal"/>
        <w:jc w:val="both"/>
      </w:pPr>
      <w:r>
        <w:t xml:space="preserve">(п. 10 в ред. </w:t>
      </w:r>
      <w:hyperlink r:id="rId221" w:history="1">
        <w:r>
          <w:rPr>
            <w:color w:val="0000FF"/>
          </w:rPr>
          <w:t>постановления</w:t>
        </w:r>
      </w:hyperlink>
      <w:r>
        <w:t xml:space="preserve"> Правительства ХМАО - Югры от 28.07.2017 N 291-п)</w:t>
      </w:r>
    </w:p>
    <w:p w:rsidR="00FE08BD" w:rsidRDefault="00FE08BD">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5</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ПРЕДОСТАВЛЕНИЯ СУБСИДИЙ МУНИЦИПАЛЬНЫМ ОБРАЗОВАНИЯМ</w:t>
      </w:r>
    </w:p>
    <w:p w:rsidR="00FE08BD" w:rsidRDefault="00FE08BD">
      <w:pPr>
        <w:pStyle w:val="ConsPlusTitle"/>
        <w:jc w:val="center"/>
      </w:pPr>
      <w:r>
        <w:t>АВТОНОМНОГО ОКРУГА НА РАЗВИТИЕ МНОГОФУНКЦИОНАЛЬНЫХ ЦЕНТРОВ</w:t>
      </w:r>
    </w:p>
    <w:p w:rsidR="00FE08BD" w:rsidRDefault="00FE08BD">
      <w:pPr>
        <w:pStyle w:val="ConsPlusTitle"/>
        <w:jc w:val="center"/>
      </w:pPr>
      <w:r>
        <w:t>ПРЕДОСТАВЛЕНИЯ ГОСУДАРСТВЕННЫХ И МУНИЦИПАЛЬНЫХ УСЛУГ</w:t>
      </w:r>
    </w:p>
    <w:p w:rsidR="00FE08BD" w:rsidRDefault="00FE08BD">
      <w:pPr>
        <w:pStyle w:val="ConsPlusTitle"/>
        <w:jc w:val="center"/>
      </w:pPr>
      <w:r>
        <w:t>(ДАЛЕЕ - ПОРЯДОК)</w:t>
      </w:r>
    </w:p>
    <w:p w:rsidR="00FE08BD" w:rsidRDefault="00FE08BD">
      <w:pPr>
        <w:pStyle w:val="ConsPlusNormal"/>
        <w:jc w:val="both"/>
      </w:pPr>
    </w:p>
    <w:p w:rsidR="00FE08BD" w:rsidRDefault="00FE08BD">
      <w:pPr>
        <w:pStyle w:val="ConsPlusNormal"/>
        <w:ind w:firstLine="540"/>
        <w:jc w:val="both"/>
      </w:pPr>
      <w:r>
        <w:t xml:space="preserve">Утратил силу с 1 января 2016 года. - </w:t>
      </w:r>
      <w:hyperlink r:id="rId222" w:history="1">
        <w:r>
          <w:rPr>
            <w:color w:val="0000FF"/>
          </w:rPr>
          <w:t>Постановление</w:t>
        </w:r>
      </w:hyperlink>
      <w:r>
        <w:t xml:space="preserve"> Правительства ХМАО - Югры от 13.11.2015 N 403-п.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6</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24" w:name="P2095"/>
      <w:bookmarkEnd w:id="24"/>
      <w:r>
        <w:t>ПОРЯДОК</w:t>
      </w:r>
    </w:p>
    <w:p w:rsidR="00FE08BD" w:rsidRDefault="00FE08BD">
      <w:pPr>
        <w:pStyle w:val="ConsPlusTitle"/>
        <w:jc w:val="center"/>
      </w:pPr>
      <w:r>
        <w:t>ПРЕДОСТАВЛЕНИЯ СУБСИДИИ МУНИЦИПАЛЬНЫМ ОБРАЗОВАНИЯМ</w:t>
      </w:r>
    </w:p>
    <w:p w:rsidR="00FE08BD" w:rsidRDefault="00FE08BD">
      <w:pPr>
        <w:pStyle w:val="ConsPlusTitle"/>
        <w:jc w:val="center"/>
      </w:pPr>
      <w:r>
        <w:t>АВТОНОМНОГО ОКРУГА НА ПРЕДОСТАВЛЕНИЕ ГОСУДАРСТВЕННЫХ УСЛУГ</w:t>
      </w:r>
    </w:p>
    <w:p w:rsidR="00FE08BD" w:rsidRDefault="00FE08BD">
      <w:pPr>
        <w:pStyle w:val="ConsPlusTitle"/>
        <w:jc w:val="center"/>
      </w:pPr>
      <w:r>
        <w:t>В МНОГОФУНКЦИОНАЛЬНЫХ ЦЕНТРАХ ПРЕДОСТАВЛЕНИЯ ГОСУДАРСТВЕННЫХ</w:t>
      </w:r>
    </w:p>
    <w:p w:rsidR="00FE08BD" w:rsidRDefault="00FE08BD">
      <w:pPr>
        <w:pStyle w:val="ConsPlusTitle"/>
        <w:jc w:val="center"/>
      </w:pPr>
      <w:r>
        <w:t>И МУНИЦИПАЛЬНЫХ УСЛУГ (ДАЛЕЕ - ПОРЯДОК)</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постановлений Правительства ХМАО - Югры от 09.10.2015 </w:t>
            </w:r>
            <w:hyperlink r:id="rId223" w:history="1">
              <w:r>
                <w:rPr>
                  <w:color w:val="0000FF"/>
                </w:rPr>
                <w:t>N 344-п</w:t>
              </w:r>
            </w:hyperlink>
            <w:r>
              <w:rPr>
                <w:color w:val="392C69"/>
              </w:rPr>
              <w:t>,</w:t>
            </w:r>
          </w:p>
          <w:p w:rsidR="00FE08BD" w:rsidRDefault="00FE08BD">
            <w:pPr>
              <w:pStyle w:val="ConsPlusNormal"/>
              <w:jc w:val="center"/>
            </w:pPr>
            <w:r>
              <w:rPr>
                <w:color w:val="392C69"/>
              </w:rPr>
              <w:t xml:space="preserve">от 13.11.2015 </w:t>
            </w:r>
            <w:hyperlink r:id="rId224" w:history="1">
              <w:r>
                <w:rPr>
                  <w:color w:val="0000FF"/>
                </w:rPr>
                <w:t>N 403-п</w:t>
              </w:r>
            </w:hyperlink>
            <w:r>
              <w:rPr>
                <w:color w:val="392C69"/>
              </w:rPr>
              <w:t xml:space="preserve">, от 28.07.2017 </w:t>
            </w:r>
            <w:hyperlink r:id="rId225" w:history="1">
              <w:r>
                <w:rPr>
                  <w:color w:val="0000FF"/>
                </w:rPr>
                <w:t>N 291-п</w:t>
              </w:r>
            </w:hyperlink>
            <w:r>
              <w:rPr>
                <w:color w:val="392C69"/>
              </w:rPr>
              <w:t xml:space="preserve">, от 13.10.2017 </w:t>
            </w:r>
            <w:hyperlink r:id="rId226" w:history="1">
              <w:r>
                <w:rPr>
                  <w:color w:val="0000FF"/>
                </w:rPr>
                <w:t>N 394-п</w:t>
              </w:r>
            </w:hyperlink>
            <w:r>
              <w:rPr>
                <w:color w:val="392C69"/>
              </w:rPr>
              <w:t>,</w:t>
            </w:r>
          </w:p>
          <w:p w:rsidR="00FE08BD" w:rsidRDefault="00FE08BD">
            <w:pPr>
              <w:pStyle w:val="ConsPlusNormal"/>
              <w:jc w:val="center"/>
            </w:pPr>
            <w:r>
              <w:rPr>
                <w:color w:val="392C69"/>
              </w:rPr>
              <w:t xml:space="preserve">от 17.10.2017 </w:t>
            </w:r>
            <w:hyperlink r:id="rId227" w:history="1">
              <w:r>
                <w:rPr>
                  <w:color w:val="0000FF"/>
                </w:rPr>
                <w:t>N 406-п</w:t>
              </w:r>
            </w:hyperlink>
            <w:r>
              <w:rPr>
                <w:color w:val="392C69"/>
              </w:rPr>
              <w:t>)</w:t>
            </w:r>
          </w:p>
        </w:tc>
      </w:tr>
    </w:tbl>
    <w:p w:rsidR="00FE08BD" w:rsidRDefault="00FE08BD">
      <w:pPr>
        <w:pStyle w:val="ConsPlusNormal"/>
        <w:jc w:val="both"/>
      </w:pPr>
    </w:p>
    <w:p w:rsidR="00FE08BD" w:rsidRDefault="00FE08BD">
      <w:pPr>
        <w:pStyle w:val="ConsPlusNormal"/>
        <w:ind w:firstLine="540"/>
        <w:jc w:val="both"/>
      </w:pPr>
      <w:bookmarkStart w:id="25" w:name="P2105"/>
      <w:bookmarkEnd w:id="25"/>
      <w:r>
        <w:t>1. 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FE08BD" w:rsidRDefault="00FE08BD">
      <w:pPr>
        <w:pStyle w:val="ConsPlusNormal"/>
        <w:spacing w:before="220"/>
        <w:ind w:firstLine="540"/>
        <w:jc w:val="both"/>
      </w:pPr>
      <w:r>
        <w:lastRenderedPageBreak/>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FE08BD" w:rsidRDefault="00FE08BD">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w:t>
      </w:r>
      <w:hyperlink w:anchor="P2169" w:history="1">
        <w:r>
          <w:rPr>
            <w:color w:val="0000FF"/>
          </w:rPr>
          <w:t>методикой</w:t>
        </w:r>
      </w:hyperlink>
      <w:r>
        <w:t xml:space="preserve"> расчета субсидии (приложение к Порядку).</w:t>
      </w:r>
    </w:p>
    <w:p w:rsidR="00FE08BD" w:rsidRDefault="00FE08BD">
      <w:pPr>
        <w:pStyle w:val="ConsPlusNormal"/>
        <w:spacing w:before="220"/>
        <w:ind w:firstLine="540"/>
        <w:jc w:val="both"/>
      </w:pPr>
      <w:bookmarkStart w:id="26" w:name="P2108"/>
      <w:bookmarkEnd w:id="26"/>
      <w:r>
        <w:t>4. Субсидия предоставляется при соблюдении следующих условий:</w:t>
      </w:r>
    </w:p>
    <w:p w:rsidR="00FE08BD" w:rsidRDefault="00FE08BD">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FE08BD" w:rsidRDefault="00FE08BD">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FE08BD" w:rsidRDefault="00FE08BD">
      <w:pPr>
        <w:pStyle w:val="ConsPlusNormal"/>
        <w:spacing w:before="220"/>
        <w:ind w:firstLine="540"/>
        <w:jc w:val="both"/>
      </w:pPr>
      <w: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FE08BD" w:rsidRDefault="00FE08BD">
      <w:pPr>
        <w:pStyle w:val="ConsPlusNormal"/>
        <w:spacing w:before="220"/>
        <w:ind w:firstLine="540"/>
        <w:jc w:val="both"/>
      </w:pPr>
      <w:bookmarkStart w:id="27" w:name="P2112"/>
      <w:bookmarkEnd w:id="27"/>
      <w:r>
        <w:t>5. Для получения субсидии муниципальное образование представляет в Депэкономики Югры:</w:t>
      </w:r>
    </w:p>
    <w:p w:rsidR="00FE08BD" w:rsidRDefault="00FE08BD">
      <w:pPr>
        <w:pStyle w:val="ConsPlusNormal"/>
        <w:spacing w:before="220"/>
        <w:ind w:firstLine="540"/>
        <w:jc w:val="both"/>
      </w:pPr>
      <w:r>
        <w:t>заявку на получение субсидии (далее - заявка);</w:t>
      </w:r>
    </w:p>
    <w:p w:rsidR="00FE08BD" w:rsidRDefault="00FE08BD">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FE08BD" w:rsidRDefault="00FE08BD">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FE08BD" w:rsidRDefault="00FE08BD">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FE08BD" w:rsidRDefault="00FE08BD">
      <w:pPr>
        <w:pStyle w:val="ConsPlusNormal"/>
        <w:jc w:val="both"/>
      </w:pPr>
      <w:r>
        <w:t xml:space="preserve">(в ред. </w:t>
      </w:r>
      <w:hyperlink r:id="rId228" w:history="1">
        <w:r>
          <w:rPr>
            <w:color w:val="0000FF"/>
          </w:rPr>
          <w:t>постановления</w:t>
        </w:r>
      </w:hyperlink>
      <w:r>
        <w:t xml:space="preserve"> Правительства ХМАО - Югры от 13.11.2015 N 403-п)</w:t>
      </w:r>
    </w:p>
    <w:p w:rsidR="00FE08BD" w:rsidRDefault="00FE08BD">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FE08BD" w:rsidRDefault="00FE08BD">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403-п)</w:t>
      </w:r>
    </w:p>
    <w:p w:rsidR="00FE08BD" w:rsidRDefault="00FE08BD">
      <w:pPr>
        <w:pStyle w:val="ConsPlusNormal"/>
        <w:spacing w:before="220"/>
        <w:ind w:firstLine="540"/>
        <w:jc w:val="both"/>
      </w:pPr>
      <w: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FE08BD" w:rsidRDefault="00FE08BD">
      <w:pPr>
        <w:pStyle w:val="ConsPlusNormal"/>
        <w:spacing w:before="220"/>
        <w:ind w:firstLine="540"/>
        <w:jc w:val="both"/>
      </w:pPr>
      <w:r>
        <w:t>Формы заявки и планового задания утверждаются приказом Депэкономики Югры.</w:t>
      </w:r>
    </w:p>
    <w:p w:rsidR="00FE08BD" w:rsidRDefault="00FE08BD">
      <w:pPr>
        <w:pStyle w:val="ConsPlusNormal"/>
        <w:jc w:val="both"/>
      </w:pPr>
      <w:r>
        <w:t xml:space="preserve">(в ред. </w:t>
      </w:r>
      <w:hyperlink r:id="rId230" w:history="1">
        <w:r>
          <w:rPr>
            <w:color w:val="0000FF"/>
          </w:rPr>
          <w:t>постановления</w:t>
        </w:r>
      </w:hyperlink>
      <w:r>
        <w:t xml:space="preserve"> Правительства ХМАО - Югры от 13.11.2015 N 403-п)</w:t>
      </w:r>
    </w:p>
    <w:p w:rsidR="00FE08BD" w:rsidRDefault="00FE08BD">
      <w:pPr>
        <w:pStyle w:val="ConsPlusNormal"/>
        <w:spacing w:before="220"/>
        <w:ind w:firstLine="540"/>
        <w:jc w:val="both"/>
      </w:pPr>
      <w:r>
        <w:lastRenderedPageBreak/>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FE08BD" w:rsidRDefault="00FE08BD">
      <w:pPr>
        <w:pStyle w:val="ConsPlusNormal"/>
        <w:spacing w:before="220"/>
        <w:ind w:firstLine="540"/>
        <w:jc w:val="both"/>
      </w:pPr>
      <w: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FE08BD" w:rsidRDefault="00FE08BD">
      <w:pPr>
        <w:pStyle w:val="ConsPlusNormal"/>
        <w:spacing w:before="220"/>
        <w:ind w:firstLine="540"/>
        <w:jc w:val="both"/>
      </w:pPr>
      <w:r>
        <w:t>7. Основаниями для отказа в предоставлении субсидии являются:</w:t>
      </w:r>
    </w:p>
    <w:p w:rsidR="00FE08BD" w:rsidRDefault="00FE08BD">
      <w:pPr>
        <w:pStyle w:val="ConsPlusNormal"/>
        <w:spacing w:before="220"/>
        <w:ind w:firstLine="540"/>
        <w:jc w:val="both"/>
      </w:pPr>
      <w:r>
        <w:t xml:space="preserve">несоблюдение условий, предусмотренных </w:t>
      </w:r>
      <w:hyperlink w:anchor="P2108" w:history="1">
        <w:r>
          <w:rPr>
            <w:color w:val="0000FF"/>
          </w:rPr>
          <w:t>пунктом 4</w:t>
        </w:r>
      </w:hyperlink>
      <w:r>
        <w:t xml:space="preserve"> Порядка;</w:t>
      </w:r>
    </w:p>
    <w:p w:rsidR="00FE08BD" w:rsidRDefault="00FE08BD">
      <w:pPr>
        <w:pStyle w:val="ConsPlusNormal"/>
        <w:spacing w:before="220"/>
        <w:ind w:firstLine="540"/>
        <w:jc w:val="both"/>
      </w:pPr>
      <w:r>
        <w:t xml:space="preserve">непредставление документов, указанных в </w:t>
      </w:r>
      <w:hyperlink w:anchor="P2112" w:history="1">
        <w:r>
          <w:rPr>
            <w:color w:val="0000FF"/>
          </w:rPr>
          <w:t>пункте 5</w:t>
        </w:r>
      </w:hyperlink>
      <w:r>
        <w:t xml:space="preserve"> Порядка;</w:t>
      </w:r>
    </w:p>
    <w:p w:rsidR="00FE08BD" w:rsidRDefault="00FE08BD">
      <w:pPr>
        <w:pStyle w:val="ConsPlusNormal"/>
        <w:spacing w:before="220"/>
        <w:ind w:firstLine="540"/>
        <w:jc w:val="both"/>
      </w:pPr>
      <w:r>
        <w:t>представление документов, содержащих неполные или недостоверные сведения.</w:t>
      </w:r>
    </w:p>
    <w:p w:rsidR="00FE08BD" w:rsidRDefault="00FE08BD">
      <w:pPr>
        <w:pStyle w:val="ConsPlusNormal"/>
        <w:spacing w:before="220"/>
        <w:ind w:firstLine="540"/>
        <w:jc w:val="both"/>
      </w:pPr>
      <w: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FE08BD" w:rsidRDefault="00FE08BD">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FE08BD" w:rsidRDefault="00FE08BD">
      <w:pPr>
        <w:pStyle w:val="ConsPlusNormal"/>
        <w:spacing w:before="220"/>
        <w:ind w:firstLine="540"/>
        <w:jc w:val="both"/>
      </w:pPr>
      <w:r>
        <w:t>9. Соглашение должно содержать следующие положения:</w:t>
      </w:r>
    </w:p>
    <w:p w:rsidR="00FE08BD" w:rsidRDefault="00FE08BD">
      <w:pPr>
        <w:pStyle w:val="ConsPlusNormal"/>
        <w:spacing w:before="220"/>
        <w:ind w:firstLine="540"/>
        <w:jc w:val="both"/>
      </w:pPr>
      <w:r>
        <w:t>сведения об объеме субсидии и условиях ее перечисления;</w:t>
      </w:r>
    </w:p>
    <w:p w:rsidR="00FE08BD" w:rsidRDefault="00FE08BD">
      <w:pPr>
        <w:pStyle w:val="ConsPlusNormal"/>
        <w:spacing w:before="220"/>
        <w:ind w:firstLine="540"/>
        <w:jc w:val="both"/>
      </w:pPr>
      <w: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FE08BD" w:rsidRDefault="00FE08BD">
      <w:pPr>
        <w:pStyle w:val="ConsPlusNormal"/>
        <w:spacing w:before="220"/>
        <w:ind w:firstLine="540"/>
        <w:jc w:val="both"/>
      </w:pPr>
      <w:r>
        <w:t>условия и порядок возврата субсидии (части субсидии) в бюджет автономного округа при нецелевом ее использовании;</w:t>
      </w:r>
    </w:p>
    <w:p w:rsidR="00FE08BD" w:rsidRDefault="00FE08BD">
      <w:pPr>
        <w:pStyle w:val="ConsPlusNormal"/>
        <w:spacing w:before="220"/>
        <w:ind w:firstLine="540"/>
        <w:jc w:val="both"/>
      </w:pPr>
      <w:r>
        <w:t>условия и порядок возврата субсидии (части субсидии), неиспользованной в истекшем году;</w:t>
      </w:r>
    </w:p>
    <w:p w:rsidR="00FE08BD" w:rsidRDefault="00FE08BD">
      <w:pPr>
        <w:pStyle w:val="ConsPlusNormal"/>
        <w:spacing w:before="220"/>
        <w:ind w:firstLine="540"/>
        <w:jc w:val="both"/>
      </w:pPr>
      <w: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FE08BD" w:rsidRDefault="00FE08BD">
      <w:pPr>
        <w:pStyle w:val="ConsPlusNormal"/>
        <w:spacing w:before="220"/>
        <w:ind w:firstLine="540"/>
        <w:jc w:val="both"/>
      </w:pPr>
      <w:r>
        <w:t>условие обеспечения достижения показателей результативности предоставления субсидии;</w:t>
      </w:r>
    </w:p>
    <w:p w:rsidR="00FE08BD" w:rsidRDefault="00FE08BD">
      <w:pPr>
        <w:pStyle w:val="ConsPlusNormal"/>
        <w:jc w:val="both"/>
      </w:pPr>
      <w:r>
        <w:t xml:space="preserve">(абзац введен </w:t>
      </w:r>
      <w:hyperlink r:id="rId231" w:history="1">
        <w:r>
          <w:rPr>
            <w:color w:val="0000FF"/>
          </w:rPr>
          <w:t>постановлением</w:t>
        </w:r>
      </w:hyperlink>
      <w:r>
        <w:t xml:space="preserve"> Правительства ХМАО - Югры от 17.10.2017 N 406-п)</w:t>
      </w:r>
    </w:p>
    <w:p w:rsidR="00FE08BD" w:rsidRDefault="00FE08BD">
      <w:pPr>
        <w:pStyle w:val="ConsPlusNormal"/>
        <w:spacing w:before="220"/>
        <w:ind w:firstLine="540"/>
        <w:jc w:val="both"/>
      </w:pPr>
      <w:r>
        <w:t>ответственность сторон за нарушение условий соглашения;</w:t>
      </w:r>
    </w:p>
    <w:p w:rsidR="00FE08BD" w:rsidRDefault="00FE08BD">
      <w:pPr>
        <w:pStyle w:val="ConsPlusNormal"/>
        <w:spacing w:before="220"/>
        <w:ind w:firstLine="540"/>
        <w:jc w:val="both"/>
      </w:pPr>
      <w:r>
        <w:t>условие обеспечения достижения показателей результативности предоставления субсидии;</w:t>
      </w:r>
    </w:p>
    <w:p w:rsidR="00FE08BD" w:rsidRDefault="00FE08BD">
      <w:pPr>
        <w:pStyle w:val="ConsPlusNormal"/>
        <w:jc w:val="both"/>
      </w:pPr>
      <w:r>
        <w:t xml:space="preserve">(абзац введен </w:t>
      </w:r>
      <w:hyperlink r:id="rId232" w:history="1">
        <w:r>
          <w:rPr>
            <w:color w:val="0000FF"/>
          </w:rPr>
          <w:t>постановлением</w:t>
        </w:r>
      </w:hyperlink>
      <w:r>
        <w:t xml:space="preserve"> Правительства ХМАО - Югры от 13.10.2017 N 394-п)</w:t>
      </w:r>
    </w:p>
    <w:p w:rsidR="00FE08BD" w:rsidRDefault="00FE08BD">
      <w:pPr>
        <w:pStyle w:val="ConsPlusNormal"/>
        <w:spacing w:before="220"/>
        <w:ind w:firstLine="540"/>
        <w:jc w:val="both"/>
      </w:pPr>
      <w: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FE08BD" w:rsidRDefault="00FE08BD">
      <w:pPr>
        <w:pStyle w:val="ConsPlusNormal"/>
        <w:spacing w:before="220"/>
        <w:ind w:firstLine="540"/>
        <w:jc w:val="both"/>
      </w:pPr>
      <w:r>
        <w:t xml:space="preserve">10. Объем субсидии рассчитывается исходя из представленного муниципальным </w:t>
      </w:r>
      <w:r>
        <w:lastRenderedPageBreak/>
        <w:t>образованием планового задания на текущий год, с ежемесячной разбивкой.</w:t>
      </w:r>
    </w:p>
    <w:p w:rsidR="00FE08BD" w:rsidRDefault="00FE08BD">
      <w:pPr>
        <w:pStyle w:val="ConsPlusNormal"/>
        <w:spacing w:before="220"/>
        <w:ind w:firstLine="540"/>
        <w:jc w:val="both"/>
      </w:pPr>
      <w:r>
        <w:t>11. Перечисление субсидии осуществляется в порядке, установленном Депфином Югры,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FE08BD" w:rsidRDefault="00FE08BD">
      <w:pPr>
        <w:pStyle w:val="ConsPlusNormal"/>
        <w:jc w:val="both"/>
      </w:pPr>
      <w:r>
        <w:t xml:space="preserve">(п. 11 в ред. </w:t>
      </w:r>
      <w:hyperlink r:id="rId233"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FE08BD" w:rsidRDefault="00FE08BD">
      <w:pPr>
        <w:pStyle w:val="ConsPlusNormal"/>
        <w:spacing w:before="220"/>
        <w:ind w:firstLine="540"/>
        <w:jc w:val="both"/>
      </w:pPr>
      <w:r>
        <w:t>Форма отчета утверждается приказом Депэкономики Югры.</w:t>
      </w:r>
    </w:p>
    <w:p w:rsidR="00FE08BD" w:rsidRDefault="00FE08BD">
      <w:pPr>
        <w:pStyle w:val="ConsPlusNormal"/>
        <w:spacing w:before="220"/>
        <w:ind w:firstLine="540"/>
        <w:jc w:val="both"/>
      </w:pPr>
      <w:r>
        <w:t>13. Оценку эффективности использования субсидии муниципальным образованием осуществляет Депэкономики Югры по итогам годового отчета.</w:t>
      </w:r>
    </w:p>
    <w:p w:rsidR="00FE08BD" w:rsidRDefault="00FE08BD">
      <w:pPr>
        <w:pStyle w:val="ConsPlusNormal"/>
        <w:spacing w:before="220"/>
        <w:ind w:firstLine="540"/>
        <w:jc w:val="both"/>
      </w:pPr>
      <w: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FE08BD" w:rsidRDefault="00FE08BD">
      <w:pPr>
        <w:pStyle w:val="ConsPlusNormal"/>
        <w:spacing w:before="220"/>
        <w:ind w:firstLine="540"/>
        <w:jc w:val="both"/>
      </w:pPr>
      <w: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FE08BD" w:rsidRDefault="00FE08BD">
      <w:pPr>
        <w:pStyle w:val="ConsPlusNormal"/>
        <w:spacing w:before="220"/>
        <w:ind w:firstLine="540"/>
        <w:jc w:val="both"/>
      </w:pPr>
      <w:r>
        <w:t xml:space="preserve">16. В случае недостижения значений показателей результативности предоставления субсидии, определенных соглашением, а также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105" w:history="1">
        <w:r>
          <w:rPr>
            <w:color w:val="0000FF"/>
          </w:rPr>
          <w:t>пунктами 1</w:t>
        </w:r>
      </w:hyperlink>
      <w:r>
        <w:t xml:space="preserve"> и </w:t>
      </w:r>
      <w:hyperlink w:anchor="P2108" w:history="1">
        <w:r>
          <w:rPr>
            <w:color w:val="0000FF"/>
          </w:rPr>
          <w:t>4</w:t>
        </w:r>
      </w:hyperlink>
      <w:r>
        <w:t xml:space="preserve"> Порядка, она подлежит возврату в бюджет автономного округа.</w:t>
      </w:r>
    </w:p>
    <w:p w:rsidR="00FE08BD" w:rsidRDefault="00FE08BD">
      <w:pPr>
        <w:pStyle w:val="ConsPlusNormal"/>
        <w:jc w:val="both"/>
      </w:pPr>
      <w:r>
        <w:t xml:space="preserve">(п. 16 в ред. </w:t>
      </w:r>
      <w:hyperlink r:id="rId234" w:history="1">
        <w:r>
          <w:rPr>
            <w:color w:val="0000FF"/>
          </w:rPr>
          <w:t>постановления</w:t>
        </w:r>
      </w:hyperlink>
      <w:r>
        <w:t xml:space="preserve"> Правительства ХМАО - Югры от 13.10.2017 N 394-п)</w:t>
      </w:r>
    </w:p>
    <w:p w:rsidR="00FE08BD" w:rsidRDefault="00FE08BD">
      <w:pPr>
        <w:pStyle w:val="ConsPlusNormal"/>
        <w:spacing w:before="220"/>
        <w:ind w:firstLine="540"/>
        <w:jc w:val="both"/>
      </w:pPr>
      <w:bookmarkStart w:id="28" w:name="P2153"/>
      <w:bookmarkEnd w:id="28"/>
      <w:r>
        <w:t>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FE08BD" w:rsidRDefault="00FE08BD">
      <w:pPr>
        <w:pStyle w:val="ConsPlusNormal"/>
        <w:spacing w:before="220"/>
        <w:ind w:firstLine="540"/>
        <w:jc w:val="both"/>
      </w:pPr>
      <w:r>
        <w:t xml:space="preserve">18. Муниципальное образование обязано в течение 30 календарных дней с момента получения требования, указанного в </w:t>
      </w:r>
      <w:hyperlink w:anchor="P2153" w:history="1">
        <w:r>
          <w:rPr>
            <w:color w:val="0000FF"/>
          </w:rPr>
          <w:t>пункте 17</w:t>
        </w:r>
      </w:hyperlink>
      <w:r>
        <w:t xml:space="preserve"> Порядка, перечислить указанную в нем сумму субсидии в бюджет автономного округа.</w:t>
      </w:r>
    </w:p>
    <w:p w:rsidR="00FE08BD" w:rsidRDefault="00FE08BD">
      <w:pPr>
        <w:pStyle w:val="ConsPlusNormal"/>
        <w:spacing w:before="220"/>
        <w:ind w:firstLine="540"/>
        <w:jc w:val="both"/>
      </w:pPr>
      <w:r>
        <w:t xml:space="preserve">19. В случае невыполнения требования, указанного в </w:t>
      </w:r>
      <w:hyperlink w:anchor="P2153" w:history="1">
        <w:r>
          <w:rPr>
            <w:color w:val="0000FF"/>
          </w:rPr>
          <w:t>пункте 17</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2"/>
      </w:pPr>
      <w:r>
        <w:t>Приложение</w:t>
      </w:r>
    </w:p>
    <w:p w:rsidR="00FE08BD" w:rsidRDefault="00FE08BD">
      <w:pPr>
        <w:pStyle w:val="ConsPlusNormal"/>
        <w:jc w:val="right"/>
      </w:pPr>
      <w:r>
        <w:t>к Порядку предоставления субсидий</w:t>
      </w:r>
    </w:p>
    <w:p w:rsidR="00FE08BD" w:rsidRDefault="00FE08BD">
      <w:pPr>
        <w:pStyle w:val="ConsPlusNormal"/>
        <w:jc w:val="right"/>
      </w:pPr>
      <w:r>
        <w:t>муниципальным образованиям</w:t>
      </w:r>
    </w:p>
    <w:p w:rsidR="00FE08BD" w:rsidRDefault="00FE08BD">
      <w:pPr>
        <w:pStyle w:val="ConsPlusNormal"/>
        <w:jc w:val="right"/>
      </w:pPr>
      <w:r>
        <w:t>автономного округа на предоставление</w:t>
      </w:r>
    </w:p>
    <w:p w:rsidR="00FE08BD" w:rsidRDefault="00FE08BD">
      <w:pPr>
        <w:pStyle w:val="ConsPlusNormal"/>
        <w:jc w:val="right"/>
      </w:pPr>
      <w:r>
        <w:t>государственных услуг в многофункциональных</w:t>
      </w:r>
    </w:p>
    <w:p w:rsidR="00FE08BD" w:rsidRDefault="00FE08BD">
      <w:pPr>
        <w:pStyle w:val="ConsPlusNormal"/>
        <w:jc w:val="right"/>
      </w:pPr>
      <w:r>
        <w:t>центрах предоставления государственных</w:t>
      </w:r>
    </w:p>
    <w:p w:rsidR="00FE08BD" w:rsidRDefault="00FE08BD">
      <w:pPr>
        <w:pStyle w:val="ConsPlusNormal"/>
        <w:jc w:val="right"/>
      </w:pPr>
      <w:r>
        <w:t>и муниципальных услуг</w:t>
      </w:r>
    </w:p>
    <w:p w:rsidR="00FE08BD" w:rsidRDefault="00FE08BD">
      <w:pPr>
        <w:pStyle w:val="ConsPlusNormal"/>
        <w:jc w:val="both"/>
      </w:pPr>
    </w:p>
    <w:p w:rsidR="00FE08BD" w:rsidRDefault="00FE08BD">
      <w:pPr>
        <w:pStyle w:val="ConsPlusTitle"/>
        <w:jc w:val="center"/>
      </w:pPr>
      <w:bookmarkStart w:id="29" w:name="P2169"/>
      <w:bookmarkEnd w:id="29"/>
      <w:r>
        <w:t>МЕТОДИКА</w:t>
      </w:r>
    </w:p>
    <w:p w:rsidR="00FE08BD" w:rsidRDefault="00FE08BD">
      <w:pPr>
        <w:pStyle w:val="ConsPlusTitle"/>
        <w:jc w:val="center"/>
      </w:pPr>
      <w:r>
        <w:lastRenderedPageBreak/>
        <w:t>РАСЧЕТА РАЗМЕРА СУБСИДИИ НА ПРЕДОСТАВЛЕНИЕ ГОСУДАРСТВЕННЫХ</w:t>
      </w:r>
    </w:p>
    <w:p w:rsidR="00FE08BD" w:rsidRDefault="00FE08BD">
      <w:pPr>
        <w:pStyle w:val="ConsPlusTitle"/>
        <w:jc w:val="center"/>
      </w:pPr>
      <w:r>
        <w:t>УСЛУГ В МНОГОФУНКЦИОНАЛЬНЫХ ЦЕНТРАХ (ДАЛЕЕ - МЕТОДИКА)</w:t>
      </w:r>
    </w:p>
    <w:p w:rsidR="00FE08BD" w:rsidRDefault="00FE08BD">
      <w:pPr>
        <w:pStyle w:val="ConsPlusNormal"/>
        <w:jc w:val="both"/>
      </w:pPr>
    </w:p>
    <w:p w:rsidR="00FE08BD" w:rsidRDefault="00FE08BD">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FE08BD" w:rsidRDefault="00FE08BD">
      <w:pPr>
        <w:pStyle w:val="ConsPlusNormal"/>
        <w:spacing w:before="220"/>
        <w:ind w:firstLine="540"/>
        <w:jc w:val="both"/>
      </w:pPr>
      <w:r>
        <w:t>2. Расчетный объем субсидии определяется по формуле:</w:t>
      </w:r>
    </w:p>
    <w:p w:rsidR="00FE08BD" w:rsidRDefault="00FE08BD">
      <w:pPr>
        <w:pStyle w:val="ConsPlusNormal"/>
        <w:jc w:val="both"/>
      </w:pPr>
    </w:p>
    <w:p w:rsidR="00FE08BD" w:rsidRDefault="00FE08BD">
      <w:pPr>
        <w:pStyle w:val="ConsPlusNormal"/>
        <w:ind w:firstLine="540"/>
        <w:jc w:val="both"/>
      </w:pPr>
      <w:r>
        <w:t>Si = (Fi x Qf + Ufi x Qu) x K, где:</w:t>
      </w:r>
    </w:p>
    <w:p w:rsidR="00FE08BD" w:rsidRDefault="00FE08BD">
      <w:pPr>
        <w:pStyle w:val="ConsPlusNormal"/>
        <w:jc w:val="both"/>
      </w:pPr>
    </w:p>
    <w:p w:rsidR="00FE08BD" w:rsidRDefault="00FE08BD">
      <w:pPr>
        <w:pStyle w:val="ConsPlusNormal"/>
        <w:ind w:firstLine="540"/>
        <w:jc w:val="both"/>
      </w:pPr>
      <w:r>
        <w:t>Si - объем субсидии;</w:t>
      </w:r>
    </w:p>
    <w:p w:rsidR="00FE08BD" w:rsidRDefault="00FE08BD">
      <w:pPr>
        <w:pStyle w:val="ConsPlusNormal"/>
        <w:spacing w:before="220"/>
        <w:ind w:firstLine="540"/>
        <w:jc w:val="both"/>
      </w:pPr>
      <w:r>
        <w:t>Fi - объем государственных услуг, предусмотренных плановым заданием;</w:t>
      </w:r>
    </w:p>
    <w:p w:rsidR="00FE08BD" w:rsidRDefault="00FE08BD">
      <w:pPr>
        <w:pStyle w:val="ConsPlusNormal"/>
        <w:spacing w:before="220"/>
        <w:ind w:firstLine="540"/>
        <w:jc w:val="both"/>
      </w:pPr>
      <w:r>
        <w:t>K - коэффициент софинансирования, равный 0,95;</w:t>
      </w:r>
    </w:p>
    <w:p w:rsidR="00FE08BD" w:rsidRDefault="00FE08BD">
      <w:pPr>
        <w:pStyle w:val="ConsPlusNormal"/>
        <w:spacing w:before="220"/>
        <w:ind w:firstLine="540"/>
        <w:jc w:val="both"/>
      </w:pPr>
      <w:r>
        <w:t>Ufi - объем услуг информирования и консультирования, предусмотренных плановым заданием;</w:t>
      </w:r>
    </w:p>
    <w:p w:rsidR="00FE08BD" w:rsidRDefault="00FE08BD">
      <w:pPr>
        <w:pStyle w:val="ConsPlusNormal"/>
        <w:spacing w:before="220"/>
        <w:ind w:firstLine="540"/>
        <w:jc w:val="both"/>
      </w:pPr>
      <w:r>
        <w:t>Qf - стоимость одной государственной услуги, предоставляемой в МФЦ;</w:t>
      </w:r>
    </w:p>
    <w:p w:rsidR="00FE08BD" w:rsidRDefault="00FE08BD">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FE08BD" w:rsidRDefault="00FE08BD">
      <w:pPr>
        <w:pStyle w:val="ConsPlusNormal"/>
        <w:spacing w:before="220"/>
        <w:ind w:firstLine="540"/>
        <w:jc w:val="both"/>
      </w:pPr>
      <w:r>
        <w:t>3. Стоимость 1 государственной услуги, предоставляемой в МФЦ, составляет 772 рубля.</w:t>
      </w:r>
    </w:p>
    <w:p w:rsidR="00FE08BD" w:rsidRDefault="00FE08BD">
      <w:pPr>
        <w:pStyle w:val="ConsPlusNormal"/>
        <w:spacing w:before="220"/>
        <w:ind w:firstLine="540"/>
        <w:jc w:val="both"/>
      </w:pPr>
      <w:r>
        <w:t>4. Стоимость 1 услуги информирования и консультирования, предоставляемой в МФЦ, составляет 178 рублей.</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7</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ПРЕДОСТАВЛЕНИЯ ГРАНТА НАЧИНАЮЩИМ</w:t>
      </w:r>
    </w:p>
    <w:p w:rsidR="00FE08BD" w:rsidRDefault="00FE08BD">
      <w:pPr>
        <w:pStyle w:val="ConsPlusTitle"/>
        <w:jc w:val="center"/>
      </w:pPr>
      <w:r>
        <w:t>МАЛЫМ ИННОВАЦИОННЫМ КОМПАНИЯМ, В ТОМ ЧИСЛЕ УЧАСТНИКАМ</w:t>
      </w:r>
    </w:p>
    <w:p w:rsidR="00FE08BD" w:rsidRDefault="00FE08BD">
      <w:pPr>
        <w:pStyle w:val="ConsPlusTitle"/>
        <w:jc w:val="center"/>
      </w:pPr>
      <w:r>
        <w:t>ИННОВАЦИОННЫХ ТЕРРИТОРИАЛЬНЫХ КЛАСТЕРОВ (ДАЛЕЕ - ПОРЯДОК)</w:t>
      </w:r>
    </w:p>
    <w:p w:rsidR="00FE08BD" w:rsidRDefault="00FE08BD">
      <w:pPr>
        <w:pStyle w:val="ConsPlusNormal"/>
        <w:jc w:val="both"/>
      </w:pPr>
    </w:p>
    <w:p w:rsidR="00FE08BD" w:rsidRDefault="00FE08BD">
      <w:pPr>
        <w:pStyle w:val="ConsPlusNormal"/>
        <w:ind w:firstLine="540"/>
        <w:jc w:val="both"/>
      </w:pPr>
      <w:r>
        <w:t xml:space="preserve">Утратил силу с 1 января 2017 года. - </w:t>
      </w:r>
      <w:hyperlink r:id="rId235" w:history="1">
        <w:r>
          <w:rPr>
            <w:color w:val="0000FF"/>
          </w:rPr>
          <w:t>Постановление</w:t>
        </w:r>
      </w:hyperlink>
      <w:r>
        <w:t xml:space="preserve"> Правительства ХМАО - Югры от 28.10.2016 N 429-п.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8</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ПРЕДОСТАВЛЕНИЯ СУБСИДИИ СУБЪЕКТАМ МАЛОГО</w:t>
      </w:r>
    </w:p>
    <w:p w:rsidR="00FE08BD" w:rsidRDefault="00FE08BD">
      <w:pPr>
        <w:pStyle w:val="ConsPlusTitle"/>
        <w:jc w:val="center"/>
      </w:pPr>
      <w:r>
        <w:t>И СРЕДНЕГО ПРЕДПРИНИМАТЕЛЬСТВА, В ТОМ ЧИСЛЕ УЧАСТНИКАМ</w:t>
      </w:r>
    </w:p>
    <w:p w:rsidR="00FE08BD" w:rsidRDefault="00FE08BD">
      <w:pPr>
        <w:pStyle w:val="ConsPlusTitle"/>
        <w:jc w:val="center"/>
      </w:pPr>
      <w:r>
        <w:lastRenderedPageBreak/>
        <w:t>ИННОВАЦИОННЫХ ТЕРРИТОРИАЛЬНЫХ КЛАСТЕРОВ, В ЦЕЛЯХ ВОЗМЕЩЕНИЯ</w:t>
      </w:r>
    </w:p>
    <w:p w:rsidR="00FE08BD" w:rsidRDefault="00FE08BD">
      <w:pPr>
        <w:pStyle w:val="ConsPlusTitle"/>
        <w:jc w:val="center"/>
      </w:pPr>
      <w:r>
        <w:t>ЗАТРАТ ИЛИ НЕДОПОЛУЧЕННЫХ ДОХОДОВ В СВЯЗИ С ПРОИЗВОДСТВОМ</w:t>
      </w:r>
    </w:p>
    <w:p w:rsidR="00FE08BD" w:rsidRDefault="00FE08BD">
      <w:pPr>
        <w:pStyle w:val="ConsPlusTitle"/>
        <w:jc w:val="center"/>
      </w:pPr>
      <w:r>
        <w:t>(РЕАЛИЗАЦИЕЙ) ТОВАРОВ, ВЫПОЛНЕНИЕМ РАБОТ, ОКАЗАНИЕМ УСЛУГ</w:t>
      </w:r>
    </w:p>
    <w:p w:rsidR="00FE08BD" w:rsidRDefault="00FE08BD">
      <w:pPr>
        <w:pStyle w:val="ConsPlusTitle"/>
        <w:jc w:val="center"/>
      </w:pPr>
      <w:r>
        <w:t>(ДАЛЕЕ - ПОРЯДОК)</w:t>
      </w:r>
    </w:p>
    <w:p w:rsidR="00FE08BD" w:rsidRDefault="00FE08BD">
      <w:pPr>
        <w:pStyle w:val="ConsPlusNormal"/>
        <w:jc w:val="both"/>
      </w:pPr>
    </w:p>
    <w:p w:rsidR="00FE08BD" w:rsidRDefault="00FE08BD">
      <w:pPr>
        <w:pStyle w:val="ConsPlusNormal"/>
        <w:ind w:firstLine="540"/>
        <w:jc w:val="both"/>
      </w:pPr>
      <w:r>
        <w:t xml:space="preserve">Утратил силу с 1 января 2017 года. - </w:t>
      </w:r>
      <w:hyperlink r:id="rId236" w:history="1">
        <w:r>
          <w:rPr>
            <w:color w:val="0000FF"/>
          </w:rPr>
          <w:t>Постановление</w:t>
        </w:r>
      </w:hyperlink>
      <w:r>
        <w:t xml:space="preserve"> Правительства ХМАО - Югры от 28.10.2016 N 429-п.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9</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Nonformat"/>
        <w:jc w:val="both"/>
      </w:pPr>
      <w:bookmarkStart w:id="30" w:name="P2225"/>
      <w:bookmarkEnd w:id="30"/>
      <w:r>
        <w:t xml:space="preserve">                        Анкета получателя поддержки</w:t>
      </w:r>
    </w:p>
    <w:p w:rsidR="00FE08BD" w:rsidRDefault="00FE08BD">
      <w:pPr>
        <w:pStyle w:val="ConsPlusNonformat"/>
        <w:jc w:val="both"/>
      </w:pPr>
    </w:p>
    <w:p w:rsidR="00FE08BD" w:rsidRDefault="00FE08BD">
      <w:pPr>
        <w:pStyle w:val="ConsPlusNonformat"/>
        <w:jc w:val="both"/>
      </w:pPr>
      <w:r>
        <w:t>I.  Общая  информация  о субъекте малого или среднего предпринимательства -</w:t>
      </w:r>
    </w:p>
    <w:p w:rsidR="00FE08BD" w:rsidRDefault="00FE08BD">
      <w:pPr>
        <w:pStyle w:val="ConsPlusNonformat"/>
        <w:jc w:val="both"/>
      </w:pPr>
      <w:r>
        <w:t>получателе поддержки</w:t>
      </w:r>
    </w:p>
    <w:p w:rsidR="00FE08BD" w:rsidRDefault="00FE08BD">
      <w:pPr>
        <w:pStyle w:val="ConsPlusNonformat"/>
        <w:jc w:val="both"/>
      </w:pPr>
    </w:p>
    <w:p w:rsidR="00FE08BD" w:rsidRDefault="00FE08BD">
      <w:pPr>
        <w:pStyle w:val="ConsPlusNonformat"/>
        <w:jc w:val="both"/>
      </w:pPr>
      <w:r>
        <w:t>_____________________________________    __________________________________</w:t>
      </w:r>
    </w:p>
    <w:p w:rsidR="00FE08BD" w:rsidRDefault="00FE08BD">
      <w:pPr>
        <w:pStyle w:val="ConsPlusNonformat"/>
        <w:jc w:val="both"/>
      </w:pPr>
      <w:r>
        <w:t>(полное наименование субъекта малого</w:t>
      </w:r>
    </w:p>
    <w:p w:rsidR="00FE08BD" w:rsidRDefault="00FE08BD">
      <w:pPr>
        <w:pStyle w:val="ConsPlusNonformat"/>
        <w:jc w:val="both"/>
      </w:pPr>
      <w:r>
        <w:t xml:space="preserve">  или среднего предпринимательства)          (дата оказания поддержки)</w:t>
      </w:r>
    </w:p>
    <w:p w:rsidR="00FE08BD" w:rsidRDefault="00FE08BD">
      <w:pPr>
        <w:pStyle w:val="ConsPlusNonformat"/>
        <w:jc w:val="both"/>
      </w:pPr>
    </w:p>
    <w:p w:rsidR="00FE08BD" w:rsidRDefault="00FE08BD">
      <w:pPr>
        <w:pStyle w:val="ConsPlusNonformat"/>
        <w:jc w:val="both"/>
      </w:pPr>
      <w:r>
        <w:t>_____________________________________    __________________________________</w:t>
      </w:r>
    </w:p>
    <w:p w:rsidR="00FE08BD" w:rsidRDefault="00FE08BD">
      <w:pPr>
        <w:pStyle w:val="ConsPlusNonformat"/>
        <w:jc w:val="both"/>
      </w:pPr>
      <w:r>
        <w:t xml:space="preserve">     (ИНН получателя поддержки)                     (отчетный год)</w:t>
      </w:r>
    </w:p>
    <w:p w:rsidR="00FE08BD" w:rsidRDefault="00FE08BD">
      <w:pPr>
        <w:pStyle w:val="ConsPlusNonformat"/>
        <w:jc w:val="both"/>
      </w:pPr>
    </w:p>
    <w:p w:rsidR="00FE08BD" w:rsidRDefault="00FE08BD">
      <w:pPr>
        <w:pStyle w:val="ConsPlusNonformat"/>
        <w:jc w:val="both"/>
      </w:pPr>
      <w:r>
        <w:t>_____________________________________    __________________________________</w:t>
      </w:r>
    </w:p>
    <w:p w:rsidR="00FE08BD" w:rsidRDefault="00FE08BD">
      <w:pPr>
        <w:pStyle w:val="ConsPlusNonformat"/>
        <w:jc w:val="both"/>
      </w:pPr>
      <w:r>
        <w:t xml:space="preserve"> (система налогообложения получателя        (сумма оказанной поддержки,</w:t>
      </w:r>
    </w:p>
    <w:p w:rsidR="00FE08BD" w:rsidRDefault="00FE08BD">
      <w:pPr>
        <w:pStyle w:val="ConsPlusNonformat"/>
        <w:jc w:val="both"/>
      </w:pPr>
      <w:r>
        <w:t xml:space="preserve">             поддержки)                              тыс. руб.)</w:t>
      </w:r>
    </w:p>
    <w:p w:rsidR="00FE08BD" w:rsidRDefault="00FE08BD">
      <w:pPr>
        <w:pStyle w:val="ConsPlusNonformat"/>
        <w:jc w:val="both"/>
      </w:pPr>
    </w:p>
    <w:p w:rsidR="00FE08BD" w:rsidRDefault="00FE08BD">
      <w:pPr>
        <w:pStyle w:val="ConsPlusNonformat"/>
        <w:jc w:val="both"/>
      </w:pPr>
      <w:r>
        <w:t>_____________________________________    __________________________________</w:t>
      </w:r>
    </w:p>
    <w:p w:rsidR="00FE08BD" w:rsidRDefault="00FE08BD">
      <w:pPr>
        <w:pStyle w:val="ConsPlusNonformat"/>
        <w:jc w:val="both"/>
      </w:pPr>
      <w:r>
        <w:t xml:space="preserve">   (субъект Российской Федерации,            (основной вид деятельности</w:t>
      </w:r>
    </w:p>
    <w:p w:rsidR="00FE08BD" w:rsidRDefault="00FE08BD">
      <w:pPr>
        <w:pStyle w:val="ConsPlusNonformat"/>
        <w:jc w:val="both"/>
      </w:pPr>
      <w:r>
        <w:t xml:space="preserve">    в котором оказана поддержка)                     по </w:t>
      </w:r>
      <w:hyperlink r:id="rId237" w:history="1">
        <w:r>
          <w:rPr>
            <w:color w:val="0000FF"/>
          </w:rPr>
          <w:t>ОКВЭД</w:t>
        </w:r>
      </w:hyperlink>
      <w:r>
        <w:t>)</w:t>
      </w:r>
    </w:p>
    <w:p w:rsidR="00FE08BD" w:rsidRDefault="00FE08BD">
      <w:pPr>
        <w:pStyle w:val="ConsPlusNonformat"/>
        <w:jc w:val="both"/>
      </w:pPr>
    </w:p>
    <w:p w:rsidR="00FE08BD" w:rsidRDefault="00FE08BD">
      <w:pPr>
        <w:sectPr w:rsidR="00FE08BD">
          <w:pgSz w:w="11905" w:h="16838"/>
          <w:pgMar w:top="1134" w:right="850" w:bottom="1134" w:left="1701" w:header="0" w:footer="0" w:gutter="0"/>
          <w:cols w:space="720"/>
        </w:sectPr>
      </w:pPr>
    </w:p>
    <w:p w:rsidR="00FE08BD" w:rsidRDefault="00FE08BD">
      <w:pPr>
        <w:pStyle w:val="ConsPlusNonformat"/>
        <w:jc w:val="both"/>
      </w:pPr>
      <w:r>
        <w:lastRenderedPageBreak/>
        <w:t>II. Вид оказываемой поддержки:</w:t>
      </w:r>
    </w:p>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FE08BD">
        <w:tc>
          <w:tcPr>
            <w:tcW w:w="454" w:type="dxa"/>
          </w:tcPr>
          <w:p w:rsidR="00FE08BD" w:rsidRDefault="00FE08BD">
            <w:pPr>
              <w:pStyle w:val="ConsPlusNormal"/>
              <w:jc w:val="center"/>
            </w:pPr>
            <w:r>
              <w:t>N</w:t>
            </w:r>
          </w:p>
        </w:tc>
        <w:tc>
          <w:tcPr>
            <w:tcW w:w="3300" w:type="dxa"/>
            <w:gridSpan w:val="2"/>
          </w:tcPr>
          <w:p w:rsidR="00FE08BD" w:rsidRDefault="00FE08BD">
            <w:pPr>
              <w:pStyle w:val="ConsPlusNormal"/>
              <w:jc w:val="center"/>
            </w:pPr>
            <w:r>
              <w:t>Федеральный орган исполнительной власти, реализующий программу поддержки/ госкорпорация</w:t>
            </w:r>
          </w:p>
        </w:tc>
        <w:tc>
          <w:tcPr>
            <w:tcW w:w="22878" w:type="dxa"/>
            <w:gridSpan w:val="25"/>
          </w:tcPr>
          <w:p w:rsidR="00FE08BD" w:rsidRDefault="00FE08BD">
            <w:pPr>
              <w:pStyle w:val="ConsPlusNormal"/>
              <w:jc w:val="center"/>
            </w:pPr>
            <w:r>
              <w:t>Мероприятия, реализуемые в рамках программ</w:t>
            </w:r>
          </w:p>
          <w:p w:rsidR="00FE08BD" w:rsidRDefault="00FE08BD">
            <w:pPr>
              <w:pStyle w:val="ConsPlusNormal"/>
              <w:jc w:val="center"/>
            </w:pPr>
            <w:r>
              <w:t>(указывается объем оказанной поддержки, тыс. руб.)</w:t>
            </w:r>
          </w:p>
        </w:tc>
      </w:tr>
      <w:tr w:rsidR="00FE08BD">
        <w:tc>
          <w:tcPr>
            <w:tcW w:w="454" w:type="dxa"/>
          </w:tcPr>
          <w:p w:rsidR="00FE08BD" w:rsidRDefault="00FE08BD">
            <w:pPr>
              <w:pStyle w:val="ConsPlusNormal"/>
              <w:jc w:val="center"/>
            </w:pPr>
            <w:r>
              <w:t>1</w:t>
            </w:r>
          </w:p>
        </w:tc>
        <w:tc>
          <w:tcPr>
            <w:tcW w:w="3300" w:type="dxa"/>
            <w:gridSpan w:val="2"/>
          </w:tcPr>
          <w:p w:rsidR="00FE08BD" w:rsidRDefault="00FE08BD">
            <w:pPr>
              <w:pStyle w:val="ConsPlusNormal"/>
            </w:pPr>
            <w:r>
              <w:t>Минэкономразвития России</w:t>
            </w:r>
          </w:p>
        </w:tc>
        <w:tc>
          <w:tcPr>
            <w:tcW w:w="2164" w:type="dxa"/>
          </w:tcPr>
          <w:p w:rsidR="00FE08BD" w:rsidRDefault="00FE08BD">
            <w:pPr>
              <w:pStyle w:val="ConsPlusNormal"/>
              <w:jc w:val="center"/>
            </w:pPr>
            <w:r>
              <w:t>Гранты на создание малой инновационной компании</w:t>
            </w:r>
          </w:p>
        </w:tc>
        <w:tc>
          <w:tcPr>
            <w:tcW w:w="2239" w:type="dxa"/>
            <w:gridSpan w:val="2"/>
          </w:tcPr>
          <w:p w:rsidR="00FE08BD" w:rsidRDefault="00FE08BD">
            <w:pPr>
              <w:pStyle w:val="ConsPlusNormal"/>
              <w:jc w:val="center"/>
            </w:pPr>
            <w:r>
              <w:t>Субсидия действующим инновационным компаниям</w:t>
            </w:r>
          </w:p>
        </w:tc>
        <w:tc>
          <w:tcPr>
            <w:tcW w:w="2794" w:type="dxa"/>
          </w:tcPr>
          <w:p w:rsidR="00FE08BD" w:rsidRDefault="00FE08BD">
            <w:pPr>
              <w:pStyle w:val="ConsPlusNormal"/>
              <w:jc w:val="center"/>
            </w:pPr>
            <w:r>
              <w:t>Грант начинающему малому предприятию</w:t>
            </w:r>
          </w:p>
        </w:tc>
        <w:tc>
          <w:tcPr>
            <w:tcW w:w="2599" w:type="dxa"/>
          </w:tcPr>
          <w:p w:rsidR="00FE08BD" w:rsidRDefault="00FE08BD">
            <w:pPr>
              <w:pStyle w:val="ConsPlusNormal"/>
              <w:jc w:val="center"/>
            </w:pPr>
            <w:r>
              <w:t>Микрофинансовый заем</w:t>
            </w:r>
          </w:p>
        </w:tc>
        <w:tc>
          <w:tcPr>
            <w:tcW w:w="2194" w:type="dxa"/>
            <w:gridSpan w:val="2"/>
          </w:tcPr>
          <w:p w:rsidR="00FE08BD" w:rsidRDefault="00FE08BD">
            <w:pPr>
              <w:pStyle w:val="ConsPlusNormal"/>
              <w:jc w:val="center"/>
            </w:pPr>
            <w:r>
              <w:t>Поручительство гарантийного фонда</w:t>
            </w:r>
          </w:p>
        </w:tc>
        <w:tc>
          <w:tcPr>
            <w:tcW w:w="1895" w:type="dxa"/>
            <w:gridSpan w:val="2"/>
          </w:tcPr>
          <w:p w:rsidR="00FE08BD" w:rsidRDefault="00FE08BD">
            <w:pPr>
              <w:pStyle w:val="ConsPlusNormal"/>
              <w:jc w:val="center"/>
            </w:pPr>
            <w:r>
              <w:t>Лизинг оборудования</w:t>
            </w:r>
          </w:p>
        </w:tc>
        <w:tc>
          <w:tcPr>
            <w:tcW w:w="3131" w:type="dxa"/>
            <w:gridSpan w:val="8"/>
          </w:tcPr>
          <w:p w:rsidR="00FE08BD" w:rsidRDefault="00FE08BD">
            <w:pPr>
              <w:pStyle w:val="ConsPlusNormal"/>
              <w:jc w:val="center"/>
            </w:pPr>
            <w:r>
              <w:t>Поддержка экспортно-ориентированных субъектов МСП</w:t>
            </w:r>
          </w:p>
        </w:tc>
        <w:tc>
          <w:tcPr>
            <w:tcW w:w="3458" w:type="dxa"/>
            <w:gridSpan w:val="5"/>
          </w:tcPr>
          <w:p w:rsidR="00FE08BD" w:rsidRDefault="00FE08BD">
            <w:pPr>
              <w:pStyle w:val="ConsPlusNormal"/>
              <w:jc w:val="center"/>
            </w:pPr>
            <w:r>
              <w:t>Субсидия на повышение энергоэффективности</w:t>
            </w:r>
          </w:p>
        </w:tc>
        <w:tc>
          <w:tcPr>
            <w:tcW w:w="2404" w:type="dxa"/>
            <w:gridSpan w:val="3"/>
          </w:tcPr>
          <w:p w:rsidR="00FE08BD" w:rsidRDefault="00FE08BD">
            <w:pPr>
              <w:pStyle w:val="ConsPlusNormal"/>
              <w:jc w:val="center"/>
            </w:pPr>
            <w:r>
              <w:t xml:space="preserve">Размещение в Бизнес-инкубаторе или Технопарке </w:t>
            </w:r>
            <w:hyperlink w:anchor="P2359" w:history="1">
              <w:r>
                <w:rPr>
                  <w:color w:val="0000FF"/>
                </w:rPr>
                <w:t>*</w:t>
              </w:r>
            </w:hyperlink>
            <w:r>
              <w:t>, кв. м</w:t>
            </w:r>
          </w:p>
        </w:tc>
      </w:tr>
      <w:tr w:rsidR="00FE08BD">
        <w:tc>
          <w:tcPr>
            <w:tcW w:w="454" w:type="dxa"/>
          </w:tcPr>
          <w:p w:rsidR="00FE08BD" w:rsidRDefault="00FE08BD">
            <w:pPr>
              <w:pStyle w:val="ConsPlusNormal"/>
            </w:pPr>
          </w:p>
        </w:tc>
        <w:tc>
          <w:tcPr>
            <w:tcW w:w="3300" w:type="dxa"/>
            <w:gridSpan w:val="2"/>
          </w:tcPr>
          <w:p w:rsidR="00FE08BD" w:rsidRDefault="00FE08BD">
            <w:pPr>
              <w:pStyle w:val="ConsPlusNormal"/>
            </w:pPr>
          </w:p>
        </w:tc>
        <w:tc>
          <w:tcPr>
            <w:tcW w:w="2164" w:type="dxa"/>
          </w:tcPr>
          <w:p w:rsidR="00FE08BD" w:rsidRDefault="00FE08BD">
            <w:pPr>
              <w:pStyle w:val="ConsPlusNormal"/>
            </w:pPr>
          </w:p>
        </w:tc>
        <w:tc>
          <w:tcPr>
            <w:tcW w:w="2239" w:type="dxa"/>
            <w:gridSpan w:val="2"/>
          </w:tcPr>
          <w:p w:rsidR="00FE08BD" w:rsidRDefault="00FE08BD">
            <w:pPr>
              <w:pStyle w:val="ConsPlusNormal"/>
            </w:pPr>
          </w:p>
        </w:tc>
        <w:tc>
          <w:tcPr>
            <w:tcW w:w="2794" w:type="dxa"/>
          </w:tcPr>
          <w:p w:rsidR="00FE08BD" w:rsidRDefault="00FE08BD">
            <w:pPr>
              <w:pStyle w:val="ConsPlusNormal"/>
            </w:pPr>
          </w:p>
        </w:tc>
        <w:tc>
          <w:tcPr>
            <w:tcW w:w="2599" w:type="dxa"/>
          </w:tcPr>
          <w:p w:rsidR="00FE08BD" w:rsidRDefault="00FE08BD">
            <w:pPr>
              <w:pStyle w:val="ConsPlusNormal"/>
            </w:pPr>
          </w:p>
        </w:tc>
        <w:tc>
          <w:tcPr>
            <w:tcW w:w="2194" w:type="dxa"/>
            <w:gridSpan w:val="2"/>
          </w:tcPr>
          <w:p w:rsidR="00FE08BD" w:rsidRDefault="00FE08BD">
            <w:pPr>
              <w:pStyle w:val="ConsPlusNormal"/>
            </w:pPr>
          </w:p>
        </w:tc>
        <w:tc>
          <w:tcPr>
            <w:tcW w:w="1895" w:type="dxa"/>
            <w:gridSpan w:val="2"/>
          </w:tcPr>
          <w:p w:rsidR="00FE08BD" w:rsidRDefault="00FE08BD">
            <w:pPr>
              <w:pStyle w:val="ConsPlusNormal"/>
            </w:pPr>
          </w:p>
        </w:tc>
        <w:tc>
          <w:tcPr>
            <w:tcW w:w="3131" w:type="dxa"/>
            <w:gridSpan w:val="8"/>
          </w:tcPr>
          <w:p w:rsidR="00FE08BD" w:rsidRDefault="00FE08BD">
            <w:pPr>
              <w:pStyle w:val="ConsPlusNormal"/>
            </w:pPr>
          </w:p>
        </w:tc>
        <w:tc>
          <w:tcPr>
            <w:tcW w:w="3458" w:type="dxa"/>
            <w:gridSpan w:val="5"/>
          </w:tcPr>
          <w:p w:rsidR="00FE08BD" w:rsidRDefault="00FE08BD">
            <w:pPr>
              <w:pStyle w:val="ConsPlusNormal"/>
            </w:pPr>
          </w:p>
        </w:tc>
        <w:tc>
          <w:tcPr>
            <w:tcW w:w="2404" w:type="dxa"/>
            <w:gridSpan w:val="3"/>
          </w:tcPr>
          <w:p w:rsidR="00FE08BD" w:rsidRDefault="00FE08BD">
            <w:pPr>
              <w:pStyle w:val="ConsPlusNormal"/>
            </w:pPr>
          </w:p>
        </w:tc>
      </w:tr>
      <w:tr w:rsidR="00FE08BD">
        <w:tc>
          <w:tcPr>
            <w:tcW w:w="454" w:type="dxa"/>
            <w:vMerge w:val="restart"/>
          </w:tcPr>
          <w:p w:rsidR="00FE08BD" w:rsidRDefault="00FE08BD">
            <w:pPr>
              <w:pStyle w:val="ConsPlusNormal"/>
              <w:jc w:val="center"/>
            </w:pPr>
            <w:r>
              <w:t>2</w:t>
            </w:r>
          </w:p>
        </w:tc>
        <w:tc>
          <w:tcPr>
            <w:tcW w:w="3300" w:type="dxa"/>
            <w:gridSpan w:val="2"/>
            <w:vMerge w:val="restart"/>
          </w:tcPr>
          <w:p w:rsidR="00FE08BD" w:rsidRDefault="00FE08BD">
            <w:pPr>
              <w:pStyle w:val="ConsPlusNormal"/>
            </w:pPr>
            <w:r>
              <w:t>Минздравсоцразвития России</w:t>
            </w:r>
          </w:p>
        </w:tc>
        <w:tc>
          <w:tcPr>
            <w:tcW w:w="22878" w:type="dxa"/>
            <w:gridSpan w:val="25"/>
          </w:tcPr>
          <w:p w:rsidR="00FE08BD" w:rsidRDefault="00FE08BD">
            <w:pPr>
              <w:pStyle w:val="ConsPlusNormal"/>
              <w:jc w:val="center"/>
            </w:pPr>
            <w:r>
              <w:t xml:space="preserve">Выплата безработным гражданам, открывающим собственное дело </w:t>
            </w:r>
            <w:hyperlink w:anchor="P2360" w:history="1">
              <w:r>
                <w:rPr>
                  <w:color w:val="0000FF"/>
                </w:rPr>
                <w:t>**</w:t>
              </w:r>
            </w:hyperlink>
          </w:p>
          <w:p w:rsidR="00FE08BD" w:rsidRDefault="00FE08BD">
            <w:pPr>
              <w:pStyle w:val="ConsPlusNormal"/>
              <w:jc w:val="center"/>
            </w:pPr>
            <w:r>
              <w:t>(58,8 тыс. руб.)</w:t>
            </w:r>
          </w:p>
        </w:tc>
      </w:tr>
      <w:tr w:rsidR="00FE08BD">
        <w:tc>
          <w:tcPr>
            <w:tcW w:w="454" w:type="dxa"/>
            <w:vMerge/>
          </w:tcPr>
          <w:p w:rsidR="00FE08BD" w:rsidRDefault="00FE08BD"/>
        </w:tc>
        <w:tc>
          <w:tcPr>
            <w:tcW w:w="3300" w:type="dxa"/>
            <w:gridSpan w:val="2"/>
            <w:vMerge/>
          </w:tcPr>
          <w:p w:rsidR="00FE08BD" w:rsidRDefault="00FE08BD"/>
        </w:tc>
        <w:tc>
          <w:tcPr>
            <w:tcW w:w="22878" w:type="dxa"/>
            <w:gridSpan w:val="25"/>
          </w:tcPr>
          <w:p w:rsidR="00FE08BD" w:rsidRDefault="00FE08BD">
            <w:pPr>
              <w:pStyle w:val="ConsPlusNormal"/>
            </w:pPr>
          </w:p>
        </w:tc>
      </w:tr>
      <w:tr w:rsidR="00FE08BD">
        <w:tc>
          <w:tcPr>
            <w:tcW w:w="454" w:type="dxa"/>
            <w:vMerge w:val="restart"/>
          </w:tcPr>
          <w:p w:rsidR="00FE08BD" w:rsidRDefault="00FE08BD">
            <w:pPr>
              <w:pStyle w:val="ConsPlusNormal"/>
              <w:jc w:val="center"/>
            </w:pPr>
            <w:r>
              <w:t>3</w:t>
            </w:r>
          </w:p>
        </w:tc>
        <w:tc>
          <w:tcPr>
            <w:tcW w:w="3300" w:type="dxa"/>
            <w:gridSpan w:val="2"/>
            <w:vMerge w:val="restart"/>
          </w:tcPr>
          <w:p w:rsidR="00FE08BD" w:rsidRDefault="00FE08BD">
            <w:pPr>
              <w:pStyle w:val="ConsPlusNormal"/>
            </w:pPr>
            <w:r>
              <w:t>Минсельхоз России</w:t>
            </w:r>
          </w:p>
        </w:tc>
        <w:tc>
          <w:tcPr>
            <w:tcW w:w="9796" w:type="dxa"/>
            <w:gridSpan w:val="5"/>
          </w:tcPr>
          <w:p w:rsidR="00FE08BD" w:rsidRDefault="00FE08BD">
            <w:pPr>
              <w:pStyle w:val="ConsPlusNormal"/>
              <w:jc w:val="center"/>
            </w:pPr>
            <w:r>
              <w:t>Субсидии гражданам, ведущим личное подсобное хозяйство, по кредитным договорам, заключенным:</w:t>
            </w:r>
          </w:p>
        </w:tc>
        <w:tc>
          <w:tcPr>
            <w:tcW w:w="4089" w:type="dxa"/>
            <w:gridSpan w:val="4"/>
          </w:tcPr>
          <w:p w:rsidR="00FE08BD" w:rsidRDefault="00FE08BD">
            <w:pPr>
              <w:pStyle w:val="ConsPlusNormal"/>
              <w:jc w:val="center"/>
            </w:pPr>
            <w:r>
              <w:t>Субсидии КФХ и ИП по кредитным договорам, заключенным:</w:t>
            </w:r>
          </w:p>
        </w:tc>
        <w:tc>
          <w:tcPr>
            <w:tcW w:w="3131" w:type="dxa"/>
            <w:gridSpan w:val="8"/>
          </w:tcPr>
          <w:p w:rsidR="00FE08BD" w:rsidRDefault="00FE08BD">
            <w:pPr>
              <w:pStyle w:val="ConsPlusNormal"/>
              <w:jc w:val="center"/>
            </w:pPr>
            <w:r>
              <w:t>Субсидии с/х потребительским кооперативам по кредитным договорам, заключенным:</w:t>
            </w:r>
          </w:p>
        </w:tc>
        <w:tc>
          <w:tcPr>
            <w:tcW w:w="5862" w:type="dxa"/>
            <w:gridSpan w:val="8"/>
          </w:tcPr>
          <w:p w:rsidR="00FE08BD" w:rsidRDefault="00FE08BD">
            <w:pPr>
              <w:pStyle w:val="ConsPlusNormal"/>
              <w:jc w:val="center"/>
            </w:pPr>
            <w:r>
              <w:t>Субсидии на поддержку отдельных отраслей сельского хозяйства</w:t>
            </w:r>
          </w:p>
        </w:tc>
      </w:tr>
      <w:tr w:rsidR="00FE08BD">
        <w:tc>
          <w:tcPr>
            <w:tcW w:w="454" w:type="dxa"/>
            <w:vMerge/>
          </w:tcPr>
          <w:p w:rsidR="00FE08BD" w:rsidRDefault="00FE08BD"/>
        </w:tc>
        <w:tc>
          <w:tcPr>
            <w:tcW w:w="3300" w:type="dxa"/>
            <w:gridSpan w:val="2"/>
            <w:vMerge/>
          </w:tcPr>
          <w:p w:rsidR="00FE08BD" w:rsidRDefault="00FE08BD"/>
        </w:tc>
        <w:tc>
          <w:tcPr>
            <w:tcW w:w="2164" w:type="dxa"/>
          </w:tcPr>
          <w:p w:rsidR="00FE08BD" w:rsidRDefault="00FE08BD">
            <w:pPr>
              <w:pStyle w:val="ConsPlusNormal"/>
              <w:jc w:val="center"/>
            </w:pPr>
            <w:r>
              <w:t>на срок до 2-х лет</w:t>
            </w:r>
          </w:p>
        </w:tc>
        <w:tc>
          <w:tcPr>
            <w:tcW w:w="2239" w:type="dxa"/>
            <w:gridSpan w:val="2"/>
          </w:tcPr>
          <w:p w:rsidR="00FE08BD" w:rsidRDefault="00FE08BD">
            <w:pPr>
              <w:pStyle w:val="ConsPlusNormal"/>
              <w:jc w:val="center"/>
            </w:pPr>
            <w:r>
              <w:t>на срок до 5 лет (приобретение с/х техники и т.п.)</w:t>
            </w:r>
          </w:p>
        </w:tc>
        <w:tc>
          <w:tcPr>
            <w:tcW w:w="2794" w:type="dxa"/>
          </w:tcPr>
          <w:p w:rsidR="00FE08BD" w:rsidRDefault="00FE08BD">
            <w:pPr>
              <w:pStyle w:val="ConsPlusNormal"/>
              <w:jc w:val="center"/>
            </w:pPr>
            <w:r>
              <w:t>на срок до 5 лет (туризм)</w:t>
            </w:r>
          </w:p>
        </w:tc>
        <w:tc>
          <w:tcPr>
            <w:tcW w:w="2599" w:type="dxa"/>
          </w:tcPr>
          <w:p w:rsidR="00FE08BD" w:rsidRDefault="00FE08BD">
            <w:pPr>
              <w:pStyle w:val="ConsPlusNormal"/>
              <w:jc w:val="center"/>
            </w:pPr>
            <w:r>
              <w:t>на срок до 5 лет (на приобретение машин и других уст-в, утвержденных Минсельхозом России)</w:t>
            </w:r>
          </w:p>
        </w:tc>
        <w:tc>
          <w:tcPr>
            <w:tcW w:w="2194" w:type="dxa"/>
            <w:gridSpan w:val="2"/>
          </w:tcPr>
          <w:p w:rsidR="00FE08BD" w:rsidRDefault="00FE08BD">
            <w:pPr>
              <w:pStyle w:val="ConsPlusNormal"/>
              <w:jc w:val="center"/>
            </w:pPr>
            <w:r>
              <w:t>на срок до 2 лет</w:t>
            </w:r>
          </w:p>
        </w:tc>
        <w:tc>
          <w:tcPr>
            <w:tcW w:w="947" w:type="dxa"/>
          </w:tcPr>
          <w:p w:rsidR="00FE08BD" w:rsidRDefault="00FE08BD">
            <w:pPr>
              <w:pStyle w:val="ConsPlusNormal"/>
              <w:jc w:val="center"/>
            </w:pPr>
            <w:r>
              <w:t>на срок до 5 лет</w:t>
            </w:r>
          </w:p>
        </w:tc>
        <w:tc>
          <w:tcPr>
            <w:tcW w:w="948" w:type="dxa"/>
          </w:tcPr>
          <w:p w:rsidR="00FE08BD" w:rsidRDefault="00FE08BD">
            <w:pPr>
              <w:pStyle w:val="ConsPlusNormal"/>
              <w:jc w:val="center"/>
            </w:pPr>
            <w:r>
              <w:t>на срок до 8 лет</w:t>
            </w:r>
          </w:p>
        </w:tc>
        <w:tc>
          <w:tcPr>
            <w:tcW w:w="825" w:type="dxa"/>
          </w:tcPr>
          <w:p w:rsidR="00FE08BD" w:rsidRDefault="00FE08BD">
            <w:pPr>
              <w:pStyle w:val="ConsPlusNormal"/>
              <w:jc w:val="center"/>
            </w:pPr>
            <w:r>
              <w:t>на срок до 2 лет</w:t>
            </w:r>
          </w:p>
        </w:tc>
        <w:tc>
          <w:tcPr>
            <w:tcW w:w="825" w:type="dxa"/>
            <w:gridSpan w:val="2"/>
          </w:tcPr>
          <w:p w:rsidR="00FE08BD" w:rsidRDefault="00FE08BD">
            <w:pPr>
              <w:pStyle w:val="ConsPlusNormal"/>
              <w:jc w:val="center"/>
            </w:pPr>
            <w:r>
              <w:t>на срок до 5 лет</w:t>
            </w:r>
          </w:p>
        </w:tc>
        <w:tc>
          <w:tcPr>
            <w:tcW w:w="1481" w:type="dxa"/>
            <w:gridSpan w:val="5"/>
          </w:tcPr>
          <w:p w:rsidR="00FE08BD" w:rsidRDefault="00FE08BD">
            <w:pPr>
              <w:pStyle w:val="ConsPlusNormal"/>
              <w:jc w:val="center"/>
            </w:pPr>
            <w:r>
              <w:t>на срок до 8 лет</w:t>
            </w:r>
          </w:p>
        </w:tc>
        <w:tc>
          <w:tcPr>
            <w:tcW w:w="5862" w:type="dxa"/>
            <w:gridSpan w:val="8"/>
            <w:vMerge w:val="restart"/>
          </w:tcPr>
          <w:p w:rsidR="00FE08BD" w:rsidRDefault="00FE08BD">
            <w:pPr>
              <w:pStyle w:val="ConsPlusNormal"/>
            </w:pPr>
          </w:p>
        </w:tc>
      </w:tr>
      <w:tr w:rsidR="00FE08BD">
        <w:tc>
          <w:tcPr>
            <w:tcW w:w="454" w:type="dxa"/>
            <w:vMerge/>
          </w:tcPr>
          <w:p w:rsidR="00FE08BD" w:rsidRDefault="00FE08BD"/>
        </w:tc>
        <w:tc>
          <w:tcPr>
            <w:tcW w:w="3300" w:type="dxa"/>
            <w:gridSpan w:val="2"/>
            <w:vMerge/>
          </w:tcPr>
          <w:p w:rsidR="00FE08BD" w:rsidRDefault="00FE08BD"/>
        </w:tc>
        <w:tc>
          <w:tcPr>
            <w:tcW w:w="2164" w:type="dxa"/>
          </w:tcPr>
          <w:p w:rsidR="00FE08BD" w:rsidRDefault="00FE08BD">
            <w:pPr>
              <w:pStyle w:val="ConsPlusNormal"/>
            </w:pPr>
          </w:p>
        </w:tc>
        <w:tc>
          <w:tcPr>
            <w:tcW w:w="2239" w:type="dxa"/>
            <w:gridSpan w:val="2"/>
          </w:tcPr>
          <w:p w:rsidR="00FE08BD" w:rsidRDefault="00FE08BD">
            <w:pPr>
              <w:pStyle w:val="ConsPlusNormal"/>
            </w:pPr>
          </w:p>
        </w:tc>
        <w:tc>
          <w:tcPr>
            <w:tcW w:w="2794" w:type="dxa"/>
          </w:tcPr>
          <w:p w:rsidR="00FE08BD" w:rsidRDefault="00FE08BD">
            <w:pPr>
              <w:pStyle w:val="ConsPlusNormal"/>
            </w:pPr>
          </w:p>
        </w:tc>
        <w:tc>
          <w:tcPr>
            <w:tcW w:w="2599" w:type="dxa"/>
          </w:tcPr>
          <w:p w:rsidR="00FE08BD" w:rsidRDefault="00FE08BD">
            <w:pPr>
              <w:pStyle w:val="ConsPlusNormal"/>
            </w:pPr>
          </w:p>
        </w:tc>
        <w:tc>
          <w:tcPr>
            <w:tcW w:w="2194" w:type="dxa"/>
            <w:gridSpan w:val="2"/>
          </w:tcPr>
          <w:p w:rsidR="00FE08BD" w:rsidRDefault="00FE08BD">
            <w:pPr>
              <w:pStyle w:val="ConsPlusNormal"/>
            </w:pPr>
          </w:p>
        </w:tc>
        <w:tc>
          <w:tcPr>
            <w:tcW w:w="947" w:type="dxa"/>
          </w:tcPr>
          <w:p w:rsidR="00FE08BD" w:rsidRDefault="00FE08BD">
            <w:pPr>
              <w:pStyle w:val="ConsPlusNormal"/>
            </w:pPr>
          </w:p>
        </w:tc>
        <w:tc>
          <w:tcPr>
            <w:tcW w:w="948" w:type="dxa"/>
          </w:tcPr>
          <w:p w:rsidR="00FE08BD" w:rsidRDefault="00FE08BD">
            <w:pPr>
              <w:pStyle w:val="ConsPlusNormal"/>
            </w:pPr>
          </w:p>
        </w:tc>
        <w:tc>
          <w:tcPr>
            <w:tcW w:w="825" w:type="dxa"/>
          </w:tcPr>
          <w:p w:rsidR="00FE08BD" w:rsidRDefault="00FE08BD">
            <w:pPr>
              <w:pStyle w:val="ConsPlusNormal"/>
            </w:pPr>
          </w:p>
        </w:tc>
        <w:tc>
          <w:tcPr>
            <w:tcW w:w="825" w:type="dxa"/>
            <w:gridSpan w:val="2"/>
          </w:tcPr>
          <w:p w:rsidR="00FE08BD" w:rsidRDefault="00FE08BD">
            <w:pPr>
              <w:pStyle w:val="ConsPlusNormal"/>
            </w:pPr>
          </w:p>
        </w:tc>
        <w:tc>
          <w:tcPr>
            <w:tcW w:w="1481" w:type="dxa"/>
            <w:gridSpan w:val="5"/>
          </w:tcPr>
          <w:p w:rsidR="00FE08BD" w:rsidRDefault="00FE08BD">
            <w:pPr>
              <w:pStyle w:val="ConsPlusNormal"/>
            </w:pPr>
          </w:p>
        </w:tc>
        <w:tc>
          <w:tcPr>
            <w:tcW w:w="5862" w:type="dxa"/>
            <w:gridSpan w:val="8"/>
            <w:vMerge/>
          </w:tcPr>
          <w:p w:rsidR="00FE08BD" w:rsidRDefault="00FE08BD"/>
        </w:tc>
      </w:tr>
      <w:tr w:rsidR="00FE08BD">
        <w:tc>
          <w:tcPr>
            <w:tcW w:w="454" w:type="dxa"/>
            <w:vMerge w:val="restart"/>
          </w:tcPr>
          <w:p w:rsidR="00FE08BD" w:rsidRDefault="00FE08BD">
            <w:pPr>
              <w:pStyle w:val="ConsPlusNormal"/>
              <w:jc w:val="center"/>
            </w:pPr>
            <w:r>
              <w:t>4</w:t>
            </w:r>
          </w:p>
        </w:tc>
        <w:tc>
          <w:tcPr>
            <w:tcW w:w="3300" w:type="dxa"/>
            <w:gridSpan w:val="2"/>
            <w:vMerge w:val="restart"/>
          </w:tcPr>
          <w:p w:rsidR="00FE08BD" w:rsidRDefault="00FE08BD">
            <w:pPr>
              <w:pStyle w:val="ConsPlusNormal"/>
            </w:pPr>
            <w:r>
              <w:t>Минобрнауки России</w:t>
            </w:r>
          </w:p>
        </w:tc>
        <w:tc>
          <w:tcPr>
            <w:tcW w:w="2164" w:type="dxa"/>
          </w:tcPr>
          <w:p w:rsidR="00FE08BD" w:rsidRDefault="00FE08BD">
            <w:pPr>
              <w:pStyle w:val="ConsPlusNormal"/>
              <w:jc w:val="center"/>
            </w:pPr>
            <w:r>
              <w:t>Программа "СТАРТ"</w:t>
            </w:r>
          </w:p>
        </w:tc>
        <w:tc>
          <w:tcPr>
            <w:tcW w:w="2239" w:type="dxa"/>
            <w:gridSpan w:val="2"/>
          </w:tcPr>
          <w:p w:rsidR="00FE08BD" w:rsidRDefault="00FE08BD">
            <w:pPr>
              <w:pStyle w:val="ConsPlusNormal"/>
              <w:jc w:val="center"/>
            </w:pPr>
            <w:r>
              <w:t>Программа "УМНИК"</w:t>
            </w:r>
          </w:p>
        </w:tc>
        <w:tc>
          <w:tcPr>
            <w:tcW w:w="2794" w:type="dxa"/>
          </w:tcPr>
          <w:p w:rsidR="00FE08BD" w:rsidRDefault="00FE08BD">
            <w:pPr>
              <w:pStyle w:val="ConsPlusNormal"/>
              <w:jc w:val="center"/>
            </w:pPr>
            <w:r>
              <w:t>Программа "Энергосбережение"</w:t>
            </w:r>
          </w:p>
        </w:tc>
        <w:tc>
          <w:tcPr>
            <w:tcW w:w="2599" w:type="dxa"/>
          </w:tcPr>
          <w:p w:rsidR="00FE08BD" w:rsidRDefault="00FE08BD">
            <w:pPr>
              <w:pStyle w:val="ConsPlusNormal"/>
              <w:jc w:val="center"/>
            </w:pPr>
            <w:r>
              <w:t>Программа "ФАРМА"</w:t>
            </w:r>
          </w:p>
        </w:tc>
        <w:tc>
          <w:tcPr>
            <w:tcW w:w="2194" w:type="dxa"/>
            <w:gridSpan w:val="2"/>
          </w:tcPr>
          <w:p w:rsidR="00FE08BD" w:rsidRDefault="00FE08BD">
            <w:pPr>
              <w:pStyle w:val="ConsPlusNormal"/>
              <w:jc w:val="center"/>
            </w:pPr>
            <w:r>
              <w:t>Программа "СОФТ"</w:t>
            </w:r>
          </w:p>
        </w:tc>
        <w:tc>
          <w:tcPr>
            <w:tcW w:w="1895" w:type="dxa"/>
            <w:gridSpan w:val="2"/>
          </w:tcPr>
          <w:p w:rsidR="00FE08BD" w:rsidRDefault="00FE08BD">
            <w:pPr>
              <w:pStyle w:val="ConsPlusNormal"/>
              <w:jc w:val="center"/>
            </w:pPr>
            <w:r>
              <w:t>Программа "ЭКСПОРТ"</w:t>
            </w:r>
          </w:p>
        </w:tc>
        <w:tc>
          <w:tcPr>
            <w:tcW w:w="3131" w:type="dxa"/>
            <w:gridSpan w:val="8"/>
          </w:tcPr>
          <w:p w:rsidR="00FE08BD" w:rsidRDefault="00FE08BD">
            <w:pPr>
              <w:pStyle w:val="ConsPlusNormal"/>
              <w:jc w:val="center"/>
            </w:pPr>
            <w:r>
              <w:t xml:space="preserve">НИОКР по приоритетным направлениям развития науки и техники, направленных на реализацию антикризисной </w:t>
            </w:r>
            <w:r>
              <w:lastRenderedPageBreak/>
              <w:t>программы Пр-ва РФ</w:t>
            </w:r>
          </w:p>
        </w:tc>
        <w:tc>
          <w:tcPr>
            <w:tcW w:w="3458" w:type="dxa"/>
            <w:gridSpan w:val="5"/>
          </w:tcPr>
          <w:p w:rsidR="00FE08BD" w:rsidRDefault="00FE08BD">
            <w:pPr>
              <w:pStyle w:val="ConsPlusNormal"/>
              <w:jc w:val="center"/>
            </w:pPr>
            <w:r>
              <w:lastRenderedPageBreak/>
              <w:t>НИОКР по практическому применению разработок, выполняемых в научно-образовательных центрах</w:t>
            </w:r>
          </w:p>
        </w:tc>
        <w:tc>
          <w:tcPr>
            <w:tcW w:w="2404" w:type="dxa"/>
            <w:gridSpan w:val="3"/>
          </w:tcPr>
          <w:p w:rsidR="00FE08BD" w:rsidRDefault="00FE08BD">
            <w:pPr>
              <w:pStyle w:val="ConsPlusNormal"/>
              <w:jc w:val="center"/>
            </w:pPr>
            <w:r>
              <w:t xml:space="preserve">Выполнение НИОКР малыми инновационными компаниями в рамках </w:t>
            </w:r>
            <w:r>
              <w:lastRenderedPageBreak/>
              <w:t>международных программ ЕС</w:t>
            </w:r>
          </w:p>
        </w:tc>
      </w:tr>
      <w:tr w:rsidR="00FE08BD">
        <w:tc>
          <w:tcPr>
            <w:tcW w:w="454" w:type="dxa"/>
            <w:vMerge/>
          </w:tcPr>
          <w:p w:rsidR="00FE08BD" w:rsidRDefault="00FE08BD"/>
        </w:tc>
        <w:tc>
          <w:tcPr>
            <w:tcW w:w="3300" w:type="dxa"/>
            <w:gridSpan w:val="2"/>
            <w:vMerge/>
          </w:tcPr>
          <w:p w:rsidR="00FE08BD" w:rsidRDefault="00FE08BD"/>
        </w:tc>
        <w:tc>
          <w:tcPr>
            <w:tcW w:w="2164" w:type="dxa"/>
          </w:tcPr>
          <w:p w:rsidR="00FE08BD" w:rsidRDefault="00FE08BD">
            <w:pPr>
              <w:pStyle w:val="ConsPlusNormal"/>
            </w:pPr>
          </w:p>
        </w:tc>
        <w:tc>
          <w:tcPr>
            <w:tcW w:w="2239" w:type="dxa"/>
            <w:gridSpan w:val="2"/>
          </w:tcPr>
          <w:p w:rsidR="00FE08BD" w:rsidRDefault="00FE08BD">
            <w:pPr>
              <w:pStyle w:val="ConsPlusNormal"/>
            </w:pPr>
          </w:p>
        </w:tc>
        <w:tc>
          <w:tcPr>
            <w:tcW w:w="2794" w:type="dxa"/>
          </w:tcPr>
          <w:p w:rsidR="00FE08BD" w:rsidRDefault="00FE08BD">
            <w:pPr>
              <w:pStyle w:val="ConsPlusNormal"/>
            </w:pPr>
          </w:p>
        </w:tc>
        <w:tc>
          <w:tcPr>
            <w:tcW w:w="2599" w:type="dxa"/>
          </w:tcPr>
          <w:p w:rsidR="00FE08BD" w:rsidRDefault="00FE08BD">
            <w:pPr>
              <w:pStyle w:val="ConsPlusNormal"/>
            </w:pPr>
          </w:p>
        </w:tc>
        <w:tc>
          <w:tcPr>
            <w:tcW w:w="2194" w:type="dxa"/>
            <w:gridSpan w:val="2"/>
          </w:tcPr>
          <w:p w:rsidR="00FE08BD" w:rsidRDefault="00FE08BD">
            <w:pPr>
              <w:pStyle w:val="ConsPlusNormal"/>
            </w:pPr>
          </w:p>
        </w:tc>
        <w:tc>
          <w:tcPr>
            <w:tcW w:w="1895" w:type="dxa"/>
            <w:gridSpan w:val="2"/>
          </w:tcPr>
          <w:p w:rsidR="00FE08BD" w:rsidRDefault="00FE08BD">
            <w:pPr>
              <w:pStyle w:val="ConsPlusNormal"/>
            </w:pPr>
          </w:p>
        </w:tc>
        <w:tc>
          <w:tcPr>
            <w:tcW w:w="3131" w:type="dxa"/>
            <w:gridSpan w:val="8"/>
          </w:tcPr>
          <w:p w:rsidR="00FE08BD" w:rsidRDefault="00FE08BD">
            <w:pPr>
              <w:pStyle w:val="ConsPlusNormal"/>
            </w:pPr>
          </w:p>
        </w:tc>
        <w:tc>
          <w:tcPr>
            <w:tcW w:w="3458" w:type="dxa"/>
            <w:gridSpan w:val="5"/>
          </w:tcPr>
          <w:p w:rsidR="00FE08BD" w:rsidRDefault="00FE08BD">
            <w:pPr>
              <w:pStyle w:val="ConsPlusNormal"/>
            </w:pPr>
          </w:p>
        </w:tc>
        <w:tc>
          <w:tcPr>
            <w:tcW w:w="2404" w:type="dxa"/>
            <w:gridSpan w:val="3"/>
          </w:tcPr>
          <w:p w:rsidR="00FE08BD" w:rsidRDefault="00FE08BD">
            <w:pPr>
              <w:pStyle w:val="ConsPlusNormal"/>
            </w:pPr>
          </w:p>
        </w:tc>
      </w:tr>
      <w:tr w:rsidR="00FE08BD">
        <w:tc>
          <w:tcPr>
            <w:tcW w:w="454" w:type="dxa"/>
            <w:vMerge w:val="restart"/>
          </w:tcPr>
          <w:p w:rsidR="00FE08BD" w:rsidRDefault="00FE08BD">
            <w:pPr>
              <w:pStyle w:val="ConsPlusNormal"/>
              <w:jc w:val="center"/>
            </w:pPr>
            <w:r>
              <w:t>5</w:t>
            </w:r>
          </w:p>
        </w:tc>
        <w:tc>
          <w:tcPr>
            <w:tcW w:w="3300" w:type="dxa"/>
            <w:gridSpan w:val="2"/>
            <w:vMerge w:val="restart"/>
          </w:tcPr>
          <w:p w:rsidR="00FE08BD" w:rsidRDefault="00FE08BD">
            <w:pPr>
              <w:pStyle w:val="ConsPlusNormal"/>
            </w:pPr>
            <w:r>
              <w:t>ГК Внешэкономбанк (через ОАО "МСП Банк")</w:t>
            </w:r>
          </w:p>
        </w:tc>
        <w:tc>
          <w:tcPr>
            <w:tcW w:w="4403" w:type="dxa"/>
            <w:gridSpan w:val="3"/>
          </w:tcPr>
          <w:p w:rsidR="00FE08BD" w:rsidRDefault="00FE08BD">
            <w:pPr>
              <w:pStyle w:val="ConsPlusNormal"/>
              <w:jc w:val="center"/>
            </w:pPr>
            <w:r>
              <w:t>Цели оказания поддержки/виды поддержки</w:t>
            </w:r>
          </w:p>
        </w:tc>
        <w:tc>
          <w:tcPr>
            <w:tcW w:w="5393" w:type="dxa"/>
            <w:gridSpan w:val="2"/>
          </w:tcPr>
          <w:p w:rsidR="00FE08BD" w:rsidRDefault="00FE08BD">
            <w:pPr>
              <w:pStyle w:val="ConsPlusNormal"/>
              <w:jc w:val="center"/>
            </w:pPr>
            <w:r>
              <w:t>Кредит банка</w:t>
            </w:r>
          </w:p>
        </w:tc>
        <w:tc>
          <w:tcPr>
            <w:tcW w:w="4089" w:type="dxa"/>
            <w:gridSpan w:val="4"/>
          </w:tcPr>
          <w:p w:rsidR="00FE08BD" w:rsidRDefault="00FE08BD">
            <w:pPr>
              <w:pStyle w:val="ConsPlusNormal"/>
              <w:jc w:val="center"/>
            </w:pPr>
            <w:r>
              <w:t>Микрозаем</w:t>
            </w:r>
          </w:p>
        </w:tc>
        <w:tc>
          <w:tcPr>
            <w:tcW w:w="3131" w:type="dxa"/>
            <w:gridSpan w:val="8"/>
          </w:tcPr>
          <w:p w:rsidR="00FE08BD" w:rsidRDefault="00FE08BD">
            <w:pPr>
              <w:pStyle w:val="ConsPlusNormal"/>
              <w:jc w:val="center"/>
            </w:pPr>
            <w:r>
              <w:t>Имущество в лизинг</w:t>
            </w:r>
          </w:p>
        </w:tc>
        <w:tc>
          <w:tcPr>
            <w:tcW w:w="3458" w:type="dxa"/>
            <w:gridSpan w:val="5"/>
          </w:tcPr>
          <w:p w:rsidR="00FE08BD" w:rsidRDefault="00FE08BD">
            <w:pPr>
              <w:pStyle w:val="ConsPlusNormal"/>
              <w:jc w:val="center"/>
            </w:pPr>
            <w:r>
              <w:t>Факторинговые услуги</w:t>
            </w:r>
          </w:p>
        </w:tc>
        <w:tc>
          <w:tcPr>
            <w:tcW w:w="2404" w:type="dxa"/>
            <w:gridSpan w:val="3"/>
          </w:tcPr>
          <w:p w:rsidR="00FE08BD" w:rsidRDefault="00FE08BD">
            <w:pPr>
              <w:pStyle w:val="ConsPlusNormal"/>
              <w:jc w:val="center"/>
            </w:pPr>
            <w:r>
              <w:t>Иное</w:t>
            </w:r>
          </w:p>
        </w:tc>
      </w:tr>
      <w:tr w:rsidR="00FE08BD">
        <w:tc>
          <w:tcPr>
            <w:tcW w:w="454" w:type="dxa"/>
            <w:vMerge/>
          </w:tcPr>
          <w:p w:rsidR="00FE08BD" w:rsidRDefault="00FE08BD"/>
        </w:tc>
        <w:tc>
          <w:tcPr>
            <w:tcW w:w="3300" w:type="dxa"/>
            <w:gridSpan w:val="2"/>
            <w:vMerge/>
          </w:tcPr>
          <w:p w:rsidR="00FE08BD" w:rsidRDefault="00FE08BD"/>
        </w:tc>
        <w:tc>
          <w:tcPr>
            <w:tcW w:w="4403" w:type="dxa"/>
            <w:gridSpan w:val="3"/>
          </w:tcPr>
          <w:p w:rsidR="00FE08BD" w:rsidRDefault="00FE08BD">
            <w:pPr>
              <w:pStyle w:val="ConsPlusNormal"/>
              <w:jc w:val="center"/>
            </w:pPr>
            <w:r>
              <w:t>Модернизация производства и обновление основных средств</w:t>
            </w:r>
          </w:p>
        </w:tc>
        <w:tc>
          <w:tcPr>
            <w:tcW w:w="5393" w:type="dxa"/>
            <w:gridSpan w:val="2"/>
          </w:tcPr>
          <w:p w:rsidR="00FE08BD" w:rsidRDefault="00FE08BD">
            <w:pPr>
              <w:pStyle w:val="ConsPlusNormal"/>
            </w:pPr>
          </w:p>
        </w:tc>
        <w:tc>
          <w:tcPr>
            <w:tcW w:w="4089" w:type="dxa"/>
            <w:gridSpan w:val="4"/>
          </w:tcPr>
          <w:p w:rsidR="00FE08BD" w:rsidRDefault="00FE08BD">
            <w:pPr>
              <w:pStyle w:val="ConsPlusNormal"/>
            </w:pPr>
          </w:p>
        </w:tc>
        <w:tc>
          <w:tcPr>
            <w:tcW w:w="3131" w:type="dxa"/>
            <w:gridSpan w:val="8"/>
          </w:tcPr>
          <w:p w:rsidR="00FE08BD" w:rsidRDefault="00FE08BD">
            <w:pPr>
              <w:pStyle w:val="ConsPlusNormal"/>
            </w:pPr>
          </w:p>
        </w:tc>
        <w:tc>
          <w:tcPr>
            <w:tcW w:w="3458" w:type="dxa"/>
            <w:gridSpan w:val="5"/>
          </w:tcPr>
          <w:p w:rsidR="00FE08BD" w:rsidRDefault="00FE08BD">
            <w:pPr>
              <w:pStyle w:val="ConsPlusNormal"/>
            </w:pPr>
          </w:p>
        </w:tc>
        <w:tc>
          <w:tcPr>
            <w:tcW w:w="2404" w:type="dxa"/>
            <w:gridSpan w:val="3"/>
          </w:tcPr>
          <w:p w:rsidR="00FE08BD" w:rsidRDefault="00FE08BD">
            <w:pPr>
              <w:pStyle w:val="ConsPlusNormal"/>
            </w:pPr>
          </w:p>
        </w:tc>
      </w:tr>
      <w:tr w:rsidR="00FE08BD">
        <w:tc>
          <w:tcPr>
            <w:tcW w:w="949" w:type="dxa"/>
            <w:gridSpan w:val="2"/>
            <w:vMerge w:val="restart"/>
          </w:tcPr>
          <w:p w:rsidR="00FE08BD" w:rsidRDefault="00FE08BD">
            <w:pPr>
              <w:pStyle w:val="ConsPlusNormal"/>
            </w:pPr>
          </w:p>
        </w:tc>
        <w:tc>
          <w:tcPr>
            <w:tcW w:w="6980" w:type="dxa"/>
            <w:gridSpan w:val="3"/>
            <w:vMerge w:val="restart"/>
          </w:tcPr>
          <w:p w:rsidR="00FE08BD" w:rsidRDefault="00FE08BD">
            <w:pPr>
              <w:pStyle w:val="ConsPlusNormal"/>
            </w:pPr>
          </w:p>
        </w:tc>
        <w:tc>
          <w:tcPr>
            <w:tcW w:w="9710" w:type="dxa"/>
            <w:gridSpan w:val="7"/>
          </w:tcPr>
          <w:p w:rsidR="00FE08BD" w:rsidRDefault="00FE08BD">
            <w:pPr>
              <w:pStyle w:val="ConsPlusNormal"/>
              <w:jc w:val="center"/>
            </w:pPr>
            <w:r>
              <w:t>Реализация инновационных проектов</w:t>
            </w:r>
          </w:p>
        </w:tc>
        <w:tc>
          <w:tcPr>
            <w:tcW w:w="1320" w:type="dxa"/>
            <w:gridSpan w:val="2"/>
          </w:tcPr>
          <w:p w:rsidR="00FE08BD" w:rsidRDefault="00FE08BD">
            <w:pPr>
              <w:pStyle w:val="ConsPlusNormal"/>
            </w:pPr>
          </w:p>
        </w:tc>
        <w:tc>
          <w:tcPr>
            <w:tcW w:w="1155" w:type="dxa"/>
            <w:gridSpan w:val="4"/>
          </w:tcPr>
          <w:p w:rsidR="00FE08BD" w:rsidRDefault="00FE08BD">
            <w:pPr>
              <w:pStyle w:val="ConsPlusNormal"/>
            </w:pPr>
          </w:p>
        </w:tc>
        <w:tc>
          <w:tcPr>
            <w:tcW w:w="2410" w:type="dxa"/>
            <w:gridSpan w:val="5"/>
          </w:tcPr>
          <w:p w:rsidR="00FE08BD" w:rsidRDefault="00FE08BD">
            <w:pPr>
              <w:pStyle w:val="ConsPlusNormal"/>
            </w:pPr>
          </w:p>
        </w:tc>
        <w:tc>
          <w:tcPr>
            <w:tcW w:w="2362" w:type="dxa"/>
            <w:gridSpan w:val="3"/>
          </w:tcPr>
          <w:p w:rsidR="00FE08BD" w:rsidRDefault="00FE08BD">
            <w:pPr>
              <w:pStyle w:val="ConsPlusNormal"/>
            </w:pPr>
          </w:p>
        </w:tc>
        <w:tc>
          <w:tcPr>
            <w:tcW w:w="1746" w:type="dxa"/>
            <w:gridSpan w:val="2"/>
          </w:tcPr>
          <w:p w:rsidR="00FE08BD" w:rsidRDefault="00FE08BD">
            <w:pPr>
              <w:pStyle w:val="ConsPlusNormal"/>
            </w:pPr>
          </w:p>
        </w:tc>
      </w:tr>
      <w:tr w:rsidR="00FE08BD">
        <w:tc>
          <w:tcPr>
            <w:tcW w:w="949" w:type="dxa"/>
            <w:gridSpan w:val="2"/>
            <w:vMerge/>
          </w:tcPr>
          <w:p w:rsidR="00FE08BD" w:rsidRDefault="00FE08BD"/>
        </w:tc>
        <w:tc>
          <w:tcPr>
            <w:tcW w:w="6980" w:type="dxa"/>
            <w:gridSpan w:val="3"/>
            <w:vMerge/>
          </w:tcPr>
          <w:p w:rsidR="00FE08BD" w:rsidRDefault="00FE08BD"/>
        </w:tc>
        <w:tc>
          <w:tcPr>
            <w:tcW w:w="9710" w:type="dxa"/>
            <w:gridSpan w:val="7"/>
          </w:tcPr>
          <w:p w:rsidR="00FE08BD" w:rsidRDefault="00FE08BD">
            <w:pPr>
              <w:pStyle w:val="ConsPlusNormal"/>
              <w:jc w:val="center"/>
            </w:pPr>
            <w:r>
              <w:t>Реализация энергоэффективных проектов</w:t>
            </w:r>
          </w:p>
        </w:tc>
        <w:tc>
          <w:tcPr>
            <w:tcW w:w="1320" w:type="dxa"/>
            <w:gridSpan w:val="2"/>
          </w:tcPr>
          <w:p w:rsidR="00FE08BD" w:rsidRDefault="00FE08BD">
            <w:pPr>
              <w:pStyle w:val="ConsPlusNormal"/>
            </w:pPr>
          </w:p>
        </w:tc>
        <w:tc>
          <w:tcPr>
            <w:tcW w:w="1155" w:type="dxa"/>
            <w:gridSpan w:val="4"/>
          </w:tcPr>
          <w:p w:rsidR="00FE08BD" w:rsidRDefault="00FE08BD">
            <w:pPr>
              <w:pStyle w:val="ConsPlusNormal"/>
            </w:pPr>
          </w:p>
        </w:tc>
        <w:tc>
          <w:tcPr>
            <w:tcW w:w="2410" w:type="dxa"/>
            <w:gridSpan w:val="5"/>
          </w:tcPr>
          <w:p w:rsidR="00FE08BD" w:rsidRDefault="00FE08BD">
            <w:pPr>
              <w:pStyle w:val="ConsPlusNormal"/>
            </w:pPr>
          </w:p>
        </w:tc>
        <w:tc>
          <w:tcPr>
            <w:tcW w:w="2362" w:type="dxa"/>
            <w:gridSpan w:val="3"/>
          </w:tcPr>
          <w:p w:rsidR="00FE08BD" w:rsidRDefault="00FE08BD">
            <w:pPr>
              <w:pStyle w:val="ConsPlusNormal"/>
            </w:pPr>
          </w:p>
        </w:tc>
        <w:tc>
          <w:tcPr>
            <w:tcW w:w="1746" w:type="dxa"/>
            <w:gridSpan w:val="2"/>
          </w:tcPr>
          <w:p w:rsidR="00FE08BD" w:rsidRDefault="00FE08BD">
            <w:pPr>
              <w:pStyle w:val="ConsPlusNormal"/>
            </w:pPr>
          </w:p>
        </w:tc>
      </w:tr>
      <w:tr w:rsidR="00FE08BD">
        <w:tc>
          <w:tcPr>
            <w:tcW w:w="949" w:type="dxa"/>
            <w:gridSpan w:val="2"/>
            <w:vMerge/>
          </w:tcPr>
          <w:p w:rsidR="00FE08BD" w:rsidRDefault="00FE08BD"/>
        </w:tc>
        <w:tc>
          <w:tcPr>
            <w:tcW w:w="6980" w:type="dxa"/>
            <w:gridSpan w:val="3"/>
            <w:vMerge/>
          </w:tcPr>
          <w:p w:rsidR="00FE08BD" w:rsidRDefault="00FE08BD"/>
        </w:tc>
        <w:tc>
          <w:tcPr>
            <w:tcW w:w="9710" w:type="dxa"/>
            <w:gridSpan w:val="7"/>
          </w:tcPr>
          <w:p w:rsidR="00FE08BD" w:rsidRDefault="00FE08BD">
            <w:pPr>
              <w:pStyle w:val="ConsPlusNormal"/>
              <w:jc w:val="center"/>
            </w:pPr>
            <w:r>
              <w:t>Иное</w:t>
            </w:r>
          </w:p>
        </w:tc>
        <w:tc>
          <w:tcPr>
            <w:tcW w:w="1320" w:type="dxa"/>
            <w:gridSpan w:val="2"/>
          </w:tcPr>
          <w:p w:rsidR="00FE08BD" w:rsidRDefault="00FE08BD">
            <w:pPr>
              <w:pStyle w:val="ConsPlusNormal"/>
            </w:pPr>
          </w:p>
        </w:tc>
        <w:tc>
          <w:tcPr>
            <w:tcW w:w="1155" w:type="dxa"/>
            <w:gridSpan w:val="4"/>
          </w:tcPr>
          <w:p w:rsidR="00FE08BD" w:rsidRDefault="00FE08BD">
            <w:pPr>
              <w:pStyle w:val="ConsPlusNormal"/>
            </w:pPr>
          </w:p>
        </w:tc>
        <w:tc>
          <w:tcPr>
            <w:tcW w:w="2410" w:type="dxa"/>
            <w:gridSpan w:val="5"/>
          </w:tcPr>
          <w:p w:rsidR="00FE08BD" w:rsidRDefault="00FE08BD">
            <w:pPr>
              <w:pStyle w:val="ConsPlusNormal"/>
            </w:pPr>
          </w:p>
        </w:tc>
        <w:tc>
          <w:tcPr>
            <w:tcW w:w="2362" w:type="dxa"/>
            <w:gridSpan w:val="3"/>
          </w:tcPr>
          <w:p w:rsidR="00FE08BD" w:rsidRDefault="00FE08BD">
            <w:pPr>
              <w:pStyle w:val="ConsPlusNormal"/>
            </w:pPr>
          </w:p>
        </w:tc>
        <w:tc>
          <w:tcPr>
            <w:tcW w:w="1746" w:type="dxa"/>
            <w:gridSpan w:val="2"/>
          </w:tcPr>
          <w:p w:rsidR="00FE08BD" w:rsidRDefault="00FE08BD">
            <w:pPr>
              <w:pStyle w:val="ConsPlusNormal"/>
            </w:pPr>
          </w:p>
        </w:tc>
      </w:tr>
      <w:tr w:rsidR="00FE08BD">
        <w:tc>
          <w:tcPr>
            <w:tcW w:w="26632" w:type="dxa"/>
            <w:gridSpan w:val="28"/>
          </w:tcPr>
          <w:p w:rsidR="00FE08BD" w:rsidRDefault="00FE08BD">
            <w:pPr>
              <w:pStyle w:val="ConsPlusNormal"/>
            </w:pPr>
            <w:bookmarkStart w:id="31" w:name="P2359"/>
            <w:bookmarkEnd w:id="31"/>
            <w:r>
              <w:t>* указывается площадь помещений, предоставленных в аренду</w:t>
            </w:r>
          </w:p>
        </w:tc>
      </w:tr>
      <w:tr w:rsidR="00FE08BD">
        <w:tc>
          <w:tcPr>
            <w:tcW w:w="26632" w:type="dxa"/>
            <w:gridSpan w:val="28"/>
          </w:tcPr>
          <w:p w:rsidR="00FE08BD" w:rsidRDefault="00FE08BD">
            <w:pPr>
              <w:pStyle w:val="ConsPlusNormal"/>
            </w:pPr>
            <w:bookmarkStart w:id="32" w:name="P2360"/>
            <w:bookmarkEnd w:id="32"/>
            <w:r>
              <w:t>** Вопрос об источниках и объемах финансирования данного мероприятия в 2012 году в настоящее время обсуждается</w:t>
            </w: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24228" w:type="dxa"/>
            <w:gridSpan w:val="25"/>
          </w:tcPr>
          <w:p w:rsidR="00FE08BD" w:rsidRDefault="00FE08BD">
            <w:pPr>
              <w:pStyle w:val="ConsPlusNormal"/>
              <w:outlineLvl w:val="2"/>
            </w:pPr>
            <w:r>
              <w:t>III. Основные финансово-экономические показатели субъекта малого и среднего предпринимателя получателя поддержки:</w:t>
            </w: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jc w:val="center"/>
            </w:pPr>
            <w:r>
              <w:t>N</w:t>
            </w:r>
          </w:p>
        </w:tc>
        <w:tc>
          <w:tcPr>
            <w:tcW w:w="6980" w:type="dxa"/>
            <w:gridSpan w:val="3"/>
          </w:tcPr>
          <w:p w:rsidR="00FE08BD" w:rsidRDefault="00FE08BD">
            <w:pPr>
              <w:pStyle w:val="ConsPlusNormal"/>
              <w:jc w:val="center"/>
            </w:pPr>
            <w:r>
              <w:t>Наименование показателя</w:t>
            </w:r>
          </w:p>
        </w:tc>
        <w:tc>
          <w:tcPr>
            <w:tcW w:w="7155" w:type="dxa"/>
            <w:gridSpan w:val="4"/>
          </w:tcPr>
          <w:p w:rsidR="00FE08BD" w:rsidRDefault="00FE08BD">
            <w:pPr>
              <w:pStyle w:val="ConsPlusNormal"/>
              <w:jc w:val="center"/>
            </w:pPr>
            <w:r>
              <w:t>Ед. измер.</w:t>
            </w:r>
          </w:p>
        </w:tc>
        <w:tc>
          <w:tcPr>
            <w:tcW w:w="3380" w:type="dxa"/>
            <w:gridSpan w:val="4"/>
          </w:tcPr>
          <w:p w:rsidR="00FE08BD" w:rsidRDefault="00FE08BD">
            <w:pPr>
              <w:pStyle w:val="ConsPlusNormal"/>
              <w:jc w:val="center"/>
            </w:pPr>
            <w:r>
              <w:t>на 1 января _____ года (Год, предшествующий оказанию поддержки)</w:t>
            </w:r>
          </w:p>
        </w:tc>
        <w:tc>
          <w:tcPr>
            <w:tcW w:w="1900" w:type="dxa"/>
            <w:gridSpan w:val="6"/>
          </w:tcPr>
          <w:p w:rsidR="00FE08BD" w:rsidRDefault="00FE08BD">
            <w:pPr>
              <w:pStyle w:val="ConsPlusNormal"/>
              <w:jc w:val="center"/>
            </w:pPr>
            <w:r>
              <w:t>на 1 января _____ года (Год оказания поддержки)</w:t>
            </w:r>
          </w:p>
        </w:tc>
        <w:tc>
          <w:tcPr>
            <w:tcW w:w="2344" w:type="dxa"/>
            <w:gridSpan w:val="5"/>
          </w:tcPr>
          <w:p w:rsidR="00FE08BD" w:rsidRDefault="00FE08BD">
            <w:pPr>
              <w:pStyle w:val="ConsPlusNormal"/>
              <w:jc w:val="center"/>
            </w:pPr>
            <w:r>
              <w:t>на 1 января _____ года (Первый год после оказания поддержки)</w:t>
            </w:r>
          </w:p>
        </w:tc>
        <w:tc>
          <w:tcPr>
            <w:tcW w:w="3924" w:type="dxa"/>
            <w:gridSpan w:val="4"/>
          </w:tcPr>
          <w:p w:rsidR="00FE08BD" w:rsidRDefault="00FE08BD">
            <w:pPr>
              <w:pStyle w:val="ConsPlusNormal"/>
              <w:jc w:val="center"/>
            </w:pPr>
            <w:r>
              <w:t>на 1 января _____ года (Второй год после оказания поддержки)</w:t>
            </w:r>
          </w:p>
        </w:tc>
      </w:tr>
      <w:tr w:rsidR="00FE08BD">
        <w:tc>
          <w:tcPr>
            <w:tcW w:w="949" w:type="dxa"/>
            <w:gridSpan w:val="2"/>
          </w:tcPr>
          <w:p w:rsidR="00FE08BD" w:rsidRDefault="00FE08BD">
            <w:pPr>
              <w:pStyle w:val="ConsPlusNormal"/>
              <w:jc w:val="center"/>
            </w:pPr>
            <w:r>
              <w:t>1</w:t>
            </w:r>
          </w:p>
        </w:tc>
        <w:tc>
          <w:tcPr>
            <w:tcW w:w="6980" w:type="dxa"/>
            <w:gridSpan w:val="3"/>
          </w:tcPr>
          <w:p w:rsidR="00FE08BD" w:rsidRDefault="00FE08BD">
            <w:pPr>
              <w:pStyle w:val="ConsPlusNormal"/>
            </w:pPr>
            <w:r>
              <w:t>Выручка от реализации товаров (работ, услуг) без учета НДС</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w:t>
            </w:r>
          </w:p>
        </w:tc>
        <w:tc>
          <w:tcPr>
            <w:tcW w:w="6980" w:type="dxa"/>
            <w:gridSpan w:val="3"/>
          </w:tcPr>
          <w:p w:rsidR="00FE08BD" w:rsidRDefault="00FE08BD">
            <w:pPr>
              <w:pStyle w:val="ConsPlusNormal"/>
            </w:pPr>
            <w:r>
              <w:t>Отгружено товаров собственного производства (выполнено работ и услуг собственными силами)</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3</w:t>
            </w:r>
          </w:p>
        </w:tc>
        <w:tc>
          <w:tcPr>
            <w:tcW w:w="6980" w:type="dxa"/>
            <w:gridSpan w:val="3"/>
          </w:tcPr>
          <w:p w:rsidR="00FE08BD" w:rsidRDefault="00FE08BD">
            <w:pPr>
              <w:pStyle w:val="ConsPlusNormal"/>
            </w:pPr>
            <w:r>
              <w:t xml:space="preserve">География поставок (кол-во субъектов РФ, в которые осуществляются </w:t>
            </w:r>
            <w:r>
              <w:lastRenderedPageBreak/>
              <w:t>поставки товаров, работ, услуг)</w:t>
            </w:r>
          </w:p>
        </w:tc>
        <w:tc>
          <w:tcPr>
            <w:tcW w:w="7155" w:type="dxa"/>
            <w:gridSpan w:val="4"/>
          </w:tcPr>
          <w:p w:rsidR="00FE08BD" w:rsidRDefault="00FE08BD">
            <w:pPr>
              <w:pStyle w:val="ConsPlusNormal"/>
              <w:jc w:val="center"/>
            </w:pPr>
            <w:r>
              <w:lastRenderedPageBreak/>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lastRenderedPageBreak/>
              <w:t>4</w:t>
            </w:r>
          </w:p>
        </w:tc>
        <w:tc>
          <w:tcPr>
            <w:tcW w:w="6980" w:type="dxa"/>
            <w:gridSpan w:val="3"/>
          </w:tcPr>
          <w:p w:rsidR="00FE08BD" w:rsidRDefault="00FE08BD">
            <w:pPr>
              <w:pStyle w:val="ConsPlusNormal"/>
            </w:pPr>
            <w:r>
              <w:t>Номенклатура производимой продукции (работ, услуг)</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5</w:t>
            </w:r>
          </w:p>
        </w:tc>
        <w:tc>
          <w:tcPr>
            <w:tcW w:w="6980" w:type="dxa"/>
            <w:gridSpan w:val="3"/>
          </w:tcPr>
          <w:p w:rsidR="00FE08BD" w:rsidRDefault="00FE08BD">
            <w:pPr>
              <w:pStyle w:val="ConsPlusNormal"/>
            </w:pPr>
            <w:r>
              <w:t>Среднесписочная численность работников (без внешних совместителей)</w:t>
            </w:r>
          </w:p>
        </w:tc>
        <w:tc>
          <w:tcPr>
            <w:tcW w:w="7155" w:type="dxa"/>
            <w:gridSpan w:val="4"/>
          </w:tcPr>
          <w:p w:rsidR="00FE08BD" w:rsidRDefault="00FE08BD">
            <w:pPr>
              <w:pStyle w:val="ConsPlusNormal"/>
              <w:jc w:val="center"/>
            </w:pPr>
            <w:r>
              <w:t>чел.</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6</w:t>
            </w:r>
          </w:p>
        </w:tc>
        <w:tc>
          <w:tcPr>
            <w:tcW w:w="6980" w:type="dxa"/>
            <w:gridSpan w:val="3"/>
          </w:tcPr>
          <w:p w:rsidR="00FE08BD" w:rsidRDefault="00FE08BD">
            <w:pPr>
              <w:pStyle w:val="ConsPlusNormal"/>
            </w:pPr>
            <w:r>
              <w:t>Среднемесячная начисленная заработная плата работников</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7</w:t>
            </w:r>
          </w:p>
        </w:tc>
        <w:tc>
          <w:tcPr>
            <w:tcW w:w="6980" w:type="dxa"/>
            <w:gridSpan w:val="3"/>
          </w:tcPr>
          <w:p w:rsidR="00FE08BD" w:rsidRDefault="00FE08BD">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8</w:t>
            </w:r>
          </w:p>
        </w:tc>
        <w:tc>
          <w:tcPr>
            <w:tcW w:w="6980" w:type="dxa"/>
            <w:gridSpan w:val="3"/>
          </w:tcPr>
          <w:p w:rsidR="00FE08BD" w:rsidRDefault="00FE08BD">
            <w:pPr>
              <w:pStyle w:val="ConsPlusNormal"/>
            </w:pPr>
            <w:r>
              <w:t>Инвестиции в основной капитал, всего:</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9</w:t>
            </w:r>
          </w:p>
        </w:tc>
        <w:tc>
          <w:tcPr>
            <w:tcW w:w="6980" w:type="dxa"/>
            <w:gridSpan w:val="3"/>
          </w:tcPr>
          <w:p w:rsidR="00FE08BD" w:rsidRDefault="00FE08BD">
            <w:pPr>
              <w:pStyle w:val="ConsPlusNormal"/>
            </w:pPr>
            <w:r>
              <w:t>привлеченные заемные (кредитные) средства</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9.1</w:t>
            </w:r>
          </w:p>
        </w:tc>
        <w:tc>
          <w:tcPr>
            <w:tcW w:w="6980" w:type="dxa"/>
            <w:gridSpan w:val="3"/>
          </w:tcPr>
          <w:p w:rsidR="00FE08BD" w:rsidRDefault="00FE08BD">
            <w:pPr>
              <w:pStyle w:val="ConsPlusNormal"/>
            </w:pPr>
            <w:r>
              <w:t>из них: привлечено в рамках программ государственной поддержки</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24228" w:type="dxa"/>
            <w:gridSpan w:val="25"/>
          </w:tcPr>
          <w:p w:rsidR="00FE08BD" w:rsidRDefault="00FE08BD">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jc w:val="center"/>
            </w:pPr>
            <w:r>
              <w:t>N</w:t>
            </w:r>
          </w:p>
        </w:tc>
        <w:tc>
          <w:tcPr>
            <w:tcW w:w="6980" w:type="dxa"/>
            <w:gridSpan w:val="3"/>
          </w:tcPr>
          <w:p w:rsidR="00FE08BD" w:rsidRDefault="00FE08BD">
            <w:pPr>
              <w:pStyle w:val="ConsPlusNormal"/>
              <w:jc w:val="center"/>
            </w:pPr>
            <w:r>
              <w:t>Наименование показателя</w:t>
            </w:r>
          </w:p>
        </w:tc>
        <w:tc>
          <w:tcPr>
            <w:tcW w:w="7155" w:type="dxa"/>
            <w:gridSpan w:val="4"/>
          </w:tcPr>
          <w:p w:rsidR="00FE08BD" w:rsidRDefault="00FE08BD">
            <w:pPr>
              <w:pStyle w:val="ConsPlusNormal"/>
              <w:jc w:val="center"/>
            </w:pPr>
            <w:r>
              <w:t>Ед. измер.</w:t>
            </w:r>
          </w:p>
        </w:tc>
        <w:tc>
          <w:tcPr>
            <w:tcW w:w="3380" w:type="dxa"/>
            <w:gridSpan w:val="4"/>
          </w:tcPr>
          <w:p w:rsidR="00FE08BD" w:rsidRDefault="00FE08BD">
            <w:pPr>
              <w:pStyle w:val="ConsPlusNormal"/>
              <w:jc w:val="center"/>
            </w:pPr>
            <w:r>
              <w:t>на 1 января _____ года (Год, предшествующий оказанию поддержки)</w:t>
            </w:r>
          </w:p>
        </w:tc>
        <w:tc>
          <w:tcPr>
            <w:tcW w:w="1900" w:type="dxa"/>
            <w:gridSpan w:val="6"/>
          </w:tcPr>
          <w:p w:rsidR="00FE08BD" w:rsidRDefault="00FE08BD">
            <w:pPr>
              <w:pStyle w:val="ConsPlusNormal"/>
              <w:jc w:val="center"/>
            </w:pPr>
            <w:r>
              <w:t>на 1 января _____ года (Год оказания поддержки)</w:t>
            </w:r>
          </w:p>
        </w:tc>
        <w:tc>
          <w:tcPr>
            <w:tcW w:w="2344" w:type="dxa"/>
            <w:gridSpan w:val="5"/>
          </w:tcPr>
          <w:p w:rsidR="00FE08BD" w:rsidRDefault="00FE08BD">
            <w:pPr>
              <w:pStyle w:val="ConsPlusNormal"/>
              <w:jc w:val="center"/>
            </w:pPr>
            <w:r>
              <w:t>на 1 января _____ года (Первый год после оказания поддержки)</w:t>
            </w:r>
          </w:p>
        </w:tc>
        <w:tc>
          <w:tcPr>
            <w:tcW w:w="3924" w:type="dxa"/>
            <w:gridSpan w:val="4"/>
          </w:tcPr>
          <w:p w:rsidR="00FE08BD" w:rsidRDefault="00FE08BD">
            <w:pPr>
              <w:pStyle w:val="ConsPlusNormal"/>
              <w:jc w:val="center"/>
            </w:pPr>
            <w:r>
              <w:t>на 1 января _____ года (Второй год после оказания поддержки)</w:t>
            </w:r>
          </w:p>
        </w:tc>
      </w:tr>
      <w:tr w:rsidR="00FE08BD">
        <w:tc>
          <w:tcPr>
            <w:tcW w:w="26632" w:type="dxa"/>
            <w:gridSpan w:val="28"/>
          </w:tcPr>
          <w:p w:rsidR="00FE08BD" w:rsidRDefault="00FE08BD">
            <w:pPr>
              <w:pStyle w:val="ConsPlusNormal"/>
            </w:pPr>
            <w:r>
              <w:t>Заполняется субъектами малого и среднего предпринимательства, занимающимися экспортом</w:t>
            </w:r>
          </w:p>
        </w:tc>
      </w:tr>
      <w:tr w:rsidR="00FE08BD">
        <w:tc>
          <w:tcPr>
            <w:tcW w:w="949" w:type="dxa"/>
            <w:gridSpan w:val="2"/>
          </w:tcPr>
          <w:p w:rsidR="00FE08BD" w:rsidRDefault="00FE08BD">
            <w:pPr>
              <w:pStyle w:val="ConsPlusNormal"/>
              <w:jc w:val="center"/>
            </w:pPr>
            <w:r>
              <w:t>1</w:t>
            </w:r>
          </w:p>
        </w:tc>
        <w:tc>
          <w:tcPr>
            <w:tcW w:w="6980" w:type="dxa"/>
            <w:gridSpan w:val="3"/>
          </w:tcPr>
          <w:p w:rsidR="00FE08BD" w:rsidRDefault="00FE08BD">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lastRenderedPageBreak/>
              <w:t>1.1</w:t>
            </w:r>
          </w:p>
        </w:tc>
        <w:tc>
          <w:tcPr>
            <w:tcW w:w="6980" w:type="dxa"/>
            <w:gridSpan w:val="3"/>
          </w:tcPr>
          <w:p w:rsidR="00FE08BD" w:rsidRDefault="00FE08BD">
            <w:pPr>
              <w:pStyle w:val="ConsPlusNormal"/>
            </w:pPr>
            <w:r>
              <w:t>Доля объема экспорта в общем объеме отгруженной продукции</w:t>
            </w:r>
          </w:p>
        </w:tc>
        <w:tc>
          <w:tcPr>
            <w:tcW w:w="7155" w:type="dxa"/>
            <w:gridSpan w:val="4"/>
          </w:tcPr>
          <w:p w:rsidR="00FE08BD" w:rsidRDefault="00FE08BD">
            <w:pPr>
              <w:pStyle w:val="ConsPlusNormal"/>
              <w:jc w:val="center"/>
            </w:pPr>
            <w:r>
              <w:t>%</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w:t>
            </w:r>
          </w:p>
        </w:tc>
        <w:tc>
          <w:tcPr>
            <w:tcW w:w="6980" w:type="dxa"/>
            <w:gridSpan w:val="3"/>
          </w:tcPr>
          <w:p w:rsidR="00FE08BD" w:rsidRDefault="00FE08BD">
            <w:pPr>
              <w:pStyle w:val="ConsPlusNormal"/>
            </w:pPr>
            <w:r>
              <w:t>Количество стран, в которые экспортируются товары (работы, услуги)</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26632" w:type="dxa"/>
            <w:gridSpan w:val="28"/>
          </w:tcPr>
          <w:p w:rsidR="00FE08BD" w:rsidRDefault="00FE08BD">
            <w:pPr>
              <w:pStyle w:val="ConsPlusNormal"/>
            </w:pPr>
            <w:r>
              <w:t>Заполняется субъектами малого и среднего предпринимательства, занимающимися инновациями</w:t>
            </w:r>
          </w:p>
        </w:tc>
      </w:tr>
      <w:tr w:rsidR="00FE08BD">
        <w:tc>
          <w:tcPr>
            <w:tcW w:w="949" w:type="dxa"/>
            <w:gridSpan w:val="2"/>
          </w:tcPr>
          <w:p w:rsidR="00FE08BD" w:rsidRDefault="00FE08BD">
            <w:pPr>
              <w:pStyle w:val="ConsPlusNormal"/>
              <w:jc w:val="center"/>
            </w:pPr>
            <w:r>
              <w:t>1</w:t>
            </w:r>
          </w:p>
        </w:tc>
        <w:tc>
          <w:tcPr>
            <w:tcW w:w="6980" w:type="dxa"/>
            <w:gridSpan w:val="3"/>
          </w:tcPr>
          <w:p w:rsidR="00FE08BD" w:rsidRDefault="00FE08BD">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FE08BD" w:rsidRDefault="00FE08BD">
            <w:pPr>
              <w:pStyle w:val="ConsPlusNormal"/>
              <w:jc w:val="center"/>
            </w:pPr>
            <w:r>
              <w:t>тыс. руб.</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1.1</w:t>
            </w:r>
          </w:p>
        </w:tc>
        <w:tc>
          <w:tcPr>
            <w:tcW w:w="6980" w:type="dxa"/>
            <w:gridSpan w:val="3"/>
          </w:tcPr>
          <w:p w:rsidR="00FE08BD" w:rsidRDefault="00FE08BD">
            <w:pPr>
              <w:pStyle w:val="ConsPlusNormal"/>
            </w:pPr>
            <w:r>
              <w:t>Доля экспортной инновационной продукции в общем объеме отгруженной инновационной продукции</w:t>
            </w:r>
          </w:p>
        </w:tc>
        <w:tc>
          <w:tcPr>
            <w:tcW w:w="7155" w:type="dxa"/>
            <w:gridSpan w:val="4"/>
          </w:tcPr>
          <w:p w:rsidR="00FE08BD" w:rsidRDefault="00FE08BD">
            <w:pPr>
              <w:pStyle w:val="ConsPlusNormal"/>
              <w:jc w:val="center"/>
            </w:pPr>
            <w:r>
              <w:t>%</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w:t>
            </w:r>
          </w:p>
        </w:tc>
        <w:tc>
          <w:tcPr>
            <w:tcW w:w="6980" w:type="dxa"/>
            <w:gridSpan w:val="3"/>
          </w:tcPr>
          <w:p w:rsidR="00FE08BD" w:rsidRDefault="00FE08BD">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2.1</w:t>
            </w:r>
          </w:p>
        </w:tc>
        <w:tc>
          <w:tcPr>
            <w:tcW w:w="6980" w:type="dxa"/>
            <w:gridSpan w:val="3"/>
          </w:tcPr>
          <w:p w:rsidR="00FE08BD" w:rsidRDefault="00FE08BD">
            <w:pPr>
              <w:pStyle w:val="ConsPlusNormal"/>
            </w:pPr>
            <w:r>
              <w:t>в том числе: на изобретение</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2.2</w:t>
            </w:r>
          </w:p>
        </w:tc>
        <w:tc>
          <w:tcPr>
            <w:tcW w:w="6980" w:type="dxa"/>
            <w:gridSpan w:val="3"/>
          </w:tcPr>
          <w:p w:rsidR="00FE08BD" w:rsidRDefault="00FE08BD">
            <w:pPr>
              <w:pStyle w:val="ConsPlusNormal"/>
            </w:pPr>
            <w:r>
              <w:t>в том числе: на полезные модели</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jc w:val="center"/>
            </w:pPr>
            <w:r>
              <w:t>2.3</w:t>
            </w:r>
          </w:p>
        </w:tc>
        <w:tc>
          <w:tcPr>
            <w:tcW w:w="6980" w:type="dxa"/>
            <w:gridSpan w:val="3"/>
          </w:tcPr>
          <w:p w:rsidR="00FE08BD" w:rsidRDefault="00FE08BD">
            <w:pPr>
              <w:pStyle w:val="ConsPlusNormal"/>
            </w:pPr>
            <w:r>
              <w:t>в том числе: на промышленные образцы</w:t>
            </w:r>
          </w:p>
        </w:tc>
        <w:tc>
          <w:tcPr>
            <w:tcW w:w="7155" w:type="dxa"/>
            <w:gridSpan w:val="4"/>
          </w:tcPr>
          <w:p w:rsidR="00FE08BD" w:rsidRDefault="00FE08BD">
            <w:pPr>
              <w:pStyle w:val="ConsPlusNormal"/>
              <w:jc w:val="center"/>
            </w:pPr>
            <w:r>
              <w:t>ед.</w:t>
            </w:r>
          </w:p>
        </w:tc>
        <w:tc>
          <w:tcPr>
            <w:tcW w:w="3380" w:type="dxa"/>
            <w:gridSpan w:val="4"/>
          </w:tcPr>
          <w:p w:rsidR="00FE08BD" w:rsidRDefault="00FE08BD">
            <w:pPr>
              <w:pStyle w:val="ConsPlusNormal"/>
            </w:pPr>
          </w:p>
        </w:tc>
        <w:tc>
          <w:tcPr>
            <w:tcW w:w="1900" w:type="dxa"/>
            <w:gridSpan w:val="6"/>
          </w:tcPr>
          <w:p w:rsidR="00FE08BD" w:rsidRDefault="00FE08BD">
            <w:pPr>
              <w:pStyle w:val="ConsPlusNormal"/>
            </w:pPr>
          </w:p>
        </w:tc>
        <w:tc>
          <w:tcPr>
            <w:tcW w:w="2344" w:type="dxa"/>
            <w:gridSpan w:val="5"/>
          </w:tcPr>
          <w:p w:rsidR="00FE08BD" w:rsidRDefault="00FE08BD">
            <w:pPr>
              <w:pStyle w:val="ConsPlusNormal"/>
            </w:pPr>
          </w:p>
        </w:tc>
        <w:tc>
          <w:tcPr>
            <w:tcW w:w="3924" w:type="dxa"/>
            <w:gridSpan w:val="4"/>
          </w:tcPr>
          <w:p w:rsidR="00FE08BD" w:rsidRDefault="00FE08BD">
            <w:pPr>
              <w:pStyle w:val="ConsPlusNormal"/>
            </w:pPr>
          </w:p>
        </w:tc>
      </w:tr>
      <w:tr w:rsidR="00FE08BD">
        <w:tc>
          <w:tcPr>
            <w:tcW w:w="26632" w:type="dxa"/>
            <w:gridSpan w:val="28"/>
          </w:tcPr>
          <w:p w:rsidR="00FE08BD" w:rsidRDefault="00FE08BD">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FE08BD">
        <w:tc>
          <w:tcPr>
            <w:tcW w:w="949" w:type="dxa"/>
            <w:gridSpan w:val="2"/>
          </w:tcPr>
          <w:p w:rsidR="00FE08BD" w:rsidRDefault="00FE08BD">
            <w:pPr>
              <w:pStyle w:val="ConsPlusNormal"/>
              <w:jc w:val="center"/>
            </w:pPr>
            <w:r>
              <w:t>1</w:t>
            </w:r>
          </w:p>
        </w:tc>
        <w:tc>
          <w:tcPr>
            <w:tcW w:w="6980" w:type="dxa"/>
            <w:gridSpan w:val="3"/>
          </w:tcPr>
          <w:p w:rsidR="00FE08BD" w:rsidRDefault="00FE08BD">
            <w:pPr>
              <w:pStyle w:val="ConsPlusNormal"/>
            </w:pPr>
            <w:r>
              <w:t>Оценка экономии энергетических ресурсов</w:t>
            </w:r>
          </w:p>
        </w:tc>
        <w:tc>
          <w:tcPr>
            <w:tcW w:w="7155" w:type="dxa"/>
            <w:gridSpan w:val="4"/>
          </w:tcPr>
          <w:p w:rsidR="00FE08BD" w:rsidRDefault="00FE08BD">
            <w:pPr>
              <w:pStyle w:val="ConsPlusNormal"/>
            </w:pPr>
            <w:r>
              <w:t>тыс. руб.</w:t>
            </w:r>
          </w:p>
        </w:tc>
        <w:tc>
          <w:tcPr>
            <w:tcW w:w="3380" w:type="dxa"/>
            <w:gridSpan w:val="4"/>
          </w:tcPr>
          <w:p w:rsidR="00FE08BD" w:rsidRDefault="00FE08BD">
            <w:pPr>
              <w:pStyle w:val="ConsPlusNormal"/>
            </w:pPr>
          </w:p>
        </w:tc>
        <w:tc>
          <w:tcPr>
            <w:tcW w:w="1364" w:type="dxa"/>
            <w:gridSpan w:val="4"/>
          </w:tcPr>
          <w:p w:rsidR="00FE08BD" w:rsidRDefault="00FE08BD">
            <w:pPr>
              <w:pStyle w:val="ConsPlusNormal"/>
            </w:pPr>
          </w:p>
        </w:tc>
        <w:tc>
          <w:tcPr>
            <w:tcW w:w="2880" w:type="dxa"/>
            <w:gridSpan w:val="7"/>
          </w:tcPr>
          <w:p w:rsidR="00FE08BD" w:rsidRDefault="00FE08BD">
            <w:pPr>
              <w:pStyle w:val="ConsPlusNormal"/>
            </w:pPr>
          </w:p>
        </w:tc>
        <w:tc>
          <w:tcPr>
            <w:tcW w:w="3924" w:type="dxa"/>
            <w:gridSpan w:val="4"/>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r>
              <w:t>Руководитель организации</w:t>
            </w:r>
          </w:p>
        </w:tc>
        <w:tc>
          <w:tcPr>
            <w:tcW w:w="7155" w:type="dxa"/>
            <w:gridSpan w:val="4"/>
          </w:tcPr>
          <w:p w:rsidR="00FE08BD" w:rsidRDefault="00FE08BD">
            <w:pPr>
              <w:pStyle w:val="ConsPlusNormal"/>
            </w:pPr>
            <w:r>
              <w:t>/</w:t>
            </w:r>
          </w:p>
        </w:tc>
        <w:tc>
          <w:tcPr>
            <w:tcW w:w="3380" w:type="dxa"/>
            <w:gridSpan w:val="4"/>
          </w:tcPr>
          <w:p w:rsidR="00FE08BD" w:rsidRDefault="00FE08BD">
            <w:pPr>
              <w:pStyle w:val="ConsPlusNormal"/>
            </w:pPr>
            <w:r>
              <w:t>/</w:t>
            </w:r>
          </w:p>
          <w:p w:rsidR="00FE08BD" w:rsidRDefault="00FE08BD">
            <w:pPr>
              <w:pStyle w:val="ConsPlusNormal"/>
            </w:pPr>
            <w:r>
              <w:t>/</w:t>
            </w: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r>
              <w:t>(Должность)</w:t>
            </w:r>
          </w:p>
        </w:tc>
        <w:tc>
          <w:tcPr>
            <w:tcW w:w="7155" w:type="dxa"/>
            <w:gridSpan w:val="4"/>
          </w:tcPr>
          <w:p w:rsidR="00FE08BD" w:rsidRDefault="00FE08BD">
            <w:pPr>
              <w:pStyle w:val="ConsPlusNormal"/>
              <w:jc w:val="center"/>
            </w:pPr>
            <w:r>
              <w:t>(Подпись)</w:t>
            </w:r>
          </w:p>
        </w:tc>
        <w:tc>
          <w:tcPr>
            <w:tcW w:w="3380" w:type="dxa"/>
            <w:gridSpan w:val="4"/>
          </w:tcPr>
          <w:p w:rsidR="00FE08BD" w:rsidRDefault="00FE08BD">
            <w:pPr>
              <w:pStyle w:val="ConsPlusNormal"/>
              <w:jc w:val="center"/>
            </w:pPr>
            <w:r>
              <w:t>(Расшифровка подписи)</w:t>
            </w: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r>
              <w:t>индивидуальный предприниматель</w:t>
            </w:r>
          </w:p>
        </w:tc>
        <w:tc>
          <w:tcPr>
            <w:tcW w:w="7155" w:type="dxa"/>
            <w:gridSpan w:val="4"/>
          </w:tcPr>
          <w:p w:rsidR="00FE08BD" w:rsidRDefault="00FE08BD">
            <w:pPr>
              <w:pStyle w:val="ConsPlusNormal"/>
            </w:pP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r w:rsidR="00FE08BD">
        <w:tc>
          <w:tcPr>
            <w:tcW w:w="949" w:type="dxa"/>
            <w:gridSpan w:val="2"/>
          </w:tcPr>
          <w:p w:rsidR="00FE08BD" w:rsidRDefault="00FE08BD">
            <w:pPr>
              <w:pStyle w:val="ConsPlusNormal"/>
            </w:pPr>
          </w:p>
        </w:tc>
        <w:tc>
          <w:tcPr>
            <w:tcW w:w="6980" w:type="dxa"/>
            <w:gridSpan w:val="3"/>
          </w:tcPr>
          <w:p w:rsidR="00FE08BD" w:rsidRDefault="00FE08BD">
            <w:pPr>
              <w:pStyle w:val="ConsPlusNormal"/>
            </w:pPr>
          </w:p>
        </w:tc>
        <w:tc>
          <w:tcPr>
            <w:tcW w:w="7155" w:type="dxa"/>
            <w:gridSpan w:val="4"/>
          </w:tcPr>
          <w:p w:rsidR="00FE08BD" w:rsidRDefault="00FE08BD">
            <w:pPr>
              <w:pStyle w:val="ConsPlusNormal"/>
            </w:pPr>
            <w:r>
              <w:t>М.П.</w:t>
            </w:r>
          </w:p>
        </w:tc>
        <w:tc>
          <w:tcPr>
            <w:tcW w:w="2555" w:type="dxa"/>
            <w:gridSpan w:val="3"/>
          </w:tcPr>
          <w:p w:rsidR="00FE08BD" w:rsidRDefault="00FE08BD">
            <w:pPr>
              <w:pStyle w:val="ConsPlusNormal"/>
            </w:pPr>
          </w:p>
        </w:tc>
        <w:tc>
          <w:tcPr>
            <w:tcW w:w="825" w:type="dxa"/>
          </w:tcPr>
          <w:p w:rsidR="00FE08BD" w:rsidRDefault="00FE08BD">
            <w:pPr>
              <w:pStyle w:val="ConsPlusNormal"/>
            </w:pPr>
          </w:p>
        </w:tc>
        <w:tc>
          <w:tcPr>
            <w:tcW w:w="495" w:type="dxa"/>
          </w:tcPr>
          <w:p w:rsidR="00FE08BD" w:rsidRDefault="00FE08BD">
            <w:pPr>
              <w:pStyle w:val="ConsPlusNormal"/>
            </w:pPr>
          </w:p>
        </w:tc>
        <w:tc>
          <w:tcPr>
            <w:tcW w:w="495" w:type="dxa"/>
            <w:gridSpan w:val="2"/>
          </w:tcPr>
          <w:p w:rsidR="00FE08BD" w:rsidRDefault="00FE08BD">
            <w:pPr>
              <w:pStyle w:val="ConsPlusNormal"/>
            </w:pPr>
          </w:p>
        </w:tc>
        <w:tc>
          <w:tcPr>
            <w:tcW w:w="374" w:type="dxa"/>
          </w:tcPr>
          <w:p w:rsidR="00FE08BD" w:rsidRDefault="00FE08BD">
            <w:pPr>
              <w:pStyle w:val="ConsPlusNormal"/>
            </w:pPr>
          </w:p>
        </w:tc>
        <w:tc>
          <w:tcPr>
            <w:tcW w:w="536" w:type="dxa"/>
            <w:gridSpan w:val="2"/>
          </w:tcPr>
          <w:p w:rsidR="00FE08BD" w:rsidRDefault="00FE08BD">
            <w:pPr>
              <w:pStyle w:val="ConsPlusNormal"/>
            </w:pPr>
          </w:p>
        </w:tc>
        <w:tc>
          <w:tcPr>
            <w:tcW w:w="766" w:type="dxa"/>
            <w:gridSpan w:val="2"/>
          </w:tcPr>
          <w:p w:rsidR="00FE08BD" w:rsidRDefault="00FE08BD">
            <w:pPr>
              <w:pStyle w:val="ConsPlusNormal"/>
            </w:pPr>
          </w:p>
        </w:tc>
        <w:tc>
          <w:tcPr>
            <w:tcW w:w="856" w:type="dxa"/>
          </w:tcPr>
          <w:p w:rsidR="00FE08BD" w:rsidRDefault="00FE08BD">
            <w:pPr>
              <w:pStyle w:val="ConsPlusNormal"/>
            </w:pPr>
          </w:p>
        </w:tc>
        <w:tc>
          <w:tcPr>
            <w:tcW w:w="722" w:type="dxa"/>
            <w:gridSpan w:val="2"/>
          </w:tcPr>
          <w:p w:rsidR="00FE08BD" w:rsidRDefault="00FE08BD">
            <w:pPr>
              <w:pStyle w:val="ConsPlusNormal"/>
            </w:pPr>
          </w:p>
        </w:tc>
        <w:tc>
          <w:tcPr>
            <w:tcW w:w="1520" w:type="dxa"/>
          </w:tcPr>
          <w:p w:rsidR="00FE08BD" w:rsidRDefault="00FE08BD">
            <w:pPr>
              <w:pStyle w:val="ConsPlusNormal"/>
            </w:pPr>
          </w:p>
        </w:tc>
        <w:tc>
          <w:tcPr>
            <w:tcW w:w="658" w:type="dxa"/>
          </w:tcPr>
          <w:p w:rsidR="00FE08BD" w:rsidRDefault="00FE08BD">
            <w:pPr>
              <w:pStyle w:val="ConsPlusNormal"/>
            </w:pPr>
          </w:p>
        </w:tc>
        <w:tc>
          <w:tcPr>
            <w:tcW w:w="873" w:type="dxa"/>
          </w:tcPr>
          <w:p w:rsidR="00FE08BD" w:rsidRDefault="00FE08BD">
            <w:pPr>
              <w:pStyle w:val="ConsPlusNormal"/>
            </w:pPr>
          </w:p>
        </w:tc>
        <w:tc>
          <w:tcPr>
            <w:tcW w:w="873" w:type="dxa"/>
          </w:tcPr>
          <w:p w:rsidR="00FE08BD" w:rsidRDefault="00FE08BD">
            <w:pPr>
              <w:pStyle w:val="ConsPlusNormal"/>
            </w:pPr>
          </w:p>
        </w:tc>
      </w:tr>
    </w:tbl>
    <w:p w:rsidR="00FE08BD" w:rsidRDefault="00FE08BD">
      <w:pPr>
        <w:sectPr w:rsidR="00FE08BD">
          <w:pgSz w:w="16838" w:h="11905" w:orient="landscape"/>
          <w:pgMar w:top="1701" w:right="1134" w:bottom="850" w:left="1134" w:header="0" w:footer="0" w:gutter="0"/>
          <w:cols w:space="720"/>
        </w:sectPr>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10</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ОРГАНИЗАЦИИ КОНКУРСНОГО ОТБОРА НА ФИНАНСИРОВАНИЕ МЕРОПРИЯТИЙ</w:t>
      </w:r>
    </w:p>
    <w:p w:rsidR="00FE08BD" w:rsidRDefault="00FE08BD">
      <w:pPr>
        <w:pStyle w:val="ConsPlusTitle"/>
        <w:jc w:val="center"/>
      </w:pPr>
      <w:r>
        <w:t>ПО СОЗДАНИЮ И (ИЛИ) РАЗВИТИЮ ЧАСТНОГО</w:t>
      </w:r>
    </w:p>
    <w:p w:rsidR="00FE08BD" w:rsidRDefault="00FE08BD">
      <w:pPr>
        <w:pStyle w:val="ConsPlusTitle"/>
        <w:jc w:val="center"/>
      </w:pPr>
      <w:r>
        <w:t>ПРОМЫШЛЕННОГО (ИНДУСТРИАЛЬНОГО) ПАРКА (ДАЛЕЕ - ПОРЯДОК)</w:t>
      </w:r>
    </w:p>
    <w:p w:rsidR="00FE08BD" w:rsidRDefault="00FE08BD">
      <w:pPr>
        <w:pStyle w:val="ConsPlusNormal"/>
        <w:jc w:val="center"/>
      </w:pPr>
    </w:p>
    <w:p w:rsidR="00FE08BD" w:rsidRDefault="00FE08BD">
      <w:pPr>
        <w:pStyle w:val="ConsPlusNormal"/>
        <w:ind w:firstLine="540"/>
        <w:jc w:val="both"/>
      </w:pPr>
      <w:r>
        <w:t xml:space="preserve">Утратил силу с 1 января 2018 года. - </w:t>
      </w:r>
      <w:hyperlink r:id="rId238" w:history="1">
        <w:r>
          <w:rPr>
            <w:color w:val="0000FF"/>
          </w:rPr>
          <w:t>Постановление</w:t>
        </w:r>
      </w:hyperlink>
      <w:r>
        <w:t xml:space="preserve"> Правительства ХМАО - Югры от 13.10.2017 N 394-п.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11</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ПРЕДОСТАВЛЕНИЯ СУБСИДИИ ИЗ БЮДЖЕТА ХАНТЫ-МАНСИЙСКОГО</w:t>
      </w:r>
    </w:p>
    <w:p w:rsidR="00FE08BD" w:rsidRDefault="00FE08BD">
      <w:pPr>
        <w:pStyle w:val="ConsPlusTitle"/>
        <w:jc w:val="center"/>
      </w:pPr>
      <w:r>
        <w:t>АВТОНОМНОГО ОКРУГА - ЮГРЫ В ВИДЕ ИМУЩЕСТВЕННОГО ВЗНОСА</w:t>
      </w:r>
    </w:p>
    <w:p w:rsidR="00FE08BD" w:rsidRDefault="00FE08BD">
      <w:pPr>
        <w:pStyle w:val="ConsPlusTitle"/>
        <w:jc w:val="center"/>
      </w:pPr>
      <w:r>
        <w:t>НЕКОММЕРЧЕСКОЙ ОРГАНИЗАЦИИ "ФОНД РАЗВИТИЯ ХАНТЫ-МАНСИЙСКОГО</w:t>
      </w:r>
    </w:p>
    <w:p w:rsidR="00FE08BD" w:rsidRDefault="00FE08BD">
      <w:pPr>
        <w:pStyle w:val="ConsPlusTitle"/>
        <w:jc w:val="center"/>
      </w:pPr>
      <w:r>
        <w:t>АВТОНОМНОГО ОКРУГА - ЮГРЫ" (ДАЛЕЕ - ПОРЯДОК)</w:t>
      </w:r>
    </w:p>
    <w:p w:rsidR="00FE08BD" w:rsidRDefault="00FE08BD">
      <w:pPr>
        <w:pStyle w:val="ConsPlusNormal"/>
        <w:jc w:val="center"/>
      </w:pPr>
    </w:p>
    <w:p w:rsidR="00FE08BD" w:rsidRDefault="00FE08BD">
      <w:pPr>
        <w:pStyle w:val="ConsPlusNormal"/>
        <w:ind w:firstLine="540"/>
        <w:jc w:val="both"/>
      </w:pPr>
      <w:r>
        <w:t xml:space="preserve">Утратил силу с 1 января 2018 года. - </w:t>
      </w:r>
      <w:hyperlink r:id="rId239" w:history="1">
        <w:r>
          <w:rPr>
            <w:color w:val="0000FF"/>
          </w:rPr>
          <w:t>Постановление</w:t>
        </w:r>
      </w:hyperlink>
      <w:r>
        <w:t xml:space="preserve"> Правительства ХМАО - Югры от 13.10.2017 N 394-п.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12</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33" w:name="P2706"/>
      <w:bookmarkEnd w:id="33"/>
      <w:r>
        <w:t>ПОЛОЖЕНИЕ</w:t>
      </w:r>
    </w:p>
    <w:p w:rsidR="00FE08BD" w:rsidRDefault="00FE08BD">
      <w:pPr>
        <w:pStyle w:val="ConsPlusTitle"/>
        <w:jc w:val="center"/>
      </w:pPr>
      <w:r>
        <w:t>О ЕЖЕГОДНОМ КОНКУРСЕ "ЛУЧШИЙ МНОГОФУНКЦИОНАЛЬНЫЙ ЦЕНТР</w:t>
      </w:r>
    </w:p>
    <w:p w:rsidR="00FE08BD" w:rsidRDefault="00FE08BD">
      <w:pPr>
        <w:pStyle w:val="ConsPlusTitle"/>
        <w:jc w:val="center"/>
      </w:pPr>
      <w:r>
        <w:t>ПРЕДОСТАВЛЕНИЯ ГОСУДАРСТВЕННЫХ И МУНИЦИПАЛЬНЫХ УСЛУГ</w:t>
      </w:r>
    </w:p>
    <w:p w:rsidR="00FE08BD" w:rsidRDefault="00FE08BD">
      <w:pPr>
        <w:pStyle w:val="ConsPlusTitle"/>
        <w:jc w:val="center"/>
      </w:pPr>
      <w:r>
        <w:t>ХАНТЫ-МАНСИЙСКОГО АВТОНОМНОГО ОКРУГА - ЮГРЫ"</w:t>
      </w:r>
    </w:p>
    <w:p w:rsidR="00FE08BD" w:rsidRDefault="00FE08BD">
      <w:pPr>
        <w:pStyle w:val="ConsPlusTitle"/>
        <w:jc w:val="center"/>
      </w:pPr>
      <w:r>
        <w:t>(ДАЛЕЕ - ПОЛОЖЕНИЕ)</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(введено </w:t>
            </w:r>
            <w:hyperlink r:id="rId240" w:history="1">
              <w:r>
                <w:rPr>
                  <w:color w:val="0000FF"/>
                </w:rPr>
                <w:t>постановлением</w:t>
              </w:r>
            </w:hyperlink>
            <w:r>
              <w:rPr>
                <w:color w:val="392C69"/>
              </w:rPr>
              <w:t xml:space="preserve"> Правительства ХМАО - Югры от 11.06.2015 N 170-п;</w:t>
            </w:r>
          </w:p>
          <w:p w:rsidR="00FE08BD" w:rsidRDefault="00FE08BD">
            <w:pPr>
              <w:pStyle w:val="ConsPlusNormal"/>
              <w:jc w:val="center"/>
            </w:pPr>
            <w:r>
              <w:rPr>
                <w:color w:val="392C69"/>
              </w:rPr>
              <w:t xml:space="preserve">в ред. постановлений Правительства ХМАО - Югры от 09.10.2015 </w:t>
            </w:r>
            <w:hyperlink r:id="rId241" w:history="1">
              <w:r>
                <w:rPr>
                  <w:color w:val="0000FF"/>
                </w:rPr>
                <w:t>N 344-п</w:t>
              </w:r>
            </w:hyperlink>
            <w:r>
              <w:rPr>
                <w:color w:val="392C69"/>
              </w:rPr>
              <w:t>,</w:t>
            </w:r>
          </w:p>
          <w:p w:rsidR="00FE08BD" w:rsidRDefault="00FE08BD">
            <w:pPr>
              <w:pStyle w:val="ConsPlusNormal"/>
              <w:jc w:val="center"/>
            </w:pPr>
            <w:r>
              <w:rPr>
                <w:color w:val="392C69"/>
              </w:rPr>
              <w:t xml:space="preserve">от 24.06.2016 </w:t>
            </w:r>
            <w:hyperlink r:id="rId242" w:history="1">
              <w:r>
                <w:rPr>
                  <w:color w:val="0000FF"/>
                </w:rPr>
                <w:t>N 226-п</w:t>
              </w:r>
            </w:hyperlink>
            <w:r>
              <w:rPr>
                <w:color w:val="392C69"/>
              </w:rPr>
              <w:t>)</w:t>
            </w:r>
          </w:p>
        </w:tc>
      </w:tr>
    </w:tbl>
    <w:p w:rsidR="00FE08BD" w:rsidRDefault="00FE08BD">
      <w:pPr>
        <w:pStyle w:val="ConsPlusNormal"/>
        <w:jc w:val="both"/>
      </w:pPr>
    </w:p>
    <w:p w:rsidR="00FE08BD" w:rsidRDefault="00FE08BD">
      <w:pPr>
        <w:pStyle w:val="ConsPlusNormal"/>
        <w:jc w:val="center"/>
        <w:outlineLvl w:val="2"/>
      </w:pPr>
      <w:r>
        <w:t>I. Общие положения</w:t>
      </w:r>
    </w:p>
    <w:p w:rsidR="00FE08BD" w:rsidRDefault="00FE08BD">
      <w:pPr>
        <w:pStyle w:val="ConsPlusNormal"/>
        <w:jc w:val="both"/>
      </w:pPr>
    </w:p>
    <w:p w:rsidR="00FE08BD" w:rsidRDefault="00FE08BD">
      <w:pPr>
        <w:pStyle w:val="ConsPlusNormal"/>
        <w:ind w:firstLine="540"/>
        <w:jc w:val="both"/>
      </w:pPr>
      <w:r>
        <w:t xml:space="preserve">1. Настоящее Положение устанавливает порядок, условия организации и проведения </w:t>
      </w:r>
      <w:r>
        <w:lastRenderedPageBreak/>
        <w:t>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FE08BD" w:rsidRDefault="00FE08BD">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FE08BD" w:rsidRDefault="00FE08BD">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2729" w:history="1">
        <w:r>
          <w:rPr>
            <w:color w:val="0000FF"/>
          </w:rPr>
          <w:t>пунктом 5</w:t>
        </w:r>
      </w:hyperlink>
      <w:r>
        <w:t xml:space="preserve"> настоящего Положения (далее - участники конкурса).</w:t>
      </w:r>
    </w:p>
    <w:p w:rsidR="00FE08BD" w:rsidRDefault="00FE08BD">
      <w:pPr>
        <w:pStyle w:val="ConsPlusNormal"/>
        <w:jc w:val="both"/>
      </w:pPr>
    </w:p>
    <w:p w:rsidR="00FE08BD" w:rsidRDefault="00FE08BD">
      <w:pPr>
        <w:pStyle w:val="ConsPlusNormal"/>
        <w:jc w:val="center"/>
        <w:outlineLvl w:val="2"/>
      </w:pPr>
      <w:r>
        <w:t>II. Номинации Конкурса</w:t>
      </w:r>
    </w:p>
    <w:p w:rsidR="00FE08BD" w:rsidRDefault="00FE08BD">
      <w:pPr>
        <w:pStyle w:val="ConsPlusNormal"/>
        <w:jc w:val="both"/>
      </w:pPr>
    </w:p>
    <w:p w:rsidR="00FE08BD" w:rsidRDefault="00FE08BD">
      <w:pPr>
        <w:pStyle w:val="ConsPlusNormal"/>
        <w:ind w:firstLine="540"/>
        <w:jc w:val="both"/>
      </w:pPr>
      <w:bookmarkStart w:id="34" w:name="P2724"/>
      <w:bookmarkEnd w:id="34"/>
      <w:r>
        <w:t>4. Конкурс проводится по следующим номинациям:</w:t>
      </w:r>
    </w:p>
    <w:p w:rsidR="00FE08BD" w:rsidRDefault="00FE08BD">
      <w:pPr>
        <w:pStyle w:val="ConsPlusNormal"/>
        <w:spacing w:before="220"/>
        <w:ind w:firstLine="540"/>
        <w:jc w:val="both"/>
      </w:pPr>
      <w:r>
        <w:t>4.1. "Лучший универсальный специалист МФЦ".</w:t>
      </w:r>
    </w:p>
    <w:p w:rsidR="00FE08BD" w:rsidRDefault="00FE08BD">
      <w:pPr>
        <w:pStyle w:val="ConsPlusNormal"/>
        <w:spacing w:before="220"/>
        <w:ind w:firstLine="540"/>
        <w:jc w:val="both"/>
      </w:pPr>
      <w: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FE08BD" w:rsidRDefault="00FE08BD">
      <w:pPr>
        <w:pStyle w:val="ConsPlusNormal"/>
        <w:spacing w:before="220"/>
        <w:ind w:firstLine="540"/>
        <w:jc w:val="both"/>
      </w:pPr>
      <w:r>
        <w:t xml:space="preserve">4.3. Утратил силу. - </w:t>
      </w:r>
      <w:hyperlink r:id="rId243" w:history="1">
        <w:r>
          <w:rPr>
            <w:color w:val="0000FF"/>
          </w:rPr>
          <w:t>Постановление</w:t>
        </w:r>
      </w:hyperlink>
      <w:r>
        <w:t xml:space="preserve"> Правительства ХМАО - Югры от 24.06.2016 N 226-п.</w:t>
      </w:r>
    </w:p>
    <w:p w:rsidR="00FE08BD" w:rsidRDefault="00FE08BD">
      <w:pPr>
        <w:pStyle w:val="ConsPlusNormal"/>
        <w:spacing w:before="220"/>
        <w:ind w:firstLine="540"/>
        <w:jc w:val="both"/>
      </w:pPr>
      <w:r>
        <w:t>4.4. "Лучшая практика информатизации МФЦ".</w:t>
      </w:r>
    </w:p>
    <w:p w:rsidR="00FE08BD" w:rsidRDefault="00FE08BD">
      <w:pPr>
        <w:pStyle w:val="ConsPlusNormal"/>
        <w:spacing w:before="220"/>
        <w:ind w:firstLine="540"/>
        <w:jc w:val="both"/>
      </w:pPr>
      <w:bookmarkStart w:id="35" w:name="P2729"/>
      <w:bookmarkEnd w:id="35"/>
      <w:r>
        <w:t>5. К участию в Конкурсе допускаются:</w:t>
      </w:r>
    </w:p>
    <w:p w:rsidR="00FE08BD" w:rsidRDefault="00FE08BD">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FE08BD" w:rsidRDefault="00FE08BD">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FE08BD" w:rsidRDefault="00FE08BD">
      <w:pPr>
        <w:pStyle w:val="ConsPlusNormal"/>
        <w:spacing w:before="220"/>
        <w:ind w:firstLine="540"/>
        <w:jc w:val="both"/>
      </w:pPr>
      <w:r>
        <w:t xml:space="preserve">5.2. В номинации "Лучший МФЦ" - МФЦ, соответствующие требованиям </w:t>
      </w:r>
      <w:hyperlink r:id="rId244" w:history="1">
        <w:r>
          <w:rPr>
            <w:color w:val="0000FF"/>
          </w:rPr>
          <w:t>пунктов 3</w:t>
        </w:r>
      </w:hyperlink>
      <w:r>
        <w:t xml:space="preserve">, </w:t>
      </w:r>
      <w:hyperlink r:id="rId245" w:history="1">
        <w:r>
          <w:rPr>
            <w:color w:val="0000FF"/>
          </w:rPr>
          <w:t>5</w:t>
        </w:r>
      </w:hyperlink>
      <w:r>
        <w:t xml:space="preserve"> - </w:t>
      </w:r>
      <w:hyperlink r:id="rId246"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момент подачи заявки на участие в Конкурсе.</w:t>
      </w:r>
    </w:p>
    <w:p w:rsidR="00FE08BD" w:rsidRDefault="00FE08BD">
      <w:pPr>
        <w:pStyle w:val="ConsPlusNormal"/>
        <w:spacing w:before="220"/>
        <w:ind w:firstLine="540"/>
        <w:jc w:val="both"/>
      </w:pPr>
      <w:r>
        <w:t xml:space="preserve">5.3. Утратил силу. - </w:t>
      </w:r>
      <w:hyperlink r:id="rId247" w:history="1">
        <w:r>
          <w:rPr>
            <w:color w:val="0000FF"/>
          </w:rPr>
          <w:t>Постановление</w:t>
        </w:r>
      </w:hyperlink>
      <w:r>
        <w:t xml:space="preserve"> Правительства ХМАО - Югры от 24.06.2016 N 226-п.</w:t>
      </w:r>
    </w:p>
    <w:p w:rsidR="00FE08BD" w:rsidRDefault="00FE08BD">
      <w:pPr>
        <w:pStyle w:val="ConsPlusNormal"/>
        <w:spacing w:before="220"/>
        <w:ind w:firstLine="540"/>
        <w:jc w:val="both"/>
      </w:pPr>
      <w: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FE08BD" w:rsidRDefault="00FE08BD">
      <w:pPr>
        <w:pStyle w:val="ConsPlusNormal"/>
        <w:jc w:val="both"/>
      </w:pPr>
    </w:p>
    <w:p w:rsidR="00FE08BD" w:rsidRDefault="00FE08BD">
      <w:pPr>
        <w:pStyle w:val="ConsPlusNormal"/>
        <w:jc w:val="center"/>
        <w:outlineLvl w:val="2"/>
      </w:pPr>
      <w:r>
        <w:t>III. Конкурсная комиссия</w:t>
      </w:r>
    </w:p>
    <w:p w:rsidR="00FE08BD" w:rsidRDefault="00FE08BD">
      <w:pPr>
        <w:pStyle w:val="ConsPlusNormal"/>
        <w:jc w:val="both"/>
      </w:pPr>
    </w:p>
    <w:p w:rsidR="00FE08BD" w:rsidRDefault="00FE08BD">
      <w:pPr>
        <w:pStyle w:val="ConsPlusNormal"/>
        <w:ind w:firstLine="540"/>
        <w:jc w:val="both"/>
      </w:pPr>
      <w:r>
        <w:t>6. Для проведения Конкурса приказом Депэкономики Югры утверждается положение о конкурсной комиссии и ее состав.</w:t>
      </w:r>
    </w:p>
    <w:p w:rsidR="00FE08BD" w:rsidRDefault="00FE08BD">
      <w:pPr>
        <w:pStyle w:val="ConsPlusNormal"/>
        <w:spacing w:before="220"/>
        <w:ind w:firstLine="540"/>
        <w:jc w:val="both"/>
      </w:pPr>
      <w:r>
        <w:lastRenderedPageBreak/>
        <w:t xml:space="preserve">7. Конкурсная комиссия оценивает участников Конкурса и определяет победителей Конкурса по номинациям, указанным в </w:t>
      </w:r>
      <w:hyperlink w:anchor="P2724" w:history="1">
        <w:r>
          <w:rPr>
            <w:color w:val="0000FF"/>
          </w:rPr>
          <w:t>пункте 4</w:t>
        </w:r>
      </w:hyperlink>
      <w:r>
        <w:t xml:space="preserve"> настоящего Положения.</w:t>
      </w:r>
    </w:p>
    <w:p w:rsidR="00FE08BD" w:rsidRDefault="00FE08BD">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FE08BD" w:rsidRDefault="00FE08BD">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FE08BD" w:rsidRDefault="00FE08BD">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FE08BD" w:rsidRDefault="00FE08BD">
      <w:pPr>
        <w:pStyle w:val="ConsPlusNormal"/>
        <w:jc w:val="both"/>
      </w:pPr>
    </w:p>
    <w:p w:rsidR="00FE08BD" w:rsidRDefault="00FE08BD">
      <w:pPr>
        <w:pStyle w:val="ConsPlusNormal"/>
        <w:jc w:val="center"/>
        <w:outlineLvl w:val="2"/>
      </w:pPr>
      <w:r>
        <w:t>IV. Порядок организации и проведения Конкурса</w:t>
      </w:r>
    </w:p>
    <w:p w:rsidR="00FE08BD" w:rsidRDefault="00FE08BD">
      <w:pPr>
        <w:pStyle w:val="ConsPlusNormal"/>
        <w:jc w:val="both"/>
      </w:pPr>
    </w:p>
    <w:p w:rsidR="00FE08BD" w:rsidRDefault="00FE08BD">
      <w:pPr>
        <w:pStyle w:val="ConsPlusNormal"/>
        <w:ind w:firstLine="540"/>
        <w:jc w:val="both"/>
      </w:pPr>
      <w: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2750" w:history="1">
        <w:r>
          <w:rPr>
            <w:color w:val="0000FF"/>
          </w:rPr>
          <w:t>пунктов 15</w:t>
        </w:r>
      </w:hyperlink>
      <w:r>
        <w:t xml:space="preserve">, </w:t>
      </w:r>
      <w:hyperlink w:anchor="P2751" w:history="1">
        <w:r>
          <w:rPr>
            <w:color w:val="0000FF"/>
          </w:rPr>
          <w:t>16</w:t>
        </w:r>
      </w:hyperlink>
      <w:r>
        <w:t xml:space="preserve"> настоящего Положения.</w:t>
      </w:r>
    </w:p>
    <w:p w:rsidR="00FE08BD" w:rsidRDefault="00FE08BD">
      <w:pPr>
        <w:pStyle w:val="ConsPlusNormal"/>
        <w:spacing w:before="220"/>
        <w:ind w:firstLine="540"/>
        <w:jc w:val="both"/>
      </w:pPr>
      <w:bookmarkStart w:id="36" w:name="P2747"/>
      <w:bookmarkEnd w:id="36"/>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FE08BD" w:rsidRDefault="00FE08BD">
      <w:pPr>
        <w:pStyle w:val="ConsPlusNormal"/>
        <w:spacing w:before="220"/>
        <w:ind w:firstLine="540"/>
        <w:jc w:val="both"/>
      </w:pPr>
      <w:r>
        <w:t xml:space="preserve">13. Информация, указанная в </w:t>
      </w:r>
      <w:hyperlink w:anchor="P2747" w:history="1">
        <w:r>
          <w:rPr>
            <w:color w:val="0000FF"/>
          </w:rPr>
          <w:t>пункте 12</w:t>
        </w:r>
      </w:hyperlink>
      <w: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FE08BD" w:rsidRDefault="00FE08BD">
      <w:pPr>
        <w:pStyle w:val="ConsPlusNormal"/>
        <w:spacing w:before="220"/>
        <w:ind w:firstLine="540"/>
        <w:jc w:val="both"/>
      </w:pPr>
      <w: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FE08BD" w:rsidRDefault="00FE08BD">
      <w:pPr>
        <w:pStyle w:val="ConsPlusNormal"/>
        <w:spacing w:before="220"/>
        <w:ind w:firstLine="540"/>
        <w:jc w:val="both"/>
      </w:pPr>
      <w:bookmarkStart w:id="37" w:name="P2750"/>
      <w:bookmarkEnd w:id="37"/>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FE08BD" w:rsidRDefault="00FE08BD">
      <w:pPr>
        <w:pStyle w:val="ConsPlusNormal"/>
        <w:spacing w:before="220"/>
        <w:ind w:firstLine="540"/>
        <w:jc w:val="both"/>
      </w:pPr>
      <w:bookmarkStart w:id="38" w:name="P2751"/>
      <w:bookmarkEnd w:id="38"/>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FE08BD" w:rsidRDefault="00FE08BD">
      <w:pPr>
        <w:pStyle w:val="ConsPlusNormal"/>
        <w:spacing w:before="220"/>
        <w:ind w:firstLine="540"/>
        <w:jc w:val="both"/>
      </w:pPr>
      <w:r>
        <w:t>17. В случае поступления менее двух заявок на участие в Конкурсе по одной из номинаций Конкурсный отбор по данной номинации не проводится.</w:t>
      </w:r>
    </w:p>
    <w:p w:rsidR="00FE08BD" w:rsidRDefault="00FE08BD">
      <w:pPr>
        <w:pStyle w:val="ConsPlusNormal"/>
        <w:spacing w:before="220"/>
        <w:ind w:firstLine="540"/>
        <w:jc w:val="both"/>
      </w:pPr>
      <w: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FE08BD" w:rsidRDefault="00FE08BD">
      <w:pPr>
        <w:pStyle w:val="ConsPlusNormal"/>
        <w:jc w:val="both"/>
      </w:pPr>
      <w:r>
        <w:t xml:space="preserve">(в ред. </w:t>
      </w:r>
      <w:hyperlink r:id="rId248" w:history="1">
        <w:r>
          <w:rPr>
            <w:color w:val="0000FF"/>
          </w:rPr>
          <w:t>постановления</w:t>
        </w:r>
      </w:hyperlink>
      <w:r>
        <w:t xml:space="preserve"> Правительства ХМАО - Югры от 24.06.2016 N 226-п)</w:t>
      </w:r>
    </w:p>
    <w:p w:rsidR="00FE08BD" w:rsidRDefault="00FE08BD">
      <w:pPr>
        <w:pStyle w:val="ConsPlusNormal"/>
        <w:spacing w:before="220"/>
        <w:ind w:firstLine="540"/>
        <w:jc w:val="both"/>
      </w:pPr>
      <w:bookmarkStart w:id="39" w:name="P2755"/>
      <w:bookmarkEnd w:id="39"/>
      <w:r>
        <w:t>19. Основаниями для отказа в допуске к участию в Конкурсе являются:</w:t>
      </w:r>
    </w:p>
    <w:p w:rsidR="00FE08BD" w:rsidRDefault="00FE08BD">
      <w:pPr>
        <w:pStyle w:val="ConsPlusNormal"/>
        <w:spacing w:before="220"/>
        <w:ind w:firstLine="540"/>
        <w:jc w:val="both"/>
      </w:pPr>
      <w:r>
        <w:t>представление более 1 заявки на участие в Конкурсе в любой из номинаций;</w:t>
      </w:r>
    </w:p>
    <w:p w:rsidR="00FE08BD" w:rsidRDefault="00FE08BD">
      <w:pPr>
        <w:pStyle w:val="ConsPlusNormal"/>
        <w:spacing w:before="220"/>
        <w:ind w:firstLine="540"/>
        <w:jc w:val="both"/>
      </w:pPr>
      <w:r>
        <w:lastRenderedPageBreak/>
        <w:t>представление заявки на участие в Конкурсе и прилагаемых к ней документов по истечении срока, установленного Депэкономики Югры;</w:t>
      </w:r>
    </w:p>
    <w:p w:rsidR="00FE08BD" w:rsidRDefault="00FE08BD">
      <w:pPr>
        <w:pStyle w:val="ConsPlusNormal"/>
        <w:spacing w:before="220"/>
        <w:ind w:firstLine="540"/>
        <w:jc w:val="both"/>
      </w:pPr>
      <w:r>
        <w:t>направление неполного перечня прилагаемых к заявке документов, установленных Депэкономики Югры;</w:t>
      </w:r>
    </w:p>
    <w:p w:rsidR="00FE08BD" w:rsidRDefault="00FE08BD">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FE08BD" w:rsidRDefault="00FE08BD">
      <w:pPr>
        <w:pStyle w:val="ConsPlusNormal"/>
        <w:spacing w:before="220"/>
        <w:ind w:firstLine="540"/>
        <w:jc w:val="both"/>
      </w:pPr>
      <w:r>
        <w:t>несоответствие прилагаемых к заявке документов формам, утвержденным Депэкономики Югры;</w:t>
      </w:r>
    </w:p>
    <w:p w:rsidR="00FE08BD" w:rsidRDefault="00FE08BD">
      <w:pPr>
        <w:pStyle w:val="ConsPlusNormal"/>
        <w:spacing w:before="220"/>
        <w:ind w:firstLine="540"/>
        <w:jc w:val="both"/>
      </w:pPr>
      <w:r>
        <w:t xml:space="preserve">несоответствие участников Конкурса требованиям, указанным в </w:t>
      </w:r>
      <w:hyperlink w:anchor="P2729" w:history="1">
        <w:r>
          <w:rPr>
            <w:color w:val="0000FF"/>
          </w:rPr>
          <w:t>пункте 5</w:t>
        </w:r>
      </w:hyperlink>
      <w:r>
        <w:t xml:space="preserve"> настоящего Положения.</w:t>
      </w:r>
    </w:p>
    <w:p w:rsidR="00FE08BD" w:rsidRDefault="00FE08BD">
      <w:pPr>
        <w:pStyle w:val="ConsPlusNormal"/>
        <w:spacing w:before="220"/>
        <w:ind w:firstLine="540"/>
        <w:jc w:val="both"/>
      </w:pPr>
      <w:r>
        <w:t>20. Конкурс проводится в 3 этапа:</w:t>
      </w:r>
    </w:p>
    <w:p w:rsidR="00FE08BD" w:rsidRDefault="00FE08BD">
      <w:pPr>
        <w:pStyle w:val="ConsPlusNormal"/>
        <w:spacing w:before="220"/>
        <w:ind w:firstLine="540"/>
        <w:jc w:val="both"/>
      </w:pPr>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2755" w:history="1">
        <w:r>
          <w:rPr>
            <w:color w:val="0000FF"/>
          </w:rPr>
          <w:t>пунктом 19</w:t>
        </w:r>
      </w:hyperlink>
      <w:r>
        <w:t xml:space="preserve"> настоящего Положения, и принимает решение о допуске или отказе в допуске к участию в Конкурсе;</w:t>
      </w:r>
    </w:p>
    <w:p w:rsidR="00FE08BD" w:rsidRDefault="00FE08BD">
      <w:pPr>
        <w:pStyle w:val="ConsPlusNormal"/>
        <w:spacing w:before="220"/>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FE08BD" w:rsidRDefault="00FE08BD">
      <w:pPr>
        <w:pStyle w:val="ConsPlusNormal"/>
        <w:spacing w:before="220"/>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FE08BD" w:rsidRDefault="00FE08BD">
      <w:pPr>
        <w:pStyle w:val="ConsPlusNormal"/>
        <w:spacing w:before="220"/>
        <w:ind w:firstLine="540"/>
        <w:jc w:val="both"/>
      </w:pPr>
      <w:r>
        <w:t>21. Не допускается деление мест между 2 и более участниками Конкурса.</w:t>
      </w:r>
    </w:p>
    <w:p w:rsidR="00FE08BD" w:rsidRDefault="00FE08BD">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FE08BD" w:rsidRDefault="00FE08BD">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FE08BD" w:rsidRDefault="00FE08BD">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FE08BD" w:rsidRDefault="00FE08BD">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FE08BD" w:rsidRDefault="00FE08BD">
      <w:pPr>
        <w:pStyle w:val="ConsPlusNormal"/>
        <w:spacing w:before="220"/>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FE08BD" w:rsidRDefault="00FE08BD">
      <w:pPr>
        <w:pStyle w:val="ConsPlusNormal"/>
        <w:jc w:val="both"/>
      </w:pPr>
    </w:p>
    <w:p w:rsidR="00FE08BD" w:rsidRDefault="00FE08BD">
      <w:pPr>
        <w:pStyle w:val="ConsPlusNormal"/>
        <w:jc w:val="center"/>
        <w:outlineLvl w:val="2"/>
      </w:pPr>
      <w:r>
        <w:t>V. Награждение победителей Конкурса</w:t>
      </w:r>
    </w:p>
    <w:p w:rsidR="00FE08BD" w:rsidRDefault="00FE08BD">
      <w:pPr>
        <w:pStyle w:val="ConsPlusNormal"/>
        <w:jc w:val="both"/>
      </w:pPr>
    </w:p>
    <w:p w:rsidR="00FE08BD" w:rsidRDefault="00FE08BD">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FE08BD" w:rsidRDefault="00FE08BD">
      <w:pPr>
        <w:pStyle w:val="ConsPlusNormal"/>
        <w:jc w:val="both"/>
      </w:pPr>
      <w:r>
        <w:t xml:space="preserve">(в ред. </w:t>
      </w:r>
      <w:hyperlink r:id="rId249" w:history="1">
        <w:r>
          <w:rPr>
            <w:color w:val="0000FF"/>
          </w:rPr>
          <w:t>постановления</w:t>
        </w:r>
      </w:hyperlink>
      <w:r>
        <w:t xml:space="preserve"> Правительства ХМАО - Югры от 09.10.2015 N 344-п)</w:t>
      </w:r>
    </w:p>
    <w:p w:rsidR="00FE08BD" w:rsidRDefault="00FE08BD">
      <w:pPr>
        <w:pStyle w:val="ConsPlusNormal"/>
        <w:spacing w:before="220"/>
        <w:ind w:firstLine="540"/>
        <w:jc w:val="both"/>
      </w:pPr>
      <w:r>
        <w:lastRenderedPageBreak/>
        <w:t>в номинации "Лучший универсальный специалист МФЦ":</w:t>
      </w:r>
    </w:p>
    <w:p w:rsidR="00FE08BD" w:rsidRDefault="00FE08BD">
      <w:pPr>
        <w:pStyle w:val="ConsPlusNormal"/>
        <w:spacing w:before="220"/>
        <w:ind w:firstLine="540"/>
        <w:jc w:val="both"/>
      </w:pPr>
      <w:r>
        <w:t>1 место - 56500,0 рублей,</w:t>
      </w:r>
    </w:p>
    <w:p w:rsidR="00FE08BD" w:rsidRDefault="00FE08BD">
      <w:pPr>
        <w:pStyle w:val="ConsPlusNormal"/>
        <w:spacing w:before="220"/>
        <w:ind w:firstLine="540"/>
        <w:jc w:val="both"/>
      </w:pPr>
      <w:r>
        <w:t>2 Место - 33900,0 рублей,</w:t>
      </w:r>
    </w:p>
    <w:p w:rsidR="00FE08BD" w:rsidRDefault="00FE08BD">
      <w:pPr>
        <w:pStyle w:val="ConsPlusNormal"/>
        <w:spacing w:before="220"/>
        <w:ind w:firstLine="540"/>
        <w:jc w:val="both"/>
      </w:pPr>
      <w:r>
        <w:t>3 место - диплом;</w:t>
      </w:r>
    </w:p>
    <w:p w:rsidR="00FE08BD" w:rsidRDefault="00FE08BD">
      <w:pPr>
        <w:pStyle w:val="ConsPlusNormal"/>
        <w:spacing w:before="220"/>
        <w:ind w:firstLine="540"/>
        <w:jc w:val="both"/>
      </w:pPr>
      <w:r>
        <w:t>в номинации "Лучший МФЦ":</w:t>
      </w:r>
    </w:p>
    <w:p w:rsidR="00FE08BD" w:rsidRDefault="00FE08BD">
      <w:pPr>
        <w:pStyle w:val="ConsPlusNormal"/>
        <w:spacing w:before="220"/>
        <w:ind w:firstLine="540"/>
        <w:jc w:val="both"/>
      </w:pPr>
      <w:r>
        <w:t>1 место - 100000,0 рублей,</w:t>
      </w:r>
    </w:p>
    <w:p w:rsidR="00FE08BD" w:rsidRDefault="00FE08BD">
      <w:pPr>
        <w:pStyle w:val="ConsPlusNormal"/>
        <w:spacing w:before="220"/>
        <w:ind w:firstLine="540"/>
        <w:jc w:val="both"/>
      </w:pPr>
      <w:r>
        <w:t>2 место - 50000,0 рублей,</w:t>
      </w:r>
    </w:p>
    <w:p w:rsidR="00FE08BD" w:rsidRDefault="00FE08BD">
      <w:pPr>
        <w:pStyle w:val="ConsPlusNormal"/>
        <w:spacing w:before="220"/>
        <w:ind w:firstLine="540"/>
        <w:jc w:val="both"/>
      </w:pPr>
      <w:r>
        <w:t>3 место - диплом;</w:t>
      </w:r>
    </w:p>
    <w:p w:rsidR="00FE08BD" w:rsidRDefault="00FE08BD">
      <w:pPr>
        <w:pStyle w:val="ConsPlusNormal"/>
        <w:spacing w:before="220"/>
        <w:ind w:firstLine="540"/>
        <w:jc w:val="both"/>
      </w:pPr>
      <w:r>
        <w:t xml:space="preserve">абзацы десятый - тринадцатый утратили силу. - </w:t>
      </w:r>
      <w:hyperlink r:id="rId250" w:history="1">
        <w:r>
          <w:rPr>
            <w:color w:val="0000FF"/>
          </w:rPr>
          <w:t>Постановление</w:t>
        </w:r>
      </w:hyperlink>
      <w:r>
        <w:t xml:space="preserve"> Правительства ХМАО - Югры от 24.06.2016 N 226-п;</w:t>
      </w:r>
    </w:p>
    <w:p w:rsidR="00FE08BD" w:rsidRDefault="00FE08BD">
      <w:pPr>
        <w:pStyle w:val="ConsPlusNormal"/>
        <w:spacing w:before="220"/>
        <w:ind w:firstLine="540"/>
        <w:jc w:val="both"/>
      </w:pPr>
      <w:r>
        <w:t>в номинации "Лучшая практика информатизации МФЦ":</w:t>
      </w:r>
    </w:p>
    <w:p w:rsidR="00FE08BD" w:rsidRDefault="00FE08BD">
      <w:pPr>
        <w:pStyle w:val="ConsPlusNormal"/>
        <w:spacing w:before="220"/>
        <w:ind w:firstLine="540"/>
        <w:jc w:val="both"/>
      </w:pPr>
      <w:r>
        <w:t>1 место - 50000,0 рублей,</w:t>
      </w:r>
    </w:p>
    <w:p w:rsidR="00FE08BD" w:rsidRDefault="00FE08BD">
      <w:pPr>
        <w:pStyle w:val="ConsPlusNormal"/>
        <w:spacing w:before="220"/>
        <w:ind w:firstLine="540"/>
        <w:jc w:val="both"/>
      </w:pPr>
      <w:r>
        <w:t>2 место - 25000,0 рублей,</w:t>
      </w:r>
    </w:p>
    <w:p w:rsidR="00FE08BD" w:rsidRDefault="00FE08BD">
      <w:pPr>
        <w:pStyle w:val="ConsPlusNormal"/>
        <w:spacing w:before="220"/>
        <w:ind w:firstLine="540"/>
        <w:jc w:val="both"/>
      </w:pPr>
      <w:r>
        <w:t>3 место - диплом.</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13</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40" w:name="P2798"/>
      <w:bookmarkEnd w:id="40"/>
      <w:r>
        <w:t>ПОРЯДОК</w:t>
      </w:r>
    </w:p>
    <w:p w:rsidR="00FE08BD" w:rsidRDefault="00FE08BD">
      <w:pPr>
        <w:pStyle w:val="ConsPlusTitle"/>
        <w:jc w:val="center"/>
      </w:pPr>
      <w:r>
        <w:t>ПРЕДОСТАВЛЕНИЯ СУБСИДИИ МУНИЦИПАЛЬНЫМ ОБРАЗОВАНИЯМ</w:t>
      </w:r>
    </w:p>
    <w:p w:rsidR="00FE08BD" w:rsidRDefault="00FE08BD">
      <w:pPr>
        <w:pStyle w:val="ConsPlusTitle"/>
        <w:jc w:val="center"/>
      </w:pPr>
      <w:r>
        <w:t>АВТОНОМНОГО ОКРУГА НА РАЗВИТИЕ МНОГОФУНКЦИОНАЛЬНЫХ ЦЕНТРОВ</w:t>
      </w:r>
    </w:p>
    <w:p w:rsidR="00FE08BD" w:rsidRDefault="00FE08BD">
      <w:pPr>
        <w:pStyle w:val="ConsPlusTitle"/>
        <w:jc w:val="center"/>
      </w:pPr>
      <w:r>
        <w:t>ПРЕДОСТАВЛЕНИЯ ГОСУДАРСТВЕННЫХ И МУНИЦИПАЛЬНЫХ УСЛУГ</w:t>
      </w:r>
    </w:p>
    <w:p w:rsidR="00FE08BD" w:rsidRDefault="00FE08BD">
      <w:pPr>
        <w:pStyle w:val="ConsPlusTitle"/>
        <w:jc w:val="center"/>
      </w:pPr>
      <w:r>
        <w:t>(ДАЛЕЕ - ПОРЯДОК, МФЦ)</w:t>
      </w:r>
    </w:p>
    <w:p w:rsidR="00FE08BD" w:rsidRDefault="00FE08BD">
      <w:pPr>
        <w:pStyle w:val="ConsPlusNormal"/>
        <w:jc w:val="center"/>
      </w:pPr>
    </w:p>
    <w:p w:rsidR="00FE08BD" w:rsidRDefault="00FE08BD">
      <w:pPr>
        <w:pStyle w:val="ConsPlusNormal"/>
        <w:ind w:firstLine="540"/>
        <w:jc w:val="both"/>
      </w:pPr>
      <w:r>
        <w:t xml:space="preserve">Утратил силу с 1 января 2018 года. - </w:t>
      </w:r>
      <w:hyperlink r:id="rId251" w:history="1">
        <w:r>
          <w:rPr>
            <w:color w:val="0000FF"/>
          </w:rPr>
          <w:t>Постановление</w:t>
        </w:r>
      </w:hyperlink>
      <w:r>
        <w:t xml:space="preserve"> Правительства ХМАО - Югры от 13.10.2017 N 394-п.</w:t>
      </w: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14</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ПОРЯДОК</w:t>
      </w:r>
    </w:p>
    <w:p w:rsidR="00FE08BD" w:rsidRDefault="00FE08BD">
      <w:pPr>
        <w:pStyle w:val="ConsPlusTitle"/>
        <w:jc w:val="center"/>
      </w:pPr>
      <w:r>
        <w:t>ОТБОРА СУБЪЕКТОВ МАЛОГО И СРЕДНЕГО ПРЕДПРИНИМАТЕЛЬСТВА</w:t>
      </w:r>
    </w:p>
    <w:p w:rsidR="00FE08BD" w:rsidRDefault="00FE08BD">
      <w:pPr>
        <w:pStyle w:val="ConsPlusTitle"/>
        <w:jc w:val="center"/>
      </w:pPr>
      <w:r>
        <w:t>ДЛЯ УЧАСТИЯ В КОНКУРСНОМ ОТБОРЕ СУБЪЕКТОВ РОССИЙСКОЙ</w:t>
      </w:r>
    </w:p>
    <w:p w:rsidR="00FE08BD" w:rsidRDefault="00FE08BD">
      <w:pPr>
        <w:pStyle w:val="ConsPlusTitle"/>
        <w:jc w:val="center"/>
      </w:pPr>
      <w:r>
        <w:t>ФЕДЕРАЦИИ, БЮДЖЕТАМ КОТОРЫХ ПРЕДОСТАВЛЯЮТСЯ СУБСИДИИ</w:t>
      </w:r>
    </w:p>
    <w:p w:rsidR="00FE08BD" w:rsidRDefault="00FE08BD">
      <w:pPr>
        <w:pStyle w:val="ConsPlusTitle"/>
        <w:jc w:val="center"/>
      </w:pPr>
      <w:r>
        <w:t>ИЗ ФЕДЕРАЛЬНОГО БЮДЖЕТА НА ГОСУДАРСТВЕННУЮ ПОДДЕРЖКУ МАЛОГО</w:t>
      </w:r>
    </w:p>
    <w:p w:rsidR="00FE08BD" w:rsidRDefault="00FE08BD">
      <w:pPr>
        <w:pStyle w:val="ConsPlusTitle"/>
        <w:jc w:val="center"/>
      </w:pPr>
      <w:r>
        <w:t>И СРЕДНЕГО ПРЕДПРИНИМАТЕЛЬСТВА, В ЧАСТИ СОЗДАНИЯ СУБЪЕКТАМИ</w:t>
      </w:r>
    </w:p>
    <w:p w:rsidR="00FE08BD" w:rsidRDefault="00FE08BD">
      <w:pPr>
        <w:pStyle w:val="ConsPlusTitle"/>
        <w:jc w:val="center"/>
      </w:pPr>
      <w:r>
        <w:lastRenderedPageBreak/>
        <w:t>МАЛОГО И СРЕДНЕГО ПРЕДПРИНИМАТЕЛЬСТВА ЦЕНТРОВ МОЛОДЕЖНОГО</w:t>
      </w:r>
    </w:p>
    <w:p w:rsidR="00FE08BD" w:rsidRDefault="00FE08BD">
      <w:pPr>
        <w:pStyle w:val="ConsPlusTitle"/>
        <w:jc w:val="center"/>
      </w:pPr>
      <w:r>
        <w:t>ИННОВАЦИОННОГО ТВОРЧЕСТВА (ДАЛЕЕ - ПОРЯДОК)</w:t>
      </w:r>
    </w:p>
    <w:p w:rsidR="00FE08BD" w:rsidRDefault="00FE08BD">
      <w:pPr>
        <w:pStyle w:val="ConsPlusNormal"/>
        <w:jc w:val="center"/>
      </w:pPr>
    </w:p>
    <w:p w:rsidR="00FE08BD" w:rsidRDefault="00FE08BD">
      <w:pPr>
        <w:pStyle w:val="ConsPlusNormal"/>
        <w:ind w:firstLine="540"/>
        <w:jc w:val="both"/>
      </w:pPr>
      <w:r>
        <w:t xml:space="preserve">Утратил силу. - </w:t>
      </w:r>
      <w:hyperlink r:id="rId252" w:history="1">
        <w:r>
          <w:rPr>
            <w:color w:val="0000FF"/>
          </w:rPr>
          <w:t>Постановление</w:t>
        </w:r>
      </w:hyperlink>
      <w:r>
        <w:t xml:space="preserve"> Правительства ХМАО - Югры от 28.07.2017 N 291-п.</w:t>
      </w:r>
    </w:p>
    <w:p w:rsidR="00FE08BD" w:rsidRDefault="00FE08BD">
      <w:pPr>
        <w:pStyle w:val="ConsPlusNormal"/>
        <w:ind w:firstLine="540"/>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15</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bookmarkStart w:id="41" w:name="P2831"/>
      <w:bookmarkEnd w:id="41"/>
      <w:r>
        <w:t>ПОКАЗАТЕЛИ</w:t>
      </w:r>
    </w:p>
    <w:p w:rsidR="00FE08BD" w:rsidRDefault="00FE08BD">
      <w:pPr>
        <w:pStyle w:val="ConsPlusTitle"/>
        <w:jc w:val="center"/>
      </w:pPr>
      <w:r>
        <w:t>РЕЗУЛЬТАТИВНОСТИ РЕАЛИЗАЦИИ СОГЛАШЕНИЙ, ЗАКЛЮЧЕННЫХ</w:t>
      </w:r>
    </w:p>
    <w:p w:rsidR="00FE08BD" w:rsidRDefault="00FE08BD">
      <w:pPr>
        <w:pStyle w:val="ConsPlusTitle"/>
        <w:jc w:val="center"/>
      </w:pPr>
      <w:r>
        <w:t>С ФЕДЕРАЛЬНЫМИ ОРГАНАМИ ИСПОЛНИТЕЛЬНОЙ ВЛАСТИ РОССИЙСКОЙ</w:t>
      </w:r>
    </w:p>
    <w:p w:rsidR="00FE08BD" w:rsidRDefault="00FE08BD">
      <w:pPr>
        <w:pStyle w:val="ConsPlusTitle"/>
        <w:jc w:val="center"/>
      </w:pPr>
      <w:r>
        <w:t>ФЕДЕРАЦИИ В СФЕРЕ ПОДДЕРЖКИ СУБЪЕКТОВ МАЛОГО И СРЕДНЕГО</w:t>
      </w:r>
    </w:p>
    <w:p w:rsidR="00FE08BD" w:rsidRDefault="00FE08BD">
      <w:pPr>
        <w:pStyle w:val="ConsPlusTitle"/>
        <w:jc w:val="center"/>
      </w:pPr>
      <w:r>
        <w:t>ПРЕДПРИНИМАТЕЛЬСТВА</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w:t>
            </w:r>
            <w:hyperlink r:id="rId253" w:history="1">
              <w:r>
                <w:rPr>
                  <w:color w:val="0000FF"/>
                </w:rPr>
                <w:t>постановления</w:t>
              </w:r>
            </w:hyperlink>
            <w:r>
              <w:rPr>
                <w:color w:val="392C69"/>
              </w:rPr>
              <w:t xml:space="preserve"> Правительства ХМАО - Югры от 13.10.2017 N 394-п)</w:t>
            </w:r>
          </w:p>
        </w:tc>
      </w:tr>
    </w:tbl>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4139"/>
        <w:gridCol w:w="1531"/>
      </w:tblGrid>
      <w:tr w:rsidR="00FE08BD">
        <w:tc>
          <w:tcPr>
            <w:tcW w:w="680" w:type="dxa"/>
          </w:tcPr>
          <w:p w:rsidR="00FE08BD" w:rsidRDefault="00FE08BD">
            <w:pPr>
              <w:pStyle w:val="ConsPlusNormal"/>
              <w:jc w:val="center"/>
            </w:pPr>
            <w:r>
              <w:t>N п/п</w:t>
            </w:r>
          </w:p>
        </w:tc>
        <w:tc>
          <w:tcPr>
            <w:tcW w:w="2721" w:type="dxa"/>
          </w:tcPr>
          <w:p w:rsidR="00FE08BD" w:rsidRDefault="00FE08BD">
            <w:pPr>
              <w:pStyle w:val="ConsPlusNormal"/>
              <w:jc w:val="center"/>
            </w:pPr>
            <w:r>
              <w:t>Наименование мероприятий</w:t>
            </w:r>
          </w:p>
        </w:tc>
        <w:tc>
          <w:tcPr>
            <w:tcW w:w="4139" w:type="dxa"/>
          </w:tcPr>
          <w:p w:rsidR="00FE08BD" w:rsidRDefault="00FE08BD">
            <w:pPr>
              <w:pStyle w:val="ConsPlusNormal"/>
              <w:jc w:val="center"/>
            </w:pPr>
            <w:r>
              <w:t>Показатели результативности, единицы измерения</w:t>
            </w:r>
          </w:p>
        </w:tc>
        <w:tc>
          <w:tcPr>
            <w:tcW w:w="1531" w:type="dxa"/>
          </w:tcPr>
          <w:p w:rsidR="00FE08BD" w:rsidRDefault="00FE08BD">
            <w:pPr>
              <w:pStyle w:val="ConsPlusNormal"/>
              <w:jc w:val="center"/>
            </w:pPr>
            <w:r>
              <w:t>Значения показателей результативности</w:t>
            </w:r>
          </w:p>
        </w:tc>
      </w:tr>
      <w:tr w:rsidR="00FE08BD">
        <w:tc>
          <w:tcPr>
            <w:tcW w:w="680" w:type="dxa"/>
          </w:tcPr>
          <w:p w:rsidR="00FE08BD" w:rsidRDefault="00FE08BD">
            <w:pPr>
              <w:pStyle w:val="ConsPlusNormal"/>
              <w:jc w:val="center"/>
            </w:pPr>
            <w:r>
              <w:t>1</w:t>
            </w:r>
          </w:p>
        </w:tc>
        <w:tc>
          <w:tcPr>
            <w:tcW w:w="2721" w:type="dxa"/>
          </w:tcPr>
          <w:p w:rsidR="00FE08BD" w:rsidRDefault="00FE08BD">
            <w:pPr>
              <w:pStyle w:val="ConsPlusNormal"/>
              <w:jc w:val="center"/>
            </w:pPr>
            <w:r>
              <w:t>2</w:t>
            </w:r>
          </w:p>
        </w:tc>
        <w:tc>
          <w:tcPr>
            <w:tcW w:w="4139" w:type="dxa"/>
          </w:tcPr>
          <w:p w:rsidR="00FE08BD" w:rsidRDefault="00FE08BD">
            <w:pPr>
              <w:pStyle w:val="ConsPlusNormal"/>
              <w:jc w:val="center"/>
            </w:pPr>
            <w:r>
              <w:t>3</w:t>
            </w:r>
          </w:p>
        </w:tc>
        <w:tc>
          <w:tcPr>
            <w:tcW w:w="1531" w:type="dxa"/>
          </w:tcPr>
          <w:p w:rsidR="00FE08BD" w:rsidRDefault="00FE08BD">
            <w:pPr>
              <w:pStyle w:val="ConsPlusNormal"/>
              <w:jc w:val="center"/>
            </w:pPr>
            <w:r>
              <w:t>4</w:t>
            </w:r>
          </w:p>
        </w:tc>
      </w:tr>
      <w:tr w:rsidR="00FE08BD">
        <w:tc>
          <w:tcPr>
            <w:tcW w:w="9071" w:type="dxa"/>
            <w:gridSpan w:val="4"/>
          </w:tcPr>
          <w:p w:rsidR="00FE08BD" w:rsidRDefault="00FE08BD">
            <w:pPr>
              <w:pStyle w:val="ConsPlusNormal"/>
              <w:jc w:val="center"/>
              <w:outlineLvl w:val="2"/>
            </w:pPr>
            <w:r>
              <w:t xml:space="preserve">1. Соглашение от 21 февраля 2017 года N 139-08-224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254"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FE08BD">
        <w:tc>
          <w:tcPr>
            <w:tcW w:w="680" w:type="dxa"/>
            <w:vMerge w:val="restart"/>
          </w:tcPr>
          <w:p w:rsidR="00FE08BD" w:rsidRDefault="00FE08BD">
            <w:pPr>
              <w:pStyle w:val="ConsPlusNormal"/>
              <w:jc w:val="center"/>
            </w:pPr>
            <w:r>
              <w:t>1.1.</w:t>
            </w:r>
          </w:p>
        </w:tc>
        <w:tc>
          <w:tcPr>
            <w:tcW w:w="2721" w:type="dxa"/>
            <w:vMerge w:val="restart"/>
          </w:tcPr>
          <w:p w:rsidR="00FE08BD" w:rsidRDefault="00FE08BD">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139" w:type="dxa"/>
          </w:tcPr>
          <w:p w:rsidR="00FE08BD" w:rsidRDefault="00FE08B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531" w:type="dxa"/>
          </w:tcPr>
          <w:p w:rsidR="00FE08BD" w:rsidRDefault="00FE08BD">
            <w:pPr>
              <w:pStyle w:val="ConsPlusNormal"/>
              <w:jc w:val="center"/>
            </w:pPr>
            <w:r>
              <w:t>47</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531" w:type="dxa"/>
          </w:tcPr>
          <w:p w:rsidR="00FE08BD" w:rsidRDefault="00FE08BD">
            <w:pPr>
              <w:pStyle w:val="ConsPlusNormal"/>
              <w:jc w:val="center"/>
            </w:pPr>
            <w:r>
              <w:t>7,3</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количество субъектов малого и среднего предпринимательства, получивших государственную поддержку, ед.</w:t>
            </w:r>
          </w:p>
        </w:tc>
        <w:tc>
          <w:tcPr>
            <w:tcW w:w="1531" w:type="dxa"/>
          </w:tcPr>
          <w:p w:rsidR="00FE08BD" w:rsidRDefault="00FE08BD">
            <w:pPr>
              <w:pStyle w:val="ConsPlusNormal"/>
              <w:jc w:val="center"/>
            </w:pPr>
            <w:r>
              <w:t>171</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 xml:space="preserve">увеличение оборота субъектов малого и </w:t>
            </w:r>
            <w:r>
              <w:lastRenderedPageBreak/>
              <w:t>среднего предпринимательства, получивших государственную поддержку, в постоянных ценах по отношению к показателю 2014 года, %</w:t>
            </w:r>
          </w:p>
        </w:tc>
        <w:tc>
          <w:tcPr>
            <w:tcW w:w="1531" w:type="dxa"/>
          </w:tcPr>
          <w:p w:rsidR="00FE08BD" w:rsidRDefault="00FE08BD">
            <w:pPr>
              <w:pStyle w:val="ConsPlusNormal"/>
              <w:jc w:val="center"/>
            </w:pPr>
            <w:r>
              <w:lastRenderedPageBreak/>
              <w:t>16</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531" w:type="dxa"/>
          </w:tcPr>
          <w:p w:rsidR="00FE08BD" w:rsidRDefault="00FE08BD">
            <w:pPr>
              <w:pStyle w:val="ConsPlusNormal"/>
              <w:jc w:val="center"/>
            </w:pPr>
            <w:r>
              <w:t>3</w:t>
            </w:r>
          </w:p>
        </w:tc>
      </w:tr>
      <w:tr w:rsidR="00FE08BD">
        <w:tc>
          <w:tcPr>
            <w:tcW w:w="680" w:type="dxa"/>
            <w:vMerge w:val="restart"/>
          </w:tcPr>
          <w:p w:rsidR="00FE08BD" w:rsidRDefault="00FE08BD">
            <w:pPr>
              <w:pStyle w:val="ConsPlusNormal"/>
            </w:pPr>
            <w:r>
              <w:t>1.2.</w:t>
            </w:r>
          </w:p>
        </w:tc>
        <w:tc>
          <w:tcPr>
            <w:tcW w:w="2721" w:type="dxa"/>
            <w:vMerge w:val="restart"/>
          </w:tcPr>
          <w:p w:rsidR="00FE08BD" w:rsidRDefault="00FE08BD">
            <w:pPr>
              <w:pStyle w:val="ConsPlusNormal"/>
            </w:pPr>
            <w:r>
              <w:t>Содействие развитию молодежного предпринимательства</w:t>
            </w:r>
          </w:p>
        </w:tc>
        <w:tc>
          <w:tcPr>
            <w:tcW w:w="4139" w:type="dxa"/>
          </w:tcPr>
          <w:p w:rsidR="00FE08BD" w:rsidRDefault="00FE08B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531" w:type="dxa"/>
          </w:tcPr>
          <w:p w:rsidR="00FE08BD" w:rsidRDefault="00FE08BD">
            <w:pPr>
              <w:pStyle w:val="ConsPlusNormal"/>
              <w:jc w:val="center"/>
            </w:pPr>
            <w:r>
              <w:t>50</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1531" w:type="dxa"/>
          </w:tcPr>
          <w:p w:rsidR="00FE08BD" w:rsidRDefault="00FE08BD">
            <w:pPr>
              <w:pStyle w:val="ConsPlusNormal"/>
              <w:jc w:val="center"/>
            </w:pPr>
            <w:r>
              <w:t>50</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1531" w:type="dxa"/>
          </w:tcPr>
          <w:p w:rsidR="00FE08BD" w:rsidRDefault="00FE08BD">
            <w:pPr>
              <w:pStyle w:val="ConsPlusNormal"/>
              <w:jc w:val="center"/>
            </w:pPr>
            <w:r>
              <w:t>496</w:t>
            </w:r>
          </w:p>
        </w:tc>
      </w:tr>
      <w:tr w:rsidR="00FE08BD">
        <w:tc>
          <w:tcPr>
            <w:tcW w:w="680" w:type="dxa"/>
            <w:vMerge/>
          </w:tcPr>
          <w:p w:rsidR="00FE08BD" w:rsidRDefault="00FE08BD"/>
        </w:tc>
        <w:tc>
          <w:tcPr>
            <w:tcW w:w="2721" w:type="dxa"/>
            <w:vMerge/>
          </w:tcPr>
          <w:p w:rsidR="00FE08BD" w:rsidRDefault="00FE08BD"/>
        </w:tc>
        <w:tc>
          <w:tcPr>
            <w:tcW w:w="4139" w:type="dxa"/>
          </w:tcPr>
          <w:p w:rsidR="00FE08BD" w:rsidRDefault="00FE08BD">
            <w:pPr>
              <w:pStyle w:val="ConsPlusNormal"/>
            </w:pPr>
            <w:r>
              <w:t>количество физических лиц в возрасте до 30 лет (включительно), вовлеченных в реализацию мероприятий, ед.</w:t>
            </w:r>
          </w:p>
        </w:tc>
        <w:tc>
          <w:tcPr>
            <w:tcW w:w="1531" w:type="dxa"/>
          </w:tcPr>
          <w:p w:rsidR="00FE08BD" w:rsidRDefault="00FE08BD">
            <w:pPr>
              <w:pStyle w:val="ConsPlusNormal"/>
              <w:jc w:val="center"/>
            </w:pPr>
            <w:r>
              <w:t>1320</w:t>
            </w:r>
          </w:p>
        </w:tc>
      </w:tr>
    </w:tbl>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16</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ЦЕЛЕВЫЕ ИНДИКАТОРЫ</w:t>
      </w:r>
    </w:p>
    <w:p w:rsidR="00FE08BD" w:rsidRDefault="00FE08BD">
      <w:pPr>
        <w:pStyle w:val="ConsPlusTitle"/>
        <w:jc w:val="center"/>
      </w:pPr>
      <w:r>
        <w:t xml:space="preserve">РЕАЛИЗАЦИИ </w:t>
      </w:r>
      <w:hyperlink r:id="rId255" w:history="1">
        <w:r>
          <w:rPr>
            <w:color w:val="0000FF"/>
          </w:rPr>
          <w:t>СТРАТЕГИИ</w:t>
        </w:r>
      </w:hyperlink>
      <w:r>
        <w:t xml:space="preserve"> РАЗВИТИЯ МАЛОГО И СРЕДНЕГО</w:t>
      </w:r>
    </w:p>
    <w:p w:rsidR="00FE08BD" w:rsidRDefault="00FE08BD">
      <w:pPr>
        <w:pStyle w:val="ConsPlusTitle"/>
        <w:jc w:val="center"/>
      </w:pPr>
      <w:r>
        <w:t>ПРЕДПРИНИМАТЕЛЬСТВА В РОССИЙСКОЙ ФЕДЕРАЦИИ НА ПЕРИОД</w:t>
      </w:r>
    </w:p>
    <w:p w:rsidR="00FE08BD" w:rsidRDefault="00FE08BD">
      <w:pPr>
        <w:pStyle w:val="ConsPlusTitle"/>
        <w:jc w:val="center"/>
      </w:pPr>
      <w:r>
        <w:t>ДО 2030 ГОДА</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ХМАО - Югры от 13.10.2017 N 394-п)</w:t>
            </w:r>
          </w:p>
        </w:tc>
      </w:tr>
    </w:tbl>
    <w:p w:rsidR="00FE08BD" w:rsidRDefault="00FE08B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417"/>
        <w:gridCol w:w="1020"/>
        <w:gridCol w:w="1020"/>
        <w:gridCol w:w="1020"/>
        <w:gridCol w:w="1474"/>
      </w:tblGrid>
      <w:tr w:rsidR="00FE08BD">
        <w:tc>
          <w:tcPr>
            <w:tcW w:w="737" w:type="dxa"/>
            <w:vMerge w:val="restart"/>
          </w:tcPr>
          <w:p w:rsidR="00FE08BD" w:rsidRDefault="00FE08BD">
            <w:pPr>
              <w:pStyle w:val="ConsPlusNormal"/>
              <w:jc w:val="center"/>
            </w:pPr>
            <w:r>
              <w:t xml:space="preserve">N </w:t>
            </w:r>
            <w:r>
              <w:lastRenderedPageBreak/>
              <w:t>показателя</w:t>
            </w:r>
          </w:p>
        </w:tc>
        <w:tc>
          <w:tcPr>
            <w:tcW w:w="2381" w:type="dxa"/>
            <w:vMerge w:val="restart"/>
          </w:tcPr>
          <w:p w:rsidR="00FE08BD" w:rsidRDefault="00FE08BD">
            <w:pPr>
              <w:pStyle w:val="ConsPlusNormal"/>
              <w:jc w:val="center"/>
            </w:pPr>
            <w:r>
              <w:lastRenderedPageBreak/>
              <w:t xml:space="preserve">Наименование </w:t>
            </w:r>
            <w:r>
              <w:lastRenderedPageBreak/>
              <w:t>показателей результатов</w:t>
            </w:r>
          </w:p>
        </w:tc>
        <w:tc>
          <w:tcPr>
            <w:tcW w:w="1417" w:type="dxa"/>
            <w:vMerge w:val="restart"/>
          </w:tcPr>
          <w:p w:rsidR="00FE08BD" w:rsidRDefault="00FE08BD">
            <w:pPr>
              <w:pStyle w:val="ConsPlusNormal"/>
              <w:jc w:val="center"/>
            </w:pPr>
            <w:r>
              <w:lastRenderedPageBreak/>
              <w:t xml:space="preserve">Базовый </w:t>
            </w:r>
            <w:r>
              <w:lastRenderedPageBreak/>
              <w:t>показатель на начало реализации государственной программы</w:t>
            </w:r>
          </w:p>
        </w:tc>
        <w:tc>
          <w:tcPr>
            <w:tcW w:w="3060" w:type="dxa"/>
            <w:gridSpan w:val="3"/>
          </w:tcPr>
          <w:p w:rsidR="00FE08BD" w:rsidRDefault="00FE08BD">
            <w:pPr>
              <w:pStyle w:val="ConsPlusNormal"/>
              <w:jc w:val="center"/>
            </w:pPr>
            <w:r>
              <w:lastRenderedPageBreak/>
              <w:t>Значения показателя по годам</w:t>
            </w:r>
          </w:p>
        </w:tc>
        <w:tc>
          <w:tcPr>
            <w:tcW w:w="1474" w:type="dxa"/>
            <w:vMerge w:val="restart"/>
          </w:tcPr>
          <w:p w:rsidR="00FE08BD" w:rsidRDefault="00FE08BD">
            <w:pPr>
              <w:pStyle w:val="ConsPlusNormal"/>
              <w:jc w:val="center"/>
            </w:pPr>
            <w:r>
              <w:t xml:space="preserve">Целевое </w:t>
            </w:r>
            <w:r>
              <w:lastRenderedPageBreak/>
              <w:t>значение показателя на момент окончания действия государственной программы</w:t>
            </w:r>
          </w:p>
        </w:tc>
      </w:tr>
      <w:tr w:rsidR="00FE08BD">
        <w:tc>
          <w:tcPr>
            <w:tcW w:w="737" w:type="dxa"/>
            <w:vMerge/>
          </w:tcPr>
          <w:p w:rsidR="00FE08BD" w:rsidRDefault="00FE08BD"/>
        </w:tc>
        <w:tc>
          <w:tcPr>
            <w:tcW w:w="2381" w:type="dxa"/>
            <w:vMerge/>
          </w:tcPr>
          <w:p w:rsidR="00FE08BD" w:rsidRDefault="00FE08BD"/>
        </w:tc>
        <w:tc>
          <w:tcPr>
            <w:tcW w:w="1417" w:type="dxa"/>
            <w:vMerge/>
          </w:tcPr>
          <w:p w:rsidR="00FE08BD" w:rsidRDefault="00FE08BD"/>
        </w:tc>
        <w:tc>
          <w:tcPr>
            <w:tcW w:w="1020" w:type="dxa"/>
          </w:tcPr>
          <w:p w:rsidR="00FE08BD" w:rsidRDefault="00FE08BD">
            <w:pPr>
              <w:pStyle w:val="ConsPlusNormal"/>
              <w:jc w:val="center"/>
            </w:pPr>
            <w:r>
              <w:t>2018 год</w:t>
            </w:r>
          </w:p>
        </w:tc>
        <w:tc>
          <w:tcPr>
            <w:tcW w:w="1020" w:type="dxa"/>
          </w:tcPr>
          <w:p w:rsidR="00FE08BD" w:rsidRDefault="00FE08BD">
            <w:pPr>
              <w:pStyle w:val="ConsPlusNormal"/>
              <w:jc w:val="center"/>
            </w:pPr>
            <w:r>
              <w:t>2019 год</w:t>
            </w:r>
          </w:p>
        </w:tc>
        <w:tc>
          <w:tcPr>
            <w:tcW w:w="1020" w:type="dxa"/>
          </w:tcPr>
          <w:p w:rsidR="00FE08BD" w:rsidRDefault="00FE08BD">
            <w:pPr>
              <w:pStyle w:val="ConsPlusNormal"/>
              <w:jc w:val="center"/>
            </w:pPr>
            <w:r>
              <w:t>2020 год</w:t>
            </w:r>
          </w:p>
        </w:tc>
        <w:tc>
          <w:tcPr>
            <w:tcW w:w="1474" w:type="dxa"/>
            <w:vMerge/>
          </w:tcPr>
          <w:p w:rsidR="00FE08BD" w:rsidRDefault="00FE08BD"/>
        </w:tc>
      </w:tr>
      <w:tr w:rsidR="00FE08BD">
        <w:tc>
          <w:tcPr>
            <w:tcW w:w="737" w:type="dxa"/>
          </w:tcPr>
          <w:p w:rsidR="00FE08BD" w:rsidRDefault="00FE08BD">
            <w:pPr>
              <w:pStyle w:val="ConsPlusNormal"/>
              <w:jc w:val="center"/>
            </w:pPr>
            <w:r>
              <w:lastRenderedPageBreak/>
              <w:t>1</w:t>
            </w:r>
          </w:p>
        </w:tc>
        <w:tc>
          <w:tcPr>
            <w:tcW w:w="2381" w:type="dxa"/>
          </w:tcPr>
          <w:p w:rsidR="00FE08BD" w:rsidRDefault="00FE08BD">
            <w:pPr>
              <w:pStyle w:val="ConsPlusNormal"/>
            </w:pPr>
            <w:r>
              <w:t>Оборот субъектов малого и среднего предпринимательства в постоянных ценах по отношению к показателю 2014 года (%)</w:t>
            </w:r>
          </w:p>
        </w:tc>
        <w:tc>
          <w:tcPr>
            <w:tcW w:w="1417" w:type="dxa"/>
          </w:tcPr>
          <w:p w:rsidR="00FE08BD" w:rsidRDefault="00FE08BD">
            <w:pPr>
              <w:pStyle w:val="ConsPlusNormal"/>
              <w:jc w:val="center"/>
            </w:pPr>
            <w:r>
              <w:t>100,0</w:t>
            </w:r>
          </w:p>
        </w:tc>
        <w:tc>
          <w:tcPr>
            <w:tcW w:w="1020" w:type="dxa"/>
          </w:tcPr>
          <w:p w:rsidR="00FE08BD" w:rsidRDefault="00FE08BD">
            <w:pPr>
              <w:pStyle w:val="ConsPlusNormal"/>
              <w:jc w:val="center"/>
            </w:pPr>
            <w:r>
              <w:t>127,3</w:t>
            </w:r>
          </w:p>
        </w:tc>
        <w:tc>
          <w:tcPr>
            <w:tcW w:w="1020" w:type="dxa"/>
          </w:tcPr>
          <w:p w:rsidR="00FE08BD" w:rsidRDefault="00FE08BD">
            <w:pPr>
              <w:pStyle w:val="ConsPlusNormal"/>
              <w:jc w:val="center"/>
            </w:pPr>
            <w:r>
              <w:t>131,5</w:t>
            </w:r>
          </w:p>
        </w:tc>
        <w:tc>
          <w:tcPr>
            <w:tcW w:w="1020" w:type="dxa"/>
          </w:tcPr>
          <w:p w:rsidR="00FE08BD" w:rsidRDefault="00FE08BD">
            <w:pPr>
              <w:pStyle w:val="ConsPlusNormal"/>
              <w:jc w:val="center"/>
            </w:pPr>
            <w:r>
              <w:t>136,3</w:t>
            </w:r>
          </w:p>
        </w:tc>
        <w:tc>
          <w:tcPr>
            <w:tcW w:w="1474" w:type="dxa"/>
          </w:tcPr>
          <w:p w:rsidR="00FE08BD" w:rsidRDefault="00FE08BD">
            <w:pPr>
              <w:pStyle w:val="ConsPlusNormal"/>
              <w:jc w:val="center"/>
            </w:pPr>
            <w:r>
              <w:t>136,3</w:t>
            </w:r>
          </w:p>
        </w:tc>
      </w:tr>
      <w:tr w:rsidR="00FE08BD">
        <w:tc>
          <w:tcPr>
            <w:tcW w:w="737" w:type="dxa"/>
          </w:tcPr>
          <w:p w:rsidR="00FE08BD" w:rsidRDefault="00FE08BD">
            <w:pPr>
              <w:pStyle w:val="ConsPlusNormal"/>
              <w:jc w:val="center"/>
            </w:pPr>
            <w:r>
              <w:t>2</w:t>
            </w:r>
          </w:p>
        </w:tc>
        <w:tc>
          <w:tcPr>
            <w:tcW w:w="2381" w:type="dxa"/>
          </w:tcPr>
          <w:p w:rsidR="00FE08BD" w:rsidRDefault="00FE08BD">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w:t>
            </w:r>
          </w:p>
        </w:tc>
        <w:tc>
          <w:tcPr>
            <w:tcW w:w="1417" w:type="dxa"/>
          </w:tcPr>
          <w:p w:rsidR="00FE08BD" w:rsidRDefault="00FE08BD">
            <w:pPr>
              <w:pStyle w:val="ConsPlusNormal"/>
              <w:jc w:val="center"/>
            </w:pPr>
            <w:r>
              <w:t>100,0</w:t>
            </w:r>
          </w:p>
        </w:tc>
        <w:tc>
          <w:tcPr>
            <w:tcW w:w="1020" w:type="dxa"/>
          </w:tcPr>
          <w:p w:rsidR="00FE08BD" w:rsidRDefault="00FE08BD">
            <w:pPr>
              <w:pStyle w:val="ConsPlusNormal"/>
              <w:jc w:val="center"/>
            </w:pPr>
            <w:r>
              <w:t>115,8</w:t>
            </w:r>
          </w:p>
        </w:tc>
        <w:tc>
          <w:tcPr>
            <w:tcW w:w="1020" w:type="dxa"/>
          </w:tcPr>
          <w:p w:rsidR="00FE08BD" w:rsidRDefault="00FE08BD">
            <w:pPr>
              <w:pStyle w:val="ConsPlusNormal"/>
              <w:jc w:val="center"/>
            </w:pPr>
            <w:r>
              <w:t>118,3</w:t>
            </w:r>
          </w:p>
        </w:tc>
        <w:tc>
          <w:tcPr>
            <w:tcW w:w="1020" w:type="dxa"/>
          </w:tcPr>
          <w:p w:rsidR="00FE08BD" w:rsidRDefault="00FE08BD">
            <w:pPr>
              <w:pStyle w:val="ConsPlusNormal"/>
              <w:jc w:val="center"/>
            </w:pPr>
            <w:r>
              <w:t>121,0</w:t>
            </w:r>
          </w:p>
        </w:tc>
        <w:tc>
          <w:tcPr>
            <w:tcW w:w="1474" w:type="dxa"/>
          </w:tcPr>
          <w:p w:rsidR="00FE08BD" w:rsidRDefault="00FE08BD">
            <w:pPr>
              <w:pStyle w:val="ConsPlusNormal"/>
              <w:jc w:val="center"/>
            </w:pPr>
            <w:r>
              <w:t>121,0</w:t>
            </w:r>
          </w:p>
        </w:tc>
      </w:tr>
      <w:tr w:rsidR="00FE08BD">
        <w:tc>
          <w:tcPr>
            <w:tcW w:w="737" w:type="dxa"/>
          </w:tcPr>
          <w:p w:rsidR="00FE08BD" w:rsidRDefault="00FE08BD">
            <w:pPr>
              <w:pStyle w:val="ConsPlusNormal"/>
              <w:jc w:val="center"/>
            </w:pPr>
            <w:r>
              <w:t>3</w:t>
            </w:r>
          </w:p>
        </w:tc>
        <w:tc>
          <w:tcPr>
            <w:tcW w:w="2381" w:type="dxa"/>
          </w:tcPr>
          <w:p w:rsidR="00FE08BD" w:rsidRDefault="00FE08BD">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w:t>
            </w:r>
          </w:p>
        </w:tc>
        <w:tc>
          <w:tcPr>
            <w:tcW w:w="1417" w:type="dxa"/>
          </w:tcPr>
          <w:p w:rsidR="00FE08BD" w:rsidRDefault="00FE08BD">
            <w:pPr>
              <w:pStyle w:val="ConsPlusNormal"/>
              <w:jc w:val="center"/>
            </w:pPr>
            <w:r>
              <w:t>5,4</w:t>
            </w:r>
          </w:p>
        </w:tc>
        <w:tc>
          <w:tcPr>
            <w:tcW w:w="1020" w:type="dxa"/>
          </w:tcPr>
          <w:p w:rsidR="00FE08BD" w:rsidRDefault="00FE08BD">
            <w:pPr>
              <w:pStyle w:val="ConsPlusNormal"/>
              <w:jc w:val="center"/>
            </w:pPr>
            <w:r>
              <w:t>5,7</w:t>
            </w:r>
          </w:p>
        </w:tc>
        <w:tc>
          <w:tcPr>
            <w:tcW w:w="1020" w:type="dxa"/>
          </w:tcPr>
          <w:p w:rsidR="00FE08BD" w:rsidRDefault="00FE08BD">
            <w:pPr>
              <w:pStyle w:val="ConsPlusNormal"/>
              <w:jc w:val="center"/>
            </w:pPr>
            <w:r>
              <w:t>5,9</w:t>
            </w:r>
          </w:p>
        </w:tc>
        <w:tc>
          <w:tcPr>
            <w:tcW w:w="1020" w:type="dxa"/>
          </w:tcPr>
          <w:p w:rsidR="00FE08BD" w:rsidRDefault="00FE08BD">
            <w:pPr>
              <w:pStyle w:val="ConsPlusNormal"/>
              <w:jc w:val="center"/>
            </w:pPr>
            <w:r>
              <w:t>6,0</w:t>
            </w:r>
          </w:p>
        </w:tc>
        <w:tc>
          <w:tcPr>
            <w:tcW w:w="1474" w:type="dxa"/>
          </w:tcPr>
          <w:p w:rsidR="00FE08BD" w:rsidRDefault="00FE08BD">
            <w:pPr>
              <w:pStyle w:val="ConsPlusNormal"/>
              <w:jc w:val="center"/>
            </w:pPr>
            <w:r>
              <w:t>6,0</w:t>
            </w:r>
          </w:p>
        </w:tc>
      </w:tr>
      <w:tr w:rsidR="00FE08BD">
        <w:tc>
          <w:tcPr>
            <w:tcW w:w="737" w:type="dxa"/>
          </w:tcPr>
          <w:p w:rsidR="00FE08BD" w:rsidRDefault="00FE08BD">
            <w:pPr>
              <w:pStyle w:val="ConsPlusNormal"/>
              <w:jc w:val="center"/>
            </w:pPr>
            <w:r>
              <w:t>4</w:t>
            </w:r>
          </w:p>
        </w:tc>
        <w:tc>
          <w:tcPr>
            <w:tcW w:w="2381" w:type="dxa"/>
          </w:tcPr>
          <w:p w:rsidR="00FE08BD" w:rsidRDefault="00FE08BD">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w:t>
            </w:r>
          </w:p>
        </w:tc>
        <w:tc>
          <w:tcPr>
            <w:tcW w:w="1417" w:type="dxa"/>
          </w:tcPr>
          <w:p w:rsidR="00FE08BD" w:rsidRDefault="00FE08BD">
            <w:pPr>
              <w:pStyle w:val="ConsPlusNormal"/>
              <w:jc w:val="center"/>
            </w:pPr>
            <w:r>
              <w:t>25,0</w:t>
            </w:r>
          </w:p>
        </w:tc>
        <w:tc>
          <w:tcPr>
            <w:tcW w:w="1020" w:type="dxa"/>
          </w:tcPr>
          <w:p w:rsidR="00FE08BD" w:rsidRDefault="00FE08BD">
            <w:pPr>
              <w:pStyle w:val="ConsPlusNormal"/>
              <w:jc w:val="center"/>
            </w:pPr>
            <w:r>
              <w:t>26,0</w:t>
            </w:r>
          </w:p>
        </w:tc>
        <w:tc>
          <w:tcPr>
            <w:tcW w:w="1020" w:type="dxa"/>
          </w:tcPr>
          <w:p w:rsidR="00FE08BD" w:rsidRDefault="00FE08BD">
            <w:pPr>
              <w:pStyle w:val="ConsPlusNormal"/>
              <w:jc w:val="center"/>
            </w:pPr>
            <w:r>
              <w:t>27,0</w:t>
            </w:r>
          </w:p>
        </w:tc>
        <w:tc>
          <w:tcPr>
            <w:tcW w:w="1020" w:type="dxa"/>
          </w:tcPr>
          <w:p w:rsidR="00FE08BD" w:rsidRDefault="00FE08BD">
            <w:pPr>
              <w:pStyle w:val="ConsPlusNormal"/>
              <w:jc w:val="center"/>
            </w:pPr>
            <w:r>
              <w:t>28,0</w:t>
            </w:r>
          </w:p>
        </w:tc>
        <w:tc>
          <w:tcPr>
            <w:tcW w:w="1474" w:type="dxa"/>
          </w:tcPr>
          <w:p w:rsidR="00FE08BD" w:rsidRDefault="00FE08BD">
            <w:pPr>
              <w:pStyle w:val="ConsPlusNormal"/>
              <w:jc w:val="center"/>
            </w:pPr>
            <w:r>
              <w:t>28,0</w:t>
            </w:r>
          </w:p>
        </w:tc>
      </w:tr>
      <w:tr w:rsidR="00FE08BD">
        <w:tc>
          <w:tcPr>
            <w:tcW w:w="737" w:type="dxa"/>
          </w:tcPr>
          <w:p w:rsidR="00FE08BD" w:rsidRDefault="00FE08BD">
            <w:pPr>
              <w:pStyle w:val="ConsPlusNormal"/>
              <w:jc w:val="center"/>
            </w:pPr>
            <w:r>
              <w:t>5</w:t>
            </w:r>
          </w:p>
        </w:tc>
        <w:tc>
          <w:tcPr>
            <w:tcW w:w="2381" w:type="dxa"/>
          </w:tcPr>
          <w:p w:rsidR="00FE08BD" w:rsidRDefault="00FE08BD">
            <w:pPr>
              <w:pStyle w:val="ConsPlusNormal"/>
            </w:pPr>
            <w: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w:t>
            </w:r>
            <w:r>
              <w:lastRenderedPageBreak/>
              <w:t>действующих на дату окончания отчетного периода малых и средних предприятий) (единиц)</w:t>
            </w:r>
          </w:p>
        </w:tc>
        <w:tc>
          <w:tcPr>
            <w:tcW w:w="1417" w:type="dxa"/>
          </w:tcPr>
          <w:p w:rsidR="00FE08BD" w:rsidRDefault="00FE08BD">
            <w:pPr>
              <w:pStyle w:val="ConsPlusNormal"/>
              <w:jc w:val="center"/>
            </w:pPr>
            <w:r>
              <w:lastRenderedPageBreak/>
              <w:t>64,4</w:t>
            </w:r>
          </w:p>
        </w:tc>
        <w:tc>
          <w:tcPr>
            <w:tcW w:w="1020" w:type="dxa"/>
          </w:tcPr>
          <w:p w:rsidR="00FE08BD" w:rsidRDefault="00FE08BD">
            <w:pPr>
              <w:pStyle w:val="ConsPlusNormal"/>
              <w:jc w:val="center"/>
            </w:pPr>
            <w:r>
              <w:t>66,3</w:t>
            </w:r>
          </w:p>
        </w:tc>
        <w:tc>
          <w:tcPr>
            <w:tcW w:w="1020" w:type="dxa"/>
          </w:tcPr>
          <w:p w:rsidR="00FE08BD" w:rsidRDefault="00FE08BD">
            <w:pPr>
              <w:pStyle w:val="ConsPlusNormal"/>
              <w:jc w:val="center"/>
            </w:pPr>
            <w:r>
              <w:t>68,3</w:t>
            </w:r>
          </w:p>
        </w:tc>
        <w:tc>
          <w:tcPr>
            <w:tcW w:w="1020" w:type="dxa"/>
          </w:tcPr>
          <w:p w:rsidR="00FE08BD" w:rsidRDefault="00FE08BD">
            <w:pPr>
              <w:pStyle w:val="ConsPlusNormal"/>
              <w:jc w:val="center"/>
            </w:pPr>
            <w:r>
              <w:t>70,3</w:t>
            </w:r>
          </w:p>
        </w:tc>
        <w:tc>
          <w:tcPr>
            <w:tcW w:w="1474" w:type="dxa"/>
          </w:tcPr>
          <w:p w:rsidR="00FE08BD" w:rsidRDefault="00FE08BD">
            <w:pPr>
              <w:pStyle w:val="ConsPlusNormal"/>
              <w:jc w:val="center"/>
            </w:pPr>
            <w:r>
              <w:t>70,3</w:t>
            </w:r>
          </w:p>
        </w:tc>
      </w:tr>
      <w:tr w:rsidR="00FE08BD">
        <w:tc>
          <w:tcPr>
            <w:tcW w:w="737" w:type="dxa"/>
          </w:tcPr>
          <w:p w:rsidR="00FE08BD" w:rsidRDefault="00FE08BD">
            <w:pPr>
              <w:pStyle w:val="ConsPlusNormal"/>
              <w:jc w:val="center"/>
            </w:pPr>
            <w:r>
              <w:lastRenderedPageBreak/>
              <w:t>6</w:t>
            </w:r>
          </w:p>
        </w:tc>
        <w:tc>
          <w:tcPr>
            <w:tcW w:w="2381" w:type="dxa"/>
          </w:tcPr>
          <w:p w:rsidR="00FE08BD" w:rsidRDefault="00FE08BD">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417" w:type="dxa"/>
          </w:tcPr>
          <w:p w:rsidR="00FE08BD" w:rsidRDefault="00FE08BD">
            <w:pPr>
              <w:pStyle w:val="ConsPlusNormal"/>
              <w:jc w:val="center"/>
            </w:pPr>
            <w:r>
              <w:t>14,5</w:t>
            </w:r>
          </w:p>
        </w:tc>
        <w:tc>
          <w:tcPr>
            <w:tcW w:w="1020" w:type="dxa"/>
          </w:tcPr>
          <w:p w:rsidR="00FE08BD" w:rsidRDefault="00FE08BD">
            <w:pPr>
              <w:pStyle w:val="ConsPlusNormal"/>
              <w:jc w:val="center"/>
            </w:pPr>
            <w:r>
              <w:t>17,0</w:t>
            </w:r>
          </w:p>
        </w:tc>
        <w:tc>
          <w:tcPr>
            <w:tcW w:w="1020" w:type="dxa"/>
          </w:tcPr>
          <w:p w:rsidR="00FE08BD" w:rsidRDefault="00FE08BD">
            <w:pPr>
              <w:pStyle w:val="ConsPlusNormal"/>
              <w:jc w:val="center"/>
            </w:pPr>
            <w:r>
              <w:t>17,8</w:t>
            </w:r>
          </w:p>
        </w:tc>
        <w:tc>
          <w:tcPr>
            <w:tcW w:w="1020" w:type="dxa"/>
          </w:tcPr>
          <w:p w:rsidR="00FE08BD" w:rsidRDefault="00FE08BD">
            <w:pPr>
              <w:pStyle w:val="ConsPlusNormal"/>
              <w:jc w:val="center"/>
            </w:pPr>
            <w:r>
              <w:t>18,9</w:t>
            </w:r>
          </w:p>
        </w:tc>
        <w:tc>
          <w:tcPr>
            <w:tcW w:w="1474" w:type="dxa"/>
          </w:tcPr>
          <w:p w:rsidR="00FE08BD" w:rsidRDefault="00FE08BD">
            <w:pPr>
              <w:pStyle w:val="ConsPlusNormal"/>
              <w:jc w:val="center"/>
            </w:pPr>
            <w:r>
              <w:t>18,9</w:t>
            </w:r>
          </w:p>
        </w:tc>
      </w:tr>
      <w:tr w:rsidR="00FE08BD">
        <w:tc>
          <w:tcPr>
            <w:tcW w:w="737" w:type="dxa"/>
          </w:tcPr>
          <w:p w:rsidR="00FE08BD" w:rsidRDefault="00FE08BD">
            <w:pPr>
              <w:pStyle w:val="ConsPlusNormal"/>
              <w:jc w:val="center"/>
            </w:pPr>
            <w:r>
              <w:t>7</w:t>
            </w:r>
          </w:p>
        </w:tc>
        <w:tc>
          <w:tcPr>
            <w:tcW w:w="2381" w:type="dxa"/>
          </w:tcPr>
          <w:p w:rsidR="00FE08BD" w:rsidRDefault="00FE08BD">
            <w:pPr>
              <w:pStyle w:val="ConsPlusNormal"/>
            </w:pPr>
            <w:r>
              <w:t>Доля граждан, планирующих открыть собственный бизнес в течение ближайших 3 лет (%)</w:t>
            </w:r>
          </w:p>
        </w:tc>
        <w:tc>
          <w:tcPr>
            <w:tcW w:w="1417" w:type="dxa"/>
          </w:tcPr>
          <w:p w:rsidR="00FE08BD" w:rsidRDefault="00FE08BD">
            <w:pPr>
              <w:pStyle w:val="ConsPlusNormal"/>
              <w:jc w:val="center"/>
            </w:pPr>
            <w:r>
              <w:t>0,07</w:t>
            </w:r>
          </w:p>
        </w:tc>
        <w:tc>
          <w:tcPr>
            <w:tcW w:w="1020" w:type="dxa"/>
          </w:tcPr>
          <w:p w:rsidR="00FE08BD" w:rsidRDefault="00FE08BD">
            <w:pPr>
              <w:pStyle w:val="ConsPlusNormal"/>
              <w:jc w:val="center"/>
            </w:pPr>
            <w:r>
              <w:t>0,09</w:t>
            </w:r>
          </w:p>
        </w:tc>
        <w:tc>
          <w:tcPr>
            <w:tcW w:w="1020" w:type="dxa"/>
          </w:tcPr>
          <w:p w:rsidR="00FE08BD" w:rsidRDefault="00FE08BD">
            <w:pPr>
              <w:pStyle w:val="ConsPlusNormal"/>
              <w:jc w:val="center"/>
            </w:pPr>
            <w:r>
              <w:t>0,10</w:t>
            </w:r>
          </w:p>
        </w:tc>
        <w:tc>
          <w:tcPr>
            <w:tcW w:w="1020" w:type="dxa"/>
          </w:tcPr>
          <w:p w:rsidR="00FE08BD" w:rsidRDefault="00FE08BD">
            <w:pPr>
              <w:pStyle w:val="ConsPlusNormal"/>
              <w:jc w:val="center"/>
            </w:pPr>
            <w:r>
              <w:t>0,11</w:t>
            </w:r>
          </w:p>
        </w:tc>
        <w:tc>
          <w:tcPr>
            <w:tcW w:w="1474" w:type="dxa"/>
          </w:tcPr>
          <w:p w:rsidR="00FE08BD" w:rsidRDefault="00FE08BD">
            <w:pPr>
              <w:pStyle w:val="ConsPlusNormal"/>
              <w:jc w:val="center"/>
            </w:pPr>
            <w:r>
              <w:t>0,11</w:t>
            </w:r>
          </w:p>
        </w:tc>
      </w:tr>
      <w:tr w:rsidR="00FE08BD">
        <w:tc>
          <w:tcPr>
            <w:tcW w:w="737" w:type="dxa"/>
          </w:tcPr>
          <w:p w:rsidR="00FE08BD" w:rsidRDefault="00FE08BD">
            <w:pPr>
              <w:pStyle w:val="ConsPlusNormal"/>
              <w:jc w:val="center"/>
            </w:pPr>
            <w:r>
              <w:t>8</w:t>
            </w:r>
          </w:p>
        </w:tc>
        <w:tc>
          <w:tcPr>
            <w:tcW w:w="2381" w:type="dxa"/>
          </w:tcPr>
          <w:p w:rsidR="00FE08BD" w:rsidRDefault="00FE08BD">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 &lt;5&gt;</w:t>
            </w:r>
          </w:p>
        </w:tc>
        <w:tc>
          <w:tcPr>
            <w:tcW w:w="1417" w:type="dxa"/>
          </w:tcPr>
          <w:p w:rsidR="00FE08BD" w:rsidRDefault="00FE08BD">
            <w:pPr>
              <w:pStyle w:val="ConsPlusNormal"/>
              <w:jc w:val="center"/>
            </w:pPr>
            <w:r>
              <w:t>15,7</w:t>
            </w:r>
          </w:p>
        </w:tc>
        <w:tc>
          <w:tcPr>
            <w:tcW w:w="1020" w:type="dxa"/>
          </w:tcPr>
          <w:p w:rsidR="00FE08BD" w:rsidRDefault="00FE08BD">
            <w:pPr>
              <w:pStyle w:val="ConsPlusNormal"/>
              <w:jc w:val="center"/>
            </w:pPr>
            <w:r>
              <w:t>15,9</w:t>
            </w:r>
          </w:p>
        </w:tc>
        <w:tc>
          <w:tcPr>
            <w:tcW w:w="1020" w:type="dxa"/>
          </w:tcPr>
          <w:p w:rsidR="00FE08BD" w:rsidRDefault="00FE08BD">
            <w:pPr>
              <w:pStyle w:val="ConsPlusNormal"/>
              <w:jc w:val="center"/>
            </w:pPr>
            <w:r>
              <w:t>16,0</w:t>
            </w:r>
          </w:p>
        </w:tc>
        <w:tc>
          <w:tcPr>
            <w:tcW w:w="1020" w:type="dxa"/>
          </w:tcPr>
          <w:p w:rsidR="00FE08BD" w:rsidRDefault="00FE08BD">
            <w:pPr>
              <w:pStyle w:val="ConsPlusNormal"/>
              <w:jc w:val="center"/>
            </w:pPr>
            <w:r>
              <w:t>16,1</w:t>
            </w:r>
          </w:p>
        </w:tc>
        <w:tc>
          <w:tcPr>
            <w:tcW w:w="1474" w:type="dxa"/>
          </w:tcPr>
          <w:p w:rsidR="00FE08BD" w:rsidRDefault="00FE08BD">
            <w:pPr>
              <w:pStyle w:val="ConsPlusNormal"/>
              <w:jc w:val="center"/>
            </w:pPr>
            <w:r>
              <w:t>16,1</w:t>
            </w:r>
          </w:p>
        </w:tc>
      </w:tr>
    </w:tbl>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both"/>
      </w:pPr>
    </w:p>
    <w:p w:rsidR="00FE08BD" w:rsidRDefault="00FE08BD">
      <w:pPr>
        <w:pStyle w:val="ConsPlusNormal"/>
        <w:jc w:val="right"/>
        <w:outlineLvl w:val="1"/>
      </w:pPr>
      <w:r>
        <w:t>Приложение 17</w:t>
      </w:r>
    </w:p>
    <w:p w:rsidR="00FE08BD" w:rsidRDefault="00FE08BD">
      <w:pPr>
        <w:pStyle w:val="ConsPlusNormal"/>
        <w:jc w:val="right"/>
      </w:pPr>
      <w:r>
        <w:t>к государственной программе</w:t>
      </w:r>
    </w:p>
    <w:p w:rsidR="00FE08BD" w:rsidRDefault="00FE08BD">
      <w:pPr>
        <w:pStyle w:val="ConsPlusNormal"/>
        <w:jc w:val="both"/>
      </w:pPr>
    </w:p>
    <w:p w:rsidR="00FE08BD" w:rsidRDefault="00FE08BD">
      <w:pPr>
        <w:pStyle w:val="ConsPlusTitle"/>
        <w:jc w:val="center"/>
      </w:pPr>
      <w:r>
        <w:t>КОЛИЧЕСТВО</w:t>
      </w:r>
    </w:p>
    <w:p w:rsidR="00FE08BD" w:rsidRDefault="00FE08BD">
      <w:pPr>
        <w:pStyle w:val="ConsPlusTitle"/>
        <w:jc w:val="center"/>
      </w:pPr>
      <w:r>
        <w:t>СУБЪЕКТОВ МАЛОГО И СРЕДНЕГО ПРЕДПРИНИМАТЕЛЬСТВА</w:t>
      </w:r>
    </w:p>
    <w:p w:rsidR="00FE08BD" w:rsidRDefault="00FE08BD">
      <w:pPr>
        <w:pStyle w:val="ConsPlusTitle"/>
        <w:jc w:val="center"/>
      </w:pPr>
      <w:r>
        <w:t>В МУНИЦИПАЛЬНЫХ ОБРАЗОВАНИЯХ АВТОНОМНОГО ОКРУГА,</w:t>
      </w:r>
    </w:p>
    <w:p w:rsidR="00FE08BD" w:rsidRDefault="00FE08BD">
      <w:pPr>
        <w:pStyle w:val="ConsPlusTitle"/>
        <w:jc w:val="center"/>
      </w:pPr>
      <w:r>
        <w:t>ЗАРЕГИСТРИРОВАННЫХ В ЕДИНОМ РЕЕСТРЕ СУБЪЕКТОВ МАЛОГО</w:t>
      </w:r>
    </w:p>
    <w:p w:rsidR="00FE08BD" w:rsidRDefault="00FE08BD">
      <w:pPr>
        <w:pStyle w:val="ConsPlusTitle"/>
        <w:jc w:val="center"/>
      </w:pPr>
      <w:r>
        <w:t>И СРЕДНЕГО ПРЕДПРИНИМАТЕЛЬСТВА ФЕДЕРАЛЬНОЙ НАЛОГОВОЙ СЛУЖБЫ</w:t>
      </w:r>
    </w:p>
    <w:p w:rsidR="00FE08BD" w:rsidRDefault="00FE08BD">
      <w:pPr>
        <w:pStyle w:val="ConsPlusTitle"/>
        <w:jc w:val="center"/>
      </w:pPr>
      <w:r>
        <w:t>РОССИЙСКОЙ ФЕДЕРАЦИИ, ЕД.</w:t>
      </w:r>
    </w:p>
    <w:p w:rsidR="00FE08BD" w:rsidRDefault="00FE0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8BD">
        <w:trPr>
          <w:jc w:val="center"/>
        </w:trPr>
        <w:tc>
          <w:tcPr>
            <w:tcW w:w="9294" w:type="dxa"/>
            <w:tcBorders>
              <w:top w:val="nil"/>
              <w:left w:val="single" w:sz="24" w:space="0" w:color="CED3F1"/>
              <w:bottom w:val="nil"/>
              <w:right w:val="single" w:sz="24" w:space="0" w:color="F4F3F8"/>
            </w:tcBorders>
            <w:shd w:val="clear" w:color="auto" w:fill="F4F3F8"/>
          </w:tcPr>
          <w:p w:rsidR="00FE08BD" w:rsidRDefault="00FE08BD">
            <w:pPr>
              <w:pStyle w:val="ConsPlusNormal"/>
              <w:jc w:val="center"/>
            </w:pPr>
            <w:r>
              <w:rPr>
                <w:color w:val="392C69"/>
              </w:rPr>
              <w:t>Список изменяющих документов</w:t>
            </w:r>
          </w:p>
          <w:p w:rsidR="00FE08BD" w:rsidRDefault="00FE08BD">
            <w:pPr>
              <w:pStyle w:val="ConsPlusNormal"/>
              <w:jc w:val="center"/>
            </w:pPr>
            <w:r>
              <w:rPr>
                <w:color w:val="392C69"/>
              </w:rPr>
              <w:t xml:space="preserve">(введено </w:t>
            </w:r>
            <w:hyperlink r:id="rId257" w:history="1">
              <w:r>
                <w:rPr>
                  <w:color w:val="0000FF"/>
                </w:rPr>
                <w:t>постановлением</w:t>
              </w:r>
            </w:hyperlink>
            <w:r>
              <w:rPr>
                <w:color w:val="392C69"/>
              </w:rPr>
              <w:t xml:space="preserve"> Правительства ХМАО - Югры от 22.12.2017 N 538-п)</w:t>
            </w:r>
          </w:p>
        </w:tc>
      </w:tr>
    </w:tbl>
    <w:p w:rsidR="00FE08BD" w:rsidRDefault="00FE0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1853"/>
      </w:tblGrid>
      <w:tr w:rsidR="00FE08BD">
        <w:tc>
          <w:tcPr>
            <w:tcW w:w="907" w:type="dxa"/>
          </w:tcPr>
          <w:p w:rsidR="00FE08BD" w:rsidRDefault="00FE08BD">
            <w:pPr>
              <w:pStyle w:val="ConsPlusNormal"/>
              <w:jc w:val="center"/>
            </w:pPr>
            <w:r>
              <w:t>N п/п</w:t>
            </w:r>
          </w:p>
        </w:tc>
        <w:tc>
          <w:tcPr>
            <w:tcW w:w="6066" w:type="dxa"/>
          </w:tcPr>
          <w:p w:rsidR="00FE08BD" w:rsidRDefault="00FE08BD">
            <w:pPr>
              <w:pStyle w:val="ConsPlusNormal"/>
              <w:jc w:val="center"/>
            </w:pPr>
            <w:r>
              <w:t>Наименование муниципального образования автономного округа</w:t>
            </w:r>
          </w:p>
        </w:tc>
        <w:tc>
          <w:tcPr>
            <w:tcW w:w="1853" w:type="dxa"/>
          </w:tcPr>
          <w:p w:rsidR="00FE08BD" w:rsidRDefault="00FE08BD">
            <w:pPr>
              <w:pStyle w:val="ConsPlusNormal"/>
              <w:jc w:val="center"/>
            </w:pPr>
            <w:r>
              <w:t>План на 2017 год</w:t>
            </w:r>
          </w:p>
        </w:tc>
      </w:tr>
      <w:tr w:rsidR="00FE08BD">
        <w:tc>
          <w:tcPr>
            <w:tcW w:w="907" w:type="dxa"/>
          </w:tcPr>
          <w:p w:rsidR="00FE08BD" w:rsidRDefault="00FE08BD">
            <w:pPr>
              <w:pStyle w:val="ConsPlusNormal"/>
              <w:jc w:val="center"/>
            </w:pPr>
            <w:r>
              <w:t>1</w:t>
            </w:r>
          </w:p>
        </w:tc>
        <w:tc>
          <w:tcPr>
            <w:tcW w:w="6066" w:type="dxa"/>
          </w:tcPr>
          <w:p w:rsidR="00FE08BD" w:rsidRDefault="00FE08BD">
            <w:pPr>
              <w:pStyle w:val="ConsPlusNormal"/>
            </w:pPr>
            <w:r>
              <w:t>г. Ханты-Мансийск</w:t>
            </w:r>
          </w:p>
        </w:tc>
        <w:tc>
          <w:tcPr>
            <w:tcW w:w="1853" w:type="dxa"/>
          </w:tcPr>
          <w:p w:rsidR="00FE08BD" w:rsidRDefault="00FE08BD">
            <w:pPr>
              <w:pStyle w:val="ConsPlusNormal"/>
              <w:jc w:val="center"/>
            </w:pPr>
            <w:r>
              <w:t>3818</w:t>
            </w:r>
          </w:p>
        </w:tc>
      </w:tr>
      <w:tr w:rsidR="00FE08BD">
        <w:tc>
          <w:tcPr>
            <w:tcW w:w="907" w:type="dxa"/>
          </w:tcPr>
          <w:p w:rsidR="00FE08BD" w:rsidRDefault="00FE08BD">
            <w:pPr>
              <w:pStyle w:val="ConsPlusNormal"/>
              <w:jc w:val="center"/>
            </w:pPr>
            <w:r>
              <w:lastRenderedPageBreak/>
              <w:t>2</w:t>
            </w:r>
          </w:p>
        </w:tc>
        <w:tc>
          <w:tcPr>
            <w:tcW w:w="6066" w:type="dxa"/>
          </w:tcPr>
          <w:p w:rsidR="00FE08BD" w:rsidRDefault="00FE08BD">
            <w:pPr>
              <w:pStyle w:val="ConsPlusNormal"/>
            </w:pPr>
            <w:r>
              <w:t>г. Когалым</w:t>
            </w:r>
          </w:p>
        </w:tc>
        <w:tc>
          <w:tcPr>
            <w:tcW w:w="1853" w:type="dxa"/>
          </w:tcPr>
          <w:p w:rsidR="00FE08BD" w:rsidRDefault="00FE08BD">
            <w:pPr>
              <w:pStyle w:val="ConsPlusNormal"/>
              <w:jc w:val="center"/>
            </w:pPr>
            <w:r>
              <w:t>1660</w:t>
            </w:r>
          </w:p>
        </w:tc>
      </w:tr>
      <w:tr w:rsidR="00FE08BD">
        <w:tc>
          <w:tcPr>
            <w:tcW w:w="907" w:type="dxa"/>
          </w:tcPr>
          <w:p w:rsidR="00FE08BD" w:rsidRDefault="00FE08BD">
            <w:pPr>
              <w:pStyle w:val="ConsPlusNormal"/>
              <w:jc w:val="center"/>
            </w:pPr>
            <w:r>
              <w:t>3</w:t>
            </w:r>
          </w:p>
        </w:tc>
        <w:tc>
          <w:tcPr>
            <w:tcW w:w="6066" w:type="dxa"/>
          </w:tcPr>
          <w:p w:rsidR="00FE08BD" w:rsidRDefault="00FE08BD">
            <w:pPr>
              <w:pStyle w:val="ConsPlusNormal"/>
            </w:pPr>
            <w:r>
              <w:t>г. Лангепас</w:t>
            </w:r>
          </w:p>
        </w:tc>
        <w:tc>
          <w:tcPr>
            <w:tcW w:w="1853" w:type="dxa"/>
          </w:tcPr>
          <w:p w:rsidR="00FE08BD" w:rsidRDefault="00FE08BD">
            <w:pPr>
              <w:pStyle w:val="ConsPlusNormal"/>
              <w:jc w:val="center"/>
            </w:pPr>
            <w:r>
              <w:t>1190</w:t>
            </w:r>
          </w:p>
        </w:tc>
      </w:tr>
      <w:tr w:rsidR="00FE08BD">
        <w:tc>
          <w:tcPr>
            <w:tcW w:w="907" w:type="dxa"/>
          </w:tcPr>
          <w:p w:rsidR="00FE08BD" w:rsidRDefault="00FE08BD">
            <w:pPr>
              <w:pStyle w:val="ConsPlusNormal"/>
              <w:jc w:val="center"/>
            </w:pPr>
            <w:r>
              <w:t>4</w:t>
            </w:r>
          </w:p>
        </w:tc>
        <w:tc>
          <w:tcPr>
            <w:tcW w:w="6066" w:type="dxa"/>
          </w:tcPr>
          <w:p w:rsidR="00FE08BD" w:rsidRDefault="00FE08BD">
            <w:pPr>
              <w:pStyle w:val="ConsPlusNormal"/>
            </w:pPr>
            <w:r>
              <w:t>г. Мегион</w:t>
            </w:r>
          </w:p>
        </w:tc>
        <w:tc>
          <w:tcPr>
            <w:tcW w:w="1853" w:type="dxa"/>
          </w:tcPr>
          <w:p w:rsidR="00FE08BD" w:rsidRDefault="00FE08BD">
            <w:pPr>
              <w:pStyle w:val="ConsPlusNormal"/>
              <w:jc w:val="center"/>
            </w:pPr>
            <w:r>
              <w:t>1886</w:t>
            </w:r>
          </w:p>
        </w:tc>
      </w:tr>
      <w:tr w:rsidR="00FE08BD">
        <w:tc>
          <w:tcPr>
            <w:tcW w:w="907" w:type="dxa"/>
          </w:tcPr>
          <w:p w:rsidR="00FE08BD" w:rsidRDefault="00FE08BD">
            <w:pPr>
              <w:pStyle w:val="ConsPlusNormal"/>
              <w:jc w:val="center"/>
            </w:pPr>
            <w:r>
              <w:t>5</w:t>
            </w:r>
          </w:p>
        </w:tc>
        <w:tc>
          <w:tcPr>
            <w:tcW w:w="6066" w:type="dxa"/>
          </w:tcPr>
          <w:p w:rsidR="00FE08BD" w:rsidRDefault="00FE08BD">
            <w:pPr>
              <w:pStyle w:val="ConsPlusNormal"/>
            </w:pPr>
            <w:r>
              <w:t>г. Нефтеюганск</w:t>
            </w:r>
          </w:p>
        </w:tc>
        <w:tc>
          <w:tcPr>
            <w:tcW w:w="1853" w:type="dxa"/>
          </w:tcPr>
          <w:p w:rsidR="00FE08BD" w:rsidRDefault="00FE08BD">
            <w:pPr>
              <w:pStyle w:val="ConsPlusNormal"/>
              <w:jc w:val="center"/>
            </w:pPr>
            <w:r>
              <w:t>4427</w:t>
            </w:r>
          </w:p>
        </w:tc>
      </w:tr>
      <w:tr w:rsidR="00FE08BD">
        <w:tc>
          <w:tcPr>
            <w:tcW w:w="907" w:type="dxa"/>
          </w:tcPr>
          <w:p w:rsidR="00FE08BD" w:rsidRDefault="00FE08BD">
            <w:pPr>
              <w:pStyle w:val="ConsPlusNormal"/>
              <w:jc w:val="center"/>
            </w:pPr>
            <w:r>
              <w:t>6</w:t>
            </w:r>
          </w:p>
        </w:tc>
        <w:tc>
          <w:tcPr>
            <w:tcW w:w="6066" w:type="dxa"/>
          </w:tcPr>
          <w:p w:rsidR="00FE08BD" w:rsidRDefault="00FE08BD">
            <w:pPr>
              <w:pStyle w:val="ConsPlusNormal"/>
            </w:pPr>
            <w:r>
              <w:t>г. Нижневартовск</w:t>
            </w:r>
          </w:p>
        </w:tc>
        <w:tc>
          <w:tcPr>
            <w:tcW w:w="1853" w:type="dxa"/>
          </w:tcPr>
          <w:p w:rsidR="00FE08BD" w:rsidRDefault="00FE08BD">
            <w:pPr>
              <w:pStyle w:val="ConsPlusNormal"/>
              <w:jc w:val="center"/>
            </w:pPr>
            <w:r>
              <w:t>13232</w:t>
            </w:r>
          </w:p>
        </w:tc>
      </w:tr>
      <w:tr w:rsidR="00FE08BD">
        <w:tc>
          <w:tcPr>
            <w:tcW w:w="907" w:type="dxa"/>
          </w:tcPr>
          <w:p w:rsidR="00FE08BD" w:rsidRDefault="00FE08BD">
            <w:pPr>
              <w:pStyle w:val="ConsPlusNormal"/>
              <w:jc w:val="center"/>
            </w:pPr>
            <w:r>
              <w:t>7</w:t>
            </w:r>
          </w:p>
        </w:tc>
        <w:tc>
          <w:tcPr>
            <w:tcW w:w="6066" w:type="dxa"/>
          </w:tcPr>
          <w:p w:rsidR="00FE08BD" w:rsidRDefault="00FE08BD">
            <w:pPr>
              <w:pStyle w:val="ConsPlusNormal"/>
            </w:pPr>
            <w:r>
              <w:t>г. Нягань</w:t>
            </w:r>
          </w:p>
        </w:tc>
        <w:tc>
          <w:tcPr>
            <w:tcW w:w="1853" w:type="dxa"/>
          </w:tcPr>
          <w:p w:rsidR="00FE08BD" w:rsidRDefault="00FE08BD">
            <w:pPr>
              <w:pStyle w:val="ConsPlusNormal"/>
              <w:jc w:val="center"/>
            </w:pPr>
            <w:r>
              <w:t>2897</w:t>
            </w:r>
          </w:p>
        </w:tc>
      </w:tr>
      <w:tr w:rsidR="00FE08BD">
        <w:tc>
          <w:tcPr>
            <w:tcW w:w="907" w:type="dxa"/>
          </w:tcPr>
          <w:p w:rsidR="00FE08BD" w:rsidRDefault="00FE08BD">
            <w:pPr>
              <w:pStyle w:val="ConsPlusNormal"/>
              <w:jc w:val="center"/>
            </w:pPr>
            <w:r>
              <w:t>8</w:t>
            </w:r>
          </w:p>
        </w:tc>
        <w:tc>
          <w:tcPr>
            <w:tcW w:w="6066" w:type="dxa"/>
          </w:tcPr>
          <w:p w:rsidR="00FE08BD" w:rsidRDefault="00FE08BD">
            <w:pPr>
              <w:pStyle w:val="ConsPlusNormal"/>
            </w:pPr>
            <w:r>
              <w:t>г. Покачи</w:t>
            </w:r>
          </w:p>
        </w:tc>
        <w:tc>
          <w:tcPr>
            <w:tcW w:w="1853" w:type="dxa"/>
          </w:tcPr>
          <w:p w:rsidR="00FE08BD" w:rsidRDefault="00FE08BD">
            <w:pPr>
              <w:pStyle w:val="ConsPlusNormal"/>
              <w:jc w:val="center"/>
            </w:pPr>
            <w:r>
              <w:t>436</w:t>
            </w:r>
          </w:p>
        </w:tc>
      </w:tr>
      <w:tr w:rsidR="00FE08BD">
        <w:tc>
          <w:tcPr>
            <w:tcW w:w="907" w:type="dxa"/>
          </w:tcPr>
          <w:p w:rsidR="00FE08BD" w:rsidRDefault="00FE08BD">
            <w:pPr>
              <w:pStyle w:val="ConsPlusNormal"/>
              <w:jc w:val="center"/>
            </w:pPr>
            <w:r>
              <w:t>9</w:t>
            </w:r>
          </w:p>
        </w:tc>
        <w:tc>
          <w:tcPr>
            <w:tcW w:w="6066" w:type="dxa"/>
          </w:tcPr>
          <w:p w:rsidR="00FE08BD" w:rsidRDefault="00FE08BD">
            <w:pPr>
              <w:pStyle w:val="ConsPlusNormal"/>
            </w:pPr>
            <w:r>
              <w:t>г. Пыть-Ях</w:t>
            </w:r>
          </w:p>
        </w:tc>
        <w:tc>
          <w:tcPr>
            <w:tcW w:w="1853" w:type="dxa"/>
          </w:tcPr>
          <w:p w:rsidR="00FE08BD" w:rsidRDefault="00FE08BD">
            <w:pPr>
              <w:pStyle w:val="ConsPlusNormal"/>
              <w:jc w:val="center"/>
            </w:pPr>
            <w:r>
              <w:t>1402</w:t>
            </w:r>
          </w:p>
        </w:tc>
      </w:tr>
      <w:tr w:rsidR="00FE08BD">
        <w:tc>
          <w:tcPr>
            <w:tcW w:w="907" w:type="dxa"/>
          </w:tcPr>
          <w:p w:rsidR="00FE08BD" w:rsidRDefault="00FE08BD">
            <w:pPr>
              <w:pStyle w:val="ConsPlusNormal"/>
              <w:jc w:val="center"/>
            </w:pPr>
            <w:r>
              <w:t>10</w:t>
            </w:r>
          </w:p>
        </w:tc>
        <w:tc>
          <w:tcPr>
            <w:tcW w:w="6066" w:type="dxa"/>
          </w:tcPr>
          <w:p w:rsidR="00FE08BD" w:rsidRDefault="00FE08BD">
            <w:pPr>
              <w:pStyle w:val="ConsPlusNormal"/>
            </w:pPr>
            <w:r>
              <w:t>г. Радужный</w:t>
            </w:r>
          </w:p>
        </w:tc>
        <w:tc>
          <w:tcPr>
            <w:tcW w:w="1853" w:type="dxa"/>
          </w:tcPr>
          <w:p w:rsidR="00FE08BD" w:rsidRDefault="00FE08BD">
            <w:pPr>
              <w:pStyle w:val="ConsPlusNormal"/>
              <w:jc w:val="center"/>
            </w:pPr>
            <w:r>
              <w:t>1265</w:t>
            </w:r>
          </w:p>
        </w:tc>
      </w:tr>
      <w:tr w:rsidR="00FE08BD">
        <w:tc>
          <w:tcPr>
            <w:tcW w:w="907" w:type="dxa"/>
          </w:tcPr>
          <w:p w:rsidR="00FE08BD" w:rsidRDefault="00FE08BD">
            <w:pPr>
              <w:pStyle w:val="ConsPlusNormal"/>
              <w:jc w:val="center"/>
            </w:pPr>
            <w:r>
              <w:t>11</w:t>
            </w:r>
          </w:p>
        </w:tc>
        <w:tc>
          <w:tcPr>
            <w:tcW w:w="6066" w:type="dxa"/>
          </w:tcPr>
          <w:p w:rsidR="00FE08BD" w:rsidRDefault="00FE08BD">
            <w:pPr>
              <w:pStyle w:val="ConsPlusNormal"/>
            </w:pPr>
            <w:r>
              <w:t>г. Сургут</w:t>
            </w:r>
          </w:p>
        </w:tc>
        <w:tc>
          <w:tcPr>
            <w:tcW w:w="1853" w:type="dxa"/>
          </w:tcPr>
          <w:p w:rsidR="00FE08BD" w:rsidRDefault="00FE08BD">
            <w:pPr>
              <w:pStyle w:val="ConsPlusNormal"/>
              <w:jc w:val="center"/>
            </w:pPr>
            <w:r>
              <w:t>18055</w:t>
            </w:r>
          </w:p>
        </w:tc>
      </w:tr>
      <w:tr w:rsidR="00FE08BD">
        <w:tc>
          <w:tcPr>
            <w:tcW w:w="907" w:type="dxa"/>
          </w:tcPr>
          <w:p w:rsidR="00FE08BD" w:rsidRDefault="00FE08BD">
            <w:pPr>
              <w:pStyle w:val="ConsPlusNormal"/>
              <w:jc w:val="center"/>
            </w:pPr>
            <w:r>
              <w:t>12</w:t>
            </w:r>
          </w:p>
        </w:tc>
        <w:tc>
          <w:tcPr>
            <w:tcW w:w="6066" w:type="dxa"/>
          </w:tcPr>
          <w:p w:rsidR="00FE08BD" w:rsidRDefault="00FE08BD">
            <w:pPr>
              <w:pStyle w:val="ConsPlusNormal"/>
            </w:pPr>
            <w:r>
              <w:t>г. Урай</w:t>
            </w:r>
          </w:p>
        </w:tc>
        <w:tc>
          <w:tcPr>
            <w:tcW w:w="1853" w:type="dxa"/>
          </w:tcPr>
          <w:p w:rsidR="00FE08BD" w:rsidRDefault="00FE08BD">
            <w:pPr>
              <w:pStyle w:val="ConsPlusNormal"/>
              <w:jc w:val="center"/>
            </w:pPr>
            <w:r>
              <w:t>1481</w:t>
            </w:r>
          </w:p>
        </w:tc>
      </w:tr>
      <w:tr w:rsidR="00FE08BD">
        <w:tc>
          <w:tcPr>
            <w:tcW w:w="907" w:type="dxa"/>
          </w:tcPr>
          <w:p w:rsidR="00FE08BD" w:rsidRDefault="00FE08BD">
            <w:pPr>
              <w:pStyle w:val="ConsPlusNormal"/>
              <w:jc w:val="center"/>
            </w:pPr>
            <w:r>
              <w:t>13</w:t>
            </w:r>
          </w:p>
        </w:tc>
        <w:tc>
          <w:tcPr>
            <w:tcW w:w="6066" w:type="dxa"/>
          </w:tcPr>
          <w:p w:rsidR="00FE08BD" w:rsidRDefault="00FE08BD">
            <w:pPr>
              <w:pStyle w:val="ConsPlusNormal"/>
            </w:pPr>
            <w:r>
              <w:t>г. Югорск</w:t>
            </w:r>
          </w:p>
        </w:tc>
        <w:tc>
          <w:tcPr>
            <w:tcW w:w="1853" w:type="dxa"/>
          </w:tcPr>
          <w:p w:rsidR="00FE08BD" w:rsidRDefault="00FE08BD">
            <w:pPr>
              <w:pStyle w:val="ConsPlusNormal"/>
              <w:jc w:val="center"/>
            </w:pPr>
            <w:r>
              <w:t>1301</w:t>
            </w:r>
          </w:p>
        </w:tc>
      </w:tr>
      <w:tr w:rsidR="00FE08BD">
        <w:tc>
          <w:tcPr>
            <w:tcW w:w="907" w:type="dxa"/>
          </w:tcPr>
          <w:p w:rsidR="00FE08BD" w:rsidRDefault="00FE08BD">
            <w:pPr>
              <w:pStyle w:val="ConsPlusNormal"/>
              <w:jc w:val="center"/>
            </w:pPr>
            <w:r>
              <w:t>14</w:t>
            </w:r>
          </w:p>
        </w:tc>
        <w:tc>
          <w:tcPr>
            <w:tcW w:w="6066" w:type="dxa"/>
          </w:tcPr>
          <w:p w:rsidR="00FE08BD" w:rsidRDefault="00FE08BD">
            <w:pPr>
              <w:pStyle w:val="ConsPlusNormal"/>
            </w:pPr>
            <w:r>
              <w:t>Белоярский район</w:t>
            </w:r>
          </w:p>
        </w:tc>
        <w:tc>
          <w:tcPr>
            <w:tcW w:w="1853" w:type="dxa"/>
          </w:tcPr>
          <w:p w:rsidR="00FE08BD" w:rsidRDefault="00FE08BD">
            <w:pPr>
              <w:pStyle w:val="ConsPlusNormal"/>
              <w:jc w:val="center"/>
            </w:pPr>
            <w:r>
              <w:t>797</w:t>
            </w:r>
          </w:p>
        </w:tc>
      </w:tr>
      <w:tr w:rsidR="00FE08BD">
        <w:tc>
          <w:tcPr>
            <w:tcW w:w="907" w:type="dxa"/>
          </w:tcPr>
          <w:p w:rsidR="00FE08BD" w:rsidRDefault="00FE08BD">
            <w:pPr>
              <w:pStyle w:val="ConsPlusNormal"/>
              <w:jc w:val="center"/>
            </w:pPr>
            <w:r>
              <w:t>15</w:t>
            </w:r>
          </w:p>
        </w:tc>
        <w:tc>
          <w:tcPr>
            <w:tcW w:w="6066" w:type="dxa"/>
          </w:tcPr>
          <w:p w:rsidR="00FE08BD" w:rsidRDefault="00FE08BD">
            <w:pPr>
              <w:pStyle w:val="ConsPlusNormal"/>
            </w:pPr>
            <w:r>
              <w:t>Березовский район</w:t>
            </w:r>
          </w:p>
        </w:tc>
        <w:tc>
          <w:tcPr>
            <w:tcW w:w="1853" w:type="dxa"/>
          </w:tcPr>
          <w:p w:rsidR="00FE08BD" w:rsidRDefault="00FE08BD">
            <w:pPr>
              <w:pStyle w:val="ConsPlusNormal"/>
              <w:jc w:val="center"/>
            </w:pPr>
            <w:r>
              <w:t>572</w:t>
            </w:r>
          </w:p>
        </w:tc>
      </w:tr>
      <w:tr w:rsidR="00FE08BD">
        <w:tc>
          <w:tcPr>
            <w:tcW w:w="907" w:type="dxa"/>
          </w:tcPr>
          <w:p w:rsidR="00FE08BD" w:rsidRDefault="00FE08BD">
            <w:pPr>
              <w:pStyle w:val="ConsPlusNormal"/>
              <w:jc w:val="center"/>
            </w:pPr>
            <w:r>
              <w:t>16</w:t>
            </w:r>
          </w:p>
        </w:tc>
        <w:tc>
          <w:tcPr>
            <w:tcW w:w="6066" w:type="dxa"/>
          </w:tcPr>
          <w:p w:rsidR="00FE08BD" w:rsidRDefault="00FE08BD">
            <w:pPr>
              <w:pStyle w:val="ConsPlusNormal"/>
            </w:pPr>
            <w:r>
              <w:t>Кондинский район</w:t>
            </w:r>
          </w:p>
        </w:tc>
        <w:tc>
          <w:tcPr>
            <w:tcW w:w="1853" w:type="dxa"/>
          </w:tcPr>
          <w:p w:rsidR="00FE08BD" w:rsidRDefault="00FE08BD">
            <w:pPr>
              <w:pStyle w:val="ConsPlusNormal"/>
              <w:jc w:val="center"/>
            </w:pPr>
            <w:r>
              <w:t>765</w:t>
            </w:r>
          </w:p>
        </w:tc>
      </w:tr>
      <w:tr w:rsidR="00FE08BD">
        <w:tc>
          <w:tcPr>
            <w:tcW w:w="907" w:type="dxa"/>
          </w:tcPr>
          <w:p w:rsidR="00FE08BD" w:rsidRDefault="00FE08BD">
            <w:pPr>
              <w:pStyle w:val="ConsPlusNormal"/>
              <w:jc w:val="center"/>
            </w:pPr>
            <w:r>
              <w:t>17</w:t>
            </w:r>
          </w:p>
        </w:tc>
        <w:tc>
          <w:tcPr>
            <w:tcW w:w="6066" w:type="dxa"/>
          </w:tcPr>
          <w:p w:rsidR="00FE08BD" w:rsidRDefault="00FE08BD">
            <w:pPr>
              <w:pStyle w:val="ConsPlusNormal"/>
            </w:pPr>
            <w:r>
              <w:t>Нефтеюганский район</w:t>
            </w:r>
          </w:p>
        </w:tc>
        <w:tc>
          <w:tcPr>
            <w:tcW w:w="1853" w:type="dxa"/>
          </w:tcPr>
          <w:p w:rsidR="00FE08BD" w:rsidRDefault="00FE08BD">
            <w:pPr>
              <w:pStyle w:val="ConsPlusNormal"/>
              <w:jc w:val="center"/>
            </w:pPr>
            <w:r>
              <w:t>897</w:t>
            </w:r>
          </w:p>
        </w:tc>
      </w:tr>
      <w:tr w:rsidR="00FE08BD">
        <w:tc>
          <w:tcPr>
            <w:tcW w:w="907" w:type="dxa"/>
          </w:tcPr>
          <w:p w:rsidR="00FE08BD" w:rsidRDefault="00FE08BD">
            <w:pPr>
              <w:pStyle w:val="ConsPlusNormal"/>
              <w:jc w:val="center"/>
            </w:pPr>
            <w:r>
              <w:t>18</w:t>
            </w:r>
          </w:p>
        </w:tc>
        <w:tc>
          <w:tcPr>
            <w:tcW w:w="6066" w:type="dxa"/>
          </w:tcPr>
          <w:p w:rsidR="00FE08BD" w:rsidRDefault="00FE08BD">
            <w:pPr>
              <w:pStyle w:val="ConsPlusNormal"/>
            </w:pPr>
            <w:r>
              <w:t>Нижневартовский район</w:t>
            </w:r>
          </w:p>
        </w:tc>
        <w:tc>
          <w:tcPr>
            <w:tcW w:w="1853" w:type="dxa"/>
          </w:tcPr>
          <w:p w:rsidR="00FE08BD" w:rsidRDefault="00FE08BD">
            <w:pPr>
              <w:pStyle w:val="ConsPlusNormal"/>
              <w:jc w:val="center"/>
            </w:pPr>
            <w:r>
              <w:t>886</w:t>
            </w:r>
          </w:p>
        </w:tc>
      </w:tr>
      <w:tr w:rsidR="00FE08BD">
        <w:tc>
          <w:tcPr>
            <w:tcW w:w="907" w:type="dxa"/>
          </w:tcPr>
          <w:p w:rsidR="00FE08BD" w:rsidRDefault="00FE08BD">
            <w:pPr>
              <w:pStyle w:val="ConsPlusNormal"/>
              <w:jc w:val="center"/>
            </w:pPr>
            <w:r>
              <w:t>19</w:t>
            </w:r>
          </w:p>
        </w:tc>
        <w:tc>
          <w:tcPr>
            <w:tcW w:w="6066" w:type="dxa"/>
          </w:tcPr>
          <w:p w:rsidR="00FE08BD" w:rsidRDefault="00FE08BD">
            <w:pPr>
              <w:pStyle w:val="ConsPlusNormal"/>
            </w:pPr>
            <w:r>
              <w:t>Октябрьский район</w:t>
            </w:r>
          </w:p>
        </w:tc>
        <w:tc>
          <w:tcPr>
            <w:tcW w:w="1853" w:type="dxa"/>
          </w:tcPr>
          <w:p w:rsidR="00FE08BD" w:rsidRDefault="00FE08BD">
            <w:pPr>
              <w:pStyle w:val="ConsPlusNormal"/>
              <w:jc w:val="center"/>
            </w:pPr>
            <w:r>
              <w:t>886</w:t>
            </w:r>
          </w:p>
        </w:tc>
      </w:tr>
      <w:tr w:rsidR="00FE08BD">
        <w:tc>
          <w:tcPr>
            <w:tcW w:w="907" w:type="dxa"/>
          </w:tcPr>
          <w:p w:rsidR="00FE08BD" w:rsidRDefault="00FE08BD">
            <w:pPr>
              <w:pStyle w:val="ConsPlusNormal"/>
              <w:jc w:val="center"/>
            </w:pPr>
            <w:r>
              <w:t>20</w:t>
            </w:r>
          </w:p>
        </w:tc>
        <w:tc>
          <w:tcPr>
            <w:tcW w:w="6066" w:type="dxa"/>
          </w:tcPr>
          <w:p w:rsidR="00FE08BD" w:rsidRDefault="00FE08BD">
            <w:pPr>
              <w:pStyle w:val="ConsPlusNormal"/>
            </w:pPr>
            <w:r>
              <w:t>Советский район</w:t>
            </w:r>
          </w:p>
        </w:tc>
        <w:tc>
          <w:tcPr>
            <w:tcW w:w="1853" w:type="dxa"/>
          </w:tcPr>
          <w:p w:rsidR="00FE08BD" w:rsidRDefault="00FE08BD">
            <w:pPr>
              <w:pStyle w:val="ConsPlusNormal"/>
              <w:jc w:val="center"/>
            </w:pPr>
            <w:r>
              <w:t>1608</w:t>
            </w:r>
          </w:p>
        </w:tc>
      </w:tr>
      <w:tr w:rsidR="00FE08BD">
        <w:tc>
          <w:tcPr>
            <w:tcW w:w="907" w:type="dxa"/>
          </w:tcPr>
          <w:p w:rsidR="00FE08BD" w:rsidRDefault="00FE08BD">
            <w:pPr>
              <w:pStyle w:val="ConsPlusNormal"/>
              <w:jc w:val="center"/>
            </w:pPr>
            <w:r>
              <w:t>21</w:t>
            </w:r>
          </w:p>
        </w:tc>
        <w:tc>
          <w:tcPr>
            <w:tcW w:w="6066" w:type="dxa"/>
          </w:tcPr>
          <w:p w:rsidR="00FE08BD" w:rsidRDefault="00FE08BD">
            <w:pPr>
              <w:pStyle w:val="ConsPlusNormal"/>
            </w:pPr>
            <w:r>
              <w:t>Сургутский район</w:t>
            </w:r>
          </w:p>
        </w:tc>
        <w:tc>
          <w:tcPr>
            <w:tcW w:w="1853" w:type="dxa"/>
          </w:tcPr>
          <w:p w:rsidR="00FE08BD" w:rsidRDefault="00FE08BD">
            <w:pPr>
              <w:pStyle w:val="ConsPlusNormal"/>
              <w:jc w:val="center"/>
            </w:pPr>
            <w:r>
              <w:t>2528</w:t>
            </w:r>
          </w:p>
        </w:tc>
      </w:tr>
      <w:tr w:rsidR="00FE08BD">
        <w:tc>
          <w:tcPr>
            <w:tcW w:w="907" w:type="dxa"/>
          </w:tcPr>
          <w:p w:rsidR="00FE08BD" w:rsidRDefault="00FE08BD">
            <w:pPr>
              <w:pStyle w:val="ConsPlusNormal"/>
              <w:jc w:val="center"/>
            </w:pPr>
            <w:r>
              <w:t>22</w:t>
            </w:r>
          </w:p>
        </w:tc>
        <w:tc>
          <w:tcPr>
            <w:tcW w:w="6066" w:type="dxa"/>
          </w:tcPr>
          <w:p w:rsidR="00FE08BD" w:rsidRDefault="00FE08BD">
            <w:pPr>
              <w:pStyle w:val="ConsPlusNormal"/>
            </w:pPr>
            <w:r>
              <w:t>Ханты-Мансийский район</w:t>
            </w:r>
          </w:p>
        </w:tc>
        <w:tc>
          <w:tcPr>
            <w:tcW w:w="1853" w:type="dxa"/>
          </w:tcPr>
          <w:p w:rsidR="00FE08BD" w:rsidRDefault="00FE08BD">
            <w:pPr>
              <w:pStyle w:val="ConsPlusNormal"/>
              <w:jc w:val="center"/>
            </w:pPr>
            <w:r>
              <w:t>447</w:t>
            </w:r>
          </w:p>
        </w:tc>
      </w:tr>
    </w:tbl>
    <w:p w:rsidR="00FE08BD" w:rsidRDefault="00FE08BD">
      <w:pPr>
        <w:pStyle w:val="ConsPlusNormal"/>
        <w:jc w:val="both"/>
      </w:pPr>
    </w:p>
    <w:p w:rsidR="00FE08BD" w:rsidRDefault="00FE08BD">
      <w:pPr>
        <w:pStyle w:val="ConsPlusNormal"/>
        <w:jc w:val="both"/>
      </w:pPr>
    </w:p>
    <w:p w:rsidR="00FE08BD" w:rsidRDefault="00FE08BD">
      <w:pPr>
        <w:pStyle w:val="ConsPlusNormal"/>
        <w:pBdr>
          <w:top w:val="single" w:sz="6" w:space="0" w:color="auto"/>
        </w:pBdr>
        <w:spacing w:before="100" w:after="100"/>
        <w:jc w:val="both"/>
        <w:rPr>
          <w:sz w:val="2"/>
          <w:szCs w:val="2"/>
        </w:rPr>
      </w:pPr>
    </w:p>
    <w:p w:rsidR="00557248" w:rsidRDefault="00557248"/>
    <w:sectPr w:rsidR="00557248" w:rsidSect="00ED29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BD"/>
    <w:rsid w:val="00557248"/>
    <w:rsid w:val="00A077C0"/>
    <w:rsid w:val="00FE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8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8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8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8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8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8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1090758854B99D9132C895D41422DD1A079416BB242546F5BAA710607301DC5F8AE1CAC613770564k0L" TargetMode="External"/><Relationship Id="rId21" Type="http://schemas.openxmlformats.org/officeDocument/2006/relationships/hyperlink" Target="consultantplus://offline/ref=A51090758854B99D9132D698C27875D21E05CE19BD202E13A1E9A1473F2307891FCAE79F85537B06489BA4ED61kBL" TargetMode="External"/><Relationship Id="rId42" Type="http://schemas.openxmlformats.org/officeDocument/2006/relationships/hyperlink" Target="consultantplus://offline/ref=A51090758854B99D9132D698C27875D21E05CE19BD272B15A0ECA1473F2307891FCAE79F85537B06489BA4ED61kBL" TargetMode="External"/><Relationship Id="rId63" Type="http://schemas.openxmlformats.org/officeDocument/2006/relationships/hyperlink" Target="consultantplus://offline/ref=A51090758854B99D9132D698C27875D21E05CE19BD222619A8E9A1473F2307891FCAE79F85537B06489BA4ED61kBL" TargetMode="External"/><Relationship Id="rId84" Type="http://schemas.openxmlformats.org/officeDocument/2006/relationships/hyperlink" Target="consultantplus://offline/ref=A51090758854B99D9132D698C27875D21E05CE19BD262E16ABEEA1473F2307891FCAE79F85537B06489BA4ED61kBL" TargetMode="External"/><Relationship Id="rId138" Type="http://schemas.openxmlformats.org/officeDocument/2006/relationships/hyperlink" Target="consultantplus://offline/ref=A51090758854B99D9132D698C27875D21E05CE19BD272719A9E9A1473F2307891FCAE79F85537B06489BA6E461k7L" TargetMode="External"/><Relationship Id="rId159" Type="http://schemas.openxmlformats.org/officeDocument/2006/relationships/hyperlink" Target="consultantplus://offline/ref=A51090758854B99D9132D698C27875D21E05CE19BD242918A8EAA1473F2307891FCAE79F85537B06489BA4E961kDL" TargetMode="External"/><Relationship Id="rId170" Type="http://schemas.openxmlformats.org/officeDocument/2006/relationships/hyperlink" Target="consultantplus://offline/ref=A51090758854B99D9132D698C27875D21E05CE19BD252E18AFE5FC4D377A0B8B61k8L" TargetMode="External"/><Relationship Id="rId191" Type="http://schemas.openxmlformats.org/officeDocument/2006/relationships/hyperlink" Target="consultantplus://offline/ref=A51090758854B99D9132C895D41422DD1A0E9811BE252546F5BAA7106067k3L" TargetMode="External"/><Relationship Id="rId205" Type="http://schemas.openxmlformats.org/officeDocument/2006/relationships/hyperlink" Target="consultantplus://offline/ref=A51090758854B99D9132D698C27875D21E05CE19BD242918A8EAA1473F2307891FCAE79F85537B06489BA2ED61kAL" TargetMode="External"/><Relationship Id="rId226" Type="http://schemas.openxmlformats.org/officeDocument/2006/relationships/hyperlink" Target="consultantplus://offline/ref=A51090758854B99D9132D698C27875D21E05CE19BD272719A9E9A1473F2307891FCAE79F85537B06489AA2E461kCL" TargetMode="External"/><Relationship Id="rId247" Type="http://schemas.openxmlformats.org/officeDocument/2006/relationships/hyperlink" Target="consultantplus://offline/ref=A51090758854B99D9132D698C27875D21E05CE19BD212D19ABE8A1473F2307891FCAE79F85537B06489BA4E961k6L" TargetMode="External"/><Relationship Id="rId107" Type="http://schemas.openxmlformats.org/officeDocument/2006/relationships/hyperlink" Target="consultantplus://offline/ref=A51090758854B99D9132D698C27875D21E05CE19BD272719A9E9A1473F2307891FCAE79F85537B06489BA5EE61kBL" TargetMode="External"/><Relationship Id="rId11" Type="http://schemas.openxmlformats.org/officeDocument/2006/relationships/hyperlink" Target="consultantplus://offline/ref=A51090758854B99D9132D698C27875D21E05CE19BD222D13AEE6A1473F2307891FCAE79F85537B06489BA4ED61kBL" TargetMode="External"/><Relationship Id="rId32" Type="http://schemas.openxmlformats.org/officeDocument/2006/relationships/hyperlink" Target="consultantplus://offline/ref=A51090758854B99D9132D698C27875D21E05CE19BD212B10A9E8A1473F2307891FCAE79F85537B06489BA4ED61kBL" TargetMode="External"/><Relationship Id="rId53" Type="http://schemas.openxmlformats.org/officeDocument/2006/relationships/hyperlink" Target="consultantplus://offline/ref=A51090758854B99D9132D698C27875D21E05CE19B5212A15AFE5FC4D377A0B8B61k8L" TargetMode="External"/><Relationship Id="rId74" Type="http://schemas.openxmlformats.org/officeDocument/2006/relationships/hyperlink" Target="consultantplus://offline/ref=A51090758854B99D9132D698C27875D21E05CE19BD202A18A1EAA1473F2307891FCAE79F85537B06489BA4ED61kBL" TargetMode="External"/><Relationship Id="rId128" Type="http://schemas.openxmlformats.org/officeDocument/2006/relationships/hyperlink" Target="consultantplus://offline/ref=A51090758854B99D9132C895D41422DD1A0E9912BA232546F5BAA710607301DC5F8AE1CAC613740364kCL" TargetMode="External"/><Relationship Id="rId149" Type="http://schemas.openxmlformats.org/officeDocument/2006/relationships/hyperlink" Target="consultantplus://offline/ref=A51090758854B99D9132C895D41422DD1A069810B5272546F5BAA7106067k3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51090758854B99D9132D698C27875D21E05CE19BD242918A8EAA1473F2307891FCAE79F85537B06489BA4ED61kBL" TargetMode="External"/><Relationship Id="rId160" Type="http://schemas.openxmlformats.org/officeDocument/2006/relationships/hyperlink" Target="consultantplus://offline/ref=A51090758854B99D9132D698C27875D21E05CE19BD272719A9E9A1473F2307891FCAE79F85537B06489BA7E861kAL" TargetMode="External"/><Relationship Id="rId181" Type="http://schemas.openxmlformats.org/officeDocument/2006/relationships/hyperlink" Target="consultantplus://offline/ref=A51090758854B99D9132D698C27875D21E05CE19BD242918A8EAA1473F2307891FCAE79F85537B06489BA0EF61kDL" TargetMode="External"/><Relationship Id="rId216" Type="http://schemas.openxmlformats.org/officeDocument/2006/relationships/hyperlink" Target="consultantplus://offline/ref=A51090758854B99D9132D698C27875D21E05CE19BD272B15A0ECA1473F2307891FCAE79F85537B06489BA1E961kCL" TargetMode="External"/><Relationship Id="rId237" Type="http://schemas.openxmlformats.org/officeDocument/2006/relationships/hyperlink" Target="consultantplus://offline/ref=A51090758854B99D9132C895D41422DD19069317B5232546F5BAA710607301DC5F8AE1CAC617760664kBL" TargetMode="External"/><Relationship Id="rId258" Type="http://schemas.openxmlformats.org/officeDocument/2006/relationships/fontTable" Target="fontTable.xml"/><Relationship Id="rId22" Type="http://schemas.openxmlformats.org/officeDocument/2006/relationships/hyperlink" Target="consultantplus://offline/ref=A51090758854B99D9132D698C27875D21E05CE19BD202C10A9E8A1473F2307891FCAE79F85537B06489BA4ED61kBL" TargetMode="External"/><Relationship Id="rId43" Type="http://schemas.openxmlformats.org/officeDocument/2006/relationships/hyperlink" Target="consultantplus://offline/ref=A51090758854B99D9132D698C27875D21E05CE19BD272719A9E9A1473F2307891FCAE79F85537B06489BA4ED61kBL" TargetMode="External"/><Relationship Id="rId64" Type="http://schemas.openxmlformats.org/officeDocument/2006/relationships/hyperlink" Target="consultantplus://offline/ref=A51090758854B99D9132D698C27875D21E05CE19BD232F17A0E6A1473F2307891FCAE79F85537B06489BA4ED61kBL" TargetMode="External"/><Relationship Id="rId118" Type="http://schemas.openxmlformats.org/officeDocument/2006/relationships/hyperlink" Target="consultantplus://offline/ref=A51090758854B99D9132C895D41422DD190F9511B9232546F5BAA710607301DC5F8AE1CAC617760764kFL" TargetMode="External"/><Relationship Id="rId139" Type="http://schemas.openxmlformats.org/officeDocument/2006/relationships/hyperlink" Target="consultantplus://offline/ref=A51090758854B99D9132D698C27875D21E05CE19BD242918A8EAA1473F2307891FCAE79F85537B06489BA4EE61k7L" TargetMode="External"/><Relationship Id="rId85" Type="http://schemas.openxmlformats.org/officeDocument/2006/relationships/hyperlink" Target="consultantplus://offline/ref=A51090758854B99D9132D698C27875D21E05CE19BD262C10ADE7A1473F2307891FCAE79F85537B06489BA4ED61kBL" TargetMode="External"/><Relationship Id="rId150" Type="http://schemas.openxmlformats.org/officeDocument/2006/relationships/hyperlink" Target="consultantplus://offline/ref=A51090758854B99D9132C895D41422DD1A069810B5272546F5BAA710607301DC5F8AE1CAC617760664k8L" TargetMode="External"/><Relationship Id="rId171" Type="http://schemas.openxmlformats.org/officeDocument/2006/relationships/hyperlink" Target="consultantplus://offline/ref=A51090758854B99D9132C895D41422DD1A0C9111B8232546F5BAA7106067k3L" TargetMode="External"/><Relationship Id="rId192" Type="http://schemas.openxmlformats.org/officeDocument/2006/relationships/hyperlink" Target="consultantplus://offline/ref=A51090758854B99D9132D698C27875D21E05CE19BD242918A8EAA1473F2307891FCAE79F85537B06489BA1EE61k8L" TargetMode="External"/><Relationship Id="rId206" Type="http://schemas.openxmlformats.org/officeDocument/2006/relationships/hyperlink" Target="consultantplus://offline/ref=A51090758854B99D9132D698C27875D21E05CE19BD242918A8EAA1473F2307891FCAE79F85537B06489BA2ED61k6L" TargetMode="External"/><Relationship Id="rId227" Type="http://schemas.openxmlformats.org/officeDocument/2006/relationships/hyperlink" Target="consultantplus://offline/ref=A51090758854B99D9132D698C27875D21E05CE19BD272719ABEAA1473F2307891FCAE79F85537B06489BACEF61kEL" TargetMode="External"/><Relationship Id="rId248" Type="http://schemas.openxmlformats.org/officeDocument/2006/relationships/hyperlink" Target="consultantplus://offline/ref=A51090758854B99D9132D698C27875D21E05CE19BD212D19ABE8A1473F2307891FCAE79F85537B06489BA4E961k7L" TargetMode="External"/><Relationship Id="rId12" Type="http://schemas.openxmlformats.org/officeDocument/2006/relationships/hyperlink" Target="consultantplus://offline/ref=A51090758854B99D9132D698C27875D21E05CE19BD222A19AFEBA1473F2307891FCAE79F85537B06489BA4ED61kBL" TargetMode="External"/><Relationship Id="rId33" Type="http://schemas.openxmlformats.org/officeDocument/2006/relationships/hyperlink" Target="consultantplus://offline/ref=A51090758854B99D9132D698C27875D21E05CE19BD212911AFEBA1473F2307891FCAE79F85537B06489BA4ED61kBL" TargetMode="External"/><Relationship Id="rId108" Type="http://schemas.openxmlformats.org/officeDocument/2006/relationships/hyperlink" Target="consultantplus://offline/ref=A51090758854B99D9132C895D41422DD1A079611BE212546F5BAA710607301DC5F8AE1CAC6117F0664kEL" TargetMode="External"/><Relationship Id="rId129" Type="http://schemas.openxmlformats.org/officeDocument/2006/relationships/hyperlink" Target="consultantplus://offline/ref=A51090758854B99D9132D698C27875D21E05CE19BD242918A8EAA1473F2307891FCAE79F85537B06489BA4EE61kBL" TargetMode="External"/><Relationship Id="rId54" Type="http://schemas.openxmlformats.org/officeDocument/2006/relationships/hyperlink" Target="consultantplus://offline/ref=A51090758854B99D9132D698C27875D21E05CE19BD202C14ADEDA1473F2307891FCAE79F85537B06489BA4ED61k6L" TargetMode="External"/><Relationship Id="rId75" Type="http://schemas.openxmlformats.org/officeDocument/2006/relationships/hyperlink" Target="consultantplus://offline/ref=A51090758854B99D9132D698C27875D21E05CE19BD202910ACE8A1473F2307891FCAE79F85537B06489BA4ED61kBL" TargetMode="External"/><Relationship Id="rId96" Type="http://schemas.openxmlformats.org/officeDocument/2006/relationships/hyperlink" Target="consultantplus://offline/ref=A51090758854B99D9132D698C27875D21E05CE19BD272719A9E9A1473F2307891FCAE79F85537B06489BA4ED61k6L" TargetMode="External"/><Relationship Id="rId140" Type="http://schemas.openxmlformats.org/officeDocument/2006/relationships/hyperlink" Target="consultantplus://offline/ref=A51090758854B99D9132C895D41422DD1A069311BB252546F5BAA7106067k3L" TargetMode="External"/><Relationship Id="rId161" Type="http://schemas.openxmlformats.org/officeDocument/2006/relationships/hyperlink" Target="consultantplus://offline/ref=A51090758854B99D9132D698C27875D21E05CE19BD262811AFEFA1473F2307891FCAE79F85537B06489BA4ED61k7L" TargetMode="External"/><Relationship Id="rId182" Type="http://schemas.openxmlformats.org/officeDocument/2006/relationships/hyperlink" Target="consultantplus://offline/ref=A51090758854B99D9132D698C27875D21E05CE19BD242918A8EAA1473F2307891FCAE79F85537B06489BA0E961k7L" TargetMode="External"/><Relationship Id="rId217" Type="http://schemas.openxmlformats.org/officeDocument/2006/relationships/hyperlink" Target="consultantplus://offline/ref=A51090758854B99D9132D698C27875D21E05CE19BD272B15A0ECA1473F2307891FCAE79F85537B06489BA1E961kBL" TargetMode="External"/><Relationship Id="rId1" Type="http://schemas.openxmlformats.org/officeDocument/2006/relationships/styles" Target="styles.xml"/><Relationship Id="rId6" Type="http://schemas.openxmlformats.org/officeDocument/2006/relationships/hyperlink" Target="consultantplus://offline/ref=A51090758854B99D9132D698C27875D21E05CE19B5262812A8E5FC4D377A0B8B18C5B888821A7707489BA46EkAL" TargetMode="External"/><Relationship Id="rId212" Type="http://schemas.openxmlformats.org/officeDocument/2006/relationships/hyperlink" Target="consultantplus://offline/ref=A51090758854B99D9132D698C27875D21E05CE19BD242918A8EAA1473F2307891FCAE79F85537B06489BA2EE61k6L" TargetMode="External"/><Relationship Id="rId233" Type="http://schemas.openxmlformats.org/officeDocument/2006/relationships/hyperlink" Target="consultantplus://offline/ref=A51090758854B99D9132D698C27875D21E05CE19BD272719A9E9A1473F2307891FCAE79F85537B06489AA2E461kBL" TargetMode="External"/><Relationship Id="rId238" Type="http://schemas.openxmlformats.org/officeDocument/2006/relationships/hyperlink" Target="consultantplus://offline/ref=A51090758854B99D9132D698C27875D21E05CE19BD272719A9E9A1473F2307891FCAE79F85537B06489AA2E461k7L" TargetMode="External"/><Relationship Id="rId254" Type="http://schemas.openxmlformats.org/officeDocument/2006/relationships/hyperlink" Target="consultantplus://offline/ref=A51090758854B99D9132C895D41422DD1A07951CB52A2546F5BAA710607301DC5F8AE1CAC61F7F0E64kBL" TargetMode="External"/><Relationship Id="rId259" Type="http://schemas.openxmlformats.org/officeDocument/2006/relationships/theme" Target="theme/theme1.xml"/><Relationship Id="rId23" Type="http://schemas.openxmlformats.org/officeDocument/2006/relationships/hyperlink" Target="consultantplus://offline/ref=A51090758854B99D9132D698C27875D21E05CE19BD202C14ADEDA1473F2307891FCAE79F85537B06489BA4ED61kBL" TargetMode="External"/><Relationship Id="rId28" Type="http://schemas.openxmlformats.org/officeDocument/2006/relationships/hyperlink" Target="consultantplus://offline/ref=A51090758854B99D9132D698C27875D21E05CE19BD202712AFE6A1473F2307891FCAE79F85537B06489BA4ED61kBL" TargetMode="External"/><Relationship Id="rId49" Type="http://schemas.openxmlformats.org/officeDocument/2006/relationships/hyperlink" Target="consultantplus://offline/ref=A51090758854B99D9132D698C27875D21E05CE19BD272614ADEEA1473F2307891FCAE79F85537B06489BA4E561kCL" TargetMode="External"/><Relationship Id="rId114" Type="http://schemas.openxmlformats.org/officeDocument/2006/relationships/hyperlink" Target="consultantplus://offline/ref=A51090758854B99D9132D698C27875D21E05CE19BD242918A8EAA1473F2307891FCAE79F85537B06489BA4EE61kFL" TargetMode="External"/><Relationship Id="rId119" Type="http://schemas.openxmlformats.org/officeDocument/2006/relationships/hyperlink" Target="consultantplus://offline/ref=A51090758854B99D9132C895D41422DD1A069810B5272546F5BAA710607301DC5F8AE1CAC617760F64k8L" TargetMode="External"/><Relationship Id="rId44" Type="http://schemas.openxmlformats.org/officeDocument/2006/relationships/hyperlink" Target="consultantplus://offline/ref=A51090758854B99D9132D698C27875D21E05CE19BD272719ABEAA1473F2307891FCAE79F85537B06489BA4ED61kBL" TargetMode="External"/><Relationship Id="rId60" Type="http://schemas.openxmlformats.org/officeDocument/2006/relationships/hyperlink" Target="consultantplus://offline/ref=A51090758854B99D9132D698C27875D21E05CE19BD222D13AEE6A1473F2307891FCAE79F85537B06489BA4ED61kBL" TargetMode="External"/><Relationship Id="rId65" Type="http://schemas.openxmlformats.org/officeDocument/2006/relationships/hyperlink" Target="consultantplus://offline/ref=A51090758854B99D9132D698C27875D21E05CE19BD232C10AFECA1473F2307891FCAE79F85537B06489BA4ED61kBL" TargetMode="External"/><Relationship Id="rId81" Type="http://schemas.openxmlformats.org/officeDocument/2006/relationships/hyperlink" Target="consultantplus://offline/ref=A51090758854B99D9132D698C27875D21E05CE19BD212B10A9E8A1473F2307891FCAE79F85537B06489BA4ED61kBL" TargetMode="External"/><Relationship Id="rId86" Type="http://schemas.openxmlformats.org/officeDocument/2006/relationships/hyperlink" Target="consultantplus://offline/ref=A51090758854B99D9132D698C27875D21E05CE19BD262D14A8EAA1473F2307891FCAE79F85537B06489BA4ED61kBL" TargetMode="External"/><Relationship Id="rId130" Type="http://schemas.openxmlformats.org/officeDocument/2006/relationships/hyperlink" Target="consultantplus://offline/ref=A51090758854B99D9132C895D41422DD1A079417BA212546F5BAA710607301DC5F8AE1CAC613750E64k8L" TargetMode="External"/><Relationship Id="rId135" Type="http://schemas.openxmlformats.org/officeDocument/2006/relationships/hyperlink" Target="consultantplus://offline/ref=A51090758854B99D9132C895D41422DD1A069311BB252546F5BAA7106067k3L" TargetMode="External"/><Relationship Id="rId151" Type="http://schemas.openxmlformats.org/officeDocument/2006/relationships/hyperlink" Target="consultantplus://offline/ref=A51090758854B99D9132C895D41422DD1A079615B9242546F5BAA710607301DC5F8AE1CAC617750264kAL" TargetMode="External"/><Relationship Id="rId156" Type="http://schemas.openxmlformats.org/officeDocument/2006/relationships/hyperlink" Target="consultantplus://offline/ref=A51090758854B99D9132D698C27875D21E05CE19BD272719A9E9A1473F2307891FCAE79F85537B06489BA7E861kCL" TargetMode="External"/><Relationship Id="rId177" Type="http://schemas.openxmlformats.org/officeDocument/2006/relationships/hyperlink" Target="consultantplus://offline/ref=A51090758854B99D9132D698C27875D21E05CE19BD242918A8EAA1473F2307891FCAE79F85537B06489BA6E561k8L" TargetMode="External"/><Relationship Id="rId198" Type="http://schemas.openxmlformats.org/officeDocument/2006/relationships/image" Target="media/image2.wmf"/><Relationship Id="rId172" Type="http://schemas.openxmlformats.org/officeDocument/2006/relationships/hyperlink" Target="consultantplus://offline/ref=A51090758854B99D9132D698C27875D21E05CE19BD242918A8EAA1473F2307891FCAE79F85537B06489BA4E961k8L" TargetMode="External"/><Relationship Id="rId193" Type="http://schemas.openxmlformats.org/officeDocument/2006/relationships/hyperlink" Target="consultantplus://offline/ref=A51090758854B99D9132D698C27875D21E05CE19BD242918A8EAA1473F2307891FCAE79F85537B06489BA1E461k9L" TargetMode="External"/><Relationship Id="rId202" Type="http://schemas.openxmlformats.org/officeDocument/2006/relationships/image" Target="media/image6.wmf"/><Relationship Id="rId207" Type="http://schemas.openxmlformats.org/officeDocument/2006/relationships/hyperlink" Target="consultantplus://offline/ref=A51090758854B99D9132D698C27875D21E05CE19BD242918A8EAA1473F2307891FCAE79F85537B06489BA2EC61kEL" TargetMode="External"/><Relationship Id="rId223" Type="http://schemas.openxmlformats.org/officeDocument/2006/relationships/hyperlink" Target="consultantplus://offline/ref=A51090758854B99D9132D698C27875D21E05CE19BD202E13A1E9A1473F2307891FCAE79F85537B06489BA7E461kEL" TargetMode="External"/><Relationship Id="rId228" Type="http://schemas.openxmlformats.org/officeDocument/2006/relationships/hyperlink" Target="consultantplus://offline/ref=A51090758854B99D9132D698C27875D21E05CE19BD202C14ADEDA1473F2307891FCAE79F85537B06489AA2ED61kAL" TargetMode="External"/><Relationship Id="rId244" Type="http://schemas.openxmlformats.org/officeDocument/2006/relationships/hyperlink" Target="consultantplus://offline/ref=A51090758854B99D9132C895D41422DD1A069810B5272546F5BAA710607301DC5F8AE1CAC617760664kCL" TargetMode="External"/><Relationship Id="rId249" Type="http://schemas.openxmlformats.org/officeDocument/2006/relationships/hyperlink" Target="consultantplus://offline/ref=A51090758854B99D9132D698C27875D21E05CE19BD202E13A1E9A1473F2307891FCAE79F85537B06489BA0E861kEL" TargetMode="External"/><Relationship Id="rId13" Type="http://schemas.openxmlformats.org/officeDocument/2006/relationships/hyperlink" Target="consultantplus://offline/ref=A51090758854B99D9132D698C27875D21E05CE19BD222916A8EFA1473F2307891FCAE79F85537B06489BA4ED61kBL" TargetMode="External"/><Relationship Id="rId18" Type="http://schemas.openxmlformats.org/officeDocument/2006/relationships/hyperlink" Target="consultantplus://offline/ref=A51090758854B99D9132D698C27875D21E05CE19BD232A17ACEDA1473F2307891FCAE79F85537B06489BA4ED61kBL" TargetMode="External"/><Relationship Id="rId39" Type="http://schemas.openxmlformats.org/officeDocument/2006/relationships/hyperlink" Target="consultantplus://offline/ref=A51090758854B99D9132D698C27875D21E05CE19BD262811AFEFA1473F2307891FCAE79F85537B06489BA4ED61kBL" TargetMode="External"/><Relationship Id="rId109" Type="http://schemas.openxmlformats.org/officeDocument/2006/relationships/hyperlink" Target="consultantplus://offline/ref=A51090758854B99D9132C895D41422DD190F9511B9232546F5BAA710607301DC5F8AE1CAC617760764kFL" TargetMode="External"/><Relationship Id="rId34" Type="http://schemas.openxmlformats.org/officeDocument/2006/relationships/hyperlink" Target="consultantplus://offline/ref=A51090758854B99D9132D698C27875D21E05CE19BD212616A1E9A1473F2307891FCAE79F85537B06489BA4ED61kBL" TargetMode="External"/><Relationship Id="rId50" Type="http://schemas.openxmlformats.org/officeDocument/2006/relationships/hyperlink" Target="consultantplus://offline/ref=A51090758854B99D9132D698C27875D21E05CE19BD242C10AAEEA1473F2307891FCAE79F85537B06489BA4EF61k7L" TargetMode="External"/><Relationship Id="rId55" Type="http://schemas.openxmlformats.org/officeDocument/2006/relationships/hyperlink" Target="consultantplus://offline/ref=A51090758854B99D9132D698C27875D21E05CE19B5262812A8E5FC4D377A0B8B18C5B888821A7707489BA46EkAL" TargetMode="External"/><Relationship Id="rId76" Type="http://schemas.openxmlformats.org/officeDocument/2006/relationships/hyperlink" Target="consultantplus://offline/ref=A51090758854B99D9132D698C27875D21E05CE19BD202919ABEAA1473F2307891FCAE79F85537B06489BA4ED61kBL" TargetMode="External"/><Relationship Id="rId97" Type="http://schemas.openxmlformats.org/officeDocument/2006/relationships/hyperlink" Target="consultantplus://offline/ref=A51090758854B99D9132D698C27875D21E05CE19BD272719A9E9A1473F2307891F6CkAL" TargetMode="External"/><Relationship Id="rId104" Type="http://schemas.openxmlformats.org/officeDocument/2006/relationships/hyperlink" Target="consultantplus://offline/ref=A51090758854B99D9132D698C27875D21E05CE19BD242C12A1EAA1473F2307891F6CkAL" TargetMode="External"/><Relationship Id="rId120" Type="http://schemas.openxmlformats.org/officeDocument/2006/relationships/hyperlink" Target="consultantplus://offline/ref=A51090758854B99D9132C895D41422DD1A09971DBC242546F5BAA7106067k3L" TargetMode="External"/><Relationship Id="rId125" Type="http://schemas.openxmlformats.org/officeDocument/2006/relationships/hyperlink" Target="consultantplus://offline/ref=A51090758854B99D9132D698C27875D21E05CE19BD242918A8EAA1473F2307891FCAE79F85537B06489BA4EE61kDL" TargetMode="External"/><Relationship Id="rId141" Type="http://schemas.openxmlformats.org/officeDocument/2006/relationships/hyperlink" Target="consultantplus://offline/ref=A51090758854B99D9132C895D41422DD1A0E9110BF2A2546F5BAA7106067k3L" TargetMode="External"/><Relationship Id="rId146" Type="http://schemas.openxmlformats.org/officeDocument/2006/relationships/hyperlink" Target="consultantplus://offline/ref=A51090758854B99D9132D698C27875D21E05CE19BD222C12AAEFA1473F2307891F6CkAL" TargetMode="External"/><Relationship Id="rId167" Type="http://schemas.openxmlformats.org/officeDocument/2006/relationships/hyperlink" Target="consultantplus://offline/ref=A51090758854B99D9132D698C27875D21E05CE19BD272719A9E9A1473F2307891FCAE79F85537B06489BA7EA61k8L" TargetMode="External"/><Relationship Id="rId188" Type="http://schemas.openxmlformats.org/officeDocument/2006/relationships/hyperlink" Target="consultantplus://offline/ref=A51090758854B99D9132D698C27875D21E05CE19BD242918A8EAA1473F2307891FCAE79F85537B06489BA1EE61kBL" TargetMode="External"/><Relationship Id="rId7" Type="http://schemas.openxmlformats.org/officeDocument/2006/relationships/hyperlink" Target="consultantplus://offline/ref=A51090758854B99D9132D698C27875D21E05CE19BD242E18ACEBA1473F2307891FCAE79F85537B06489BA5E861k6L" TargetMode="External"/><Relationship Id="rId71" Type="http://schemas.openxmlformats.org/officeDocument/2006/relationships/hyperlink" Target="consultantplus://offline/ref=A51090758854B99D9132D698C27875D21E05CE19BD202C10A9E8A1473F2307891FCAE79F85537B06489BA4ED61kBL" TargetMode="External"/><Relationship Id="rId92" Type="http://schemas.openxmlformats.org/officeDocument/2006/relationships/hyperlink" Target="consultantplus://offline/ref=A51090758854B99D9132D698C27875D21E05CE19BD272719A9E9A1473F2307891FCAE79F85537B06489BA4ED61k9L" TargetMode="External"/><Relationship Id="rId162" Type="http://schemas.openxmlformats.org/officeDocument/2006/relationships/hyperlink" Target="consultantplus://offline/ref=A51090758854B99D9132D698C27875D21E05CE19BD242918A8EAA1473F2307891FCAE79F85537B06489BA4E961kBL" TargetMode="External"/><Relationship Id="rId183" Type="http://schemas.openxmlformats.org/officeDocument/2006/relationships/hyperlink" Target="consultantplus://offline/ref=A51090758854B99D9132D698C27875D21E05CE19BD242918A8EAA1473F2307891FCAE79F85537B06489BA0E561k9L" TargetMode="External"/><Relationship Id="rId213" Type="http://schemas.openxmlformats.org/officeDocument/2006/relationships/hyperlink" Target="consultantplus://offline/ref=A51090758854B99D9132D698C27875D21E05CE19BD242918A8EAA1473F2307891FCAE79F85537B06489BA2EE61k6L" TargetMode="External"/><Relationship Id="rId218" Type="http://schemas.openxmlformats.org/officeDocument/2006/relationships/hyperlink" Target="consultantplus://offline/ref=A51090758854B99D9132D698C27875D21E05CE19BD272B15A0ECA1473F2307891FCAE79F85537B06489BA1E861k7L" TargetMode="External"/><Relationship Id="rId234" Type="http://schemas.openxmlformats.org/officeDocument/2006/relationships/hyperlink" Target="consultantplus://offline/ref=A51090758854B99D9132D698C27875D21E05CE19BD272719A9E9A1473F2307891FCAE79F85537B06489AA2E461k9L" TargetMode="External"/><Relationship Id="rId239" Type="http://schemas.openxmlformats.org/officeDocument/2006/relationships/hyperlink" Target="consultantplus://offline/ref=A51090758854B99D9132D698C27875D21E05CE19BD272719A9E9A1473F2307891FCAE79F85537B06489AA2E461k7L" TargetMode="External"/><Relationship Id="rId2" Type="http://schemas.microsoft.com/office/2007/relationships/stylesWithEffects" Target="stylesWithEffects.xml"/><Relationship Id="rId29" Type="http://schemas.openxmlformats.org/officeDocument/2006/relationships/hyperlink" Target="consultantplus://offline/ref=A51090758854B99D9132D698C27875D21E05CE19BD212C12A8E6A1473F2307891FCAE79F85537B06489BA4ED61kBL" TargetMode="External"/><Relationship Id="rId250" Type="http://schemas.openxmlformats.org/officeDocument/2006/relationships/hyperlink" Target="consultantplus://offline/ref=A51090758854B99D9132D698C27875D21E05CE19BD212D19ABE8A1473F2307891FCAE79F85537B06489BA4E861kEL" TargetMode="External"/><Relationship Id="rId255" Type="http://schemas.openxmlformats.org/officeDocument/2006/relationships/hyperlink" Target="consultantplus://offline/ref=A51090758854B99D9132C895D41422DD1A079412B5242546F5BAA710607301DC5F8AE1CAC617760664k8L" TargetMode="External"/><Relationship Id="rId24" Type="http://schemas.openxmlformats.org/officeDocument/2006/relationships/hyperlink" Target="consultantplus://offline/ref=A51090758854B99D9132D698C27875D21E05CE19BD202A13A0E7A1473F2307891FCAE79F85537B06489BA4ED61kBL" TargetMode="External"/><Relationship Id="rId40" Type="http://schemas.openxmlformats.org/officeDocument/2006/relationships/hyperlink" Target="consultantplus://offline/ref=A51090758854B99D9132D698C27875D21E05CE19BD272F10ABE8A1473F2307891FCAE79F85537B06489BA4ED61kBL" TargetMode="External"/><Relationship Id="rId45" Type="http://schemas.openxmlformats.org/officeDocument/2006/relationships/hyperlink" Target="consultantplus://offline/ref=A51090758854B99D9132D698C27875D21E05CE19BD242A12ADEBA1473F2307891FCAE79F85537B06489BA4ED61kBL" TargetMode="External"/><Relationship Id="rId66" Type="http://schemas.openxmlformats.org/officeDocument/2006/relationships/hyperlink" Target="consultantplus://offline/ref=A51090758854B99D9132D698C27875D21E05CE19BD232D10ABECA1473F2307891FCAE79F85537B06489BA4ED61kBL" TargetMode="External"/><Relationship Id="rId87" Type="http://schemas.openxmlformats.org/officeDocument/2006/relationships/hyperlink" Target="consultantplus://offline/ref=A51090758854B99D9132D698C27875D21E05CE19BD262A14ACE8A1473F2307891FCAE79F85537B06489BA4ED61kBL" TargetMode="External"/><Relationship Id="rId110" Type="http://schemas.openxmlformats.org/officeDocument/2006/relationships/hyperlink" Target="consultantplus://offline/ref=A51090758854B99D9132C895D41422DD1A069810B5272546F5BAA710607301DC5F8AE1CAC617760F64k8L" TargetMode="External"/><Relationship Id="rId115" Type="http://schemas.openxmlformats.org/officeDocument/2006/relationships/hyperlink" Target="consultantplus://offline/ref=A51090758854B99D9132D698C27875D21E05CE19BD242918A8EAA1473F2307891FCAE79F85537B06489BA4EE61kCL" TargetMode="External"/><Relationship Id="rId131" Type="http://schemas.openxmlformats.org/officeDocument/2006/relationships/hyperlink" Target="consultantplus://offline/ref=A51090758854B99D9132C895D41422DD1A079417BA212546F5BAA710607301DC5F8AE1CAC6167F0564kDL" TargetMode="External"/><Relationship Id="rId136" Type="http://schemas.openxmlformats.org/officeDocument/2006/relationships/hyperlink" Target="consultantplus://offline/ref=A51090758854B99D9132C895D41422DD1A0C9111B8232546F5BAA7106067k3L" TargetMode="External"/><Relationship Id="rId157" Type="http://schemas.openxmlformats.org/officeDocument/2006/relationships/hyperlink" Target="consultantplus://offline/ref=A51090758854B99D9132C895D41422DD1A0E9811BE252546F5BAA7106067k3L" TargetMode="External"/><Relationship Id="rId178" Type="http://schemas.openxmlformats.org/officeDocument/2006/relationships/hyperlink" Target="consultantplus://offline/ref=A51090758854B99D9132D698C27875D21E05CE19BD242918A8EAA1473F2307891FCAE79F85537B06489BA7EC61kFL" TargetMode="External"/><Relationship Id="rId61" Type="http://schemas.openxmlformats.org/officeDocument/2006/relationships/hyperlink" Target="consultantplus://offline/ref=A51090758854B99D9132D698C27875D21E05CE19BD222A19AFEBA1473F2307891FCAE79F85537B06489BA4ED61kBL" TargetMode="External"/><Relationship Id="rId82" Type="http://schemas.openxmlformats.org/officeDocument/2006/relationships/hyperlink" Target="consultantplus://offline/ref=A51090758854B99D9132D698C27875D21E05CE19BD212911AFEBA1473F2307891FCAE79F85537B06489BA4ED61kBL" TargetMode="External"/><Relationship Id="rId152" Type="http://schemas.openxmlformats.org/officeDocument/2006/relationships/hyperlink" Target="consultantplus://offline/ref=A51090758854B99D9132D698C27875D21E05CE19BD272B15A0ECA1473F2307891FCAE79F85537B06489BA4EF61kFL" TargetMode="External"/><Relationship Id="rId173" Type="http://schemas.openxmlformats.org/officeDocument/2006/relationships/hyperlink" Target="consultantplus://offline/ref=A51090758854B99D9132C895D41422DD190C9917BF242546F5BAA7106067k3L" TargetMode="External"/><Relationship Id="rId194" Type="http://schemas.openxmlformats.org/officeDocument/2006/relationships/hyperlink" Target="consultantplus://offline/ref=A51090758854B99D9132D698C27875D21E05CE19BD242918A8EAA1473F2307891FCAE79F85537B06489BA2ED61kEL" TargetMode="External"/><Relationship Id="rId199" Type="http://schemas.openxmlformats.org/officeDocument/2006/relationships/image" Target="media/image3.wmf"/><Relationship Id="rId203" Type="http://schemas.openxmlformats.org/officeDocument/2006/relationships/image" Target="media/image7.wmf"/><Relationship Id="rId208" Type="http://schemas.openxmlformats.org/officeDocument/2006/relationships/hyperlink" Target="consultantplus://offline/ref=A51090758854B99D9132D698C27875D21E05CE19BD242918A8EAA1473F2307891FCAE79F85537B06489BA2EC61kFL" TargetMode="External"/><Relationship Id="rId229" Type="http://schemas.openxmlformats.org/officeDocument/2006/relationships/hyperlink" Target="consultantplus://offline/ref=A51090758854B99D9132D698C27875D21E05CE19BD202C14ADEDA1473F2307891FCAE79F85537B06489AA2ED61kBL" TargetMode="External"/><Relationship Id="rId19" Type="http://schemas.openxmlformats.org/officeDocument/2006/relationships/hyperlink" Target="consultantplus://offline/ref=A51090758854B99D9132D698C27875D21E05CE19BD232B11ABEEA1473F2307891FCAE79F85537B06489BA4ED61kBL" TargetMode="External"/><Relationship Id="rId224" Type="http://schemas.openxmlformats.org/officeDocument/2006/relationships/hyperlink" Target="consultantplus://offline/ref=A51090758854B99D9132D698C27875D21E05CE19BD202C14ADEDA1473F2307891FCAE79F85537B06489AA2ED61kDL" TargetMode="External"/><Relationship Id="rId240" Type="http://schemas.openxmlformats.org/officeDocument/2006/relationships/hyperlink" Target="consultantplus://offline/ref=A51090758854B99D9132D698C27875D21E05CE19BD232A17ACEDA1473F2307891FCAE79F85537B06489BA1EA61kBL" TargetMode="External"/><Relationship Id="rId245" Type="http://schemas.openxmlformats.org/officeDocument/2006/relationships/hyperlink" Target="consultantplus://offline/ref=A51090758854B99D9132C895D41422DD1A069810B5272546F5BAA710607301DC5F8AE1CAC617760564kAL" TargetMode="External"/><Relationship Id="rId14" Type="http://schemas.openxmlformats.org/officeDocument/2006/relationships/hyperlink" Target="consultantplus://offline/ref=A51090758854B99D9132D698C27875D21E05CE19BD222619A8E9A1473F2307891FCAE79F85537B06489BA4ED61kBL" TargetMode="External"/><Relationship Id="rId30" Type="http://schemas.openxmlformats.org/officeDocument/2006/relationships/hyperlink" Target="consultantplus://offline/ref=A51090758854B99D9132D698C27875D21E05CE19BD212D19ABE8A1473F2307891FCAE79F85537B06489BA4E961k9L" TargetMode="External"/><Relationship Id="rId35" Type="http://schemas.openxmlformats.org/officeDocument/2006/relationships/hyperlink" Target="consultantplus://offline/ref=A51090758854B99D9132D698C27875D21E05CE19BD262E16ABEEA1473F2307891FCAE79F85537B06489BA4ED61kBL" TargetMode="External"/><Relationship Id="rId56" Type="http://schemas.openxmlformats.org/officeDocument/2006/relationships/hyperlink" Target="consultantplus://offline/ref=A51090758854B99D9132D698C27875D21E05CE19BD242E18ACEBA1473F2307891FCAE79F85537B06489BA5E861k6L" TargetMode="External"/><Relationship Id="rId77" Type="http://schemas.openxmlformats.org/officeDocument/2006/relationships/hyperlink" Target="consultantplus://offline/ref=A51090758854B99D9132D698C27875D21E05CE19BD202712AFE6A1473F2307891FCAE79F85537B06489BA4ED61kBL" TargetMode="External"/><Relationship Id="rId100" Type="http://schemas.openxmlformats.org/officeDocument/2006/relationships/hyperlink" Target="consultantplus://offline/ref=A51090758854B99D9132D698C27875D21E05CE19BD272719A9E9A1473F2307891FCAE79F85537B06489BA4EA61kCL" TargetMode="External"/><Relationship Id="rId105" Type="http://schemas.openxmlformats.org/officeDocument/2006/relationships/hyperlink" Target="consultantplus://offline/ref=A51090758854B99D9132D698C27875D21E05CE19BD272D15AFECA1473F2307891FCAE79F85537B06489AA6EA61kDL" TargetMode="External"/><Relationship Id="rId126" Type="http://schemas.openxmlformats.org/officeDocument/2006/relationships/hyperlink" Target="consultantplus://offline/ref=A51090758854B99D9132C895D41422DD1A069513BE212546F5BAA710607301DC5F8AE1CAC612700164kAL" TargetMode="External"/><Relationship Id="rId147" Type="http://schemas.openxmlformats.org/officeDocument/2006/relationships/hyperlink" Target="consultantplus://offline/ref=A51090758854B99D9132D698C27875D21E05CE19BD272719A9E9A1473F2307891FCAE79F85537B06489BA7ED61kFL" TargetMode="External"/><Relationship Id="rId168" Type="http://schemas.openxmlformats.org/officeDocument/2006/relationships/hyperlink" Target="consultantplus://offline/ref=A51090758854B99D9132D698C27875D21E05CE19BD272719A9E9A1473F2307891FCAE79F85537B06489BA7EA61k9L" TargetMode="External"/><Relationship Id="rId8" Type="http://schemas.openxmlformats.org/officeDocument/2006/relationships/hyperlink" Target="consultantplus://offline/ref=A51090758854B99D9132D698C27875D21E05CE19B52A2B14A8E5FC4D377A0B8B18C5B888821A7707489BA46Ek8L" TargetMode="External"/><Relationship Id="rId51" Type="http://schemas.openxmlformats.org/officeDocument/2006/relationships/hyperlink" Target="consultantplus://offline/ref=A51090758854B99D9132D698C27875D21E05CE19BD202C14ADEDA1473F2307891FCAE79F85537B06489BA4ED61k9L" TargetMode="External"/><Relationship Id="rId72" Type="http://schemas.openxmlformats.org/officeDocument/2006/relationships/hyperlink" Target="consultantplus://offline/ref=A51090758854B99D9132D698C27875D21E05CE19BD202C14ADEDA1473F2307891FCAE79F85537B06489BA4ED61k7L" TargetMode="External"/><Relationship Id="rId93" Type="http://schemas.openxmlformats.org/officeDocument/2006/relationships/hyperlink" Target="consultantplus://offline/ref=A51090758854B99D9132D698C27875D21E05CE19BD272719ABEAA1473F2307891FCAE79F85537B06489BA4ED61kBL" TargetMode="External"/><Relationship Id="rId98" Type="http://schemas.openxmlformats.org/officeDocument/2006/relationships/hyperlink" Target="consultantplus://offline/ref=A51090758854B99D9132D698C27875D21E05CE19BD242918A8EAA1473F2307891FCAE79F85537B06489BA4ED61k9L" TargetMode="External"/><Relationship Id="rId121" Type="http://schemas.openxmlformats.org/officeDocument/2006/relationships/hyperlink" Target="consultantplus://offline/ref=A51090758854B99D9132C895D41422DD19089310B8242546F5BAA7106067k3L" TargetMode="External"/><Relationship Id="rId142" Type="http://schemas.openxmlformats.org/officeDocument/2006/relationships/hyperlink" Target="consultantplus://offline/ref=A51090758854B99D9132C895D41422DD1A0C9113B9242546F5BAA7106067k3L" TargetMode="External"/><Relationship Id="rId163" Type="http://schemas.openxmlformats.org/officeDocument/2006/relationships/hyperlink" Target="consultantplus://offline/ref=A51090758854B99D9132D698C27875D21E05CE19BD262811AFEFA1473F2307891FCAE79F85537B06489BA4EC61kEL" TargetMode="External"/><Relationship Id="rId184" Type="http://schemas.openxmlformats.org/officeDocument/2006/relationships/hyperlink" Target="consultantplus://offline/ref=A51090758854B99D9132D698C27875D21E05CE19BD272719A9E9A1473F2307891FCAE79F85537B06489AA0E561kEL" TargetMode="External"/><Relationship Id="rId189" Type="http://schemas.openxmlformats.org/officeDocument/2006/relationships/hyperlink" Target="consultantplus://offline/ref=A51090758854B99D9132C895D41422DD1A069311BB252546F5BAA7106067k3L" TargetMode="External"/><Relationship Id="rId219" Type="http://schemas.openxmlformats.org/officeDocument/2006/relationships/hyperlink" Target="consultantplus://offline/ref=A51090758854B99D9132D698C27875D21E05CE19BD272B15A0ECA1473F2307891FCAE79F85537B06489BA1EB61kFL" TargetMode="External"/><Relationship Id="rId3" Type="http://schemas.openxmlformats.org/officeDocument/2006/relationships/settings" Target="settings.xml"/><Relationship Id="rId214" Type="http://schemas.openxmlformats.org/officeDocument/2006/relationships/hyperlink" Target="consultantplus://offline/ref=A51090758854B99D9132D698C27875D21E05CE19BD272B15A0ECA1473F2307891FCAE79F85537B06489BA1E961kFL" TargetMode="External"/><Relationship Id="rId230" Type="http://schemas.openxmlformats.org/officeDocument/2006/relationships/hyperlink" Target="consultantplus://offline/ref=A51090758854B99D9132D698C27875D21E05CE19BD202C14ADEDA1473F2307891FCAE79F85537B06489AA2ED61k9L" TargetMode="External"/><Relationship Id="rId235" Type="http://schemas.openxmlformats.org/officeDocument/2006/relationships/hyperlink" Target="consultantplus://offline/ref=A51090758854B99D9132D698C27875D21E05CE19BD262E16ABEEA1473F2307891FCAE79F85537B06489AA1EB61kEL" TargetMode="External"/><Relationship Id="rId251" Type="http://schemas.openxmlformats.org/officeDocument/2006/relationships/hyperlink" Target="consultantplus://offline/ref=A51090758854B99D9132D698C27875D21E05CE19BD272719A9E9A1473F2307891FCAE79F85537B06489AA2E461k7L" TargetMode="External"/><Relationship Id="rId256" Type="http://schemas.openxmlformats.org/officeDocument/2006/relationships/hyperlink" Target="consultantplus://offline/ref=A51090758854B99D9132D698C27875D21E05CE19BD272719A9E9A1473F2307891FCAE79F85537B06489AA3EE61kBL" TargetMode="External"/><Relationship Id="rId25" Type="http://schemas.openxmlformats.org/officeDocument/2006/relationships/hyperlink" Target="consultantplus://offline/ref=A51090758854B99D9132D698C27875D21E05CE19BD202A18A1EAA1473F2307891FCAE79F85537B06489BA4ED61kBL" TargetMode="External"/><Relationship Id="rId46" Type="http://schemas.openxmlformats.org/officeDocument/2006/relationships/hyperlink" Target="consultantplus://offline/ref=A51090758854B99D9132D698C27875D21E05CE19BD242918A8EAA1473F2307891FCAE79F85537B06489BA4ED61kBL" TargetMode="External"/><Relationship Id="rId67" Type="http://schemas.openxmlformats.org/officeDocument/2006/relationships/hyperlink" Target="consultantplus://offline/ref=A51090758854B99D9132D698C27875D21E05CE19BD232A17ACEDA1473F2307891FCAE79F85537B06489BA4ED61kBL" TargetMode="External"/><Relationship Id="rId116" Type="http://schemas.openxmlformats.org/officeDocument/2006/relationships/hyperlink" Target="consultantplus://offline/ref=A51090758854B99D9132D698C27875D21E05CE19BD242918A8EAA1473F2307891FCAE79F85537B06489BA4EE61kCL" TargetMode="External"/><Relationship Id="rId137" Type="http://schemas.openxmlformats.org/officeDocument/2006/relationships/hyperlink" Target="consultantplus://offline/ref=A51090758854B99D9132D698C27875D21E05CE19BD272719A9E9A1473F2307891FCAE79F85537B06489BA6E461k6L" TargetMode="External"/><Relationship Id="rId158" Type="http://schemas.openxmlformats.org/officeDocument/2006/relationships/hyperlink" Target="consultantplus://offline/ref=A51090758854B99D9132D698C27875D21E05CE19BD242918A8EAA1473F2307891FCAE79F85537B06489BA4E961kCL" TargetMode="External"/><Relationship Id="rId20" Type="http://schemas.openxmlformats.org/officeDocument/2006/relationships/hyperlink" Target="consultantplus://offline/ref=A51090758854B99D9132D698C27875D21E05CE19BD232918AEEEA1473F2307891FCAE79F85537B06489BA4ED61kBL" TargetMode="External"/><Relationship Id="rId41" Type="http://schemas.openxmlformats.org/officeDocument/2006/relationships/hyperlink" Target="consultantplus://offline/ref=A51090758854B99D9132D698C27875D21E05CE19BD272F18A0E9A1473F2307891FCAE79F85537B06489BA4ED61k6L" TargetMode="External"/><Relationship Id="rId62" Type="http://schemas.openxmlformats.org/officeDocument/2006/relationships/hyperlink" Target="consultantplus://offline/ref=A51090758854B99D9132D698C27875D21E05CE19BD222916A8EFA1473F2307891FCAE79F85537B06489BA4ED61kBL" TargetMode="External"/><Relationship Id="rId83" Type="http://schemas.openxmlformats.org/officeDocument/2006/relationships/hyperlink" Target="consultantplus://offline/ref=A51090758854B99D9132D698C27875D21E05CE19BD212616A1E9A1473F2307891FCAE79F85537B06489BA4ED61kBL" TargetMode="External"/><Relationship Id="rId88" Type="http://schemas.openxmlformats.org/officeDocument/2006/relationships/hyperlink" Target="consultantplus://offline/ref=A51090758854B99D9132D698C27875D21E05CE19BD262811AFEFA1473F2307891FCAE79F85537B06489BA4ED61kBL" TargetMode="External"/><Relationship Id="rId111" Type="http://schemas.openxmlformats.org/officeDocument/2006/relationships/hyperlink" Target="consultantplus://offline/ref=A51090758854B99D9132C895D41422DD190B9714B5202546F5BAA710607301DC5F8AE1CAC617760764k0L" TargetMode="External"/><Relationship Id="rId132" Type="http://schemas.openxmlformats.org/officeDocument/2006/relationships/hyperlink" Target="consultantplus://offline/ref=A51090758854B99D9132C895D41422DD1A079417BA212546F5BAA710607301DC5F8AE1CAC615770564kAL" TargetMode="External"/><Relationship Id="rId153" Type="http://schemas.openxmlformats.org/officeDocument/2006/relationships/hyperlink" Target="consultantplus://offline/ref=A51090758854B99D9132D698C27875D21E05CE19BD272719A9E9A1473F2307891FCAE79F85537B06489BA7E861kFL" TargetMode="External"/><Relationship Id="rId174" Type="http://schemas.openxmlformats.org/officeDocument/2006/relationships/hyperlink" Target="consultantplus://offline/ref=A51090758854B99D9132C895D41422DD190C9917B8212546F5BAA7106067k3L" TargetMode="External"/><Relationship Id="rId179" Type="http://schemas.openxmlformats.org/officeDocument/2006/relationships/hyperlink" Target="consultantplus://offline/ref=A51090758854B99D9132D698C27875D21E05CE19BD242918A8EAA1473F2307891FCAE79F85537B06489BA7EE61k8L" TargetMode="External"/><Relationship Id="rId195" Type="http://schemas.openxmlformats.org/officeDocument/2006/relationships/hyperlink" Target="consultantplus://offline/ref=A51090758854B99D9132D698C27875D21E05CE19BD242918A8EAA1473F2307891FCAE79F85537B06489BA2ED61kFL" TargetMode="External"/><Relationship Id="rId209" Type="http://schemas.openxmlformats.org/officeDocument/2006/relationships/hyperlink" Target="consultantplus://offline/ref=A51090758854B99D9132D698C27875D21E05CE19BD242918A8EAA1473F2307891FCAE79F85537B06489BA2EC61kCL" TargetMode="External"/><Relationship Id="rId190" Type="http://schemas.openxmlformats.org/officeDocument/2006/relationships/hyperlink" Target="consultantplus://offline/ref=A51090758854B99D9132C895D41422DD1A069311BB252546F5BAA7106067k3L" TargetMode="External"/><Relationship Id="rId204" Type="http://schemas.openxmlformats.org/officeDocument/2006/relationships/image" Target="media/image8.wmf"/><Relationship Id="rId220" Type="http://schemas.openxmlformats.org/officeDocument/2006/relationships/hyperlink" Target="consultantplus://offline/ref=A51090758854B99D9132D698C27875D21E05CE19BD272B15A0ECA1473F2307891FCAE79F85537B06489BA1EB61kCL" TargetMode="External"/><Relationship Id="rId225" Type="http://schemas.openxmlformats.org/officeDocument/2006/relationships/hyperlink" Target="consultantplus://offline/ref=A51090758854B99D9132D698C27875D21E05CE19BD272B15A0ECA1473F2307891FCAE79F85537B06489BA1EB61k9L" TargetMode="External"/><Relationship Id="rId241" Type="http://schemas.openxmlformats.org/officeDocument/2006/relationships/hyperlink" Target="consultantplus://offline/ref=A51090758854B99D9132D698C27875D21E05CE19BD202E13A1E9A1473F2307891FCAE79F85537B06489BA0E861kEL" TargetMode="External"/><Relationship Id="rId246" Type="http://schemas.openxmlformats.org/officeDocument/2006/relationships/hyperlink" Target="consultantplus://offline/ref=A51090758854B99D9132C895D41422DD1A069810B5272546F5BAA710607301DC5F8AE1CAC617760F64kAL" TargetMode="External"/><Relationship Id="rId15" Type="http://schemas.openxmlformats.org/officeDocument/2006/relationships/hyperlink" Target="consultantplus://offline/ref=A51090758854B99D9132D698C27875D21E05CE19BD232F17A0E6A1473F2307891FCAE79F85537B06489BA4ED61kBL" TargetMode="External"/><Relationship Id="rId36" Type="http://schemas.openxmlformats.org/officeDocument/2006/relationships/hyperlink" Target="consultantplus://offline/ref=A51090758854B99D9132D698C27875D21E05CE19BD262C10ADE7A1473F2307891FCAE79F85537B06489BA4ED61kBL" TargetMode="External"/><Relationship Id="rId57" Type="http://schemas.openxmlformats.org/officeDocument/2006/relationships/hyperlink" Target="consultantplus://offline/ref=A51090758854B99D9132D698C27875D21E05CE19B52A2B14A8E5FC4D377A0B8B18C5B888821A7707489BA46Ek8L" TargetMode="External"/><Relationship Id="rId106" Type="http://schemas.openxmlformats.org/officeDocument/2006/relationships/hyperlink" Target="consultantplus://offline/ref=A51090758854B99D9132C895D41422DD1A069413BD2B2546F5BAA7106067k3L" TargetMode="External"/><Relationship Id="rId127" Type="http://schemas.openxmlformats.org/officeDocument/2006/relationships/hyperlink" Target="consultantplus://offline/ref=A51090758854B99D9132C895D41422DD1A079417BA212546F5BAA710607301DC5F8AE1CAC612730464k0L" TargetMode="External"/><Relationship Id="rId10" Type="http://schemas.openxmlformats.org/officeDocument/2006/relationships/hyperlink" Target="consultantplus://offline/ref=A51090758854B99D9132D698C27875D21E05CE19BD222E11AFE6A1473F2307891FCAE79F85537B06489BA4ED61kBL" TargetMode="External"/><Relationship Id="rId31" Type="http://schemas.openxmlformats.org/officeDocument/2006/relationships/hyperlink" Target="consultantplus://offline/ref=A51090758854B99D9132D698C27875D21E05CE19BD212A12A0E9A1473F2307891FCAE79F85537B06489BA4ED61kBL" TargetMode="External"/><Relationship Id="rId52" Type="http://schemas.openxmlformats.org/officeDocument/2006/relationships/hyperlink" Target="consultantplus://offline/ref=A51090758854B99D9132D698C27875D21E05CE19BD272719A9E9A1473F2307891FCAE79F85537B06489BA4ED61k8L" TargetMode="External"/><Relationship Id="rId73" Type="http://schemas.openxmlformats.org/officeDocument/2006/relationships/hyperlink" Target="consultantplus://offline/ref=A51090758854B99D9132D698C27875D21E05CE19BD202A13A0E7A1473F2307891FCAE79F85537B06489BA4ED61kBL" TargetMode="External"/><Relationship Id="rId78" Type="http://schemas.openxmlformats.org/officeDocument/2006/relationships/hyperlink" Target="consultantplus://offline/ref=A51090758854B99D9132D698C27875D21E05CE19BD212C12A8E6A1473F2307891FCAE79F85537B06489BA4ED61kBL" TargetMode="External"/><Relationship Id="rId94" Type="http://schemas.openxmlformats.org/officeDocument/2006/relationships/hyperlink" Target="consultantplus://offline/ref=A51090758854B99D9132D698C27875D21E05CE19BD242A12ADEBA1473F2307891FCAE79F85537B06489BA4ED61kBL" TargetMode="External"/><Relationship Id="rId99" Type="http://schemas.openxmlformats.org/officeDocument/2006/relationships/hyperlink" Target="consultantplus://offline/ref=A51090758854B99D9132D698C27875D21E05CE19BD242918A8EAA1473F2307891FCAE79F85537B06489BA4EC61kCL" TargetMode="External"/><Relationship Id="rId101" Type="http://schemas.openxmlformats.org/officeDocument/2006/relationships/hyperlink" Target="consultantplus://offline/ref=A51090758854B99D9132D698C27875D21E05CE19BD272D11AFEFA1473F2307891FCAE79F85537B06489CA4EB61kCL" TargetMode="External"/><Relationship Id="rId122" Type="http://schemas.openxmlformats.org/officeDocument/2006/relationships/hyperlink" Target="consultantplus://offline/ref=A51090758854B99D9132C895D41422DD1A069513BE212546F5BAA710607301DC5F8AE1CAC612700164kAL" TargetMode="External"/><Relationship Id="rId143" Type="http://schemas.openxmlformats.org/officeDocument/2006/relationships/hyperlink" Target="consultantplus://offline/ref=A51090758854B99D9132C895D41422DD1A0C9113B9242546F5BAA710607301DC5F8AE1CAC617760764kEL" TargetMode="External"/><Relationship Id="rId148" Type="http://schemas.openxmlformats.org/officeDocument/2006/relationships/hyperlink" Target="consultantplus://offline/ref=A51090758854B99D9132C895D41422DD1A079615B9242546F5BAA7106067k3L" TargetMode="External"/><Relationship Id="rId164" Type="http://schemas.openxmlformats.org/officeDocument/2006/relationships/hyperlink" Target="consultantplus://offline/ref=A51090758854B99D9132D698C27875D21E05CE19BD262811AFEFA1473F2307891FCAE79F85537B06489BA4EC61kCL" TargetMode="External"/><Relationship Id="rId169" Type="http://schemas.openxmlformats.org/officeDocument/2006/relationships/hyperlink" Target="consultantplus://offline/ref=A51090758854B99D9132D698C27875D21E05CE19BD272719A9E9A1473F2307891FCAE79F85537B06489BA7EA61k6L" TargetMode="External"/><Relationship Id="rId185" Type="http://schemas.openxmlformats.org/officeDocument/2006/relationships/hyperlink" Target="consultantplus://offline/ref=A51090758854B99D9132D698C27875D21E05CE19BD272B15A0ECA1473F2307891FCAE79F85537B06489BA1EE61k7L" TargetMode="External"/><Relationship Id="rId4" Type="http://schemas.openxmlformats.org/officeDocument/2006/relationships/webSettings" Target="webSettings.xml"/><Relationship Id="rId9" Type="http://schemas.openxmlformats.org/officeDocument/2006/relationships/hyperlink" Target="consultantplus://offline/ref=A51090758854B99D9132D698C27875D21E05CE19B52B2913ABE5FC4D377A0B8B18C5B888821A7707489BA46Ek8L" TargetMode="External"/><Relationship Id="rId180" Type="http://schemas.openxmlformats.org/officeDocument/2006/relationships/hyperlink" Target="consultantplus://offline/ref=A51090758854B99D9132D698C27875D21E05CE19BD242918A8EAA1473F2307891FCAE79F85537B06489BA7EB61kCL" TargetMode="External"/><Relationship Id="rId210" Type="http://schemas.openxmlformats.org/officeDocument/2006/relationships/hyperlink" Target="consultantplus://offline/ref=A51090758854B99D9132D698C27875D21E05CE19BD272F10ABE8A1473F2307891FCAE79F85537B06489BA0EF61kBL" TargetMode="External"/><Relationship Id="rId215" Type="http://schemas.openxmlformats.org/officeDocument/2006/relationships/hyperlink" Target="consultantplus://offline/ref=A51090758854B99D9132D698C27875D21E05CE19BD242918A8EAA1473F2307891FCAE79F85537B06489BA2EE61k6L" TargetMode="External"/><Relationship Id="rId236" Type="http://schemas.openxmlformats.org/officeDocument/2006/relationships/hyperlink" Target="consultantplus://offline/ref=A51090758854B99D9132D698C27875D21E05CE19BD262E16ABEEA1473F2307891FCAE79F85537B06489AA1EB61kEL" TargetMode="External"/><Relationship Id="rId257" Type="http://schemas.openxmlformats.org/officeDocument/2006/relationships/hyperlink" Target="consultantplus://offline/ref=A51090758854B99D9132D698C27875D21E05CE19BD242A12ADEBA1473F2307891FCAE79F85537B06489BACEC61k8L" TargetMode="External"/><Relationship Id="rId26" Type="http://schemas.openxmlformats.org/officeDocument/2006/relationships/hyperlink" Target="consultantplus://offline/ref=A51090758854B99D9132D698C27875D21E05CE19BD202910ACE8A1473F2307891FCAE79F85537B06489BA4ED61kBL" TargetMode="External"/><Relationship Id="rId231" Type="http://schemas.openxmlformats.org/officeDocument/2006/relationships/hyperlink" Target="consultantplus://offline/ref=A51090758854B99D9132D698C27875D21E05CE19BD272719ABEAA1473F2307891FCAE79F85537B06489BACEF61kFL" TargetMode="External"/><Relationship Id="rId252" Type="http://schemas.openxmlformats.org/officeDocument/2006/relationships/hyperlink" Target="consultantplus://offline/ref=A51090758854B99D9132D698C27875D21E05CE19BD272B15A0ECA1473F2307891FCAE79F85537B06489BA2ED61k6L" TargetMode="External"/><Relationship Id="rId47" Type="http://schemas.openxmlformats.org/officeDocument/2006/relationships/hyperlink" Target="consultantplus://offline/ref=A51090758854B99D9132C895D41422DD1A0C9011BD2B2546F5BAA710607301DC5F8AE1CAC614740F64k9L" TargetMode="External"/><Relationship Id="rId68" Type="http://schemas.openxmlformats.org/officeDocument/2006/relationships/hyperlink" Target="consultantplus://offline/ref=A51090758854B99D9132D698C27875D21E05CE19BD232B11ABEEA1473F2307891FCAE79F85537B06489BA4ED61kBL" TargetMode="External"/><Relationship Id="rId89" Type="http://schemas.openxmlformats.org/officeDocument/2006/relationships/hyperlink" Target="consultantplus://offline/ref=A51090758854B99D9132D698C27875D21E05CE19BD272F10ABE8A1473F2307891FCAE79F85537B06489BA4ED61kBL" TargetMode="External"/><Relationship Id="rId112" Type="http://schemas.openxmlformats.org/officeDocument/2006/relationships/hyperlink" Target="consultantplus://offline/ref=A51090758854B99D9132D698C27875D21E05CE19BD242918A8EAA1473F2307891FCAE79F85537B06489BA4EE61kEL" TargetMode="External"/><Relationship Id="rId133" Type="http://schemas.openxmlformats.org/officeDocument/2006/relationships/hyperlink" Target="consultantplus://offline/ref=A51090758854B99D9132D698C27875D21E05CE19BD242918A8EAA1473F2307891FCAE79F85537B06489BA4EE61k8L" TargetMode="External"/><Relationship Id="rId154" Type="http://schemas.openxmlformats.org/officeDocument/2006/relationships/hyperlink" Target="consultantplus://offline/ref=A51090758854B99D9132D698C27875D21E05CE19BA212719ACE5FC4D377A0B8B61k8L" TargetMode="External"/><Relationship Id="rId175" Type="http://schemas.openxmlformats.org/officeDocument/2006/relationships/hyperlink" Target="consultantplus://offline/ref=A51090758854B99D9132D698C27875D21E05CE19BD272719A9E9A1473F2307891FCAE79F85537B06489BA3EB61kEL" TargetMode="External"/><Relationship Id="rId196" Type="http://schemas.openxmlformats.org/officeDocument/2006/relationships/hyperlink" Target="consultantplus://offline/ref=A51090758854B99D9132D698C27875D21E05CE19BD242918A8EAA1473F2307891FCAE79F85537B06489BA2ED61kDL" TargetMode="External"/><Relationship Id="rId200" Type="http://schemas.openxmlformats.org/officeDocument/2006/relationships/image" Target="media/image4.wmf"/><Relationship Id="rId16" Type="http://schemas.openxmlformats.org/officeDocument/2006/relationships/hyperlink" Target="consultantplus://offline/ref=A51090758854B99D9132D698C27875D21E05CE19BD232C10AFECA1473F2307891FCAE79F85537B06489BA4ED61kBL" TargetMode="External"/><Relationship Id="rId221" Type="http://schemas.openxmlformats.org/officeDocument/2006/relationships/hyperlink" Target="consultantplus://offline/ref=A51090758854B99D9132D698C27875D21E05CE19BD272B15A0ECA1473F2307891FCAE79F85537B06489BA1EB61kAL" TargetMode="External"/><Relationship Id="rId242" Type="http://schemas.openxmlformats.org/officeDocument/2006/relationships/hyperlink" Target="consultantplus://offline/ref=A51090758854B99D9132D698C27875D21E05CE19BD212D19ABE8A1473F2307891FCAE79F85537B06489BA4E961k9L" TargetMode="External"/><Relationship Id="rId37" Type="http://schemas.openxmlformats.org/officeDocument/2006/relationships/hyperlink" Target="consultantplus://offline/ref=A51090758854B99D9132D698C27875D21E05CE19BD262D14A8EAA1473F2307891FCAE79F85537B06489BA4ED61kBL" TargetMode="External"/><Relationship Id="rId58" Type="http://schemas.openxmlformats.org/officeDocument/2006/relationships/hyperlink" Target="consultantplus://offline/ref=A51090758854B99D9132D698C27875D21E05CE19B52B2913ABE5FC4D377A0B8B18C5B888821A7707489BA46Ek8L" TargetMode="External"/><Relationship Id="rId79" Type="http://schemas.openxmlformats.org/officeDocument/2006/relationships/hyperlink" Target="consultantplus://offline/ref=A51090758854B99D9132D698C27875D21E05CE19BD212D19ABE8A1473F2307891FCAE79F85537B06489BA4E961k9L" TargetMode="External"/><Relationship Id="rId102" Type="http://schemas.openxmlformats.org/officeDocument/2006/relationships/hyperlink" Target="consultantplus://offline/ref=A51090758854B99D9132D698C27875D21E05CE19BD272719A9E9A1473F2307891FCAE79F85537B06489BA5ED61kAL" TargetMode="External"/><Relationship Id="rId123" Type="http://schemas.openxmlformats.org/officeDocument/2006/relationships/hyperlink" Target="consultantplus://offline/ref=A51090758854B99D9132C895D41422DD1A079417BA212546F5BAA710607301DC5F8AE1CAC612730464k0L" TargetMode="External"/><Relationship Id="rId144" Type="http://schemas.openxmlformats.org/officeDocument/2006/relationships/hyperlink" Target="consultantplus://offline/ref=A51090758854B99D9132C895D41422DD1A069714BF2B2546F5BAA7106067k3L" TargetMode="External"/><Relationship Id="rId90" Type="http://schemas.openxmlformats.org/officeDocument/2006/relationships/hyperlink" Target="consultantplus://offline/ref=A51090758854B99D9132D698C27875D21E05CE19BD272F18A0E9A1473F2307891FCAE79F85537B06489BA4ED61k6L" TargetMode="External"/><Relationship Id="rId165" Type="http://schemas.openxmlformats.org/officeDocument/2006/relationships/hyperlink" Target="consultantplus://offline/ref=A51090758854B99D9132D698C27875D21E05CE19BD262811AFEFA1473F2307891FCAE79F85537B06489BA4EC61kAL" TargetMode="External"/><Relationship Id="rId186" Type="http://schemas.openxmlformats.org/officeDocument/2006/relationships/hyperlink" Target="consultantplus://offline/ref=A51090758854B99D9132D698C27875D21E05CE19BD232918AEEEA1473F2307891FCAE79F85537B064899ADED61kAL" TargetMode="External"/><Relationship Id="rId211" Type="http://schemas.openxmlformats.org/officeDocument/2006/relationships/hyperlink" Target="consultantplus://offline/ref=A51090758854B99D9132D698C27875D21E05CE19BD272B15A0ECA1473F2307891FCAE79F85537B06489BA1E961kEL" TargetMode="External"/><Relationship Id="rId232" Type="http://schemas.openxmlformats.org/officeDocument/2006/relationships/hyperlink" Target="consultantplus://offline/ref=A51090758854B99D9132D698C27875D21E05CE19BD272719A9E9A1473F2307891FCAE79F85537B06489AA2E461kDL" TargetMode="External"/><Relationship Id="rId253" Type="http://schemas.openxmlformats.org/officeDocument/2006/relationships/hyperlink" Target="consultantplus://offline/ref=A51090758854B99D9132D698C27875D21E05CE19BD272719A9E9A1473F2307891FCAE79F85537B06489AA3ED61kEL" TargetMode="External"/><Relationship Id="rId27" Type="http://schemas.openxmlformats.org/officeDocument/2006/relationships/hyperlink" Target="consultantplus://offline/ref=A51090758854B99D9132D698C27875D21E05CE19BD202919ABEAA1473F2307891FCAE79F85537B06489BA4ED61kBL" TargetMode="External"/><Relationship Id="rId48" Type="http://schemas.openxmlformats.org/officeDocument/2006/relationships/hyperlink" Target="consultantplus://offline/ref=A51090758854B99D9132C895D41422DD190A9417BD242546F5BAA7106067k3L" TargetMode="External"/><Relationship Id="rId69" Type="http://schemas.openxmlformats.org/officeDocument/2006/relationships/hyperlink" Target="consultantplus://offline/ref=A51090758854B99D9132D698C27875D21E05CE19BD232918AEEEA1473F2307891FCAE79F85537B06489BA4ED61kBL" TargetMode="External"/><Relationship Id="rId113" Type="http://schemas.openxmlformats.org/officeDocument/2006/relationships/hyperlink" Target="consultantplus://offline/ref=A51090758854B99D9132C895D41422DD1A069016BE272546F5BAA7106067k3L" TargetMode="External"/><Relationship Id="rId134" Type="http://schemas.openxmlformats.org/officeDocument/2006/relationships/hyperlink" Target="consultantplus://offline/ref=A51090758854B99D9132D698C27875D21E05CE19BD262E16ABEEA1473F2307891FCAE79F85537B06489BA5E461kDL" TargetMode="External"/><Relationship Id="rId80" Type="http://schemas.openxmlformats.org/officeDocument/2006/relationships/hyperlink" Target="consultantplus://offline/ref=A51090758854B99D9132D698C27875D21E05CE19BD212A12A0E9A1473F2307891FCAE79F85537B06489BA4ED61kBL" TargetMode="External"/><Relationship Id="rId155" Type="http://schemas.openxmlformats.org/officeDocument/2006/relationships/hyperlink" Target="consultantplus://offline/ref=A51090758854B99D9132D698C27875D21E05CE19BD232C14ABECA1473F2307891F6CkAL" TargetMode="External"/><Relationship Id="rId176" Type="http://schemas.openxmlformats.org/officeDocument/2006/relationships/hyperlink" Target="consultantplus://offline/ref=A51090758854B99D9132D698C27875D21E05CE19BD242918A8EAA1473F2307891FCAE79F85537B06489BA6E861k7L" TargetMode="External"/><Relationship Id="rId197" Type="http://schemas.openxmlformats.org/officeDocument/2006/relationships/image" Target="media/image1.wmf"/><Relationship Id="rId201" Type="http://schemas.openxmlformats.org/officeDocument/2006/relationships/image" Target="media/image5.wmf"/><Relationship Id="rId222" Type="http://schemas.openxmlformats.org/officeDocument/2006/relationships/hyperlink" Target="consultantplus://offline/ref=A51090758854B99D9132D698C27875D21E05CE19BD202C14ADEDA1473F2307891FCAE79F85537B06489AA2ED61kCL" TargetMode="External"/><Relationship Id="rId243" Type="http://schemas.openxmlformats.org/officeDocument/2006/relationships/hyperlink" Target="consultantplus://offline/ref=A51090758854B99D9132D698C27875D21E05CE19BD212D19ABE8A1473F2307891FCAE79F85537B06489BA4E961k6L" TargetMode="External"/><Relationship Id="rId17" Type="http://schemas.openxmlformats.org/officeDocument/2006/relationships/hyperlink" Target="consultantplus://offline/ref=A51090758854B99D9132D698C27875D21E05CE19BD232D10ABECA1473F2307891FCAE79F85537B06489BA4ED61kBL" TargetMode="External"/><Relationship Id="rId38" Type="http://schemas.openxmlformats.org/officeDocument/2006/relationships/hyperlink" Target="consultantplus://offline/ref=A51090758854B99D9132D698C27875D21E05CE19BD262A14ACE8A1473F2307891FCAE79F85537B06489BA4ED61kBL" TargetMode="External"/><Relationship Id="rId59" Type="http://schemas.openxmlformats.org/officeDocument/2006/relationships/hyperlink" Target="consultantplus://offline/ref=A51090758854B99D9132D698C27875D21E05CE19BD222E11AFE6A1473F2307891FCAE79F85537B06489BA4ED61kBL" TargetMode="External"/><Relationship Id="rId103" Type="http://schemas.openxmlformats.org/officeDocument/2006/relationships/hyperlink" Target="consultantplus://offline/ref=A51090758854B99D9132D698C27875D21E05CE19BD242911A0E6A1473F2307891F6CkAL" TargetMode="External"/><Relationship Id="rId124" Type="http://schemas.openxmlformats.org/officeDocument/2006/relationships/hyperlink" Target="consultantplus://offline/ref=A51090758854B99D9132C895D41422DD1A079417BA212546F5BAA710607301DC5F8AE1CAC612730264k1L" TargetMode="External"/><Relationship Id="rId70" Type="http://schemas.openxmlformats.org/officeDocument/2006/relationships/hyperlink" Target="consultantplus://offline/ref=A51090758854B99D9132D698C27875D21E05CE19BD202E13A1E9A1473F2307891FCAE79F85537B06489BA4ED61kBL" TargetMode="External"/><Relationship Id="rId91" Type="http://schemas.openxmlformats.org/officeDocument/2006/relationships/hyperlink" Target="consultantplus://offline/ref=A51090758854B99D9132D698C27875D21E05CE19BD272B15A0ECA1473F2307891FCAE79F85537B06489BA4ED61kBL" TargetMode="External"/><Relationship Id="rId145" Type="http://schemas.openxmlformats.org/officeDocument/2006/relationships/hyperlink" Target="consultantplus://offline/ref=A51090758854B99D9132D698C27875D21E05CE19BD242C12A1EAA1473F2307891F6CkAL" TargetMode="External"/><Relationship Id="rId166" Type="http://schemas.openxmlformats.org/officeDocument/2006/relationships/hyperlink" Target="consultantplus://offline/ref=A51090758854B99D9132D698C27875D21E05CE19BD272719A9E9A1473F2307891FCAE79F85537B06489BA7EA61kAL" TargetMode="External"/><Relationship Id="rId187" Type="http://schemas.openxmlformats.org/officeDocument/2006/relationships/hyperlink" Target="consultantplus://offline/ref=A51090758854B99D9132D698C27875D21E05CE19BD272719A9E9A1473F2307891FCAE79F85537B06489AA1ED61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35467</Words>
  <Characters>202164</Characters>
  <Application>Microsoft Office Word</Application>
  <DocSecurity>4</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Андреевна</dc:creator>
  <cp:lastModifiedBy>Герасимова Галина Валентиновна</cp:lastModifiedBy>
  <cp:revision>2</cp:revision>
  <dcterms:created xsi:type="dcterms:W3CDTF">2018-07-12T11:37:00Z</dcterms:created>
  <dcterms:modified xsi:type="dcterms:W3CDTF">2018-07-12T11:37:00Z</dcterms:modified>
</cp:coreProperties>
</file>