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39" w:rsidRPr="00173639" w:rsidRDefault="00173639" w:rsidP="0017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173639" w:rsidRPr="00173639" w:rsidRDefault="00173639" w:rsidP="00173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173639" w:rsidRPr="00173639" w:rsidRDefault="00173639" w:rsidP="00173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39" w:rsidRPr="00173639" w:rsidRDefault="00173639" w:rsidP="0017363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4099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D409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73639" w:rsidRPr="00173639" w:rsidRDefault="00173639" w:rsidP="0017363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39" w:rsidRPr="00173639" w:rsidRDefault="00173639" w:rsidP="00173639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каб. № </w:t>
      </w:r>
      <w:r w:rsidR="00BD4099">
        <w:rPr>
          <w:rFonts w:ascii="Times New Roman" w:eastAsia="Times New Roman" w:hAnsi="Times New Roman" w:cs="Times New Roman"/>
          <w:sz w:val="24"/>
          <w:szCs w:val="24"/>
          <w:lang w:eastAsia="ru-RU"/>
        </w:rPr>
        <w:t>516</w:t>
      </w:r>
    </w:p>
    <w:p w:rsidR="00173639" w:rsidRPr="00173639" w:rsidRDefault="00173639" w:rsidP="00173639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3639" w:rsidRDefault="00173639" w:rsidP="00173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tbl>
      <w:tblPr>
        <w:tblStyle w:val="a7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0283"/>
      </w:tblGrid>
      <w:tr w:rsidR="00173639" w:rsidTr="00525C1B">
        <w:tc>
          <w:tcPr>
            <w:tcW w:w="4503" w:type="dxa"/>
            <w:shd w:val="clear" w:color="auto" w:fill="auto"/>
          </w:tcPr>
          <w:p w:rsidR="00173639" w:rsidRPr="00173639" w:rsidRDefault="00BD4099" w:rsidP="00525C1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Кудашкин Сергей Андреевич</w:t>
            </w:r>
            <w:r w:rsidRP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83" w:type="dxa"/>
            <w:shd w:val="clear" w:color="auto" w:fill="auto"/>
          </w:tcPr>
          <w:tbl>
            <w:tblPr>
              <w:tblW w:w="6724" w:type="dxa"/>
              <w:tblInd w:w="108" w:type="dxa"/>
              <w:tblLook w:val="00A0" w:firstRow="1" w:lastRow="0" w:firstColumn="1" w:lastColumn="0" w:noHBand="0" w:noVBand="0"/>
            </w:tblPr>
            <w:tblGrid>
              <w:gridCol w:w="6724"/>
            </w:tblGrid>
            <w:tr w:rsidR="00BD4099" w:rsidRPr="00173639" w:rsidTr="00173639">
              <w:tc>
                <w:tcPr>
                  <w:tcW w:w="6724" w:type="dxa"/>
                  <w:hideMark/>
                </w:tcPr>
                <w:p w:rsidR="00BD4099" w:rsidRPr="00173639" w:rsidRDefault="00BD4099" w:rsidP="00525C1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первый заместитель главы Нефтеюганского </w:t>
                  </w:r>
                  <w:r w:rsidRPr="001736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района</w:t>
                  </w:r>
                  <w:r w:rsidR="00525C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заместитель председателя Уставной комиссии</w:t>
                  </w:r>
                </w:p>
              </w:tc>
            </w:tr>
          </w:tbl>
          <w:p w:rsidR="00173639" w:rsidRDefault="00173639" w:rsidP="00525C1B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3639" w:rsidTr="00525C1B">
        <w:tc>
          <w:tcPr>
            <w:tcW w:w="4503" w:type="dxa"/>
            <w:shd w:val="clear" w:color="auto" w:fill="auto"/>
          </w:tcPr>
          <w:p w:rsidR="00173639" w:rsidRPr="00173639" w:rsidRDefault="00173639" w:rsidP="00525C1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</w:tc>
        <w:tc>
          <w:tcPr>
            <w:tcW w:w="10283" w:type="dxa"/>
            <w:shd w:val="clear" w:color="auto" w:fill="auto"/>
          </w:tcPr>
          <w:p w:rsidR="00173639" w:rsidRDefault="0017363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</w:t>
            </w:r>
            <w:r w:rsidRP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юридического 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Нефтеюганского района</w:t>
            </w:r>
            <w:r w:rsidR="0052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комиссии</w:t>
            </w:r>
          </w:p>
          <w:p w:rsidR="00B4629D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39" w:rsidTr="00525C1B">
        <w:tc>
          <w:tcPr>
            <w:tcW w:w="4503" w:type="dxa"/>
            <w:shd w:val="clear" w:color="auto" w:fill="auto"/>
          </w:tcPr>
          <w:p w:rsidR="00173639" w:rsidRDefault="00173639" w:rsidP="00525C1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Аркадий Николаевич</w:t>
            </w:r>
          </w:p>
        </w:tc>
        <w:tc>
          <w:tcPr>
            <w:tcW w:w="10283" w:type="dxa"/>
            <w:shd w:val="clear" w:color="auto" w:fill="auto"/>
          </w:tcPr>
          <w:p w:rsidR="0017363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Думы Нефтеюганского района</w:t>
            </w:r>
          </w:p>
          <w:p w:rsidR="00B4629D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39" w:rsidTr="00525C1B">
        <w:tc>
          <w:tcPr>
            <w:tcW w:w="4503" w:type="dxa"/>
            <w:shd w:val="clear" w:color="auto" w:fill="auto"/>
          </w:tcPr>
          <w:p w:rsidR="00173639" w:rsidRDefault="00BD4099" w:rsidP="00525C1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Копылец Юрий Юрьевич</w:t>
            </w:r>
          </w:p>
        </w:tc>
        <w:tc>
          <w:tcPr>
            <w:tcW w:w="10283" w:type="dxa"/>
            <w:shd w:val="clear" w:color="auto" w:fill="auto"/>
          </w:tcPr>
          <w:p w:rsidR="00B4629D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имущественных отношений – заместитель главы Нефтеюганского района</w:t>
            </w:r>
          </w:p>
        </w:tc>
      </w:tr>
      <w:tr w:rsidR="00173639" w:rsidTr="00525C1B">
        <w:tc>
          <w:tcPr>
            <w:tcW w:w="4503" w:type="dxa"/>
            <w:shd w:val="clear" w:color="auto" w:fill="auto"/>
          </w:tcPr>
          <w:p w:rsidR="00173639" w:rsidRDefault="00173639" w:rsidP="00525C1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Владлен Геннадьевич</w:t>
            </w:r>
          </w:p>
        </w:tc>
        <w:tc>
          <w:tcPr>
            <w:tcW w:w="10283" w:type="dxa"/>
            <w:shd w:val="clear" w:color="auto" w:fill="auto"/>
          </w:tcPr>
          <w:p w:rsidR="0017363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 главы Нефтеюганского района</w:t>
            </w:r>
          </w:p>
          <w:p w:rsidR="00B4629D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39" w:rsidTr="00525C1B">
        <w:tc>
          <w:tcPr>
            <w:tcW w:w="4503" w:type="dxa"/>
            <w:shd w:val="clear" w:color="auto" w:fill="auto"/>
          </w:tcPr>
          <w:p w:rsidR="00173639" w:rsidRDefault="00173639" w:rsidP="00525C1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Бузунова Мария Федоровна</w:t>
            </w:r>
          </w:p>
        </w:tc>
        <w:tc>
          <w:tcPr>
            <w:tcW w:w="10283" w:type="dxa"/>
            <w:shd w:val="clear" w:color="auto" w:fill="auto"/>
          </w:tcPr>
          <w:p w:rsidR="0017363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финансов – заместитель главы Нефтеюганского района</w:t>
            </w:r>
          </w:p>
          <w:p w:rsidR="00B4629D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39" w:rsidTr="00525C1B">
        <w:tc>
          <w:tcPr>
            <w:tcW w:w="4503" w:type="dxa"/>
            <w:shd w:val="clear" w:color="auto" w:fill="auto"/>
          </w:tcPr>
          <w:p w:rsidR="00173639" w:rsidRPr="00173639" w:rsidRDefault="00B4629D" w:rsidP="00525C1B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73639" w:rsidRP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Наталья Викторовна</w:t>
            </w:r>
          </w:p>
          <w:p w:rsidR="00173639" w:rsidRDefault="00173639" w:rsidP="00525C1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</w:tcPr>
          <w:p w:rsidR="0017363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73639" w:rsidRP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юридического комитета</w:t>
            </w:r>
            <w:r w:rsidR="001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Нефтеюганского района</w:t>
            </w:r>
          </w:p>
          <w:p w:rsidR="00B4629D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C1B" w:rsidTr="00525C1B">
        <w:tc>
          <w:tcPr>
            <w:tcW w:w="4503" w:type="dxa"/>
            <w:shd w:val="clear" w:color="auto" w:fill="auto"/>
          </w:tcPr>
          <w:p w:rsidR="00525C1B" w:rsidRDefault="00525C1B" w:rsidP="00525C1B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Людмила Петровна</w:t>
            </w:r>
          </w:p>
        </w:tc>
        <w:tc>
          <w:tcPr>
            <w:tcW w:w="10283" w:type="dxa"/>
            <w:shd w:val="clear" w:color="auto" w:fill="auto"/>
          </w:tcPr>
          <w:p w:rsidR="00525C1B" w:rsidRDefault="00525C1B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по вопросам местного самоуправления и обращениям граждан администрации Нефтеюганского района</w:t>
            </w:r>
          </w:p>
          <w:p w:rsidR="00525C1B" w:rsidRDefault="00525C1B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29D" w:rsidTr="00525C1B">
        <w:tc>
          <w:tcPr>
            <w:tcW w:w="4503" w:type="dxa"/>
            <w:shd w:val="clear" w:color="auto" w:fill="auto"/>
          </w:tcPr>
          <w:p w:rsidR="00B4629D" w:rsidRPr="00173639" w:rsidRDefault="00B4629D" w:rsidP="00525C1B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D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Сапунов Виталий Юрьевич</w:t>
            </w:r>
          </w:p>
        </w:tc>
        <w:tc>
          <w:tcPr>
            <w:tcW w:w="10283" w:type="dxa"/>
            <w:shd w:val="clear" w:color="auto" w:fill="auto"/>
          </w:tcPr>
          <w:p w:rsidR="00BD409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BD409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099" w:rsidTr="00525C1B">
        <w:tc>
          <w:tcPr>
            <w:tcW w:w="4503" w:type="dxa"/>
            <w:shd w:val="clear" w:color="auto" w:fill="auto"/>
          </w:tcPr>
          <w:p w:rsidR="00BD4099" w:rsidRPr="00173639" w:rsidRDefault="00BD4099" w:rsidP="00525C1B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Швецов Эдуард Владимирович</w:t>
            </w:r>
          </w:p>
        </w:tc>
        <w:tc>
          <w:tcPr>
            <w:tcW w:w="10283" w:type="dxa"/>
            <w:shd w:val="clear" w:color="auto" w:fill="auto"/>
          </w:tcPr>
          <w:p w:rsidR="00BD409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BD409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099" w:rsidTr="00525C1B">
        <w:tc>
          <w:tcPr>
            <w:tcW w:w="4503" w:type="dxa"/>
            <w:shd w:val="clear" w:color="auto" w:fill="auto"/>
          </w:tcPr>
          <w:p w:rsidR="00BD4099" w:rsidRPr="00173639" w:rsidRDefault="00BD4099" w:rsidP="00525C1B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Гаибова Зоя Викторовна</w:t>
            </w:r>
          </w:p>
        </w:tc>
        <w:tc>
          <w:tcPr>
            <w:tcW w:w="10283" w:type="dxa"/>
            <w:shd w:val="clear" w:color="auto" w:fill="auto"/>
          </w:tcPr>
          <w:p w:rsidR="00BD409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BD409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099" w:rsidTr="00525C1B">
        <w:tc>
          <w:tcPr>
            <w:tcW w:w="4503" w:type="dxa"/>
            <w:shd w:val="clear" w:color="auto" w:fill="auto"/>
          </w:tcPr>
          <w:p w:rsidR="00BD4099" w:rsidRPr="00173639" w:rsidRDefault="00BD4099" w:rsidP="00525C1B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Максимова Елена Васильевна</w:t>
            </w:r>
          </w:p>
        </w:tc>
        <w:tc>
          <w:tcPr>
            <w:tcW w:w="10283" w:type="dxa"/>
            <w:shd w:val="clear" w:color="auto" w:fill="auto"/>
          </w:tcPr>
          <w:p w:rsidR="00BD4099" w:rsidRDefault="00BD4099" w:rsidP="00B53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</w:tc>
      </w:tr>
    </w:tbl>
    <w:p w:rsidR="00173639" w:rsidRDefault="00173639" w:rsidP="00173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3639" w:rsidRPr="00B4629D" w:rsidRDefault="00B4629D" w:rsidP="001736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Pr="00B46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173639" w:rsidRPr="00B4629D" w:rsidRDefault="00173639" w:rsidP="001736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3639" w:rsidRPr="00173639" w:rsidRDefault="00173639" w:rsidP="00173639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B4629D" w:rsidRPr="00B4629D" w:rsidRDefault="00173639" w:rsidP="00B4629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B4629D"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 о вн</w:t>
      </w:r>
      <w:r w:rsid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4629D"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Устав муниципального образования </w:t>
      </w:r>
      <w:r w:rsid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 район.</w:t>
      </w:r>
    </w:p>
    <w:p w:rsidR="00173639" w:rsidRDefault="00173639" w:rsidP="00173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 w:rsid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юридического комитета администрации Нефтеюганского района Кузьмину Н.В.:</w:t>
      </w:r>
    </w:p>
    <w:p w:rsidR="00B4629D" w:rsidRDefault="00B4629D" w:rsidP="00173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рассмотреть следующие предложения о внесении изменений в Устав муниципального образования Нефтеюганский район:</w:t>
      </w:r>
    </w:p>
    <w:p w:rsidR="00B538D1" w:rsidRDefault="00B538D1" w:rsidP="00173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8D1" w:rsidRDefault="00B538D1" w:rsidP="00B538D1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  <w:r w:rsidRPr="001A14A0">
        <w:rPr>
          <w:rFonts w:ascii="Times New Roman" w:eastAsia="Calibri" w:hAnsi="Times New Roman" w:cs="Times New Roman"/>
          <w:b/>
          <w:sz w:val="26"/>
          <w:szCs w:val="26"/>
        </w:rPr>
        <w:t>СРАВНИТЕЛЬНАЯ ТАБЛИЦА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969"/>
        <w:gridCol w:w="5103"/>
        <w:gridCol w:w="4110"/>
      </w:tblGrid>
      <w:tr w:rsidR="00B538D1" w:rsidRPr="00F7016A" w:rsidTr="005118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D1" w:rsidRPr="00F7016A" w:rsidRDefault="00B538D1" w:rsidP="005118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Подпункт, пункт, статья Устава НР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D1" w:rsidRPr="00F7016A" w:rsidRDefault="00B538D1" w:rsidP="005118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D1" w:rsidRPr="00F7016A" w:rsidRDefault="00B538D1" w:rsidP="005118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D1" w:rsidRPr="00F7016A" w:rsidRDefault="00B538D1" w:rsidP="005118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B538D1" w:rsidRPr="00F7016A" w:rsidTr="005118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1" w:rsidRDefault="00B538D1" w:rsidP="005118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Подпункт 11 пункта 1 статьи 6 </w:t>
            </w:r>
          </w:p>
          <w:p w:rsidR="00B538D1" w:rsidRPr="00F7016A" w:rsidRDefault="00B538D1" w:rsidP="005118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«Вопросы местного значения Нефтеюганского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1" w:rsidRPr="004A01BD" w:rsidRDefault="00B538D1" w:rsidP="005118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BD">
              <w:rPr>
                <w:rFonts w:ascii="Times New Roman" w:eastAsia="Times New Roman" w:hAnsi="Times New Roman" w:cs="Times New Roman"/>
                <w:sz w:val="24"/>
                <w:szCs w:val="24"/>
              </w:rPr>
              <w:t>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</w:t>
            </w:r>
            <w:bookmarkStart w:id="0" w:name="_GoBack"/>
            <w:bookmarkEnd w:id="0"/>
            <w:r w:rsidRPr="004A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</w:t>
            </w:r>
            <w:r w:rsidRPr="004A0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государственной власти Ханты-Мансийского автономного округа-Югры), создание условий для осуществления присмотра и ухода за детьми, содержания детей в муниципальных образовательных организациях, а также </w:t>
            </w:r>
            <w:r w:rsidRPr="004A0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отдыха детей в каникулярное время;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1" w:rsidRPr="004A01BD" w:rsidRDefault="00B538D1" w:rsidP="005118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 «</w:t>
            </w:r>
            <w:r w:rsidRPr="004A01B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A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заменить словами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A01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A0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1" w:rsidRPr="004A01BD" w:rsidRDefault="00B538D1" w:rsidP="005118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</w:t>
            </w:r>
            <w:r w:rsidRPr="004A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 от 28.12.2016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4A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465-ФЗ</w:t>
            </w:r>
          </w:p>
          <w:p w:rsidR="00B538D1" w:rsidRDefault="00B538D1" w:rsidP="005118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A01BD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оздоровления детей»:</w:t>
            </w:r>
          </w:p>
          <w:p w:rsidR="00B538D1" w:rsidRDefault="00B538D1" w:rsidP="005118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8D1" w:rsidRPr="004A01BD" w:rsidRDefault="00B538D1" w:rsidP="005118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3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кте 11 части 1 статьи 15 </w:t>
            </w:r>
            <w:r w:rsidRPr="00AF3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AF3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3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06.10.2003 № 131-ФЗ «</w:t>
            </w:r>
            <w:r w:rsidRPr="00AF3FB9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равления в Российской Федерации» слова «</w:t>
            </w:r>
            <w:r w:rsidRPr="00AF3F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заменены словами «</w:t>
            </w:r>
            <w:r w:rsidRPr="00AF3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 пределах своих полномочий мероприятий по обеспечению организации отдыха детей в </w:t>
            </w:r>
            <w:r w:rsidRPr="00AF3F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каникулярное время, включая мероприятия по обеспечению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езопасности их жизни и здоровья»</w:t>
            </w:r>
          </w:p>
        </w:tc>
      </w:tr>
      <w:tr w:rsidR="00B538D1" w:rsidRPr="00F7016A" w:rsidTr="005118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1" w:rsidRPr="003B3960" w:rsidRDefault="00B538D1" w:rsidP="005118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Подпункт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Pr="003B3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пункта 1 статьи 6 </w:t>
            </w:r>
          </w:p>
          <w:p w:rsidR="00B538D1" w:rsidRDefault="00B538D1" w:rsidP="005118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«Вопросы местного значения Нефтеюганского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1" w:rsidRPr="004A01BD" w:rsidRDefault="00B538D1" w:rsidP="005118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60">
              <w:rPr>
                <w:rFonts w:ascii="Times New Roman" w:eastAsia="Times New Roman" w:hAnsi="Times New Roman" w:cs="Times New Roman"/>
                <w:sz w:val="24"/>
                <w:szCs w:val="24"/>
              </w:rPr>
              <w:t>36) организация в соответствии с Федеральным законом от 24 июля 2007 года № 221-ФЗ «О государственном кадастре недвижимости» выполнения комплексных кадастровых работ и утверждение карты-плана территории.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1" w:rsidRDefault="00B538D1" w:rsidP="005118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</w:t>
            </w:r>
            <w:r w:rsidRPr="003B3960">
              <w:rPr>
                <w:rFonts w:ascii="Times New Roman" w:eastAsia="Times New Roman" w:hAnsi="Times New Roman" w:cs="Times New Roman"/>
                <w:sz w:val="24"/>
                <w:szCs w:val="24"/>
              </w:rPr>
              <w:t>«О государственном кадастре недвижимости»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заменить словами «О </w:t>
            </w:r>
            <w:r w:rsidRPr="003B3960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1" w:rsidRDefault="00B538D1" w:rsidP="005118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03.07.2016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B3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B3960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актов) Российской Федерации»</w:t>
            </w:r>
          </w:p>
          <w:p w:rsidR="00B538D1" w:rsidRDefault="00B538D1" w:rsidP="005118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8D1" w:rsidRPr="004A01BD" w:rsidRDefault="00B538D1" w:rsidP="005118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наименовании федерального закона слова «</w:t>
            </w:r>
            <w:r w:rsidRPr="00EB16B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государственном кадастре нед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вижимости» заменены словами «кадастровой деятельности»</w:t>
            </w:r>
          </w:p>
        </w:tc>
      </w:tr>
      <w:tr w:rsidR="00B538D1" w:rsidRPr="000C39DC" w:rsidTr="005118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AF3FB9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B9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 1</w:t>
            </w:r>
          </w:p>
          <w:p w:rsidR="00B538D1" w:rsidRPr="00AF3FB9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пункта 7</w:t>
            </w:r>
          </w:p>
          <w:p w:rsidR="00B538D1" w:rsidRPr="00AF3FB9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15 </w:t>
            </w:r>
          </w:p>
          <w:p w:rsidR="00B538D1" w:rsidRPr="00AF3FB9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B9">
              <w:rPr>
                <w:rFonts w:ascii="Times New Roman" w:hAnsi="Times New Roman" w:cs="Times New Roman"/>
                <w:b/>
                <w:sz w:val="24"/>
                <w:szCs w:val="24"/>
              </w:rPr>
              <w:t>«Публичные слушания»</w:t>
            </w:r>
          </w:p>
          <w:p w:rsidR="00B538D1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C87822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22">
              <w:rPr>
                <w:rFonts w:ascii="Times New Roman" w:hAnsi="Times New Roman" w:cs="Times New Roman"/>
                <w:sz w:val="24"/>
                <w:szCs w:val="24"/>
              </w:rPr>
              <w:t xml:space="preserve">1)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</w:t>
            </w:r>
            <w:hyperlink r:id="rId9" w:history="1">
              <w:r w:rsidRPr="00C8782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Конституцией Российской Федерации</w:t>
              </w:r>
            </w:hyperlink>
            <w:r w:rsidRPr="00C87822">
              <w:rPr>
                <w:rFonts w:ascii="Times New Roman" w:hAnsi="Times New Roman" w:cs="Times New Roman"/>
                <w:sz w:val="24"/>
                <w:szCs w:val="24"/>
              </w:rPr>
              <w:t>, федеральными законами;</w:t>
            </w:r>
          </w:p>
          <w:p w:rsidR="00B538D1" w:rsidRPr="00C87822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Pr="00C87822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Pr="00C87822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AF3FB9" w:rsidRDefault="00B538D1" w:rsidP="0051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FB9">
              <w:rPr>
                <w:rFonts w:ascii="Times New Roman" w:hAnsi="Times New Roman" w:cs="Times New Roman"/>
                <w:sz w:val="24"/>
                <w:szCs w:val="24"/>
              </w:rPr>
              <w:t xml:space="preserve"> пункта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FB9">
              <w:rPr>
                <w:rFonts w:ascii="Times New Roman" w:hAnsi="Times New Roman" w:cs="Times New Roman"/>
                <w:sz w:val="24"/>
                <w:szCs w:val="24"/>
              </w:rPr>
              <w:t xml:space="preserve">статьи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B538D1" w:rsidRDefault="00B538D1" w:rsidP="0051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</w:t>
            </w:r>
            <w:r w:rsidRPr="00E4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федеральных законов, Устава (Основного закона) Ханты-Мансийского автономного округа – Югры или законов Ханты-Мансийского автономного округа – Югры в целях приведения Устава района в соответствие с этими нормативными правовыми актами;</w:t>
            </w:r>
            <w:r w:rsidRPr="00071F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8D1" w:rsidRDefault="00B538D1" w:rsidP="0051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Pr="00C87822" w:rsidRDefault="00B538D1" w:rsidP="0051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2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28.12.2016 № 494-ФЗ «О внесении изменений в отдельные законодательные акты  Российской Федерации»</w:t>
            </w:r>
          </w:p>
          <w:p w:rsidR="00B538D1" w:rsidRPr="00A05BBE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Pr="00AF3FB9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3FB9">
              <w:rPr>
                <w:rFonts w:ascii="Times New Roman" w:hAnsi="Times New Roman" w:cs="Times New Roman"/>
                <w:sz w:val="24"/>
                <w:szCs w:val="24"/>
              </w:rPr>
              <w:t xml:space="preserve">ункт 1 части 3 статьи 28 Федерального закона от 06.10.2003 № 131-ФЗ «Об общих принципах организации местного самоуправления в Российской </w:t>
            </w:r>
            <w:r w:rsidRPr="00AF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</w:t>
            </w:r>
            <w:r w:rsidRPr="00AF3FB9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следующей редакции:</w:t>
            </w:r>
          </w:p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3FB9">
              <w:rPr>
                <w:rFonts w:ascii="Times New Roman" w:hAnsi="Times New Roman" w:cs="Times New Roman"/>
                <w:sz w:val="24"/>
                <w:szCs w:val="24"/>
              </w:rPr>
      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актами;»</w:t>
            </w:r>
          </w:p>
        </w:tc>
      </w:tr>
      <w:tr w:rsidR="00B538D1" w:rsidRPr="000C39DC" w:rsidTr="005118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2A1D97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Пункт 4 статьи 23 «Полномочия Думы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C87822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97">
              <w:rPr>
                <w:rFonts w:ascii="Times New Roman" w:hAnsi="Times New Roman" w:cs="Times New Roman"/>
                <w:sz w:val="24"/>
                <w:szCs w:val="24"/>
              </w:rPr>
              <w:t>4. Дума района заслушивает ежегодные отчеты Главы района о результатах его деятельности, деятельности Администрации района и иных подведомственных Главе района органов местного самоуправления, в том числе о решении вопросов, поставленных Думой района.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 статьи 23 после слов «его деятельности,» дополнить словами «о результатах»</w:t>
            </w:r>
          </w:p>
          <w:p w:rsidR="00B538D1" w:rsidRPr="00026073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026073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D1" w:rsidRPr="00BD36BE" w:rsidTr="005118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BD36BE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BE">
              <w:rPr>
                <w:rFonts w:ascii="Times New Roman" w:hAnsi="Times New Roman" w:cs="Times New Roman"/>
                <w:b/>
                <w:sz w:val="24"/>
                <w:szCs w:val="24"/>
              </w:rPr>
              <w:t>Статья 33.1 «Полномочия Главы района»</w:t>
            </w:r>
          </w:p>
          <w:p w:rsidR="00B538D1" w:rsidRPr="00BD36BE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BD36BE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BE">
              <w:rPr>
                <w:rFonts w:ascii="Times New Roman" w:hAnsi="Times New Roman" w:cs="Times New Roman"/>
                <w:sz w:val="24"/>
                <w:szCs w:val="24"/>
              </w:rPr>
              <w:t>Статья 33.1.</w:t>
            </w:r>
            <w:r w:rsidRPr="00BD36BE">
              <w:rPr>
                <w:rFonts w:ascii="Times New Roman" w:hAnsi="Times New Roman" w:cs="Times New Roman"/>
                <w:sz w:val="24"/>
                <w:szCs w:val="24"/>
              </w:rPr>
              <w:tab/>
              <w:t>Полномочия Главы района</w:t>
            </w:r>
          </w:p>
          <w:p w:rsidR="00B538D1" w:rsidRPr="00BD36BE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Pr="00BD36BE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BE">
              <w:rPr>
                <w:rFonts w:ascii="Times New Roman" w:hAnsi="Times New Roman" w:cs="Times New Roman"/>
                <w:sz w:val="24"/>
                <w:szCs w:val="24"/>
              </w:rPr>
              <w:t>1. Глава района возглавляет Администрацию района.</w:t>
            </w:r>
          </w:p>
          <w:p w:rsidR="00B538D1" w:rsidRPr="00BD36BE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BE">
              <w:rPr>
                <w:rFonts w:ascii="Times New Roman" w:hAnsi="Times New Roman" w:cs="Times New Roman"/>
                <w:sz w:val="24"/>
                <w:szCs w:val="24"/>
              </w:rPr>
              <w:t>2. Глава района в пределах полномочий, установленных настоящим Уставом:</w:t>
            </w:r>
          </w:p>
          <w:p w:rsidR="00B538D1" w:rsidRPr="00BD36BE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представляет Нефтеюганский район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Нефтеюганского района;</w:t>
            </w:r>
          </w:p>
          <w:p w:rsidR="00B538D1" w:rsidRPr="00BD36BE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BE">
              <w:rPr>
                <w:rFonts w:ascii="Times New Roman" w:hAnsi="Times New Roman" w:cs="Times New Roman"/>
                <w:sz w:val="24"/>
                <w:szCs w:val="24"/>
              </w:rPr>
              <w:t>2) подписывает и обнародует в порядке, установленном настоящим Уставом, нормативные правовые акты, принятые Думой района;</w:t>
            </w:r>
          </w:p>
          <w:p w:rsidR="00B538D1" w:rsidRPr="00BD36BE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BE">
              <w:rPr>
                <w:rFonts w:ascii="Times New Roman" w:hAnsi="Times New Roman" w:cs="Times New Roman"/>
                <w:sz w:val="24"/>
                <w:szCs w:val="24"/>
              </w:rPr>
              <w:t>3) издает в пределах своих полномочий правовые акты;</w:t>
            </w:r>
          </w:p>
          <w:p w:rsidR="00B538D1" w:rsidRPr="00BD36BE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BE">
              <w:rPr>
                <w:rFonts w:ascii="Times New Roman" w:hAnsi="Times New Roman" w:cs="Times New Roman"/>
                <w:sz w:val="24"/>
                <w:szCs w:val="24"/>
              </w:rPr>
              <w:t>4) вправе требовать созыва внеочередного заседания Думы района;</w:t>
            </w:r>
          </w:p>
          <w:p w:rsidR="00B538D1" w:rsidRPr="00BD36BE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BE">
              <w:rPr>
                <w:rFonts w:ascii="Times New Roman" w:hAnsi="Times New Roman" w:cs="Times New Roman"/>
                <w:sz w:val="24"/>
                <w:szCs w:val="24"/>
              </w:rPr>
      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- Югры.</w:t>
            </w:r>
          </w:p>
          <w:p w:rsidR="00B538D1" w:rsidRPr="00BD36BE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BE">
              <w:rPr>
                <w:rFonts w:ascii="Times New Roman" w:hAnsi="Times New Roman" w:cs="Times New Roman"/>
                <w:sz w:val="24"/>
                <w:szCs w:val="24"/>
              </w:rPr>
              <w:t xml:space="preserve">3. Глава района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района </w:t>
            </w:r>
            <w:r w:rsidRPr="00BD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B538D1" w:rsidRPr="00BD36BE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BE">
              <w:rPr>
                <w:rFonts w:ascii="Times New Roman" w:hAnsi="Times New Roman" w:cs="Times New Roman"/>
                <w:sz w:val="24"/>
                <w:szCs w:val="24"/>
              </w:rPr>
              <w:t>4. В случае временного отсутствия Главы района (командировка, отпуск, болезнь и др.) его полномочия временно осуществляет первый заместитель главы района.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Статью </w:t>
            </w:r>
            <w:r w:rsidRPr="00B0403D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 следующей редакции:</w:t>
            </w:r>
          </w:p>
          <w:p w:rsidR="00B538D1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Статья 33.1. Полномочия Главы района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 xml:space="preserve">1. Глава района обладает собственными  полномочиями по решению вопросов местного значения в соответствии с федеральными законами и  настоящим Уставом. 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 xml:space="preserve">2. Глава района возглавляет Администрацию </w:t>
            </w:r>
            <w:r w:rsidRPr="00E4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района.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3. Глава района как высшее должностное лицо местного самоуправления осуществляет следующие полномочия: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1) представляет Нефтеюганский район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Нефтеюганского района;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2) подписывает и обнародует в порядке, установленном настоящим Уставом, нормативные правовые акты, принятые Думой района;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3) издает в пределах своих полномочий правовые акты;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4) вправе требовать созыва внеочередного заседания Думы района;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– Югры;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6) отменяет или приостанавливает действие правовых актов, изданных в пределах своих полномочий;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 xml:space="preserve">7) представляет Нефтеюганский район  в международных и внешнеэкономических  связях; 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 xml:space="preserve">8) принимает решение о реализации проекта муниципально-частного партнерства, если публичным партнером является </w:t>
            </w:r>
            <w:r w:rsidRPr="00E4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Ханты – Мансийского автономного округа - Югры);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9) определяет орган местного самоуправления, уполномоченный на осуществление полномочий, предусмотренных частью 2 статьи 18 Федерального закона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10)  вносит на рассмотрение Думы района проекты муниципальных правовых актов Думы района;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11) представляет Думе района ежегодные отчеты о результатах своей деятельности, о результатах деятельности Администрации района и иных подведомственных ему органах местного самоуправления, в том числе о решении вопросов, поставленных Думой района;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12) инициирует и назначает публичные слушания;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13) инициирует и назначает проведение собрания и районной конференции граждан;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14)  осуществляет прием граждан по личным вопросам, рассматривает предложения, заявления и жалобы граждан;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 xml:space="preserve">15) осуществляет взаимодействие с </w:t>
            </w:r>
            <w:r w:rsidRPr="00E4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религиозными конфессиями и иными общественными формированиями района;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16) разрабатывает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координирует деятельность органов местного самоуправления Нефтеюганского района по их осуществлению;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17) координирует деятельность органов местного самоуправления Нефтеюганского района по участию органов местного самоуправления в профилактике терроризма и экстремизма, а также в минимизации и (или) ликвидаций последствий проявлений терроризма и экстремизма на территории муниципального района;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18)  координирует деятельность органов местного самоуправления Нефтеюганского района по оказанию избирательным комиссиям содействия в реализации их полномочий при подготовке к проведению выборов, референдума;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19) организует работу по информационному сопровождению деятельности органов местного самоуправления муниципального района;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 xml:space="preserve">20) обращается в установленном законом </w:t>
            </w:r>
            <w:r w:rsidRPr="00E4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с ходатайством о введении временной финансовой администрации на территории района;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21) создает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22) устанавливает местный уровень реагирования в порядке, установленном пунктом 8 статьи 4.1 Федерального закона от 21.12.1994 № 68-ФЗ «О защите населения и территорий от чрезвычайных ситуаций природного и техногенного характера»;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23) утверждает планы, координирует деятельность органов местного самоуправления Нефтеюганского района в сфере противодействия коррупции на территории Нефтеюганского района,  принимает иные муниципальные правовые акты в сфере противодействия коррупции, если иное не установлено законодательством, настоящим Уставом;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24) присуждает премии в целях поощрения и поддержки талантливой молодежи;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25) определяет порядок создания координационных органов в области развития малого и среднего предпринимательства;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26) заключает  договоры, соглашения от имени муниципального образования Нефтеюганский район;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 xml:space="preserve">27) направляет в территориальный орган уполномоченного федерального органа исполнительной власти в сфере регистрации уставов муниципальных образований Устав муниципального образования Нефтеюганского </w:t>
            </w:r>
            <w:r w:rsidRPr="00E4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решение Думы района о внесении изменений в Устав муниципального образования Нефтеюганский район для государственной регистрации с перечнем документов, установленных федеральным законодательством;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28) направляет сведения, подлежащие включению в регистр муниципальных нормативных правовых актов Ханты-Мансийского автономного округа - Югры, в исполнительный орган государственной власти Ханты-Мансийского автономного округа - Югры, уполномоченный Губернатором Ханты-Мансийского автономного округа - Югры;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 xml:space="preserve">29) подписывает уточненные списки кандидатов в присяжные заседатели, составленные Администрацией района; 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30) вносит в Думу района предложения о кандидатурах на должность председателя контрольно-счетной палаты;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31) устанавливает порядок проведения квалификационного экзамена муниципальных служащих;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32) выдает доверенности на представление интересов Главы района в судебных органах, в отношениях с органами государственной власти, органами местного самоуправления других муниципальных образований, организациями и гражданами;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33) осуществляет иные полномочия, отнесенные к полномочиям главы муниципального образования федеральными законами и настоящим Уставом.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4. Глава района, возглавляя Администрацию района, осуществляет следующие полномочия: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представляет Администрацию района без доверенности в отношениях с органами местного самоуправления других муниципальных образований, органами государственной власти, гражданами и организациями; 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2) приобретает и осуществляет имущественные и иные права и обязанности, выступает в суде без доверенности от Администрации района;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3) выдвигает совместно с Думой района инициативу проведения местного референдума в установленном порядке;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4) открывает и закрывает лицевые счета в территориальном органе Федерального казначейства (ином уполномоченном органе, осуществляющем открытие и ведение лицевых счетов), организует исполнение бюджета Нефтеюганского района;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5) определяет компетенцию структурных подразделений Администрации района, не являющихся юридическими лицами, и утверждает положения о них;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6) представляет на утверждение Думы района структуру Администрации района;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7) утверждает штатное расписание Администрации района;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8) заключает  договоры, муниципальные контракты, соглашения от имени Администрации района;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 xml:space="preserve">9) выдает доверенности на представление интересов Администрации района в судебных органах, в отношениях с органами государственной власти, органами местного самоуправления других муниципальных </w:t>
            </w:r>
            <w:r w:rsidRPr="00E4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образований, организациями и гражданами;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10) осуществляет иные полномочия, отнесенные к полномочиям главы местной администрации федеральными законами, законами Ханты-Мансийского автономного округа - Югры, настоящим Уставом, нормативными правовыми актами Думы района.</w:t>
            </w:r>
          </w:p>
          <w:p w:rsidR="00B538D1" w:rsidRPr="00E45C5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5. Глава района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B538D1" w:rsidRPr="00BD36BE" w:rsidRDefault="00B538D1" w:rsidP="0051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6. В случае временного отсутствия Главы района (командировка, отпуск, болезнь и др.) его полномочия временно исполняет первый заместитель Главы района, либо заместитель Главы района на основании распоряжения Главы района.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BD36BE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D1" w:rsidRPr="000C39DC" w:rsidTr="005118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DC0E76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пункт 3</w:t>
            </w:r>
          </w:p>
          <w:p w:rsidR="00B538D1" w:rsidRPr="00DC0E76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76">
              <w:rPr>
                <w:rFonts w:ascii="Times New Roman" w:hAnsi="Times New Roman" w:cs="Times New Roman"/>
                <w:b/>
                <w:sz w:val="24"/>
                <w:szCs w:val="24"/>
              </w:rPr>
              <w:t>статьи 35</w:t>
            </w:r>
          </w:p>
          <w:p w:rsidR="00B538D1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«Досрочное прекращение полномочий </w:t>
            </w:r>
            <w:r w:rsidRPr="00DC0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Главы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3B344E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В случае досрочного прекращения полномочий Главы района, его обязанности временно исполняет первый заместитель главы района. </w:t>
            </w:r>
          </w:p>
          <w:p w:rsidR="00B538D1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3 статьи 65 изложить в следующей редакции:</w:t>
            </w:r>
          </w:p>
          <w:p w:rsidR="00B538D1" w:rsidRPr="00A05BBE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5BBE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досрочного прекращения полномочий </w:t>
            </w:r>
            <w:r w:rsidRPr="003B344E">
              <w:rPr>
                <w:rFonts w:ascii="Times New Roman" w:hAnsi="Times New Roman" w:cs="Times New Roman"/>
                <w:sz w:val="24"/>
                <w:szCs w:val="24"/>
              </w:rPr>
              <w:t>Главы района</w:t>
            </w:r>
            <w:r w:rsidRPr="00A05BBE">
              <w:rPr>
                <w:rFonts w:ascii="Times New Roman" w:hAnsi="Times New Roman" w:cs="Times New Roman"/>
                <w:sz w:val="24"/>
                <w:szCs w:val="24"/>
              </w:rPr>
              <w:t xml:space="preserve"> либо применения к нему по решению суда мер процессуального </w:t>
            </w:r>
            <w:r w:rsidRPr="00A0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принуждения в виде заключения под стражу или временного отстранения от должности его полномочия временно исполняет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</w:t>
            </w:r>
            <w:r w:rsidRPr="003B344E">
              <w:rPr>
                <w:rFonts w:ascii="Times New Roman" w:hAnsi="Times New Roman" w:cs="Times New Roman"/>
                <w:sz w:val="24"/>
                <w:szCs w:val="24"/>
              </w:rPr>
              <w:t>лавы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а.»</w:t>
            </w:r>
            <w:r w:rsidRPr="00A0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28.12.2016 № 494-ФЗ «О внесении изменений в отдельные законодательные акты  Российской Федерации»</w:t>
            </w:r>
          </w:p>
          <w:p w:rsidR="00B538D1" w:rsidRPr="00A05BBE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</w:t>
            </w:r>
            <w:r w:rsidRPr="007C4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36 Федерального закона от 06.10.2003 № 131-ФЗ «</w:t>
            </w:r>
            <w:r w:rsidRPr="007C44E0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 изложена в следующей редакции:</w:t>
            </w:r>
          </w:p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«7. </w:t>
            </w:r>
            <w:r w:rsidRPr="007C44E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</w:t>
            </w:r>
            <w:r w:rsidRPr="00FB2F34">
              <w:rPr>
                <w:rFonts w:ascii="Times New Roman" w:hAnsi="Times New Roman" w:cs="Times New Roman"/>
                <w:sz w:val="24"/>
                <w:szCs w:val="24"/>
              </w:rPr>
              <w:t>определяемые в соответствии с уставом муниципального образования.»</w:t>
            </w:r>
          </w:p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Pr="00A05BBE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D1" w:rsidRPr="000C39DC" w:rsidTr="005118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A510F8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Подпункт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51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51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статьи 38</w:t>
            </w:r>
          </w:p>
          <w:p w:rsidR="00B538D1" w:rsidRPr="00DC0E76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F8">
              <w:rPr>
                <w:rFonts w:ascii="Times New Roman" w:hAnsi="Times New Roman" w:cs="Times New Roman"/>
                <w:b/>
                <w:sz w:val="24"/>
                <w:szCs w:val="24"/>
              </w:rPr>
              <w:t>«Полномочия Администрации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3B344E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F8">
              <w:rPr>
                <w:rFonts w:ascii="Times New Roman" w:hAnsi="Times New Roman" w:cs="Times New Roman"/>
                <w:sz w:val="24"/>
                <w:szCs w:val="24"/>
              </w:rPr>
              <w:t>1) управляет и распоряжается земельными участками, находящимися в муниципальной собственности и земельными участками, государственная собственность на которые не разграничена, если иное не предусмотрено законодательством Российской Федерации об автомобильных дорогах и о дорожной деятельности;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F8">
              <w:rPr>
                <w:rFonts w:ascii="Times New Roman" w:hAnsi="Times New Roman" w:cs="Times New Roman"/>
                <w:sz w:val="24"/>
                <w:szCs w:val="24"/>
              </w:rPr>
              <w:t>Подпункт 1 пункт 3 статьи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B538D1" w:rsidRPr="00A510F8" w:rsidRDefault="00B538D1" w:rsidP="00511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0F8">
              <w:rPr>
                <w:rFonts w:ascii="Times New Roman" w:hAnsi="Times New Roman" w:cs="Times New Roman"/>
                <w:sz w:val="24"/>
                <w:szCs w:val="24"/>
              </w:rPr>
              <w:t>1) управляет и распоряжается земельными участками, находящимися в собственности муниципального образования Нефтеюганский район;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8D1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</w:t>
            </w:r>
            <w:r w:rsidRPr="00B37933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93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РФ:</w:t>
            </w:r>
          </w:p>
          <w:p w:rsidR="00B538D1" w:rsidRPr="00A05BBE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7933">
              <w:rPr>
                <w:rFonts w:ascii="Times New Roman" w:hAnsi="Times New Roman" w:cs="Times New Roman"/>
                <w:sz w:val="24"/>
                <w:szCs w:val="24"/>
              </w:rPr>
              <w:t>2. Органами местного самоуправления осуществляются управление и распоряжение земельными участками, находящимися в муниципальной собственности.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38D1" w:rsidRPr="000C39DC" w:rsidTr="005118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A510F8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51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51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статьи 38</w:t>
            </w:r>
          </w:p>
          <w:p w:rsidR="00B538D1" w:rsidRPr="00A510F8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«Полномочия Администрации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A510F8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 статьи 38 дополнить подпунктом 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содержания:</w:t>
            </w:r>
          </w:p>
          <w:p w:rsidR="00B538D1" w:rsidRPr="00A510F8" w:rsidRDefault="00B538D1" w:rsidP="00511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1.1) предоставляет земельные участки, государственная собственность на которые не разграничена, расположенные на территории  сельских поселений, входящих в состав Нефтеюганского района, и земельные участки, расположенные на межселенной территории Нефтеюганского района;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 статьи 3.3 </w:t>
            </w:r>
            <w:r w:rsidRPr="00B3793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3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7933">
              <w:rPr>
                <w:rFonts w:ascii="Times New Roman" w:hAnsi="Times New Roman" w:cs="Times New Roman"/>
                <w:sz w:val="24"/>
                <w:szCs w:val="24"/>
              </w:rPr>
              <w:t xml:space="preserve"> от 25.10.2001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37933">
              <w:rPr>
                <w:rFonts w:ascii="Times New Roman" w:hAnsi="Times New Roman" w:cs="Times New Roman"/>
                <w:sz w:val="24"/>
                <w:szCs w:val="24"/>
              </w:rPr>
              <w:t xml:space="preserve"> 137-ФЗ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37933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Земельно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Федерации»:</w:t>
            </w:r>
          </w:p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7933">
              <w:rPr>
                <w:rFonts w:ascii="Times New Roman" w:hAnsi="Times New Roman" w:cs="Times New Roman"/>
                <w:sz w:val="24"/>
                <w:szCs w:val="24"/>
              </w:rPr>
              <w:t>2. Предоставление земельных участков, государственная собственность на которые не разграничена, осуществляется:</w:t>
            </w:r>
          </w:p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933">
              <w:rPr>
                <w:rFonts w:ascii="Times New Roman" w:hAnsi="Times New Roman" w:cs="Times New Roman"/>
                <w:sz w:val="24"/>
                <w:szCs w:val="24"/>
              </w:rPr>
              <w:t>органом местного самоуправления муниципального района в отношении земельных участков, расположенных на территории сельского поселения, входящего в состав этого муниципального района, и земельных участков, расположенных на межселенных территориях муниципального района,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33">
              <w:rPr>
                <w:rFonts w:ascii="Times New Roman" w:hAnsi="Times New Roman" w:cs="Times New Roman"/>
                <w:sz w:val="24"/>
                <w:szCs w:val="24"/>
              </w:rPr>
              <w:t>исключением случаев,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33">
              <w:rPr>
                <w:rFonts w:ascii="Times New Roman" w:hAnsi="Times New Roman" w:cs="Times New Roman"/>
                <w:sz w:val="24"/>
                <w:szCs w:val="24"/>
              </w:rPr>
              <w:t>предусмотренных настоящим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933">
              <w:rPr>
                <w:rFonts w:ascii="Times New Roman" w:hAnsi="Times New Roman" w:cs="Times New Roman"/>
                <w:sz w:val="24"/>
                <w:szCs w:val="24"/>
              </w:rPr>
              <w:t>пунктом;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8D1" w:rsidRPr="00A05BBE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D1" w:rsidRPr="000C39DC" w:rsidTr="005118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DC0E76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Подпункт 6 п</w:t>
            </w:r>
            <w:r w:rsidRPr="00DC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статьи 38</w:t>
            </w:r>
          </w:p>
          <w:p w:rsidR="00B538D1" w:rsidRPr="00DC0E76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76">
              <w:rPr>
                <w:rFonts w:ascii="Times New Roman" w:hAnsi="Times New Roman" w:cs="Times New Roman"/>
                <w:b/>
                <w:sz w:val="24"/>
                <w:szCs w:val="24"/>
              </w:rPr>
              <w:t>«Полномочия Администрации района»</w:t>
            </w:r>
          </w:p>
          <w:p w:rsidR="00B538D1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Pr="00DC0E76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3B344E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B3">
              <w:rPr>
                <w:rFonts w:ascii="Times New Roman" w:hAnsi="Times New Roman" w:cs="Times New Roman"/>
                <w:sz w:val="24"/>
                <w:szCs w:val="24"/>
              </w:rPr>
              <w:t>6) организует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тдых детей в каникулярное 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6B3">
              <w:rPr>
                <w:rFonts w:ascii="Times New Roman" w:hAnsi="Times New Roman" w:cs="Times New Roman"/>
                <w:sz w:val="24"/>
                <w:szCs w:val="24"/>
              </w:rPr>
              <w:t>Подпункт 6 пункт 5 статьи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B538D1" w:rsidRPr="00EB16B3" w:rsidRDefault="00B538D1" w:rsidP="00511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5C58">
              <w:rPr>
                <w:rFonts w:ascii="Times New Roman" w:hAnsi="Times New Roman" w:cs="Times New Roman"/>
                <w:sz w:val="24"/>
                <w:szCs w:val="24"/>
              </w:rPr>
              <w:t>6)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8D1" w:rsidRPr="00EB16B3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EB16B3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B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28.12.2016 № 465-ФЗ</w:t>
            </w:r>
          </w:p>
          <w:p w:rsidR="00B538D1" w:rsidRPr="00EB16B3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B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детей»:</w:t>
            </w:r>
          </w:p>
          <w:p w:rsidR="00B538D1" w:rsidRPr="00EB16B3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Pr="00A05BBE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B3">
              <w:rPr>
                <w:rFonts w:ascii="Times New Roman" w:hAnsi="Times New Roman" w:cs="Times New Roman"/>
                <w:sz w:val="24"/>
                <w:szCs w:val="24"/>
              </w:rPr>
              <w:t xml:space="preserve">В пункте 11 части 1 статьи 15  Федерального закона от 06.10.2003 № 131-ФЗ «Об общих принципах организации местного </w:t>
            </w:r>
            <w:r w:rsidRPr="00EB1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в Российской Федерации» слова «организация отдыха детей в каникулярное время»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заменены</w:t>
            </w:r>
            <w:r w:rsidRPr="00EB16B3">
              <w:rPr>
                <w:rFonts w:ascii="Times New Roman" w:hAnsi="Times New Roman" w:cs="Times New Roman"/>
                <w:sz w:val="24"/>
                <w:szCs w:val="24"/>
              </w:rPr>
              <w:t xml:space="preserve">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</w:t>
            </w:r>
          </w:p>
        </w:tc>
      </w:tr>
      <w:tr w:rsidR="00B538D1" w:rsidRPr="000C39DC" w:rsidTr="005118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DC0E76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Подпункт 28 п</w:t>
            </w:r>
            <w:r w:rsidRPr="00DC0E76">
              <w:rPr>
                <w:rFonts w:ascii="Times New Roman" w:hAnsi="Times New Roman" w:cs="Times New Roman"/>
                <w:b/>
                <w:sz w:val="24"/>
                <w:szCs w:val="24"/>
              </w:rPr>
              <w:t>ункт 6 статьи 38</w:t>
            </w:r>
          </w:p>
          <w:p w:rsidR="00B538D1" w:rsidRPr="00DC0E76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76">
              <w:rPr>
                <w:rFonts w:ascii="Times New Roman" w:hAnsi="Times New Roman" w:cs="Times New Roman"/>
                <w:b/>
                <w:sz w:val="24"/>
                <w:szCs w:val="24"/>
              </w:rPr>
              <w:t>«Полномочия Администрации района»</w:t>
            </w:r>
          </w:p>
          <w:p w:rsidR="00B538D1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Комитета гражданской защиты населения </w:t>
            </w:r>
          </w:p>
          <w:p w:rsidR="00B538D1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3B344E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03">
              <w:rPr>
                <w:rFonts w:ascii="Times New Roman" w:hAnsi="Times New Roman" w:cs="Times New Roman"/>
                <w:sz w:val="24"/>
                <w:szCs w:val="24"/>
              </w:rPr>
              <w:t>28) участвует в профилактике терроризма и экстремизма, а также в минимизации и (или) ликвидаций последствий проявлений терроризма и экстремизма на территории муниципального района;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28 пункта 6 статьи 38 изложить в следующей редакции:</w:t>
            </w:r>
          </w:p>
          <w:p w:rsidR="00B538D1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71F03">
              <w:rPr>
                <w:rFonts w:ascii="Times New Roman" w:hAnsi="Times New Roman" w:cs="Times New Roman"/>
                <w:sz w:val="24"/>
                <w:szCs w:val="24"/>
              </w:rPr>
              <w:t>28) участвует в профилактике терроризма и экстремизма, а также в минимизации и (или) ликвидаций последствий проявлений терроризма и экстремизма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 муниципального района, в том числе:</w:t>
            </w:r>
          </w:p>
          <w:p w:rsidR="00B538D1" w:rsidRPr="00292982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разрабатывает и реализует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профилактики терроризма, а также минимизации и (или) ликвидации последствий его проявлений;</w:t>
            </w:r>
          </w:p>
          <w:p w:rsidR="00B538D1" w:rsidRPr="00292982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 проводит (в т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>ом числе путем распространения информационных материалов, печатной продукции, проведения разъяснительной работы и иных мероприятий) 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Нефтеюганский район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>, предусмотренны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Комплексным планом противодействия идеологии терроризма в Российской Федерации, в том числе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>- пропагандистски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 xml:space="preserve"> по разъяснению сущности терроризма, его общественной опасности и формированию у граждан неприятия его идеологии;</w:t>
            </w:r>
          </w:p>
          <w:p w:rsidR="00B538D1" w:rsidRPr="00292982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участвует 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исполнительными органами государственной власти Ханты-Мансийского автономного округа - Югры;</w:t>
            </w:r>
          </w:p>
          <w:p w:rsidR="00B538D1" w:rsidRPr="00292982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8D1" w:rsidRPr="00292982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предложения 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>по вопросам участия в профилактике терроризма, а также в минимизации и (или) ликвидации последствий его проявлений в органы исполнительной власти Ханты-Мансийского автономного округа - Югры;</w:t>
            </w:r>
          </w:p>
          <w:p w:rsidR="00B538D1" w:rsidRPr="00A05BBE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вопросов местного значения по участию в профилактике</w:t>
            </w:r>
            <w:r>
              <w:t xml:space="preserve"> </w:t>
            </w:r>
            <w:r w:rsidRPr="00292982">
              <w:rPr>
                <w:rFonts w:ascii="Times New Roman" w:hAnsi="Times New Roman" w:cs="Times New Roman"/>
                <w:sz w:val="24"/>
                <w:szCs w:val="24"/>
              </w:rPr>
              <w:t>терроризма, а также в минимизации и (или) ликвид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последствий его проявлений;»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5.2 Федерального закона от 06.03.2006 № 35-ФЗ «О противодействии терроризму»</w:t>
            </w:r>
          </w:p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Pr="001534E3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      </w:r>
          </w:p>
          <w:p w:rsidR="00B538D1" w:rsidRPr="001534E3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3">
              <w:rPr>
                <w:rFonts w:ascii="Times New Roman" w:hAnsi="Times New Roman" w:cs="Times New Roman"/>
                <w:sz w:val="24"/>
                <w:szCs w:val="24"/>
              </w:rPr>
      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      </w:r>
          </w:p>
          <w:p w:rsidR="00B538D1" w:rsidRPr="001534E3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3">
              <w:rPr>
                <w:rFonts w:ascii="Times New Roman" w:hAnsi="Times New Roman" w:cs="Times New Roman"/>
                <w:sz w:val="24"/>
                <w:szCs w:val="24"/>
              </w:rPr>
              <w:t xml:space="preserve"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</w:t>
            </w:r>
            <w:r w:rsidRPr="00153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материалов, печатной продукции, проведения разъяснительной работы и иных мероприятий;</w:t>
            </w:r>
          </w:p>
          <w:p w:rsidR="00B538D1" w:rsidRPr="001534E3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3">
              <w:rPr>
                <w:rFonts w:ascii="Times New Roman" w:hAnsi="Times New Roman" w:cs="Times New Roman"/>
                <w:sz w:val="24"/>
                <w:szCs w:val="24"/>
              </w:rPr>
      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      </w:r>
          </w:p>
          <w:p w:rsidR="00B538D1" w:rsidRPr="001534E3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3">
              <w:rPr>
                <w:rFonts w:ascii="Times New Roman" w:hAnsi="Times New Roman" w:cs="Times New Roman"/>
                <w:sz w:val="24"/>
                <w:szCs w:val="24"/>
              </w:rPr>
      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      </w:r>
          </w:p>
          <w:p w:rsidR="00B538D1" w:rsidRPr="001534E3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3">
              <w:rPr>
                <w:rFonts w:ascii="Times New Roman" w:hAnsi="Times New Roman" w:cs="Times New Roman"/>
                <w:sz w:val="24"/>
                <w:szCs w:val="24"/>
              </w:rPr>
      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      </w:r>
          </w:p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3">
              <w:rPr>
                <w:rFonts w:ascii="Times New Roman" w:hAnsi="Times New Roman" w:cs="Times New Roman"/>
                <w:sz w:val="24"/>
                <w:szCs w:val="24"/>
              </w:rPr>
              <w:t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      </w:r>
          </w:p>
          <w:p w:rsidR="00B538D1" w:rsidRPr="00A05BBE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D1" w:rsidRPr="000C39DC" w:rsidTr="005118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DC0E76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Подпункт 3 пункта 3 статьи </w:t>
            </w:r>
            <w:r w:rsidRPr="00DC0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62 </w:t>
            </w:r>
          </w:p>
          <w:p w:rsidR="00B538D1" w:rsidRPr="00DC0E76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76">
              <w:rPr>
                <w:rFonts w:ascii="Times New Roman" w:hAnsi="Times New Roman" w:cs="Times New Roman"/>
                <w:b/>
                <w:sz w:val="24"/>
                <w:szCs w:val="24"/>
              </w:rPr>
              <w:t>«Гарантии, предоставляемые муниципальному служащему»</w:t>
            </w:r>
          </w:p>
          <w:p w:rsidR="00B538D1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Департамента финансов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3 пункта 3 статьи 62 дополнить абзацем четвёртым следующего содержания:</w:t>
            </w:r>
          </w:p>
          <w:p w:rsidR="00B538D1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оздоровление муниципального служащего и его несовершеннолетних детей.»</w:t>
            </w:r>
          </w:p>
          <w:p w:rsidR="00B538D1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A05BBE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Применяется с 01.01.2018</w:t>
            </w:r>
          </w:p>
        </w:tc>
      </w:tr>
      <w:tr w:rsidR="00B538D1" w:rsidRPr="000C39DC" w:rsidTr="005118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DC0E76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Подпункт 4 пункта 3 статьи 62 </w:t>
            </w:r>
          </w:p>
          <w:p w:rsidR="00B538D1" w:rsidRPr="00DC0E76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76">
              <w:rPr>
                <w:rFonts w:ascii="Times New Roman" w:hAnsi="Times New Roman" w:cs="Times New Roman"/>
                <w:b/>
                <w:sz w:val="24"/>
                <w:szCs w:val="24"/>
              </w:rPr>
              <w:t>«Гарантии, предоставляемые муниципальному служащему»</w:t>
            </w:r>
          </w:p>
          <w:p w:rsidR="00B538D1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Департамента финансов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ACD">
              <w:rPr>
                <w:rFonts w:ascii="Times New Roman" w:hAnsi="Times New Roman" w:cs="Times New Roman"/>
                <w:sz w:val="24"/>
                <w:szCs w:val="24"/>
              </w:rPr>
              <w:t>4) предоставление частичной компенсации расходов на приобретение путевок, услуг, связанных с отдыхом, к ежегодному оплачиваемому отпуску, и компенсации стоимости расходов по проезду, в том числе детям муниципального служащего;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FB2F34" w:rsidRDefault="00B538D1" w:rsidP="0051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4 пункта 3 статьи 62 изложить в следующей редакции: </w:t>
            </w:r>
          </w:p>
          <w:p w:rsidR="00B538D1" w:rsidRPr="00FB2F34" w:rsidRDefault="00B538D1" w:rsidP="0051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D11">
              <w:rPr>
                <w:rFonts w:ascii="Times New Roman" w:hAnsi="Times New Roman" w:cs="Times New Roman"/>
                <w:sz w:val="24"/>
                <w:szCs w:val="24"/>
              </w:rPr>
              <w:t>4) компенсация стоимости расходов по проезду к месту получения услуг, предусмотренных путевкой или связанных с отдыхом, и обратно во время ежегодного оплачиваемого отпуска, в том числе детям муниципального служащего;</w:t>
            </w:r>
            <w:r w:rsidRPr="00FB2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8D1" w:rsidRPr="00FB2F34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Pr="00FB2F34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A05BBE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Применяется с 01.01.2018</w:t>
            </w:r>
          </w:p>
        </w:tc>
      </w:tr>
      <w:tr w:rsidR="00B538D1" w:rsidRPr="000C39DC" w:rsidTr="005118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CD4A8D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A8D">
              <w:rPr>
                <w:rFonts w:ascii="Times New Roman" w:hAnsi="Times New Roman" w:cs="Times New Roman"/>
                <w:b/>
                <w:sz w:val="24"/>
                <w:szCs w:val="24"/>
              </w:rPr>
              <w:t>Второе предложение</w:t>
            </w:r>
          </w:p>
          <w:p w:rsidR="00B538D1" w:rsidRPr="00CD4A8D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A8D">
              <w:rPr>
                <w:rFonts w:ascii="Times New Roman" w:hAnsi="Times New Roman" w:cs="Times New Roman"/>
                <w:b/>
                <w:sz w:val="24"/>
                <w:szCs w:val="24"/>
              </w:rPr>
              <w:t>пункта 3</w:t>
            </w:r>
          </w:p>
          <w:p w:rsidR="00B538D1" w:rsidRPr="00CD4A8D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A8D">
              <w:rPr>
                <w:rFonts w:ascii="Times New Roman" w:hAnsi="Times New Roman" w:cs="Times New Roman"/>
                <w:b/>
                <w:sz w:val="24"/>
                <w:szCs w:val="24"/>
              </w:rPr>
              <w:t>статьи 71</w:t>
            </w:r>
          </w:p>
          <w:p w:rsidR="00B538D1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D">
              <w:rPr>
                <w:rFonts w:ascii="Times New Roman" w:hAnsi="Times New Roman" w:cs="Times New Roman"/>
                <w:b/>
                <w:sz w:val="24"/>
                <w:szCs w:val="24"/>
              </w:rPr>
              <w:t>«Порядок внесения изменений и дополнений в настоящий Устав»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3B344E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9B">
              <w:rPr>
                <w:rFonts w:ascii="Times New Roman" w:hAnsi="Times New Roman" w:cs="Times New Roman"/>
                <w:sz w:val="24"/>
                <w:szCs w:val="24"/>
              </w:rPr>
              <w:t xml:space="preserve">3.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подлежит официальному опубликованию (обнародованию) с одновременным опубликованием (обнародованием) установленного </w:t>
            </w:r>
            <w:r w:rsidRPr="00D5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Думой района порядка учёта предложений по проекту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учёта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если указанные изменения и </w:t>
            </w:r>
            <w:r w:rsidRPr="00C8782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дополнения вносятся в целях приведения устава муниципального образования в соответствие с </w:t>
            </w:r>
            <w:hyperlink r:id="rId10" w:history="1">
              <w:r w:rsidRPr="00C8782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Конституцией Российской Федерации</w:t>
              </w:r>
            </w:hyperlink>
            <w:r w:rsidRPr="00C87822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федеральными </w:t>
            </w:r>
            <w:r w:rsidRPr="00D51E9B">
              <w:rPr>
                <w:rFonts w:ascii="Times New Roman" w:hAnsi="Times New Roman" w:cs="Times New Roman"/>
                <w:sz w:val="24"/>
                <w:szCs w:val="24"/>
              </w:rPr>
              <w:t>законами».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FB2F34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B2F34">
              <w:rPr>
                <w:rFonts w:ascii="Times New Roman" w:hAnsi="Times New Roman" w:cs="Times New Roman"/>
                <w:sz w:val="24"/>
                <w:szCs w:val="24"/>
              </w:rPr>
              <w:t>ункт 3 статьи 71 изложить в следующей редакции:</w:t>
            </w:r>
          </w:p>
          <w:p w:rsidR="00B538D1" w:rsidRPr="00FB2F34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Pr="00FB2F34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D11">
              <w:rPr>
                <w:rFonts w:ascii="Times New Roman" w:hAnsi="Times New Roman" w:cs="Times New Roman"/>
                <w:sz w:val="24"/>
                <w:szCs w:val="24"/>
              </w:rPr>
              <w:t xml:space="preserve">3.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подлежит официальному опубликованию (обнародованию) с одновременным опубликованием (обнародованием) </w:t>
            </w:r>
            <w:r w:rsidRPr="0086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установленного Думой района порядка учёта предложений по проекту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Ханты-Мансийского автономного округа – Югры или законов Ханты-Мансийского автономного округа – Югры в целях приведения устава муниципального образования в соответствие с этими нормативными правовыми актами.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28.12.2016 № 494-ФЗ «О внесении изменений в отдельные законодательные акты  Российской Федерации»</w:t>
            </w:r>
          </w:p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Pr="00A05BBE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4D11">
              <w:rPr>
                <w:rFonts w:ascii="Times New Roman" w:hAnsi="Times New Roman" w:cs="Times New Roman"/>
                <w:sz w:val="24"/>
                <w:szCs w:val="24"/>
              </w:rPr>
              <w:t xml:space="preserve">торое предложение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4D11">
              <w:rPr>
                <w:rFonts w:ascii="Times New Roman" w:hAnsi="Times New Roman" w:cs="Times New Roman"/>
                <w:sz w:val="24"/>
                <w:szCs w:val="24"/>
              </w:rPr>
              <w:t xml:space="preserve"> части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37 </w:t>
            </w:r>
            <w:r w:rsidRPr="00864D1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06.10.2003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изложено</w:t>
            </w:r>
            <w:r w:rsidRPr="00864D11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следующей редакции: </w:t>
            </w:r>
          </w:p>
          <w:p w:rsidR="00B538D1" w:rsidRPr="00A05BBE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D11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официальное опубликование (обнародование) </w:t>
            </w:r>
            <w:r w:rsidRPr="0086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38D1" w:rsidRPr="000C39DC" w:rsidTr="005118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A510F8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Пункт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B538D1" w:rsidRPr="00A510F8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F8">
              <w:rPr>
                <w:rFonts w:ascii="Times New Roman" w:hAnsi="Times New Roman" w:cs="Times New Roman"/>
                <w:b/>
                <w:sz w:val="24"/>
                <w:szCs w:val="24"/>
              </w:rPr>
              <w:t>статьи 71</w:t>
            </w:r>
          </w:p>
          <w:p w:rsidR="00B538D1" w:rsidRPr="00CD4A8D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F8">
              <w:rPr>
                <w:rFonts w:ascii="Times New Roman" w:hAnsi="Times New Roman" w:cs="Times New Roman"/>
                <w:b/>
                <w:sz w:val="24"/>
                <w:szCs w:val="24"/>
              </w:rPr>
              <w:t>«Порядок внесения изменений и дополнений в настоящий Устав»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D51E9B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F8">
              <w:rPr>
                <w:rFonts w:ascii="Times New Roman" w:hAnsi="Times New Roman" w:cs="Times New Roman"/>
                <w:sz w:val="24"/>
                <w:szCs w:val="24"/>
              </w:rPr>
              <w:t>4. Проект решения Думы района о внесении изменений и дополнений в настоящий Устав не позднее 15 дней после опубликования выносится на публичные слушания. Результаты публичных слушаний подлежат опубликованию.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 статьи 71 изложить в следующей редакции:</w:t>
            </w:r>
          </w:p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D11">
              <w:rPr>
                <w:rFonts w:ascii="Times New Roman" w:hAnsi="Times New Roman" w:cs="Times New Roman"/>
                <w:sz w:val="24"/>
                <w:szCs w:val="24"/>
              </w:rPr>
              <w:t xml:space="preserve">4. Проект решения Думы района о внесении изменений и дополнений в настоящий Устав не позднее 15 дней после опубликования выносится на публичные слушания, кроме случаев, когда в Устав района в форме точного воспроизведения положений Конституции Российской Федерации, федеральных законов, Устава (Основного закона) Ханты-Мансийского автономного округа – Югры или законов Ханты-Мансийского автономного округа – Югры в целях приведения Устава района в соответствие с этими нормативными </w:t>
            </w:r>
            <w:r w:rsidRPr="0086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правовыми актами. Результаты публичных слушаний подлежат опубликованию.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Pr="00FB2F34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A510F8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28.12.2016 № 494-ФЗ «О внесении изменений в отдельные законодательные акты  Российской Федерации»</w:t>
            </w:r>
          </w:p>
          <w:p w:rsidR="00B538D1" w:rsidRPr="00A510F8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Pr="00A510F8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F8">
              <w:rPr>
                <w:rFonts w:ascii="Times New Roman" w:hAnsi="Times New Roman" w:cs="Times New Roman"/>
                <w:sz w:val="24"/>
                <w:szCs w:val="24"/>
              </w:rPr>
              <w:t>Пункт 1 части 3 статьи 28 Федерального закона от 06.10.2003 № 131-ФЗ «Об общих принципах организации местного самоуправления в Российской Федерации» изложен в следующей редакции:</w:t>
            </w:r>
          </w:p>
          <w:p w:rsidR="00B538D1" w:rsidRPr="00A05BBE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F8">
              <w:rPr>
                <w:rFonts w:ascii="Times New Roman" w:hAnsi="Times New Roman" w:cs="Times New Roman"/>
                <w:sz w:val="24"/>
                <w:szCs w:val="24"/>
              </w:rPr>
              <w:t xml:space="preserve">«1) проект устава муниципального образования, а также проект </w:t>
            </w:r>
            <w:r w:rsidRPr="00A51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</w:t>
            </w:r>
          </w:p>
        </w:tc>
      </w:tr>
      <w:tr w:rsidR="00B538D1" w:rsidRPr="000C39DC" w:rsidTr="005118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Pr="004D5904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71</w:t>
            </w:r>
          </w:p>
          <w:p w:rsidR="00B538D1" w:rsidRPr="004D5904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904">
              <w:rPr>
                <w:rFonts w:ascii="Times New Roman" w:hAnsi="Times New Roman" w:cs="Times New Roman"/>
                <w:b/>
                <w:sz w:val="24"/>
                <w:szCs w:val="24"/>
              </w:rPr>
              <w:t>«Порядок внесения изменений и дополнений в настоящий Устав»</w:t>
            </w:r>
          </w:p>
          <w:p w:rsidR="00B538D1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Управления по вопросам местного самоуправления и обращения граждан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B538D1" w:rsidRPr="00D51E9B" w:rsidRDefault="00B538D1" w:rsidP="0051180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Статью 71 до</w:t>
            </w:r>
            <w:r w:rsidRPr="003530DB">
              <w:rPr>
                <w:rFonts w:ascii="Times New Roman" w:hAnsi="Times New Roman" w:cs="Times New Roman"/>
                <w:sz w:val="24"/>
                <w:szCs w:val="24"/>
              </w:rPr>
              <w:t xml:space="preserve">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пунктом</w:t>
            </w:r>
            <w:r w:rsidRPr="003530DB">
              <w:rPr>
                <w:rFonts w:ascii="Times New Roman" w:hAnsi="Times New Roman" w:cs="Times New Roman"/>
                <w:sz w:val="24"/>
                <w:szCs w:val="24"/>
              </w:rPr>
              <w:t xml:space="preserve"> 7 следующего содержания: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30DB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r w:rsidRPr="00864D11">
              <w:rPr>
                <w:rFonts w:ascii="Times New Roman" w:hAnsi="Times New Roman" w:cs="Times New Roman"/>
                <w:sz w:val="24"/>
                <w:szCs w:val="24"/>
              </w:rPr>
              <w:t xml:space="preserve">7. Приведение устава муниципального образования в соответствие с федеральным законом, законом Ханты-Мансийского автономного округа – Югры осуществляется в установленный этими законодательными актами срок. В случае, если федеральным законом, законом Ханты-Мансийского автономного округа – Югры указанный срок не установлен, срок приведения устава муниципального образования в соответствие с федеральным законом, законом Ханты-Мансийского автономного округа – Югры определяется с учетом даты вступления в силу соответствующего федерального закона, закона Ханты-Мансийского автономного округа – Югры, необходимости официального опубликования (обнародования) и обсуждения на публичных слушаниях проекта муниципального правового акта о внесении </w:t>
            </w:r>
            <w:r w:rsidRPr="0086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 не должен превышать шесть месяцев.</w:t>
            </w:r>
            <w:r w:rsidRPr="003530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28.12.2016 № 494-ФЗ «О внесении изменений в отдельные законодательные акты  Российской Федерации»</w:t>
            </w:r>
          </w:p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9 статьи 36 </w:t>
            </w:r>
            <w:r w:rsidRPr="009C62EA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06.10.2003 № 131-ФЗ «Об общих принципах организации местного самоуправления в Российской Федерации» изложена в следующей редакции:</w:t>
            </w:r>
          </w:p>
          <w:p w:rsidR="00B538D1" w:rsidRPr="00A05BBE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1" w:rsidRPr="00A05BBE" w:rsidRDefault="00B538D1" w:rsidP="005118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62EA">
              <w:rPr>
                <w:rFonts w:ascii="Times New Roman" w:hAnsi="Times New Roman" w:cs="Times New Roman"/>
                <w:sz w:val="24"/>
                <w:szCs w:val="24"/>
              </w:rPr>
              <w:t xml:space="preserve">9. 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</w:t>
            </w:r>
            <w:r w:rsidRPr="009C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указанный срок не 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848D6" w:rsidRDefault="00A848D6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4357" w:rsidRDefault="00B4629D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Вынести на </w:t>
      </w:r>
      <w:r w:rsidR="0068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68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Нефтеюганского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4357"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муниципального образования Нефтеюганский район»</w:t>
      </w:r>
      <w:r w:rsid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357" w:rsidRDefault="00164357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C1B" w:rsidRDefault="00525C1B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Первый заместитель главы</w:t>
      </w:r>
      <w:r w:rsidR="00B4629D" w:rsidRPr="00B462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643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Нефтеюганского </w:t>
      </w:r>
      <w:r w:rsidR="00B4629D" w:rsidRPr="00B462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</w:p>
    <w:p w:rsidR="00B4629D" w:rsidRPr="00B4629D" w:rsidRDefault="00525C1B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заместитель председателя Уставной комиссии</w:t>
      </w:r>
      <w:r w:rsidR="00B4629D" w:rsidRPr="00B462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B4629D" w:rsidRPr="00B462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С.А.Кудашкин</w:t>
      </w:r>
    </w:p>
    <w:p w:rsidR="00B4629D" w:rsidRDefault="00B4629D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38D1" w:rsidRDefault="00B538D1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4629D" w:rsidRPr="00D454FF" w:rsidRDefault="00525C1B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643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</w:p>
    <w:sectPr w:rsidR="00B4629D" w:rsidRPr="00D454FF" w:rsidSect="0013443C">
      <w:footerReference w:type="default" r:id="rId11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EA" w:rsidRDefault="00D155EA" w:rsidP="00B538D1">
      <w:pPr>
        <w:spacing w:after="0" w:line="240" w:lineRule="auto"/>
      </w:pPr>
      <w:r>
        <w:separator/>
      </w:r>
    </w:p>
  </w:endnote>
  <w:endnote w:type="continuationSeparator" w:id="0">
    <w:p w:rsidR="00D155EA" w:rsidRDefault="00D155EA" w:rsidP="00B5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163039"/>
      <w:docPartObj>
        <w:docPartGallery w:val="Page Numbers (Bottom of Page)"/>
        <w:docPartUnique/>
      </w:docPartObj>
    </w:sdtPr>
    <w:sdtEndPr/>
    <w:sdtContent>
      <w:p w:rsidR="00B538D1" w:rsidRDefault="00B538D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74C">
          <w:rPr>
            <w:noProof/>
          </w:rPr>
          <w:t>3</w:t>
        </w:r>
        <w:r>
          <w:fldChar w:fldCharType="end"/>
        </w:r>
      </w:p>
    </w:sdtContent>
  </w:sdt>
  <w:p w:rsidR="00B538D1" w:rsidRDefault="00B538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EA" w:rsidRDefault="00D155EA" w:rsidP="00B538D1">
      <w:pPr>
        <w:spacing w:after="0" w:line="240" w:lineRule="auto"/>
      </w:pPr>
      <w:r>
        <w:separator/>
      </w:r>
    </w:p>
  </w:footnote>
  <w:footnote w:type="continuationSeparator" w:id="0">
    <w:p w:rsidR="00D155EA" w:rsidRDefault="00D155EA" w:rsidP="00B53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59F"/>
    <w:multiLevelType w:val="hybridMultilevel"/>
    <w:tmpl w:val="C1D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A27"/>
    <w:multiLevelType w:val="hybridMultilevel"/>
    <w:tmpl w:val="1C567FDE"/>
    <w:lvl w:ilvl="0" w:tplc="0CEABE5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337"/>
    <w:multiLevelType w:val="hybridMultilevel"/>
    <w:tmpl w:val="926252EE"/>
    <w:lvl w:ilvl="0" w:tplc="352428B8">
      <w:start w:val="1"/>
      <w:numFmt w:val="bullet"/>
      <w:lvlText w:val="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64F45"/>
    <w:multiLevelType w:val="multilevel"/>
    <w:tmpl w:val="9A76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2B7B98"/>
    <w:multiLevelType w:val="hybridMultilevel"/>
    <w:tmpl w:val="F8046F54"/>
    <w:lvl w:ilvl="0" w:tplc="04190011">
      <w:start w:val="4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34AE"/>
    <w:multiLevelType w:val="hybridMultilevel"/>
    <w:tmpl w:val="547A2630"/>
    <w:lvl w:ilvl="0" w:tplc="7AC095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2F0437"/>
    <w:multiLevelType w:val="hybridMultilevel"/>
    <w:tmpl w:val="25C42210"/>
    <w:lvl w:ilvl="0" w:tplc="B9B4C0A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6ABD"/>
    <w:multiLevelType w:val="hybridMultilevel"/>
    <w:tmpl w:val="5BBA85CE"/>
    <w:lvl w:ilvl="0" w:tplc="FDB837A0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3BD645A8"/>
    <w:multiLevelType w:val="hybridMultilevel"/>
    <w:tmpl w:val="FF1C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A3A19"/>
    <w:multiLevelType w:val="hybridMultilevel"/>
    <w:tmpl w:val="CCB0336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2E70F552">
      <w:start w:val="1"/>
      <w:numFmt w:val="decimal"/>
      <w:lvlText w:val="%2)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E85019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510F59"/>
    <w:multiLevelType w:val="hybridMultilevel"/>
    <w:tmpl w:val="57CEF35A"/>
    <w:lvl w:ilvl="0" w:tplc="67FA818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62F945B0"/>
    <w:multiLevelType w:val="hybridMultilevel"/>
    <w:tmpl w:val="4E44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930A2"/>
    <w:multiLevelType w:val="multilevel"/>
    <w:tmpl w:val="056E9CB2"/>
    <w:lvl w:ilvl="0">
      <w:start w:val="3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Статья %2."/>
      <w:lvlJc w:val="center"/>
      <w:pPr>
        <w:tabs>
          <w:tab w:val="num" w:pos="1743"/>
        </w:tabs>
        <w:ind w:left="1800" w:firstLine="0"/>
      </w:pPr>
      <w:rPr>
        <w:rFonts w:ascii="Arial" w:hAnsi="Arial" w:cs="Times New Roman" w:hint="default"/>
        <w:sz w:val="24"/>
        <w:szCs w:val="24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75C7100"/>
    <w:multiLevelType w:val="hybridMultilevel"/>
    <w:tmpl w:val="A2C03ABC"/>
    <w:lvl w:ilvl="0" w:tplc="BEA676A8">
      <w:start w:val="1"/>
      <w:numFmt w:val="decimal"/>
      <w:lvlText w:val="%1)"/>
      <w:lvlJc w:val="center"/>
      <w:pPr>
        <w:tabs>
          <w:tab w:val="num" w:pos="2577"/>
        </w:tabs>
        <w:ind w:left="2520" w:firstLine="0"/>
      </w:pPr>
      <w:rPr>
        <w:rFonts w:cs="Times New Roman"/>
      </w:rPr>
    </w:lvl>
    <w:lvl w:ilvl="1" w:tplc="8C12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844892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266CA0"/>
    <w:multiLevelType w:val="hybridMultilevel"/>
    <w:tmpl w:val="5B123FD8"/>
    <w:lvl w:ilvl="0" w:tplc="D102B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92466"/>
    <w:multiLevelType w:val="hybridMultilevel"/>
    <w:tmpl w:val="BA3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C3E1A"/>
    <w:multiLevelType w:val="hybridMultilevel"/>
    <w:tmpl w:val="2FD09CF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9"/>
  </w:num>
  <w:num w:numId="7">
    <w:abstractNumId w:val="5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7"/>
    <w:rsid w:val="000051E5"/>
    <w:rsid w:val="00006AB5"/>
    <w:rsid w:val="00021859"/>
    <w:rsid w:val="0003746D"/>
    <w:rsid w:val="000575E9"/>
    <w:rsid w:val="00080EA0"/>
    <w:rsid w:val="00081113"/>
    <w:rsid w:val="00086576"/>
    <w:rsid w:val="000865A4"/>
    <w:rsid w:val="000A73E7"/>
    <w:rsid w:val="000B0A6F"/>
    <w:rsid w:val="000C2368"/>
    <w:rsid w:val="000C39DC"/>
    <w:rsid w:val="000D59CC"/>
    <w:rsid w:val="001114A3"/>
    <w:rsid w:val="00122E01"/>
    <w:rsid w:val="00130532"/>
    <w:rsid w:val="0013443C"/>
    <w:rsid w:val="00142AC3"/>
    <w:rsid w:val="00143845"/>
    <w:rsid w:val="001504E7"/>
    <w:rsid w:val="00164357"/>
    <w:rsid w:val="00165D84"/>
    <w:rsid w:val="0017110B"/>
    <w:rsid w:val="00173639"/>
    <w:rsid w:val="001941DA"/>
    <w:rsid w:val="001A367C"/>
    <w:rsid w:val="001B6BF9"/>
    <w:rsid w:val="002041D0"/>
    <w:rsid w:val="00230911"/>
    <w:rsid w:val="002508DD"/>
    <w:rsid w:val="002705AD"/>
    <w:rsid w:val="002748B8"/>
    <w:rsid w:val="002A60FE"/>
    <w:rsid w:val="002B665A"/>
    <w:rsid w:val="002C2A01"/>
    <w:rsid w:val="002E59FB"/>
    <w:rsid w:val="002F64F8"/>
    <w:rsid w:val="003B594E"/>
    <w:rsid w:val="003C49F0"/>
    <w:rsid w:val="003D5F55"/>
    <w:rsid w:val="00421CF2"/>
    <w:rsid w:val="004324F1"/>
    <w:rsid w:val="00452B3E"/>
    <w:rsid w:val="004B2B59"/>
    <w:rsid w:val="004B48E0"/>
    <w:rsid w:val="004C3047"/>
    <w:rsid w:val="004D0683"/>
    <w:rsid w:val="004E05F6"/>
    <w:rsid w:val="004E06E3"/>
    <w:rsid w:val="004E6B45"/>
    <w:rsid w:val="004F1319"/>
    <w:rsid w:val="00510C23"/>
    <w:rsid w:val="00512133"/>
    <w:rsid w:val="00525C1B"/>
    <w:rsid w:val="00574351"/>
    <w:rsid w:val="00590049"/>
    <w:rsid w:val="005A607E"/>
    <w:rsid w:val="00644076"/>
    <w:rsid w:val="006531BC"/>
    <w:rsid w:val="00655EC8"/>
    <w:rsid w:val="00661477"/>
    <w:rsid w:val="006733F8"/>
    <w:rsid w:val="00682943"/>
    <w:rsid w:val="00687D4C"/>
    <w:rsid w:val="006933F7"/>
    <w:rsid w:val="006971A0"/>
    <w:rsid w:val="006A29A6"/>
    <w:rsid w:val="006A7CC2"/>
    <w:rsid w:val="006C397E"/>
    <w:rsid w:val="006F0741"/>
    <w:rsid w:val="007174E3"/>
    <w:rsid w:val="0072422E"/>
    <w:rsid w:val="00724F19"/>
    <w:rsid w:val="00731973"/>
    <w:rsid w:val="00734E70"/>
    <w:rsid w:val="00740796"/>
    <w:rsid w:val="00753BB7"/>
    <w:rsid w:val="00753E29"/>
    <w:rsid w:val="00757772"/>
    <w:rsid w:val="00761119"/>
    <w:rsid w:val="00790694"/>
    <w:rsid w:val="00797078"/>
    <w:rsid w:val="007A6F10"/>
    <w:rsid w:val="007E0798"/>
    <w:rsid w:val="007E1FD6"/>
    <w:rsid w:val="007F0DA0"/>
    <w:rsid w:val="007F49BC"/>
    <w:rsid w:val="007F5965"/>
    <w:rsid w:val="00813BF3"/>
    <w:rsid w:val="00856FBA"/>
    <w:rsid w:val="00860300"/>
    <w:rsid w:val="0087409B"/>
    <w:rsid w:val="0088690F"/>
    <w:rsid w:val="008936B7"/>
    <w:rsid w:val="008948AB"/>
    <w:rsid w:val="008E5D2C"/>
    <w:rsid w:val="008F49F0"/>
    <w:rsid w:val="00956600"/>
    <w:rsid w:val="009A03AA"/>
    <w:rsid w:val="009A12A8"/>
    <w:rsid w:val="009B05E1"/>
    <w:rsid w:val="009B257C"/>
    <w:rsid w:val="009D383E"/>
    <w:rsid w:val="009F0EDC"/>
    <w:rsid w:val="00A3578E"/>
    <w:rsid w:val="00A74099"/>
    <w:rsid w:val="00A848D6"/>
    <w:rsid w:val="00A91148"/>
    <w:rsid w:val="00AA7AAF"/>
    <w:rsid w:val="00AD2913"/>
    <w:rsid w:val="00AF374C"/>
    <w:rsid w:val="00AF6418"/>
    <w:rsid w:val="00B039AE"/>
    <w:rsid w:val="00B05AED"/>
    <w:rsid w:val="00B13107"/>
    <w:rsid w:val="00B23BB2"/>
    <w:rsid w:val="00B34EA7"/>
    <w:rsid w:val="00B4629D"/>
    <w:rsid w:val="00B538D1"/>
    <w:rsid w:val="00B9069E"/>
    <w:rsid w:val="00BA0BC9"/>
    <w:rsid w:val="00BB6523"/>
    <w:rsid w:val="00BD4099"/>
    <w:rsid w:val="00C12DC2"/>
    <w:rsid w:val="00C444F3"/>
    <w:rsid w:val="00C60C27"/>
    <w:rsid w:val="00C7787D"/>
    <w:rsid w:val="00CA03DC"/>
    <w:rsid w:val="00CA3F6B"/>
    <w:rsid w:val="00CB0228"/>
    <w:rsid w:val="00CE4546"/>
    <w:rsid w:val="00CF564E"/>
    <w:rsid w:val="00D04804"/>
    <w:rsid w:val="00D155EA"/>
    <w:rsid w:val="00D24488"/>
    <w:rsid w:val="00D40FF6"/>
    <w:rsid w:val="00D454FF"/>
    <w:rsid w:val="00D716B6"/>
    <w:rsid w:val="00D9219C"/>
    <w:rsid w:val="00DB2641"/>
    <w:rsid w:val="00DB4CFB"/>
    <w:rsid w:val="00DB6A04"/>
    <w:rsid w:val="00DD02D4"/>
    <w:rsid w:val="00DD6941"/>
    <w:rsid w:val="00DD79F2"/>
    <w:rsid w:val="00E17291"/>
    <w:rsid w:val="00E17DF5"/>
    <w:rsid w:val="00E242A5"/>
    <w:rsid w:val="00E40498"/>
    <w:rsid w:val="00E41302"/>
    <w:rsid w:val="00E5105B"/>
    <w:rsid w:val="00E5285E"/>
    <w:rsid w:val="00E543E8"/>
    <w:rsid w:val="00EB1D51"/>
    <w:rsid w:val="00EB2AD4"/>
    <w:rsid w:val="00EE0D8D"/>
    <w:rsid w:val="00F073C5"/>
    <w:rsid w:val="00F10B8C"/>
    <w:rsid w:val="00F3066E"/>
    <w:rsid w:val="00F365A9"/>
    <w:rsid w:val="00F41949"/>
    <w:rsid w:val="00F7016A"/>
    <w:rsid w:val="00F70DD7"/>
    <w:rsid w:val="00F74451"/>
    <w:rsid w:val="00FD02B2"/>
    <w:rsid w:val="00FD34DC"/>
    <w:rsid w:val="00FE12BB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5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38D1"/>
  </w:style>
  <w:style w:type="paragraph" w:styleId="aa">
    <w:name w:val="footer"/>
    <w:basedOn w:val="a"/>
    <w:link w:val="ab"/>
    <w:uiPriority w:val="99"/>
    <w:unhideWhenUsed/>
    <w:rsid w:val="00B5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3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5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38D1"/>
  </w:style>
  <w:style w:type="paragraph" w:styleId="aa">
    <w:name w:val="footer"/>
    <w:basedOn w:val="a"/>
    <w:link w:val="ab"/>
    <w:uiPriority w:val="99"/>
    <w:unhideWhenUsed/>
    <w:rsid w:val="00B5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ostup.scli.ru:8111/content/act/15d4560c-d530-4955-bf7e-f734337ae80b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stup.scli.ru:8111/content/act/15d4560c-d530-4955-bf7e-f734337ae80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1937-7473-4290-BA60-2025E06B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5093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Шатиленя Виктория Викторовна</cp:lastModifiedBy>
  <cp:revision>2</cp:revision>
  <cp:lastPrinted>2017-06-09T06:58:00Z</cp:lastPrinted>
  <dcterms:created xsi:type="dcterms:W3CDTF">2017-09-14T07:00:00Z</dcterms:created>
  <dcterms:modified xsi:type="dcterms:W3CDTF">2017-09-14T07:00:00Z</dcterms:modified>
</cp:coreProperties>
</file>