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0FBE">
        <w:rPr>
          <w:rFonts w:ascii="Times New Roman" w:eastAsia="Times New Roman" w:hAnsi="Times New Roman" w:cs="Times New Roman"/>
          <w:sz w:val="24"/>
          <w:szCs w:val="24"/>
          <w:lang w:eastAsia="ru-RU"/>
        </w:rPr>
        <w:t>24.02</w:t>
      </w:r>
      <w:r w:rsid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0B49B7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 Сергей Андреевич</w:t>
            </w:r>
          </w:p>
        </w:tc>
        <w:tc>
          <w:tcPr>
            <w:tcW w:w="7087" w:type="dxa"/>
          </w:tcPr>
          <w:p w:rsidR="0028282C" w:rsidRPr="00A53907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</w:t>
            </w: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</w:t>
            </w:r>
            <w:r w:rsidR="000B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Нефтеюганского района, </w:t>
            </w:r>
            <w:r w:rsidR="000B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</w:t>
            </w:r>
            <w:r w:rsidR="000B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Уставной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4B1797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</w:t>
            </w:r>
            <w:r w:rsidR="000B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комитета администрации Нефтеюганского р</w:t>
            </w:r>
            <w:bookmarkStart w:id="0" w:name="_GoBack"/>
            <w:bookmarkEnd w:id="0"/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айона, секретарь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</w:t>
            </w:r>
          </w:p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0B49B7" w:rsidRPr="007A0B07" w:rsidRDefault="000B49B7" w:rsidP="000B49B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  <w:p w:rsidR="000B49B7" w:rsidRPr="007A0B07" w:rsidRDefault="000B49B7" w:rsidP="000B49B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B7" w:rsidRPr="007A0B07" w:rsidRDefault="000B49B7" w:rsidP="000B49B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B49B7" w:rsidRPr="004B1797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0B49B7" w:rsidRDefault="000B49B7" w:rsidP="000B49B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0B49B7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– эксперт 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0B49B7" w:rsidRPr="007A0B07" w:rsidRDefault="000B49B7" w:rsidP="000B49B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0B49B7" w:rsidRPr="007A0B07" w:rsidRDefault="000B49B7" w:rsidP="000B49B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Швецов Эдуард Владимирович</w:t>
            </w:r>
          </w:p>
        </w:tc>
        <w:tc>
          <w:tcPr>
            <w:tcW w:w="7087" w:type="dxa"/>
          </w:tcPr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0B49B7" w:rsidRPr="007A0B07" w:rsidRDefault="000B49B7" w:rsidP="000B49B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0B49B7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9B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0B49B7" w:rsidRPr="00523AF9" w:rsidRDefault="000B49B7" w:rsidP="000B49B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0B49B7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0B49B7" w:rsidRPr="00523AF9" w:rsidRDefault="000B49B7" w:rsidP="000B4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FBE" w:rsidRDefault="00F50FBE" w:rsidP="00F50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F50FBE" w:rsidRPr="001A14A0" w:rsidRDefault="00F50FBE" w:rsidP="00F50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F50FBE" w:rsidRDefault="00F50FBE" w:rsidP="00F50FBE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F50FBE" w:rsidRDefault="00F50FBE" w:rsidP="00F50FBE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69"/>
        <w:gridCol w:w="4707"/>
        <w:gridCol w:w="4224"/>
      </w:tblGrid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E" w:rsidRPr="00F7016A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E" w:rsidRPr="00F7016A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E" w:rsidRPr="00F7016A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E" w:rsidRPr="00F7016A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F50FBE" w:rsidRPr="00F7016A" w:rsidTr="00603ACB">
        <w:trPr>
          <w:trHeight w:val="3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1 статьи 6 «</w:t>
            </w:r>
            <w:r w:rsidRPr="00713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7132EB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2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32) обеспечение выполнения работ, необходимых для создания искусственных земельных участков для нужд муниципального района, </w:t>
            </w:r>
            <w:r w:rsidRPr="00713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открытого аукциона на право заключить договор о создании искусственного земельного участка</w:t>
            </w:r>
            <w:r w:rsidRPr="007132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законом;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7132EB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>в под</w:t>
            </w:r>
            <w:hyperlink r:id="rId8" w:history="1">
              <w:r w:rsidRPr="007132EB">
                <w:rPr>
                  <w:rFonts w:ascii="Times New Roman" w:hAnsi="Times New Roman" w:cs="Times New Roman"/>
                  <w:sz w:val="24"/>
                  <w:szCs w:val="24"/>
                </w:rPr>
                <w:t>пункте 32 пункта 1 статьи 6</w:t>
              </w:r>
            </w:hyperlink>
            <w:r w:rsidRPr="007132EB">
              <w:rPr>
                <w:rFonts w:ascii="Times New Roman" w:hAnsi="Times New Roman" w:cs="Times New Roman"/>
                <w:sz w:val="24"/>
                <w:szCs w:val="24"/>
              </w:rPr>
              <w:t xml:space="preserve"> слова «, проведение открытого аукциона на право заключить договор о создании искусственного земельного участка» исключить</w:t>
            </w:r>
          </w:p>
          <w:p w:rsidR="00F50FBE" w:rsidRPr="007132EB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7132EB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30.12.2021 № 492-ФЗ 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Федерации», которым внесены аналогичные изменения в статью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F50FBE" w:rsidRPr="00F7016A" w:rsidTr="00603ACB">
        <w:trPr>
          <w:trHeight w:val="3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7.1 «Муниципальный контроль»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Pr="0067078C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отдела муниципального контроля администрации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 7.1 дополнить абзацем третьим следующего содержания:</w:t>
            </w:r>
          </w:p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606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муниципального контроля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осуществлению при наличии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Нефтеюганского муниципального района Ханты-Мансийского автономного округа - Югры </w:t>
            </w:r>
            <w:r w:rsidRPr="008F60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соответствующего вида контроля.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1 </w:t>
            </w:r>
            <w:r w:rsidRPr="008F606C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606C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06C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606C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22 пункта 2 статьи 23 «</w:t>
            </w:r>
            <w:r w:rsidRPr="00D30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Думы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Предложения комитета по градостроительству администрации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04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22) утверждение правил землепользования и застройки соответствующих межселенных территорий;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Подпункт 22 пункта 2 статьи 23 признать утратившим силу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0417">
              <w:rPr>
                <w:rFonts w:ascii="Times New Roman" w:hAnsi="Times New Roman" w:cs="Times New Roman"/>
                <w:sz w:val="24"/>
                <w:szCs w:val="24"/>
              </w:rPr>
              <w:t xml:space="preserve"> ХМАО - Югры от 23.12.2021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0417">
              <w:rPr>
                <w:rFonts w:ascii="Times New Roman" w:hAnsi="Times New Roman" w:cs="Times New Roman"/>
                <w:sz w:val="24"/>
                <w:szCs w:val="24"/>
              </w:rPr>
              <w:t xml:space="preserve"> 109-оз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в </w:t>
            </w:r>
            <w:r w:rsidRPr="00D30417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05307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- Югры «О градостроительной деятельности на территории Ханты-Мансийского автономного округа – </w:t>
            </w:r>
            <w:r w:rsidRPr="0005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Югры» в части утверждения правил землепользования и застройки местной администрацией.</w:t>
            </w: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4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комитета по градостроительству администрации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Пункт 4 статьи 38 дополнить подпунктом 28 следующего содержания: </w:t>
            </w:r>
          </w:p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«28) утверждает м</w:t>
            </w:r>
            <w:r w:rsidRPr="002D7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естные нормативы градостроительного проектирования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Нефтеюганского района и</w:t>
            </w:r>
            <w:r w:rsidRPr="002D7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изменения, внесенные в местные нормативы градостроительного проектирования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Нефтеюганского района;»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7F">
              <w:rPr>
                <w:rFonts w:ascii="Times New Roman" w:hAnsi="Times New Roman" w:cs="Times New Roman"/>
                <w:sz w:val="24"/>
                <w:szCs w:val="24"/>
              </w:rPr>
              <w:t xml:space="preserve">Законом ХМАО - Югры от 23.12.2021 № 109-оз внесены изменения в Закон Ханты-Мансийского автономного округа - Югры «О градостроительной деятельности на территории Ханты-Мансийского автономного округа – Югры» </w:t>
            </w:r>
            <w:r w:rsidRPr="002D722A">
              <w:rPr>
                <w:rFonts w:ascii="Times New Roman" w:hAnsi="Times New Roman" w:cs="Times New Roman"/>
                <w:sz w:val="24"/>
                <w:szCs w:val="24"/>
              </w:rPr>
              <w:t xml:space="preserve">в части утверждения  местных нормативов </w:t>
            </w:r>
            <w:r w:rsidRPr="0005307F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проектирования и изменения, внесенные в местные нормативы градостроительного проектирования местной администрацией.</w:t>
            </w:r>
          </w:p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комитета по градостроительству администрации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Пункт 4 статьи 38 дополнить подпунктом 29 следующего содержания: </w:t>
            </w:r>
          </w:p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«29) утверждает </w:t>
            </w:r>
            <w:r w:rsidRPr="002D7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D7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межселенной территории Нефтеюганского района.»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7F">
              <w:rPr>
                <w:rFonts w:ascii="Times New Roman" w:hAnsi="Times New Roman" w:cs="Times New Roman"/>
                <w:sz w:val="24"/>
                <w:szCs w:val="24"/>
              </w:rPr>
              <w:t>Законом ХМАО - Югры от 23.12.2021 № 109-оз внесены изменения в Закон Ханты-Мансийского автономного округа - Югры «О градостроительной деятельности на территории Ханты-Мансийского автономного округа – Югры» в части утверждения правил землепользования и застройки местной администрацией.</w:t>
            </w:r>
          </w:p>
          <w:p w:rsidR="00F50FBE" w:rsidRPr="00D30417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Пункт 4 статьи 38 дополнить подпунктом 30 следующего содержания: </w:t>
            </w:r>
          </w:p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«30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принимает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Нефтеюганского района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выявлению правообладателей ранее учтенных объектов недвижимости,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направляет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901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правообладателях данных объектов недвижимости для внесения в Единый государственный реестр недвижимости.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2D722A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30.12.2020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01D95">
              <w:rPr>
                <w:rFonts w:ascii="Times New Roman" w:hAnsi="Times New Roman" w:cs="Times New Roman"/>
                <w:sz w:val="24"/>
                <w:szCs w:val="24"/>
              </w:rPr>
              <w:t xml:space="preserve"> 518-ФЗ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1D9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620FE3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14 Федерального закона от </w:t>
            </w:r>
            <w:r w:rsidRPr="00620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06.10.2003 № 131-ФЗ «Об общих принципах организации местного самоуправления в Российской Федерации»</w:t>
            </w: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 пункта 6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F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осуществляет подготовку и содержание в готовности необходимых сил и средств для защиты населения и территорий от чрезвычайных ситуаций, </w:t>
            </w:r>
            <w:r w:rsidRPr="00505F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населения способам защиты и действиям в этих ситуациях;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 пункта 6 статьи 38 изложить в следующей редакции: </w:t>
            </w:r>
          </w:p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«1) 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подготовку и содержание в готовности необходимых сил и средств для защиты населения и территорий от чрезвычайных ситуаций, </w:t>
            </w:r>
            <w:r w:rsidRPr="005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также подготовку населения в области защиты от чрезвычайных ситуаций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11 Ф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 от 21.12.1994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 68-ФЗ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 пункта 6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F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принимает решение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 пункта 6 статьи 38 изложить в следующей редакции: </w:t>
            </w:r>
          </w:p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«2) 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т решения об отнесении возникших чрезвычайных ситуаций к чрезвычайным ситуациям муниципального характера, организу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т и 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проведение эвакуационных мероприятий при угрозе возникновения или возникновении чрезвычайных ситуаций;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 459-ФЗ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0FBE" w:rsidRPr="00F7016A" w:rsidTr="00603ACB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 6 статьи 38 «</w:t>
            </w:r>
            <w:r w:rsidRPr="008F6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6 статьи 38 дополнить подпунктом 24.2 следующего содержания:</w:t>
            </w:r>
          </w:p>
          <w:p w:rsidR="00F50FBE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«24.2) </w:t>
            </w:r>
            <w:r w:rsidRPr="00D304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0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</w:t>
            </w:r>
            <w:r w:rsidRPr="00D30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чрезвычайной ситуации, нарушения условий их жизнедеятельности и утраты ими имущества в результате чрезвычайной ситуации.</w:t>
            </w:r>
            <w:r w:rsidRPr="00505F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E" w:rsidRPr="0067078C" w:rsidRDefault="00F50FBE" w:rsidP="0060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30.12.2021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 xml:space="preserve"> 459-ФЗ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5F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"О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0FBE" w:rsidRDefault="00F50FBE" w:rsidP="00F50FBE"/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27B" w:rsidRPr="006C6AD6" w:rsidRDefault="005A4878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4E4" w:rsidRP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рассмотрение Думы Нефтеюганского района проект решения думы Нефтеюганского района «Об одобрении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5E" w:rsidRDefault="0065485E" w:rsidP="004B1797">
      <w:pPr>
        <w:spacing w:after="0" w:line="240" w:lineRule="auto"/>
      </w:pPr>
      <w:r>
        <w:separator/>
      </w:r>
    </w:p>
  </w:endnote>
  <w:endnote w:type="continuationSeparator" w:id="0">
    <w:p w:rsidR="0065485E" w:rsidRDefault="0065485E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B3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5E" w:rsidRDefault="0065485E" w:rsidP="004B1797">
      <w:pPr>
        <w:spacing w:after="0" w:line="240" w:lineRule="auto"/>
      </w:pPr>
      <w:r>
        <w:separator/>
      </w:r>
    </w:p>
  </w:footnote>
  <w:footnote w:type="continuationSeparator" w:id="0">
    <w:p w:rsidR="0065485E" w:rsidRDefault="0065485E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B49B7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567E4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244E4"/>
    <w:rsid w:val="004324F1"/>
    <w:rsid w:val="00452B3E"/>
    <w:rsid w:val="00484548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07F98"/>
    <w:rsid w:val="00630E29"/>
    <w:rsid w:val="00640E4C"/>
    <w:rsid w:val="00644076"/>
    <w:rsid w:val="006531BC"/>
    <w:rsid w:val="0065485E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E04BF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0DB3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86E1F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50FBE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DBAA"/>
  <w15:docId w15:val="{C81651D6-6A54-4208-81B9-93C7169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85FA2601801087F7F592E7D7D367956E9A4A4ED67C0EFCA755E44767832C870739D82D41303N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4C7F-DDC4-4082-B0A9-C68EA4C1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2022-07-08T12:02:00Z</cp:lastPrinted>
  <dcterms:created xsi:type="dcterms:W3CDTF">2022-07-08T12:06:00Z</dcterms:created>
  <dcterms:modified xsi:type="dcterms:W3CDTF">2022-07-08T12:09:00Z</dcterms:modified>
</cp:coreProperties>
</file>