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4B" w:rsidRPr="00B01AE2" w:rsidRDefault="00AC5A4B" w:rsidP="00AC5A4B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  <w:r w:rsidRPr="00B01AE2">
        <w:rPr>
          <w:rFonts w:ascii="Times New Roman" w:hAnsi="Times New Roman"/>
          <w:b/>
        </w:rPr>
        <w:t>ДУМА НЕФТЕЮГАНСКОГО РАЙОНА</w:t>
      </w:r>
    </w:p>
    <w:p w:rsidR="00AC5A4B" w:rsidRPr="00B01AE2" w:rsidRDefault="00AC5A4B" w:rsidP="00AC5A4B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</w:p>
    <w:p w:rsidR="00AC5A4B" w:rsidRPr="00B01AE2" w:rsidRDefault="00AC5A4B" w:rsidP="00AC5A4B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</w:rPr>
      </w:pPr>
      <w:r w:rsidRPr="00B01AE2">
        <w:rPr>
          <w:rFonts w:ascii="Times New Roman" w:hAnsi="Times New Roman"/>
          <w:b/>
        </w:rPr>
        <w:t>ПРОЕКТ РЕШЕНИЯ</w:t>
      </w:r>
    </w:p>
    <w:p w:rsidR="00AC5A4B" w:rsidRPr="00B01AE2" w:rsidRDefault="00AC5A4B" w:rsidP="00AC5A4B">
      <w:pPr>
        <w:ind w:firstLine="0"/>
        <w:jc w:val="center"/>
        <w:rPr>
          <w:rFonts w:ascii="Times New Roman" w:hAnsi="Times New Roman"/>
          <w:b/>
        </w:rPr>
      </w:pPr>
    </w:p>
    <w:p w:rsidR="00AC5A4B" w:rsidRPr="00B01AE2" w:rsidRDefault="00AC5A4B" w:rsidP="00AC5A4B">
      <w:pPr>
        <w:tabs>
          <w:tab w:val="left" w:pos="6096"/>
        </w:tabs>
        <w:autoSpaceDE w:val="0"/>
        <w:autoSpaceDN w:val="0"/>
        <w:adjustRightInd w:val="0"/>
        <w:ind w:right="5387" w:firstLine="0"/>
        <w:jc w:val="left"/>
        <w:rPr>
          <w:rFonts w:ascii="Times New Roman" w:hAnsi="Times New Roman"/>
        </w:rPr>
      </w:pPr>
      <w:r w:rsidRPr="00B01AE2">
        <w:rPr>
          <w:rFonts w:ascii="Times New Roman" w:hAnsi="Times New Roman"/>
        </w:rPr>
        <w:t xml:space="preserve">О внесении изменений </w:t>
      </w:r>
      <w:r w:rsidR="00EF2C96">
        <w:rPr>
          <w:rFonts w:ascii="Times New Roman" w:hAnsi="Times New Roman"/>
        </w:rPr>
        <w:t xml:space="preserve">в решение Думы Нефтеюганского района </w:t>
      </w:r>
      <w:r w:rsidR="00C37636">
        <w:rPr>
          <w:rFonts w:ascii="Times New Roman" w:hAnsi="Times New Roman"/>
        </w:rPr>
        <w:t xml:space="preserve">от </w:t>
      </w:r>
      <w:r w:rsidR="00C508F3">
        <w:rPr>
          <w:rFonts w:ascii="Times New Roman" w:hAnsi="Times New Roman"/>
        </w:rPr>
        <w:t>23.06.2015</w:t>
      </w:r>
      <w:r w:rsidR="00C37636">
        <w:rPr>
          <w:rFonts w:ascii="Times New Roman" w:hAnsi="Times New Roman"/>
        </w:rPr>
        <w:t xml:space="preserve"> № </w:t>
      </w:r>
      <w:r w:rsidR="00C508F3">
        <w:rPr>
          <w:rFonts w:ascii="Times New Roman" w:hAnsi="Times New Roman"/>
        </w:rPr>
        <w:t>616</w:t>
      </w:r>
      <w:r w:rsidR="00C37636">
        <w:rPr>
          <w:rFonts w:ascii="Times New Roman" w:hAnsi="Times New Roman"/>
        </w:rPr>
        <w:t xml:space="preserve"> </w:t>
      </w:r>
      <w:r w:rsidR="00EF2C96">
        <w:rPr>
          <w:rFonts w:ascii="Times New Roman" w:hAnsi="Times New Roman"/>
        </w:rPr>
        <w:t>«</w:t>
      </w:r>
      <w:r w:rsidR="00C508F3" w:rsidRPr="00C508F3">
        <w:rPr>
          <w:rFonts w:ascii="Times New Roman" w:hAnsi="Times New Roman"/>
        </w:rPr>
        <w:t>О порядке проведения конкурса по отбору кандидатур на должность Главы Нефтеюганского района</w:t>
      </w:r>
      <w:r w:rsidR="00EF2C96">
        <w:rPr>
          <w:rFonts w:ascii="Times New Roman" w:hAnsi="Times New Roman"/>
        </w:rPr>
        <w:t>»</w:t>
      </w:r>
      <w:r w:rsidRPr="00B01AE2">
        <w:rPr>
          <w:rFonts w:ascii="Times New Roman" w:hAnsi="Times New Roman"/>
        </w:rPr>
        <w:t xml:space="preserve">  </w:t>
      </w:r>
    </w:p>
    <w:p w:rsidR="00AC5A4B" w:rsidRPr="00B01AE2" w:rsidRDefault="00AC5A4B" w:rsidP="00AC5A4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C5A4B" w:rsidRPr="00B01AE2" w:rsidRDefault="00EF2C96" w:rsidP="00AC5A4B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EF2C96">
        <w:rPr>
          <w:rFonts w:ascii="Times New Roman" w:hAnsi="Times New Roman"/>
        </w:rPr>
        <w:t>В соответствии с Федеральным закон</w:t>
      </w:r>
      <w:r w:rsidR="00C508F3">
        <w:rPr>
          <w:rFonts w:ascii="Times New Roman" w:hAnsi="Times New Roman"/>
        </w:rPr>
        <w:t>ом</w:t>
      </w:r>
      <w:r w:rsidRPr="00EF2C96">
        <w:rPr>
          <w:rFonts w:ascii="Times New Roman" w:hAnsi="Times New Roman"/>
        </w:rPr>
        <w:t xml:space="preserve"> от </w:t>
      </w:r>
      <w:r w:rsidR="00C508F3">
        <w:rPr>
          <w:rFonts w:ascii="Times New Roman" w:hAnsi="Times New Roman"/>
        </w:rPr>
        <w:t>06.10.2003</w:t>
      </w:r>
      <w:r w:rsidRPr="00EF2C96">
        <w:rPr>
          <w:rFonts w:ascii="Times New Roman" w:hAnsi="Times New Roman"/>
        </w:rPr>
        <w:t xml:space="preserve"> № </w:t>
      </w:r>
      <w:r w:rsidR="00C508F3">
        <w:rPr>
          <w:rFonts w:ascii="Times New Roman" w:hAnsi="Times New Roman"/>
        </w:rPr>
        <w:t>131</w:t>
      </w:r>
      <w:r w:rsidRPr="00EF2C96">
        <w:rPr>
          <w:rFonts w:ascii="Times New Roman" w:hAnsi="Times New Roman"/>
        </w:rPr>
        <w:t>-ФЗ «</w:t>
      </w:r>
      <w:r w:rsidR="00C508F3" w:rsidRPr="00C508F3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Pr="00EF2C96">
        <w:rPr>
          <w:rFonts w:ascii="Times New Roman" w:hAnsi="Times New Roman"/>
        </w:rPr>
        <w:t xml:space="preserve">», Законом Ханты-Мансийского автономного округа – Югры от </w:t>
      </w:r>
      <w:r w:rsidR="00C508F3">
        <w:rPr>
          <w:rFonts w:ascii="Times New Roman" w:hAnsi="Times New Roman"/>
        </w:rPr>
        <w:t>26.09.2014</w:t>
      </w:r>
      <w:r w:rsidRPr="00EF2C96">
        <w:rPr>
          <w:rFonts w:ascii="Times New Roman" w:hAnsi="Times New Roman"/>
        </w:rPr>
        <w:t xml:space="preserve"> № </w:t>
      </w:r>
      <w:r w:rsidR="00C508F3">
        <w:rPr>
          <w:rFonts w:ascii="Times New Roman" w:hAnsi="Times New Roman"/>
        </w:rPr>
        <w:t>78</w:t>
      </w:r>
      <w:r w:rsidRPr="00EF2C96">
        <w:rPr>
          <w:rFonts w:ascii="Times New Roman" w:hAnsi="Times New Roman"/>
        </w:rPr>
        <w:t>-оз «</w:t>
      </w:r>
      <w:r w:rsidR="00C508F3" w:rsidRPr="00C508F3">
        <w:rPr>
          <w:rFonts w:ascii="Times New Roman" w:hAnsi="Times New Roman"/>
        </w:rPr>
        <w:t>Об отдельных вопросах организации местного самоуправления в Ханты-Мансийском автономном округе - Югре</w:t>
      </w:r>
      <w:r>
        <w:rPr>
          <w:rFonts w:ascii="Times New Roman" w:hAnsi="Times New Roman"/>
        </w:rPr>
        <w:t>»,</w:t>
      </w:r>
      <w:r w:rsidR="00C508F3">
        <w:rPr>
          <w:rFonts w:ascii="Times New Roman" w:hAnsi="Times New Roman"/>
        </w:rPr>
        <w:t xml:space="preserve"> </w:t>
      </w:r>
      <w:r w:rsidRPr="00EF2C96">
        <w:rPr>
          <w:rFonts w:ascii="Times New Roman" w:hAnsi="Times New Roman"/>
        </w:rPr>
        <w:t xml:space="preserve">Уставом </w:t>
      </w:r>
      <w:r w:rsidR="00C508F3">
        <w:rPr>
          <w:rFonts w:ascii="Times New Roman" w:hAnsi="Times New Roman"/>
        </w:rPr>
        <w:t>Нефтеюганского муниципального района Ханты-Мансийского автономного округа – Югры</w:t>
      </w:r>
      <w:r w:rsidR="00AC5A4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C508F3">
        <w:rPr>
          <w:rFonts w:ascii="Times New Roman" w:hAnsi="Times New Roman"/>
        </w:rPr>
        <w:t>в целях приведения нормативного правового акта в соответствие с действующим законодательством Российской Федерации</w:t>
      </w:r>
      <w:r w:rsidR="00F6638A">
        <w:rPr>
          <w:rFonts w:ascii="Times New Roman" w:hAnsi="Times New Roman"/>
        </w:rPr>
        <w:t xml:space="preserve">, </w:t>
      </w:r>
    </w:p>
    <w:p w:rsidR="00AC5A4B" w:rsidRPr="00B01AE2" w:rsidRDefault="00AC5A4B" w:rsidP="00AC5A4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AC5A4B" w:rsidRPr="00B01AE2" w:rsidRDefault="00AC5A4B" w:rsidP="00AC5A4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B01AE2">
        <w:rPr>
          <w:rFonts w:ascii="Times New Roman" w:hAnsi="Times New Roman"/>
        </w:rPr>
        <w:t>Дума Нефтеюганского района решила:</w:t>
      </w:r>
    </w:p>
    <w:p w:rsidR="00AC5A4B" w:rsidRPr="00B01AE2" w:rsidRDefault="00AC5A4B" w:rsidP="00AC5A4B">
      <w:pPr>
        <w:tabs>
          <w:tab w:val="left" w:pos="6096"/>
        </w:tabs>
        <w:ind w:firstLine="709"/>
        <w:rPr>
          <w:rFonts w:ascii="Times New Roman" w:hAnsi="Times New Roman"/>
          <w:b/>
          <w:bCs/>
        </w:rPr>
      </w:pPr>
    </w:p>
    <w:p w:rsidR="00C508F3" w:rsidRDefault="00AC5A4B" w:rsidP="00AC5A4B">
      <w:pPr>
        <w:ind w:firstLine="720"/>
        <w:rPr>
          <w:rFonts w:ascii="Times New Roman" w:hAnsi="Times New Roman"/>
        </w:rPr>
      </w:pPr>
      <w:r w:rsidRPr="00B01AE2">
        <w:rPr>
          <w:rFonts w:ascii="Times New Roman" w:hAnsi="Times New Roman"/>
        </w:rPr>
        <w:t xml:space="preserve">1. Внести </w:t>
      </w:r>
      <w:r w:rsidR="00C508F3">
        <w:rPr>
          <w:rFonts w:ascii="Times New Roman" w:hAnsi="Times New Roman"/>
        </w:rPr>
        <w:t xml:space="preserve">изменение </w:t>
      </w:r>
      <w:r w:rsidRPr="00B01AE2">
        <w:rPr>
          <w:rFonts w:ascii="Times New Roman" w:hAnsi="Times New Roman"/>
        </w:rPr>
        <w:t xml:space="preserve">в </w:t>
      </w:r>
      <w:r w:rsidR="00F6638A">
        <w:rPr>
          <w:rFonts w:ascii="Times New Roman" w:hAnsi="Times New Roman"/>
        </w:rPr>
        <w:t>приложени</w:t>
      </w:r>
      <w:r w:rsidR="00C508F3">
        <w:rPr>
          <w:rFonts w:ascii="Times New Roman" w:hAnsi="Times New Roman"/>
        </w:rPr>
        <w:t>е</w:t>
      </w:r>
      <w:r w:rsidR="00F6638A">
        <w:rPr>
          <w:rFonts w:ascii="Times New Roman" w:hAnsi="Times New Roman"/>
        </w:rPr>
        <w:t xml:space="preserve"> к </w:t>
      </w:r>
      <w:r w:rsidR="00EF2C96" w:rsidRPr="00EF2C96">
        <w:rPr>
          <w:rFonts w:ascii="Times New Roman" w:hAnsi="Times New Roman"/>
        </w:rPr>
        <w:t>решени</w:t>
      </w:r>
      <w:r w:rsidR="00F6638A">
        <w:rPr>
          <w:rFonts w:ascii="Times New Roman" w:hAnsi="Times New Roman"/>
        </w:rPr>
        <w:t>ю</w:t>
      </w:r>
      <w:r w:rsidR="00EF2C96" w:rsidRPr="00EF2C96">
        <w:rPr>
          <w:rFonts w:ascii="Times New Roman" w:hAnsi="Times New Roman"/>
        </w:rPr>
        <w:t xml:space="preserve"> Думы Нефтеюганского района </w:t>
      </w:r>
      <w:r w:rsidR="00C37636">
        <w:rPr>
          <w:rFonts w:ascii="Times New Roman" w:hAnsi="Times New Roman"/>
        </w:rPr>
        <w:t xml:space="preserve">от </w:t>
      </w:r>
      <w:r w:rsidR="00C508F3">
        <w:rPr>
          <w:rFonts w:ascii="Times New Roman" w:hAnsi="Times New Roman"/>
        </w:rPr>
        <w:t>23.06.2015</w:t>
      </w:r>
      <w:r w:rsidR="00C37636">
        <w:rPr>
          <w:rFonts w:ascii="Times New Roman" w:hAnsi="Times New Roman"/>
        </w:rPr>
        <w:t xml:space="preserve"> № </w:t>
      </w:r>
      <w:r w:rsidR="00C508F3">
        <w:rPr>
          <w:rFonts w:ascii="Times New Roman" w:hAnsi="Times New Roman"/>
        </w:rPr>
        <w:t>616</w:t>
      </w:r>
      <w:r w:rsidR="00C37636">
        <w:rPr>
          <w:rFonts w:ascii="Times New Roman" w:hAnsi="Times New Roman"/>
        </w:rPr>
        <w:t xml:space="preserve"> </w:t>
      </w:r>
      <w:r w:rsidR="00EF2C96" w:rsidRPr="00EF2C96">
        <w:rPr>
          <w:rFonts w:ascii="Times New Roman" w:hAnsi="Times New Roman"/>
        </w:rPr>
        <w:t>«</w:t>
      </w:r>
      <w:r w:rsidR="00C508F3" w:rsidRPr="00C508F3">
        <w:rPr>
          <w:rFonts w:ascii="Times New Roman" w:hAnsi="Times New Roman"/>
        </w:rPr>
        <w:t>О порядке проведения конкурса по отбору кандидатур на должность Главы Нефтеюганского района</w:t>
      </w:r>
      <w:r w:rsidR="00F6638A">
        <w:rPr>
          <w:rFonts w:ascii="Times New Roman" w:hAnsi="Times New Roman"/>
        </w:rPr>
        <w:t xml:space="preserve">» </w:t>
      </w:r>
      <w:r w:rsidR="00C508F3">
        <w:rPr>
          <w:rFonts w:ascii="Times New Roman" w:hAnsi="Times New Roman"/>
        </w:rPr>
        <w:t xml:space="preserve">(с изменениями от 04.10.2016 № 8), дополнив </w:t>
      </w:r>
      <w:r w:rsidR="00C371F8">
        <w:rPr>
          <w:rFonts w:ascii="Times New Roman" w:hAnsi="Times New Roman"/>
        </w:rPr>
        <w:t>под</w:t>
      </w:r>
      <w:r w:rsidR="00C508F3">
        <w:rPr>
          <w:rFonts w:ascii="Times New Roman" w:hAnsi="Times New Roman"/>
        </w:rPr>
        <w:t xml:space="preserve">пункт </w:t>
      </w:r>
      <w:r w:rsidR="00C371F8">
        <w:rPr>
          <w:rFonts w:ascii="Times New Roman" w:hAnsi="Times New Roman"/>
        </w:rPr>
        <w:t xml:space="preserve">22.1 пункта 22 раздела </w:t>
      </w:r>
      <w:r w:rsidR="00C371F8">
        <w:rPr>
          <w:rFonts w:ascii="Times New Roman" w:hAnsi="Times New Roman"/>
          <w:lang w:val="en-US"/>
        </w:rPr>
        <w:t>III</w:t>
      </w:r>
      <w:r w:rsidR="00C371F8" w:rsidRPr="00C371F8">
        <w:rPr>
          <w:rFonts w:ascii="Times New Roman" w:hAnsi="Times New Roman"/>
        </w:rPr>
        <w:t xml:space="preserve"> </w:t>
      </w:r>
      <w:r w:rsidR="00C371F8">
        <w:rPr>
          <w:rFonts w:ascii="Times New Roman" w:hAnsi="Times New Roman"/>
        </w:rPr>
        <w:t>абзацем третьим следующего содержания:</w:t>
      </w:r>
    </w:p>
    <w:p w:rsidR="00C371F8" w:rsidRDefault="00C371F8" w:rsidP="00AC5A4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C371F8">
        <w:rPr>
          <w:rFonts w:ascii="Times New Roman" w:hAnsi="Times New Roman"/>
        </w:rPr>
        <w:t>Если кандидат является физическим лицом, выполняющим функции иностранного агента, или кандидатом, аффилированным с выполняющим функции иностранного агента лицом, сведения об этом должны быть указаны в заявлении</w:t>
      </w:r>
      <w:r>
        <w:rPr>
          <w:rFonts w:ascii="Times New Roman" w:hAnsi="Times New Roman"/>
        </w:rPr>
        <w:t>.».</w:t>
      </w:r>
    </w:p>
    <w:p w:rsidR="00C371F8" w:rsidRDefault="007565D7" w:rsidP="006B6FC3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B62BD" w:rsidRPr="008B62BD">
        <w:rPr>
          <w:rFonts w:ascii="Times New Roman" w:hAnsi="Times New Roman"/>
        </w:rPr>
        <w:t>. Настоящее решение Думы Нефтеюганского района вступает в силу после официального опубликования в газете «Югорское обозрение»</w:t>
      </w:r>
      <w:r w:rsidR="00C371F8">
        <w:rPr>
          <w:rFonts w:ascii="Times New Roman" w:hAnsi="Times New Roman"/>
        </w:rPr>
        <w:t>.</w:t>
      </w:r>
    </w:p>
    <w:p w:rsidR="00A54287" w:rsidRDefault="00A54287" w:rsidP="006B6FC3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</w:p>
    <w:p w:rsidR="00A54287" w:rsidRDefault="00A54287" w:rsidP="006B6FC3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</w:p>
    <w:p w:rsidR="00A54287" w:rsidRDefault="00A54287" w:rsidP="006B6FC3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</w:p>
    <w:p w:rsidR="00A54287" w:rsidRDefault="00A54287">
      <w:pPr>
        <w:spacing w:after="200" w:line="276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54287" w:rsidRDefault="00A54287" w:rsidP="006B6FC3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  <w:bookmarkStart w:id="0" w:name="_GoBack"/>
      <w:bookmarkEnd w:id="0"/>
    </w:p>
    <w:p w:rsidR="00A54287" w:rsidRPr="00A54287" w:rsidRDefault="00A54287" w:rsidP="00A54287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/>
          <w:sz w:val="25"/>
          <w:szCs w:val="25"/>
        </w:rPr>
      </w:pPr>
      <w:r w:rsidRPr="00A54287">
        <w:rPr>
          <w:rFonts w:ascii="Times New Roman" w:hAnsi="Times New Roman"/>
          <w:sz w:val="25"/>
          <w:szCs w:val="25"/>
        </w:rPr>
        <w:t>ПОЯСНИТЕЛЬНАЯ ЗАПИСКА</w:t>
      </w:r>
    </w:p>
    <w:p w:rsidR="00A54287" w:rsidRPr="00A54287" w:rsidRDefault="00A54287" w:rsidP="00A54287">
      <w:pPr>
        <w:ind w:firstLine="0"/>
        <w:jc w:val="center"/>
        <w:rPr>
          <w:rFonts w:ascii="Times New Roman" w:hAnsi="Times New Roman"/>
          <w:sz w:val="25"/>
          <w:szCs w:val="25"/>
        </w:rPr>
      </w:pPr>
      <w:r w:rsidRPr="00A54287">
        <w:rPr>
          <w:rFonts w:ascii="Times New Roman" w:hAnsi="Times New Roman"/>
          <w:sz w:val="25"/>
          <w:szCs w:val="25"/>
        </w:rPr>
        <w:t>к проекту решения Думы Нефтеюганского района</w:t>
      </w:r>
    </w:p>
    <w:p w:rsidR="00A54287" w:rsidRPr="00A54287" w:rsidRDefault="00A54287" w:rsidP="00A54287">
      <w:pPr>
        <w:jc w:val="center"/>
        <w:outlineLvl w:val="1"/>
        <w:rPr>
          <w:rFonts w:ascii="Times New Roman" w:eastAsia="Calibri" w:hAnsi="Times New Roman"/>
          <w:sz w:val="25"/>
          <w:szCs w:val="25"/>
          <w:lang w:eastAsia="en-US"/>
        </w:rPr>
      </w:pPr>
      <w:r w:rsidRPr="00A54287">
        <w:rPr>
          <w:rFonts w:ascii="Times New Roman" w:hAnsi="Times New Roman"/>
          <w:bCs/>
          <w:iCs/>
          <w:sz w:val="25"/>
          <w:szCs w:val="25"/>
        </w:rPr>
        <w:t>«</w:t>
      </w:r>
      <w:r w:rsidRPr="00A54287">
        <w:rPr>
          <w:rFonts w:ascii="Times New Roman" w:hAnsi="Times New Roman"/>
        </w:rPr>
        <w:t>О внесении изменений в решение Думы Нефтеюганского района от 23.06.2015 № 616 «О порядке проведения конкурса по отбору кандидатур на должность Главы Нефтеюганского района</w:t>
      </w:r>
      <w:r w:rsidRPr="00A54287">
        <w:rPr>
          <w:rFonts w:ascii="Times New Roman" w:eastAsia="Calibri" w:hAnsi="Times New Roman"/>
          <w:sz w:val="25"/>
          <w:szCs w:val="25"/>
          <w:lang w:eastAsia="en-US"/>
        </w:rPr>
        <w:t>»</w:t>
      </w:r>
    </w:p>
    <w:p w:rsidR="00A54287" w:rsidRPr="00A54287" w:rsidRDefault="00A54287" w:rsidP="00A54287">
      <w:pPr>
        <w:tabs>
          <w:tab w:val="left" w:pos="4395"/>
        </w:tabs>
        <w:ind w:firstLine="0"/>
        <w:jc w:val="center"/>
        <w:rPr>
          <w:rFonts w:ascii="Times New Roman" w:hAnsi="Times New Roman"/>
          <w:sz w:val="25"/>
          <w:szCs w:val="25"/>
        </w:rPr>
      </w:pPr>
    </w:p>
    <w:p w:rsidR="00A54287" w:rsidRPr="00A54287" w:rsidRDefault="00A54287" w:rsidP="00A54287">
      <w:pPr>
        <w:ind w:firstLine="0"/>
        <w:rPr>
          <w:rFonts w:ascii="Times New Roman" w:hAnsi="Times New Roman"/>
        </w:rPr>
      </w:pPr>
      <w:r w:rsidRPr="00A54287">
        <w:rPr>
          <w:rFonts w:ascii="Times New Roman" w:eastAsia="Calibri" w:hAnsi="Times New Roman"/>
          <w:sz w:val="25"/>
          <w:szCs w:val="25"/>
          <w:lang w:eastAsia="en-US"/>
        </w:rPr>
        <w:tab/>
        <w:t xml:space="preserve">Проект решения Думы Нефтеюганского района подготовлен в целях приведения </w:t>
      </w:r>
      <w:r w:rsidRPr="00A54287">
        <w:rPr>
          <w:rFonts w:ascii="Times New Roman" w:hAnsi="Times New Roman"/>
        </w:rPr>
        <w:t>порядка проведения конкурса по отбору кандидатур на должность Главы Нефтеюганского района в соответствии с Федеральным законом от 20.04.2021 № 91-ФЗ «О внесении изменений в отдельные законодательные акты Российской Федерации».</w:t>
      </w:r>
    </w:p>
    <w:p w:rsidR="00A54287" w:rsidRPr="00A54287" w:rsidRDefault="00A54287" w:rsidP="00A54287">
      <w:pPr>
        <w:ind w:firstLine="708"/>
        <w:rPr>
          <w:rFonts w:ascii="Times New Roman" w:hAnsi="Times New Roman"/>
        </w:rPr>
      </w:pPr>
      <w:r w:rsidRPr="00A54287">
        <w:rPr>
          <w:rFonts w:ascii="Times New Roman" w:hAnsi="Times New Roman"/>
        </w:rPr>
        <w:t>Данным федеральным законом внесены изменения в статью 33 Федерального закона от 12.06.2002 № 67-ФЗ «Об основных гарантиях избирательных прав и права на участие в референдуме граждан Российской Федерации», регулирующую условия выдвижения кандидатов, в том числе выдвижение кандидатов на выборную муниципальную должность.</w:t>
      </w:r>
    </w:p>
    <w:p w:rsidR="00A54287" w:rsidRPr="00A54287" w:rsidRDefault="00A54287" w:rsidP="00A54287">
      <w:pPr>
        <w:ind w:firstLine="0"/>
        <w:rPr>
          <w:rFonts w:ascii="Times New Roman" w:hAnsi="Times New Roman"/>
        </w:rPr>
      </w:pPr>
      <w:r w:rsidRPr="00A54287">
        <w:rPr>
          <w:rFonts w:ascii="Times New Roman" w:hAnsi="Times New Roman"/>
        </w:rPr>
        <w:tab/>
        <w:t>В соответствии со статьей 2.1 Закона Ханты-Мансийского автономного округа – Югры от 26.09.2014 № 78-оз «Об отдельных вопросах организации местного самоуправления в Ханты-Мансийском автономном округе – Югре» порядок избрания главы муниципального образования автономного округа, применяемый в конкретном муниципальном образовании, определяется уставом муниципального образования автономного округа в соответствии с данной статьей. Статьей 33 Устава Нефтеюганского муниципального района Ханты-Мансийского автономного округа - Югры установлено, что порядок избрания Главы района из числа кандидатов, представленных конкурсной комиссией по результатам конкурса, устанавливается решением Думы района.</w:t>
      </w:r>
    </w:p>
    <w:p w:rsidR="00A54287" w:rsidRPr="00A54287" w:rsidRDefault="00A54287" w:rsidP="00A54287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5"/>
          <w:szCs w:val="25"/>
          <w:lang w:eastAsia="en-US"/>
        </w:rPr>
      </w:pPr>
      <w:r w:rsidRPr="00A54287">
        <w:rPr>
          <w:rFonts w:ascii="Times New Roman" w:eastAsia="Calibri" w:hAnsi="Times New Roman"/>
          <w:sz w:val="25"/>
          <w:szCs w:val="25"/>
          <w:lang w:eastAsia="en-US"/>
        </w:rPr>
        <w:t xml:space="preserve">Таким образом, проект решения разработан в пределах правотворческой компетенции представительного органа. </w:t>
      </w:r>
    </w:p>
    <w:p w:rsidR="00A54287" w:rsidRPr="00A54287" w:rsidRDefault="00A54287" w:rsidP="00A54287">
      <w:pPr>
        <w:ind w:firstLine="0"/>
        <w:jc w:val="left"/>
        <w:rPr>
          <w:rFonts w:ascii="Times New Roman" w:hAnsi="Times New Roman"/>
          <w:sz w:val="25"/>
          <w:szCs w:val="25"/>
        </w:rPr>
      </w:pPr>
    </w:p>
    <w:p w:rsidR="00A54287" w:rsidRPr="00A54287" w:rsidRDefault="00A54287" w:rsidP="00A54287">
      <w:pPr>
        <w:ind w:firstLine="0"/>
        <w:jc w:val="left"/>
        <w:rPr>
          <w:rFonts w:ascii="Times New Roman" w:hAnsi="Times New Roman"/>
          <w:sz w:val="25"/>
          <w:szCs w:val="25"/>
        </w:rPr>
      </w:pPr>
    </w:p>
    <w:p w:rsidR="00A54287" w:rsidRPr="00A54287" w:rsidRDefault="00A54287" w:rsidP="00A54287">
      <w:pPr>
        <w:ind w:firstLine="0"/>
        <w:jc w:val="left"/>
        <w:rPr>
          <w:rFonts w:ascii="Times New Roman" w:hAnsi="Times New Roman"/>
          <w:sz w:val="25"/>
          <w:szCs w:val="25"/>
        </w:rPr>
      </w:pPr>
    </w:p>
    <w:p w:rsidR="00A54287" w:rsidRPr="00A54287" w:rsidRDefault="00A54287" w:rsidP="00A54287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5"/>
          <w:szCs w:val="25"/>
        </w:rPr>
      </w:pPr>
      <w:r w:rsidRPr="00A54287">
        <w:rPr>
          <w:rFonts w:ascii="Times New Roman" w:hAnsi="Times New Roman"/>
          <w:sz w:val="25"/>
          <w:szCs w:val="25"/>
        </w:rPr>
        <w:t>Председатель</w:t>
      </w:r>
    </w:p>
    <w:p w:rsidR="00A54287" w:rsidRPr="00A54287" w:rsidRDefault="00A54287" w:rsidP="00A54287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5"/>
          <w:szCs w:val="25"/>
        </w:rPr>
      </w:pPr>
      <w:r w:rsidRPr="00A54287">
        <w:rPr>
          <w:rFonts w:ascii="Times New Roman" w:hAnsi="Times New Roman"/>
          <w:sz w:val="25"/>
          <w:szCs w:val="25"/>
        </w:rPr>
        <w:t>юридического комитета</w:t>
      </w:r>
      <w:r w:rsidRPr="00A54287">
        <w:rPr>
          <w:rFonts w:ascii="Times New Roman" w:hAnsi="Times New Roman"/>
          <w:sz w:val="25"/>
          <w:szCs w:val="25"/>
        </w:rPr>
        <w:tab/>
      </w:r>
      <w:r w:rsidRPr="00A54287">
        <w:rPr>
          <w:rFonts w:ascii="Times New Roman" w:hAnsi="Times New Roman"/>
          <w:sz w:val="25"/>
          <w:szCs w:val="25"/>
        </w:rPr>
        <w:tab/>
        <w:t xml:space="preserve">                                       Н.В.Кузьмина</w:t>
      </w:r>
    </w:p>
    <w:p w:rsidR="00A54287" w:rsidRDefault="00A54287" w:rsidP="006B6FC3">
      <w:pPr>
        <w:tabs>
          <w:tab w:val="left" w:pos="6096"/>
        </w:tabs>
        <w:autoSpaceDE w:val="0"/>
        <w:autoSpaceDN w:val="0"/>
        <w:adjustRightInd w:val="0"/>
        <w:ind w:right="-58" w:firstLine="709"/>
        <w:rPr>
          <w:rFonts w:ascii="Times New Roman" w:hAnsi="Times New Roman"/>
        </w:rPr>
      </w:pPr>
    </w:p>
    <w:sectPr w:rsidR="00A54287" w:rsidSect="0047055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509" w:rsidRDefault="00883509" w:rsidP="00470552">
      <w:r>
        <w:separator/>
      </w:r>
    </w:p>
  </w:endnote>
  <w:endnote w:type="continuationSeparator" w:id="0">
    <w:p w:rsidR="00883509" w:rsidRDefault="00883509" w:rsidP="0047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509" w:rsidRDefault="00883509" w:rsidP="00470552">
      <w:r>
        <w:separator/>
      </w:r>
    </w:p>
  </w:footnote>
  <w:footnote w:type="continuationSeparator" w:id="0">
    <w:p w:rsidR="00883509" w:rsidRDefault="00883509" w:rsidP="00470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62196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70552" w:rsidRPr="00470552" w:rsidRDefault="00470552">
        <w:pPr>
          <w:pStyle w:val="a7"/>
          <w:jc w:val="center"/>
          <w:rPr>
            <w:rFonts w:ascii="Times New Roman" w:hAnsi="Times New Roman"/>
          </w:rPr>
        </w:pPr>
        <w:r w:rsidRPr="00470552">
          <w:rPr>
            <w:rFonts w:ascii="Times New Roman" w:hAnsi="Times New Roman"/>
          </w:rPr>
          <w:fldChar w:fldCharType="begin"/>
        </w:r>
        <w:r w:rsidRPr="00470552">
          <w:rPr>
            <w:rFonts w:ascii="Times New Roman" w:hAnsi="Times New Roman"/>
          </w:rPr>
          <w:instrText>PAGE   \* MERGEFORMAT</w:instrText>
        </w:r>
        <w:r w:rsidRPr="00470552">
          <w:rPr>
            <w:rFonts w:ascii="Times New Roman" w:hAnsi="Times New Roman"/>
          </w:rPr>
          <w:fldChar w:fldCharType="separate"/>
        </w:r>
        <w:r w:rsidR="00A54287">
          <w:rPr>
            <w:rFonts w:ascii="Times New Roman" w:hAnsi="Times New Roman"/>
            <w:noProof/>
          </w:rPr>
          <w:t>2</w:t>
        </w:r>
        <w:r w:rsidRPr="00470552">
          <w:rPr>
            <w:rFonts w:ascii="Times New Roman" w:hAnsi="Times New Roman"/>
          </w:rPr>
          <w:fldChar w:fldCharType="end"/>
        </w:r>
      </w:p>
    </w:sdtContent>
  </w:sdt>
  <w:p w:rsidR="00470552" w:rsidRDefault="004705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2414"/>
    <w:multiLevelType w:val="hybridMultilevel"/>
    <w:tmpl w:val="BB68F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7C779B"/>
    <w:multiLevelType w:val="hybridMultilevel"/>
    <w:tmpl w:val="71228DC6"/>
    <w:lvl w:ilvl="0" w:tplc="F8F448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251027"/>
    <w:multiLevelType w:val="multilevel"/>
    <w:tmpl w:val="D5CC8BC0"/>
    <w:lvl w:ilvl="0">
      <w:start w:val="1"/>
      <w:numFmt w:val="decimal"/>
      <w:lvlText w:val="%1."/>
      <w:lvlJc w:val="left"/>
      <w:pPr>
        <w:ind w:left="1290" w:hanging="12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40BF0FAE"/>
    <w:multiLevelType w:val="multilevel"/>
    <w:tmpl w:val="BB46087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10427AC"/>
    <w:multiLevelType w:val="hybridMultilevel"/>
    <w:tmpl w:val="8DB84198"/>
    <w:lvl w:ilvl="0" w:tplc="F70C2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0C64B8"/>
    <w:multiLevelType w:val="hybridMultilevel"/>
    <w:tmpl w:val="841A61FA"/>
    <w:lvl w:ilvl="0" w:tplc="121618BE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444578E"/>
    <w:multiLevelType w:val="hybridMultilevel"/>
    <w:tmpl w:val="47E80270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44921"/>
    <w:multiLevelType w:val="hybridMultilevel"/>
    <w:tmpl w:val="D9FAF5AC"/>
    <w:lvl w:ilvl="0" w:tplc="84063A6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47"/>
    <w:rsid w:val="00016547"/>
    <w:rsid w:val="00051104"/>
    <w:rsid w:val="000520D0"/>
    <w:rsid w:val="0005668C"/>
    <w:rsid w:val="00060871"/>
    <w:rsid w:val="00066659"/>
    <w:rsid w:val="00073C31"/>
    <w:rsid w:val="00076289"/>
    <w:rsid w:val="00085522"/>
    <w:rsid w:val="000C0269"/>
    <w:rsid w:val="000C62A0"/>
    <w:rsid w:val="000D0DDA"/>
    <w:rsid w:val="000D391D"/>
    <w:rsid w:val="000E6FCF"/>
    <w:rsid w:val="00100748"/>
    <w:rsid w:val="00116CFC"/>
    <w:rsid w:val="00117758"/>
    <w:rsid w:val="00125782"/>
    <w:rsid w:val="00134BA1"/>
    <w:rsid w:val="00163CFF"/>
    <w:rsid w:val="00170C44"/>
    <w:rsid w:val="00177BDD"/>
    <w:rsid w:val="00186DDE"/>
    <w:rsid w:val="00186F6B"/>
    <w:rsid w:val="001B671B"/>
    <w:rsid w:val="001B7FEC"/>
    <w:rsid w:val="001E7A92"/>
    <w:rsid w:val="00203778"/>
    <w:rsid w:val="0021524A"/>
    <w:rsid w:val="0023191C"/>
    <w:rsid w:val="00250F00"/>
    <w:rsid w:val="002579B1"/>
    <w:rsid w:val="00263C63"/>
    <w:rsid w:val="002A199D"/>
    <w:rsid w:val="002A2682"/>
    <w:rsid w:val="002B1247"/>
    <w:rsid w:val="002E7D85"/>
    <w:rsid w:val="003362C1"/>
    <w:rsid w:val="00343963"/>
    <w:rsid w:val="00362C7A"/>
    <w:rsid w:val="00367BD5"/>
    <w:rsid w:val="00393788"/>
    <w:rsid w:val="003E54CB"/>
    <w:rsid w:val="003E7932"/>
    <w:rsid w:val="0041284D"/>
    <w:rsid w:val="00415563"/>
    <w:rsid w:val="00417E0A"/>
    <w:rsid w:val="004231FA"/>
    <w:rsid w:val="00445968"/>
    <w:rsid w:val="00452748"/>
    <w:rsid w:val="00456520"/>
    <w:rsid w:val="00470552"/>
    <w:rsid w:val="0047462C"/>
    <w:rsid w:val="0047487A"/>
    <w:rsid w:val="004B4B38"/>
    <w:rsid w:val="004C3BFF"/>
    <w:rsid w:val="004D0E23"/>
    <w:rsid w:val="0051532D"/>
    <w:rsid w:val="00520614"/>
    <w:rsid w:val="005220A3"/>
    <w:rsid w:val="005276A1"/>
    <w:rsid w:val="00554A43"/>
    <w:rsid w:val="00554AC8"/>
    <w:rsid w:val="00591989"/>
    <w:rsid w:val="005A497D"/>
    <w:rsid w:val="005A7CE6"/>
    <w:rsid w:val="005B0E62"/>
    <w:rsid w:val="005C40FA"/>
    <w:rsid w:val="005F6B0C"/>
    <w:rsid w:val="005F779D"/>
    <w:rsid w:val="00606582"/>
    <w:rsid w:val="00625F69"/>
    <w:rsid w:val="006351AE"/>
    <w:rsid w:val="00663117"/>
    <w:rsid w:val="006863DC"/>
    <w:rsid w:val="00697EDF"/>
    <w:rsid w:val="006A5673"/>
    <w:rsid w:val="006B2651"/>
    <w:rsid w:val="006B6FC3"/>
    <w:rsid w:val="00700433"/>
    <w:rsid w:val="00717E0A"/>
    <w:rsid w:val="00726F80"/>
    <w:rsid w:val="0073338E"/>
    <w:rsid w:val="00743B3E"/>
    <w:rsid w:val="007461E1"/>
    <w:rsid w:val="007565D7"/>
    <w:rsid w:val="0076250C"/>
    <w:rsid w:val="00770225"/>
    <w:rsid w:val="007904F5"/>
    <w:rsid w:val="00797749"/>
    <w:rsid w:val="007C540B"/>
    <w:rsid w:val="007D4696"/>
    <w:rsid w:val="007D4B8E"/>
    <w:rsid w:val="0080737D"/>
    <w:rsid w:val="0080788F"/>
    <w:rsid w:val="0081562A"/>
    <w:rsid w:val="0084064B"/>
    <w:rsid w:val="00842C37"/>
    <w:rsid w:val="00852ED6"/>
    <w:rsid w:val="00863AD0"/>
    <w:rsid w:val="00863E75"/>
    <w:rsid w:val="00865713"/>
    <w:rsid w:val="00883509"/>
    <w:rsid w:val="00883C36"/>
    <w:rsid w:val="00886D20"/>
    <w:rsid w:val="008A2694"/>
    <w:rsid w:val="008A7143"/>
    <w:rsid w:val="008B62BD"/>
    <w:rsid w:val="008D0392"/>
    <w:rsid w:val="008D2FCC"/>
    <w:rsid w:val="008D7F7A"/>
    <w:rsid w:val="008E5FD4"/>
    <w:rsid w:val="00904815"/>
    <w:rsid w:val="00952F8A"/>
    <w:rsid w:val="009A0304"/>
    <w:rsid w:val="009A0473"/>
    <w:rsid w:val="009A5410"/>
    <w:rsid w:val="009B5CFF"/>
    <w:rsid w:val="00A01FA5"/>
    <w:rsid w:val="00A0529A"/>
    <w:rsid w:val="00A401E6"/>
    <w:rsid w:val="00A54287"/>
    <w:rsid w:val="00A70105"/>
    <w:rsid w:val="00A8093A"/>
    <w:rsid w:val="00A83313"/>
    <w:rsid w:val="00A9358D"/>
    <w:rsid w:val="00A94B63"/>
    <w:rsid w:val="00AC5A4B"/>
    <w:rsid w:val="00AC7AB2"/>
    <w:rsid w:val="00AC7DED"/>
    <w:rsid w:val="00AE2E72"/>
    <w:rsid w:val="00B0168D"/>
    <w:rsid w:val="00B01AE2"/>
    <w:rsid w:val="00B116B1"/>
    <w:rsid w:val="00B33C37"/>
    <w:rsid w:val="00B60D28"/>
    <w:rsid w:val="00B613D3"/>
    <w:rsid w:val="00B642E1"/>
    <w:rsid w:val="00B8300D"/>
    <w:rsid w:val="00B86AD9"/>
    <w:rsid w:val="00B872EB"/>
    <w:rsid w:val="00BD369B"/>
    <w:rsid w:val="00BF4C31"/>
    <w:rsid w:val="00C3088C"/>
    <w:rsid w:val="00C30CE8"/>
    <w:rsid w:val="00C34BE0"/>
    <w:rsid w:val="00C371F8"/>
    <w:rsid w:val="00C37636"/>
    <w:rsid w:val="00C508F3"/>
    <w:rsid w:val="00CA6747"/>
    <w:rsid w:val="00CA7B7E"/>
    <w:rsid w:val="00CB0D8D"/>
    <w:rsid w:val="00CF2E68"/>
    <w:rsid w:val="00CF5A3C"/>
    <w:rsid w:val="00D00574"/>
    <w:rsid w:val="00D02EB9"/>
    <w:rsid w:val="00D07024"/>
    <w:rsid w:val="00D1690C"/>
    <w:rsid w:val="00D47E14"/>
    <w:rsid w:val="00D56AE4"/>
    <w:rsid w:val="00D64836"/>
    <w:rsid w:val="00DA0C55"/>
    <w:rsid w:val="00DC7AFF"/>
    <w:rsid w:val="00DF1808"/>
    <w:rsid w:val="00DF7AC6"/>
    <w:rsid w:val="00E44990"/>
    <w:rsid w:val="00E46C39"/>
    <w:rsid w:val="00E65C44"/>
    <w:rsid w:val="00E70B39"/>
    <w:rsid w:val="00E73768"/>
    <w:rsid w:val="00E83B42"/>
    <w:rsid w:val="00EA2702"/>
    <w:rsid w:val="00EA60E8"/>
    <w:rsid w:val="00EB361E"/>
    <w:rsid w:val="00EC6027"/>
    <w:rsid w:val="00EF0544"/>
    <w:rsid w:val="00EF2C96"/>
    <w:rsid w:val="00F236A3"/>
    <w:rsid w:val="00F308D3"/>
    <w:rsid w:val="00F44C55"/>
    <w:rsid w:val="00F458F5"/>
    <w:rsid w:val="00F6638A"/>
    <w:rsid w:val="00F919AF"/>
    <w:rsid w:val="00FD5F99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214EE-DFDD-4B4D-AC7D-1FEB00C7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153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AD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C7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08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705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055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05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055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8B8B-6FA2-48E0-8B08-7FE97AE2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Курапова Альфия Минираисовна</cp:lastModifiedBy>
  <cp:revision>3</cp:revision>
  <cp:lastPrinted>2021-05-28T09:06:00Z</cp:lastPrinted>
  <dcterms:created xsi:type="dcterms:W3CDTF">2021-06-01T07:32:00Z</dcterms:created>
  <dcterms:modified xsi:type="dcterms:W3CDTF">2021-06-15T07:17:00Z</dcterms:modified>
</cp:coreProperties>
</file>