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36" w:rsidRDefault="00D50936" w:rsidP="00D50936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ДУМА НЕФТЕЮГАНСКОГО РАЙОНА</w:t>
      </w:r>
    </w:p>
    <w:p w:rsidR="00D50936" w:rsidRDefault="00D50936" w:rsidP="00D50936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</w:p>
    <w:p w:rsidR="00D50936" w:rsidRDefault="00D50936" w:rsidP="00D50936">
      <w:pPr>
        <w:pBdr>
          <w:bottom w:val="single" w:sz="4" w:space="1" w:color="auto"/>
        </w:pBdr>
        <w:ind w:right="-1" w:firstLine="567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ПРОЕКТ РЕШЕНИЯ</w:t>
      </w:r>
    </w:p>
    <w:p w:rsidR="00D50936" w:rsidRDefault="00D50936" w:rsidP="00D50936">
      <w:pPr>
        <w:ind w:right="453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внесении изменений в решение Думы Нефтеюганского района от 29.02.2012                 № 174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</w:t>
      </w:r>
    </w:p>
    <w:p w:rsidR="00D50936" w:rsidRDefault="00D50936" w:rsidP="00D50936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D50936" w:rsidRDefault="00D50936" w:rsidP="00D50936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525477" w:rsidRPr="00FE3828" w:rsidRDefault="00E25A6C" w:rsidP="00525477">
      <w:pPr>
        <w:tabs>
          <w:tab w:val="left" w:pos="963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50936" w:rsidRPr="00473EE8">
        <w:rPr>
          <w:sz w:val="26"/>
          <w:szCs w:val="26"/>
        </w:rPr>
        <w:t xml:space="preserve">Федеральным законом от 02.03.2007 </w:t>
      </w:r>
      <w:hyperlink r:id="rId6" w:history="1">
        <w:r w:rsidR="00D50936" w:rsidRPr="00473EE8">
          <w:rPr>
            <w:color w:val="0000FF"/>
            <w:sz w:val="26"/>
            <w:szCs w:val="26"/>
          </w:rPr>
          <w:t>№ 25-ФЗ</w:t>
        </w:r>
      </w:hyperlink>
      <w:r w:rsidR="00D50936" w:rsidRPr="00473EE8">
        <w:rPr>
          <w:sz w:val="26"/>
          <w:szCs w:val="26"/>
        </w:rPr>
        <w:t xml:space="preserve"> </w:t>
      </w:r>
      <w:r w:rsidR="00D50936">
        <w:rPr>
          <w:sz w:val="26"/>
          <w:szCs w:val="26"/>
        </w:rPr>
        <w:t xml:space="preserve">                                 </w:t>
      </w:r>
      <w:r w:rsidR="00D50936" w:rsidRPr="00473EE8">
        <w:rPr>
          <w:sz w:val="26"/>
          <w:szCs w:val="26"/>
        </w:rPr>
        <w:t xml:space="preserve">«О муниципальной службе в Российской Федерации», Законом Российской Федерации от 19.02.1993 </w:t>
      </w:r>
      <w:hyperlink r:id="rId7" w:tooltip="№ 4520-1 " w:history="1">
        <w:r w:rsidR="00D50936" w:rsidRPr="00473EE8">
          <w:rPr>
            <w:color w:val="0000FF"/>
            <w:sz w:val="26"/>
            <w:szCs w:val="26"/>
          </w:rPr>
          <w:t>№ 4520-1 «О государственных</w:t>
        </w:r>
      </w:hyperlink>
      <w:r w:rsidR="00D50936" w:rsidRPr="00473EE8">
        <w:rPr>
          <w:sz w:val="26"/>
          <w:szCs w:val="26"/>
        </w:rPr>
        <w:t xml:space="preserve"> гарантиях и компенсациях для лиц, работающих и проживающих в районах Крайнего Севера и приравненных к ним местностях», </w:t>
      </w:r>
      <w:r w:rsidR="0077733C" w:rsidRPr="00473EE8">
        <w:rPr>
          <w:sz w:val="26"/>
          <w:szCs w:val="26"/>
        </w:rPr>
        <w:t>Законам</w:t>
      </w:r>
      <w:r w:rsidR="0077733C">
        <w:rPr>
          <w:sz w:val="26"/>
          <w:szCs w:val="26"/>
        </w:rPr>
        <w:t>и</w:t>
      </w:r>
      <w:r w:rsidR="00D50936" w:rsidRPr="00473EE8">
        <w:rPr>
          <w:sz w:val="26"/>
          <w:szCs w:val="26"/>
        </w:rPr>
        <w:t xml:space="preserve"> Ханты-Мансийского автономного округа – Югры </w:t>
      </w:r>
      <w:r w:rsidR="00D50936">
        <w:rPr>
          <w:sz w:val="26"/>
          <w:szCs w:val="26"/>
        </w:rPr>
        <w:t xml:space="preserve">               </w:t>
      </w:r>
      <w:r w:rsidR="00D50936" w:rsidRPr="00473EE8">
        <w:rPr>
          <w:sz w:val="26"/>
          <w:szCs w:val="26"/>
        </w:rPr>
        <w:t xml:space="preserve">от 09.12.2004 </w:t>
      </w:r>
      <w:hyperlink r:id="rId8" w:history="1">
        <w:r w:rsidR="00D50936" w:rsidRPr="00473EE8">
          <w:rPr>
            <w:color w:val="0000FF"/>
            <w:sz w:val="26"/>
            <w:szCs w:val="26"/>
          </w:rPr>
          <w:t>№ 76-оз</w:t>
        </w:r>
      </w:hyperlink>
      <w:r w:rsidR="00D50936" w:rsidRPr="00473EE8">
        <w:rPr>
          <w:sz w:val="26"/>
          <w:szCs w:val="26"/>
        </w:rPr>
        <w:t xml:space="preserve">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</w:t>
      </w:r>
      <w:r w:rsidR="00D50936">
        <w:rPr>
          <w:sz w:val="26"/>
          <w:szCs w:val="26"/>
        </w:rPr>
        <w:t xml:space="preserve">                     </w:t>
      </w:r>
      <w:r w:rsidR="00D50936" w:rsidRPr="00473EE8">
        <w:rPr>
          <w:sz w:val="26"/>
          <w:szCs w:val="26"/>
        </w:rPr>
        <w:t>округа-Югры, территориальном фонде обязательного медицинского страхования Ханты-Мансийского автономного округа</w:t>
      </w:r>
      <w:r w:rsidR="00A521A4">
        <w:rPr>
          <w:sz w:val="26"/>
          <w:szCs w:val="26"/>
        </w:rPr>
        <w:t xml:space="preserve"> </w:t>
      </w:r>
      <w:r w:rsidR="00D50936" w:rsidRPr="00473EE8">
        <w:rPr>
          <w:sz w:val="26"/>
          <w:szCs w:val="26"/>
        </w:rPr>
        <w:t>-</w:t>
      </w:r>
      <w:r w:rsidR="00A521A4">
        <w:rPr>
          <w:sz w:val="26"/>
          <w:szCs w:val="26"/>
        </w:rPr>
        <w:t xml:space="preserve"> </w:t>
      </w:r>
      <w:r w:rsidR="00D50936" w:rsidRPr="00473EE8">
        <w:rPr>
          <w:sz w:val="26"/>
          <w:szCs w:val="26"/>
        </w:rPr>
        <w:t xml:space="preserve">Югры», от 20.07.2007 </w:t>
      </w:r>
      <w:hyperlink r:id="rId9" w:history="1">
        <w:r w:rsidR="00D50936" w:rsidRPr="00473EE8">
          <w:rPr>
            <w:color w:val="0000FF"/>
            <w:sz w:val="26"/>
            <w:szCs w:val="26"/>
          </w:rPr>
          <w:t>№ 113-оз</w:t>
        </w:r>
      </w:hyperlink>
      <w:r w:rsidR="00D50936" w:rsidRPr="00473EE8">
        <w:rPr>
          <w:sz w:val="26"/>
          <w:szCs w:val="26"/>
        </w:rPr>
        <w:t xml:space="preserve"> </w:t>
      </w:r>
      <w:r w:rsidR="001449AC">
        <w:rPr>
          <w:sz w:val="26"/>
          <w:szCs w:val="26"/>
        </w:rPr>
        <w:t xml:space="preserve">                    </w:t>
      </w:r>
      <w:r w:rsidR="00D50936" w:rsidRPr="00473EE8">
        <w:rPr>
          <w:sz w:val="26"/>
          <w:szCs w:val="26"/>
        </w:rPr>
        <w:t>«Об отдельных вопросах муниципальной службы в Ханты-Мансийском автономном округе – Югре»</w:t>
      </w:r>
      <w:r w:rsidR="001449AC">
        <w:rPr>
          <w:sz w:val="26"/>
          <w:szCs w:val="26"/>
        </w:rPr>
        <w:t xml:space="preserve"> </w:t>
      </w:r>
      <w:r w:rsidR="00D50936" w:rsidRPr="00473EE8">
        <w:rPr>
          <w:sz w:val="26"/>
          <w:szCs w:val="26"/>
        </w:rPr>
        <w:t xml:space="preserve">и </w:t>
      </w:r>
      <w:hyperlink r:id="rId10" w:tgtFrame="Logical" w:history="1">
        <w:r w:rsidR="00D50936" w:rsidRPr="00473EE8">
          <w:rPr>
            <w:color w:val="0000FF"/>
            <w:sz w:val="26"/>
            <w:szCs w:val="26"/>
          </w:rPr>
          <w:t>Уставом</w:t>
        </w:r>
      </w:hyperlink>
      <w:r w:rsidR="00D50936" w:rsidRPr="00473EE8">
        <w:rPr>
          <w:sz w:val="26"/>
          <w:szCs w:val="26"/>
        </w:rPr>
        <w:t xml:space="preserve"> </w:t>
      </w:r>
      <w:r w:rsidR="00D50936">
        <w:rPr>
          <w:sz w:val="26"/>
          <w:szCs w:val="26"/>
        </w:rPr>
        <w:t xml:space="preserve">Нефтеюганского </w:t>
      </w:r>
      <w:r w:rsidR="00D50936" w:rsidRPr="00473EE8">
        <w:rPr>
          <w:sz w:val="26"/>
          <w:szCs w:val="26"/>
        </w:rPr>
        <w:t>муниципального</w:t>
      </w:r>
      <w:r w:rsidR="00D50936">
        <w:rPr>
          <w:sz w:val="26"/>
          <w:szCs w:val="26"/>
        </w:rPr>
        <w:t xml:space="preserve"> </w:t>
      </w:r>
      <w:r w:rsidR="00D50936" w:rsidRPr="00473EE8">
        <w:rPr>
          <w:sz w:val="26"/>
          <w:szCs w:val="26"/>
        </w:rPr>
        <w:t>район</w:t>
      </w:r>
      <w:r w:rsidR="00D50936">
        <w:rPr>
          <w:sz w:val="26"/>
          <w:szCs w:val="26"/>
        </w:rPr>
        <w:t>а Ханты-Мансийского автономного округа - Югры</w:t>
      </w:r>
      <w:r w:rsidR="00D50936" w:rsidRPr="00473EE8">
        <w:rPr>
          <w:sz w:val="26"/>
          <w:szCs w:val="26"/>
        </w:rPr>
        <w:t xml:space="preserve">, </w:t>
      </w:r>
      <w:r w:rsidR="00525477" w:rsidRPr="00FE3828">
        <w:rPr>
          <w:rFonts w:cs="Arial"/>
          <w:sz w:val="26"/>
          <w:szCs w:val="26"/>
        </w:rPr>
        <w:t xml:space="preserve">с учетом мнения первичной профсоюзной организации администрации Нефтеюганского района работников государственных учреждений и общественного обслуживания от </w:t>
      </w:r>
      <w:r w:rsidR="00525477" w:rsidRPr="00FE3828">
        <w:rPr>
          <w:rFonts w:cs="Arial"/>
          <w:sz w:val="26"/>
          <w:szCs w:val="26"/>
          <w:highlight w:val="yellow"/>
        </w:rPr>
        <w:t>00.</w:t>
      </w:r>
      <w:r w:rsidR="00525477">
        <w:rPr>
          <w:rFonts w:cs="Arial"/>
          <w:sz w:val="26"/>
          <w:szCs w:val="26"/>
          <w:highlight w:val="yellow"/>
        </w:rPr>
        <w:t>04</w:t>
      </w:r>
      <w:r w:rsidR="00525477" w:rsidRPr="00FE3828">
        <w:rPr>
          <w:rFonts w:cs="Arial"/>
          <w:sz w:val="26"/>
          <w:szCs w:val="26"/>
          <w:highlight w:val="yellow"/>
        </w:rPr>
        <w:t>.202</w:t>
      </w:r>
      <w:r w:rsidR="00525477">
        <w:rPr>
          <w:rFonts w:cs="Arial"/>
          <w:sz w:val="26"/>
          <w:szCs w:val="26"/>
          <w:highlight w:val="yellow"/>
        </w:rPr>
        <w:t>1</w:t>
      </w:r>
      <w:r w:rsidR="00525477" w:rsidRPr="00FE3828">
        <w:rPr>
          <w:rFonts w:cs="Arial"/>
          <w:sz w:val="26"/>
          <w:szCs w:val="26"/>
          <w:highlight w:val="yellow"/>
        </w:rPr>
        <w:t xml:space="preserve"> № 00</w:t>
      </w:r>
      <w:r w:rsidR="00525477">
        <w:rPr>
          <w:rFonts w:cs="Arial"/>
          <w:sz w:val="26"/>
          <w:szCs w:val="26"/>
        </w:rPr>
        <w:t>,</w:t>
      </w:r>
    </w:p>
    <w:p w:rsidR="00D50936" w:rsidRPr="00473EE8" w:rsidRDefault="00D50936" w:rsidP="00D50936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D50936" w:rsidRPr="00FB53C1" w:rsidRDefault="00D50936" w:rsidP="00D50936">
      <w:pPr>
        <w:tabs>
          <w:tab w:val="left" w:pos="9639"/>
        </w:tabs>
        <w:ind w:firstLine="567"/>
        <w:jc w:val="both"/>
        <w:rPr>
          <w:sz w:val="26"/>
          <w:szCs w:val="26"/>
        </w:rPr>
      </w:pPr>
    </w:p>
    <w:p w:rsidR="00D50936" w:rsidRDefault="00D50936" w:rsidP="00D5093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Дума Нефтеюганского района решила:</w:t>
      </w:r>
    </w:p>
    <w:p w:rsidR="00D50936" w:rsidRDefault="00D50936" w:rsidP="00D50936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B329B6" w:rsidRDefault="00D50936" w:rsidP="00E9729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00385E">
        <w:rPr>
          <w:sz w:val="26"/>
          <w:szCs w:val="26"/>
        </w:rPr>
        <w:t xml:space="preserve">изменение </w:t>
      </w:r>
      <w:r w:rsidR="00000A28">
        <w:rPr>
          <w:sz w:val="26"/>
          <w:szCs w:val="26"/>
        </w:rPr>
        <w:t xml:space="preserve">в </w:t>
      </w:r>
      <w:r w:rsidR="00422F37">
        <w:rPr>
          <w:sz w:val="26"/>
          <w:szCs w:val="26"/>
        </w:rPr>
        <w:t xml:space="preserve">приложение к </w:t>
      </w:r>
      <w:r w:rsidR="00000A28">
        <w:rPr>
          <w:sz w:val="26"/>
          <w:szCs w:val="26"/>
        </w:rPr>
        <w:t>решени</w:t>
      </w:r>
      <w:r w:rsidR="00422F37">
        <w:rPr>
          <w:sz w:val="26"/>
          <w:szCs w:val="26"/>
        </w:rPr>
        <w:t>ю</w:t>
      </w:r>
      <w:r>
        <w:rPr>
          <w:sz w:val="26"/>
          <w:szCs w:val="26"/>
        </w:rPr>
        <w:t xml:space="preserve"> Думы Нефтеюганского района</w:t>
      </w:r>
      <w:r w:rsidR="00000A28">
        <w:rPr>
          <w:sz w:val="26"/>
          <w:szCs w:val="26"/>
        </w:rPr>
        <w:t xml:space="preserve"> </w:t>
      </w:r>
      <w:r>
        <w:rPr>
          <w:sz w:val="26"/>
          <w:szCs w:val="26"/>
        </w:rPr>
        <w:t>от 29.02.2012 № 174</w:t>
      </w:r>
      <w:r w:rsidR="0000385E">
        <w:rPr>
          <w:sz w:val="26"/>
          <w:szCs w:val="26"/>
        </w:rPr>
        <w:t xml:space="preserve"> </w:t>
      </w:r>
      <w:r w:rsidR="00E97290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(с изменениями на </w:t>
      </w:r>
      <w:r w:rsidR="00C7078C">
        <w:rPr>
          <w:sz w:val="26"/>
          <w:szCs w:val="26"/>
        </w:rPr>
        <w:t>17</w:t>
      </w:r>
      <w:r>
        <w:rPr>
          <w:sz w:val="26"/>
          <w:szCs w:val="26"/>
        </w:rPr>
        <w:t>.0</w:t>
      </w:r>
      <w:r w:rsidR="00C7078C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C7078C">
        <w:rPr>
          <w:sz w:val="26"/>
          <w:szCs w:val="26"/>
        </w:rPr>
        <w:t>1</w:t>
      </w:r>
      <w:r>
        <w:rPr>
          <w:sz w:val="26"/>
          <w:szCs w:val="26"/>
        </w:rPr>
        <w:t xml:space="preserve"> № </w:t>
      </w:r>
      <w:r w:rsidR="00C7078C">
        <w:rPr>
          <w:sz w:val="26"/>
          <w:szCs w:val="26"/>
        </w:rPr>
        <w:t>593</w:t>
      </w:r>
      <w:r>
        <w:rPr>
          <w:sz w:val="26"/>
          <w:szCs w:val="26"/>
        </w:rPr>
        <w:t>)</w:t>
      </w:r>
      <w:r w:rsidR="001449A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7078C">
        <w:rPr>
          <w:sz w:val="26"/>
          <w:szCs w:val="26"/>
        </w:rPr>
        <w:t xml:space="preserve">изложив пункт 2.3 раздела 2 </w:t>
      </w:r>
      <w:r w:rsidR="00000A28">
        <w:rPr>
          <w:sz w:val="26"/>
          <w:szCs w:val="26"/>
        </w:rPr>
        <w:t xml:space="preserve">приложения к Положению о размере, порядке и условиях предоставления гарантий муниципальным служащим органов местного самоуправления Нефтеюганского района </w:t>
      </w:r>
      <w:r w:rsidR="00C7078C">
        <w:rPr>
          <w:sz w:val="26"/>
          <w:szCs w:val="26"/>
        </w:rPr>
        <w:t>в следующей редакции:</w:t>
      </w:r>
    </w:p>
    <w:p w:rsidR="00C7078C" w:rsidRDefault="00C7078C" w:rsidP="00C7078C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«2.3. Страховщиком является страховая компания</w:t>
      </w:r>
      <w:r w:rsidR="00DF255A">
        <w:rPr>
          <w:sz w:val="26"/>
          <w:szCs w:val="26"/>
        </w:rPr>
        <w:t>.</w:t>
      </w:r>
      <w:r>
        <w:rPr>
          <w:sz w:val="26"/>
          <w:szCs w:val="26"/>
        </w:rPr>
        <w:t xml:space="preserve"> Отношения между страхователем и страховщиком регулируются настоящим Порядком, иными правовыми актами и</w:t>
      </w:r>
      <w:r w:rsidR="007A6BF5">
        <w:rPr>
          <w:sz w:val="26"/>
          <w:szCs w:val="26"/>
        </w:rPr>
        <w:t xml:space="preserve"> муниципальным контрактом (договором)</w:t>
      </w:r>
      <w:r w:rsidR="00DF255A">
        <w:rPr>
          <w:sz w:val="26"/>
          <w:szCs w:val="26"/>
        </w:rPr>
        <w:t xml:space="preserve"> </w:t>
      </w:r>
      <w:r w:rsidR="0000385E">
        <w:rPr>
          <w:sz w:val="26"/>
          <w:szCs w:val="26"/>
        </w:rPr>
        <w:t xml:space="preserve">(далее – договор страхования) </w:t>
      </w:r>
      <w:r w:rsidR="00DF255A">
        <w:rPr>
          <w:sz w:val="26"/>
          <w:szCs w:val="26"/>
        </w:rPr>
        <w:t xml:space="preserve">заключаемым в соответствии с </w:t>
      </w:r>
      <w:r w:rsidR="007A6BF5">
        <w:rPr>
          <w:sz w:val="26"/>
          <w:szCs w:val="26"/>
        </w:rPr>
        <w:t xml:space="preserve">гражданским законодательством, </w:t>
      </w:r>
      <w:r w:rsidR="00DF255A">
        <w:rPr>
          <w:sz w:val="26"/>
          <w:szCs w:val="26"/>
        </w:rPr>
        <w:t>законодательством</w:t>
      </w:r>
      <w:r w:rsidR="0000385E">
        <w:rPr>
          <w:sz w:val="26"/>
          <w:szCs w:val="26"/>
        </w:rPr>
        <w:t xml:space="preserve"> </w:t>
      </w:r>
      <w:r w:rsidR="00DF255A">
        <w:rPr>
          <w:sz w:val="26"/>
          <w:szCs w:val="26"/>
        </w:rPr>
        <w:t>Российской Федерации о контрактной системе</w:t>
      </w:r>
      <w:r w:rsidR="007A6BF5">
        <w:rPr>
          <w:sz w:val="26"/>
          <w:szCs w:val="26"/>
        </w:rPr>
        <w:t xml:space="preserve"> </w:t>
      </w:r>
      <w:r w:rsidR="00DF255A">
        <w:rPr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AD09AD">
        <w:rPr>
          <w:sz w:val="26"/>
          <w:szCs w:val="26"/>
        </w:rPr>
        <w:t>.</w:t>
      </w:r>
      <w:r w:rsidR="00DF255A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A521A4" w:rsidRPr="00A521A4" w:rsidRDefault="00A521A4" w:rsidP="00A521A4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A521A4">
        <w:rPr>
          <w:sz w:val="26"/>
          <w:szCs w:val="26"/>
        </w:rPr>
        <w:t>2. Настоящее решение вступает в силу после официального опубликования в газете «Югорское обозрение»</w:t>
      </w:r>
      <w:r w:rsidR="00AD09AD">
        <w:rPr>
          <w:sz w:val="26"/>
          <w:szCs w:val="26"/>
        </w:rPr>
        <w:t xml:space="preserve">. </w:t>
      </w:r>
    </w:p>
    <w:p w:rsidR="00E97290" w:rsidRDefault="00E97290" w:rsidP="00D50936">
      <w:pPr>
        <w:ind w:firstLine="567"/>
        <w:jc w:val="center"/>
        <w:outlineLvl w:val="1"/>
        <w:rPr>
          <w:bCs/>
          <w:iCs/>
        </w:rPr>
      </w:pPr>
    </w:p>
    <w:p w:rsidR="00E97290" w:rsidRDefault="00E97290" w:rsidP="00D50936">
      <w:pPr>
        <w:ind w:firstLine="567"/>
        <w:jc w:val="center"/>
        <w:outlineLvl w:val="1"/>
        <w:rPr>
          <w:bCs/>
          <w:iCs/>
        </w:rPr>
      </w:pPr>
    </w:p>
    <w:p w:rsidR="00E97290" w:rsidRDefault="00E97290" w:rsidP="00D50936">
      <w:pPr>
        <w:ind w:firstLine="567"/>
        <w:jc w:val="center"/>
        <w:outlineLvl w:val="1"/>
        <w:rPr>
          <w:bCs/>
          <w:iCs/>
        </w:rPr>
      </w:pPr>
    </w:p>
    <w:p w:rsidR="00E97290" w:rsidRDefault="00E97290" w:rsidP="00D50936">
      <w:pPr>
        <w:ind w:firstLine="567"/>
        <w:jc w:val="center"/>
        <w:outlineLvl w:val="1"/>
        <w:rPr>
          <w:bCs/>
          <w:iCs/>
        </w:rPr>
      </w:pPr>
    </w:p>
    <w:p w:rsidR="00525477" w:rsidRDefault="00525477" w:rsidP="00D50936">
      <w:pPr>
        <w:rPr>
          <w:rFonts w:eastAsia="Arial Unicode MS"/>
          <w:color w:val="000000"/>
        </w:rPr>
      </w:pPr>
    </w:p>
    <w:p w:rsidR="00525477" w:rsidRDefault="00525477" w:rsidP="00D50936">
      <w:pPr>
        <w:rPr>
          <w:rFonts w:eastAsia="Arial Unicode MS"/>
          <w:color w:val="000000"/>
        </w:rPr>
      </w:pPr>
    </w:p>
    <w:p w:rsidR="00D50936" w:rsidRDefault="00D50936" w:rsidP="00D50936">
      <w:pPr>
        <w:rPr>
          <w:sz w:val="20"/>
          <w:szCs w:val="20"/>
        </w:rPr>
      </w:pPr>
    </w:p>
    <w:p w:rsidR="00D50936" w:rsidRPr="00AB4D65" w:rsidRDefault="00D50936" w:rsidP="00D50936">
      <w:pPr>
        <w:tabs>
          <w:tab w:val="left" w:pos="2835"/>
          <w:tab w:val="left" w:pos="2977"/>
        </w:tabs>
        <w:ind w:left="1416"/>
        <w:rPr>
          <w:rFonts w:eastAsia="Arial Unicode MS"/>
          <w:color w:val="000000"/>
        </w:rPr>
      </w:pPr>
      <w:r w:rsidRPr="00AB4D65">
        <w:rPr>
          <w:rFonts w:eastAsia="Arial Unicode MS"/>
          <w:color w:val="000000"/>
        </w:rPr>
        <w:t xml:space="preserve">                                 Сравнительная таблица</w:t>
      </w:r>
    </w:p>
    <w:p w:rsidR="00D50936" w:rsidRPr="00AB4D65" w:rsidRDefault="00D50936" w:rsidP="00D50936">
      <w:pPr>
        <w:jc w:val="center"/>
      </w:pPr>
      <w:r w:rsidRPr="00AB4D65">
        <w:rPr>
          <w:rFonts w:eastAsia="Arial Unicode MS"/>
          <w:color w:val="000000"/>
        </w:rPr>
        <w:t xml:space="preserve"> </w:t>
      </w:r>
      <w:r w:rsidRPr="00AB4D65">
        <w:t>к проекту решения Думы Нефтеюганского района</w:t>
      </w:r>
    </w:p>
    <w:p w:rsidR="00D50936" w:rsidRPr="00AB4D65" w:rsidRDefault="00D50936" w:rsidP="00D50936">
      <w:pPr>
        <w:tabs>
          <w:tab w:val="left" w:pos="4395"/>
        </w:tabs>
        <w:jc w:val="center"/>
        <w:rPr>
          <w:rFonts w:eastAsia="Calibri"/>
          <w:lang w:eastAsia="en-US"/>
        </w:rPr>
      </w:pPr>
      <w:r w:rsidRPr="00AB4D65">
        <w:t xml:space="preserve">О внесении изменений в решение Думы Нефтеюганского района от 29.02.2012 № 174  «Об утверждении Положения «О размере, порядке и условиях предоставления гарантий муниципальным служащим органов местного самоуправления Нефтеюганского района»  </w:t>
      </w:r>
    </w:p>
    <w:p w:rsidR="00D50936" w:rsidRPr="00AB4D65" w:rsidRDefault="00D50936" w:rsidP="00D50936">
      <w:pPr>
        <w:tabs>
          <w:tab w:val="left" w:pos="4395"/>
        </w:tabs>
        <w:jc w:val="center"/>
      </w:pPr>
    </w:p>
    <w:tbl>
      <w:tblPr>
        <w:tblW w:w="10005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5130"/>
      </w:tblGrid>
      <w:tr w:rsidR="00D50936" w:rsidRPr="00AB4D65" w:rsidTr="00C550FA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6" w:rsidRPr="00A521A4" w:rsidRDefault="00D50936" w:rsidP="00C550F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D50936" w:rsidRPr="00A521A4" w:rsidRDefault="00D50936" w:rsidP="00C550F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A521A4">
              <w:rPr>
                <w:rFonts w:eastAsia="Calibri"/>
                <w:b/>
                <w:lang w:eastAsia="en-US"/>
              </w:rPr>
              <w:t>Действующая редакция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36" w:rsidRPr="00A521A4" w:rsidRDefault="00D50936" w:rsidP="00C550F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</w:p>
          <w:p w:rsidR="00D50936" w:rsidRPr="00A521A4" w:rsidRDefault="00D50936" w:rsidP="00C550F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lang w:eastAsia="en-US"/>
              </w:rPr>
            </w:pPr>
            <w:r w:rsidRPr="00A521A4">
              <w:rPr>
                <w:rFonts w:eastAsia="Calibri"/>
                <w:b/>
                <w:lang w:eastAsia="en-US"/>
              </w:rPr>
              <w:t>Предлагаемая редакция</w:t>
            </w:r>
          </w:p>
        </w:tc>
      </w:tr>
      <w:tr w:rsidR="00A521A4" w:rsidRPr="00AB4D65" w:rsidTr="00C550FA">
        <w:trPr>
          <w:trHeight w:val="375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B9" w:rsidRPr="009656B9" w:rsidRDefault="009656B9" w:rsidP="009656B9">
            <w:pPr>
              <w:widowControl w:val="0"/>
              <w:tabs>
                <w:tab w:val="left" w:pos="1276"/>
              </w:tabs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656B9">
              <w:rPr>
                <w:sz w:val="26"/>
                <w:szCs w:val="26"/>
              </w:rPr>
              <w:t>2.3. Страховщиком является страховая компания, выбранная по результатам проведения торгов (победитель торгов) в соответствии с процедурами, установленными федеральным законодательством о контрактной системе в сфере закупок товаров, работ, услуг для обеспечения государственных и муниципальных нужд.</w:t>
            </w:r>
          </w:p>
          <w:p w:rsidR="009656B9" w:rsidRPr="009656B9" w:rsidRDefault="009656B9" w:rsidP="009656B9">
            <w:pPr>
              <w:widowControl w:val="0"/>
              <w:tabs>
                <w:tab w:val="left" w:pos="1276"/>
              </w:tabs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656B9">
              <w:rPr>
                <w:sz w:val="26"/>
                <w:szCs w:val="26"/>
              </w:rPr>
              <w:t xml:space="preserve">Отношения между страхователем и страховщиком регулируются настоящим Порядком и договором страхования. </w:t>
            </w:r>
          </w:p>
          <w:p w:rsidR="00A521A4" w:rsidRPr="009656B9" w:rsidRDefault="00A521A4" w:rsidP="00C550FA">
            <w:pPr>
              <w:spacing w:after="200" w:line="276" w:lineRule="auto"/>
              <w:ind w:left="336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77" w:rsidRDefault="00525477" w:rsidP="0052547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 Страховщиком является страховая компания. Отношения между страхователем и страховщиком регулируются настоящим Порядком, иными правовыми актами и муниципальным контрактом (договором)</w:t>
            </w:r>
            <w:r w:rsidR="00BF45A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заключаемым в соответствии с гражданским законодательством,  законодательством                 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  <w:p w:rsidR="00A521A4" w:rsidRPr="009656B9" w:rsidRDefault="00A521A4" w:rsidP="00525477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D50936" w:rsidRDefault="00D50936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p w:rsidR="00C7078C" w:rsidRDefault="00C7078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521A4" w:rsidRDefault="00A521A4" w:rsidP="00D50936">
      <w:pPr>
        <w:rPr>
          <w:sz w:val="20"/>
          <w:szCs w:val="20"/>
        </w:rPr>
      </w:pPr>
    </w:p>
    <w:p w:rsidR="00A521A4" w:rsidRDefault="00A521A4" w:rsidP="00D50936">
      <w:pPr>
        <w:rPr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58"/>
        <w:gridCol w:w="1291"/>
        <w:gridCol w:w="3601"/>
      </w:tblGrid>
      <w:tr w:rsidR="00D50936" w:rsidRPr="00FD01C6" w:rsidTr="00C550FA">
        <w:trPr>
          <w:trHeight w:val="283"/>
        </w:trPr>
        <w:tc>
          <w:tcPr>
            <w:tcW w:w="4858" w:type="dxa"/>
          </w:tcPr>
          <w:p w:rsidR="00D50936" w:rsidRPr="00FD01C6" w:rsidRDefault="00D50936" w:rsidP="008A19F1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91" w:type="dxa"/>
          </w:tcPr>
          <w:p w:rsidR="00D50936" w:rsidRPr="00FD01C6" w:rsidRDefault="00D50936" w:rsidP="00C550FA">
            <w:pPr>
              <w:spacing w:line="276" w:lineRule="auto"/>
              <w:ind w:left="-15" w:firstLine="709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1" w:type="dxa"/>
          </w:tcPr>
          <w:p w:rsidR="00D50936" w:rsidRPr="00FD01C6" w:rsidRDefault="00D50936" w:rsidP="00C550FA">
            <w:pPr>
              <w:spacing w:line="276" w:lineRule="auto"/>
              <w:ind w:firstLine="709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50936" w:rsidRPr="00FD01C6" w:rsidRDefault="00D50936" w:rsidP="00D50936">
      <w:pPr>
        <w:autoSpaceDE w:val="0"/>
        <w:autoSpaceDN w:val="0"/>
        <w:adjustRightInd w:val="0"/>
        <w:ind w:firstLine="720"/>
        <w:jc w:val="center"/>
        <w:outlineLvl w:val="1"/>
      </w:pPr>
      <w:r w:rsidRPr="00FD01C6">
        <w:t>ПОЯСНИТЕЛЬНАЯ ЗАПИСКА</w:t>
      </w:r>
    </w:p>
    <w:p w:rsidR="00D50936" w:rsidRPr="00FD01C6" w:rsidRDefault="00D50936" w:rsidP="00D50936">
      <w:pPr>
        <w:jc w:val="center"/>
      </w:pPr>
      <w:r w:rsidRPr="00FD01C6">
        <w:t>к проекту решения Думы Нефтеюганского района</w:t>
      </w:r>
    </w:p>
    <w:p w:rsidR="00D50936" w:rsidRDefault="00D50936" w:rsidP="00D50936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 xml:space="preserve">О внесении изменений в решение Думы Нефтеюганского района от 29.02.2012  </w:t>
      </w:r>
      <w:r>
        <w:rPr>
          <w:rFonts w:eastAsia="Calibri"/>
          <w:lang w:eastAsia="en-US"/>
        </w:rPr>
        <w:t xml:space="preserve">                </w:t>
      </w:r>
      <w:r w:rsidRPr="00FD01C6">
        <w:rPr>
          <w:rFonts w:eastAsia="Calibri"/>
          <w:lang w:eastAsia="en-US"/>
        </w:rPr>
        <w:t>№ 174 «Об утверждении Положения «О размере, порядке и условиях предоставления гарантий муниципальным служащим органов местного самоуправления</w:t>
      </w:r>
    </w:p>
    <w:p w:rsidR="00D50936" w:rsidRPr="00FD01C6" w:rsidRDefault="00D50936" w:rsidP="00D50936">
      <w:pPr>
        <w:ind w:firstLine="567"/>
        <w:jc w:val="center"/>
        <w:outlineLvl w:val="1"/>
        <w:rPr>
          <w:rFonts w:eastAsia="Calibri"/>
          <w:lang w:eastAsia="en-US"/>
        </w:rPr>
      </w:pPr>
      <w:r w:rsidRPr="00FD01C6">
        <w:rPr>
          <w:rFonts w:eastAsia="Calibri"/>
          <w:lang w:eastAsia="en-US"/>
        </w:rPr>
        <w:t xml:space="preserve"> Нефтеюганского района»</w:t>
      </w:r>
    </w:p>
    <w:p w:rsidR="00D50936" w:rsidRPr="00FD01C6" w:rsidRDefault="00D50936" w:rsidP="00D50936">
      <w:pPr>
        <w:tabs>
          <w:tab w:val="left" w:pos="4395"/>
        </w:tabs>
        <w:jc w:val="center"/>
      </w:pPr>
    </w:p>
    <w:p w:rsidR="00D50936" w:rsidRDefault="00D50936" w:rsidP="00D50936">
      <w:pPr>
        <w:ind w:firstLine="567"/>
        <w:jc w:val="both"/>
        <w:outlineLvl w:val="1"/>
      </w:pPr>
      <w:r w:rsidRPr="00E62354">
        <w:t xml:space="preserve">Проект решения Думы </w:t>
      </w:r>
      <w:r w:rsidRPr="00174145">
        <w:t xml:space="preserve">Нефтеюганского района </w:t>
      </w:r>
      <w:r w:rsidRPr="00FD01C6">
        <w:rPr>
          <w:bCs/>
          <w:iCs/>
        </w:rPr>
        <w:t>«</w:t>
      </w:r>
      <w:r w:rsidRPr="00FD01C6">
        <w:rPr>
          <w:rFonts w:eastAsia="Calibri"/>
          <w:lang w:eastAsia="en-US"/>
        </w:rPr>
        <w:t xml:space="preserve">О внесении изменений в решение Думы Нефтеюганского района от </w:t>
      </w:r>
      <w:proofErr w:type="gramStart"/>
      <w:r w:rsidRPr="00FD01C6">
        <w:rPr>
          <w:rFonts w:eastAsia="Calibri"/>
          <w:lang w:eastAsia="en-US"/>
        </w:rPr>
        <w:t>29.02.2012  №</w:t>
      </w:r>
      <w:proofErr w:type="gramEnd"/>
      <w:r w:rsidRPr="00FD01C6">
        <w:rPr>
          <w:rFonts w:eastAsia="Calibri"/>
          <w:lang w:eastAsia="en-US"/>
        </w:rPr>
        <w:t xml:space="preserve"> 174 «Об утверждении Положения </w:t>
      </w:r>
      <w:r>
        <w:rPr>
          <w:rFonts w:eastAsia="Calibri"/>
          <w:lang w:eastAsia="en-US"/>
        </w:rPr>
        <w:t xml:space="preserve">                     </w:t>
      </w:r>
      <w:r w:rsidRPr="00FD01C6">
        <w:rPr>
          <w:rFonts w:eastAsia="Calibri"/>
          <w:lang w:eastAsia="en-US"/>
        </w:rPr>
        <w:t>«О размере, порядке и условиях предоставления гарантий муниципальным служащим органов местного самоуправления Нефтеюганского района»</w:t>
      </w:r>
      <w:r w:rsidRPr="0017414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(далее – проект решения Думы) </w:t>
      </w:r>
      <w:r w:rsidRPr="00E62354">
        <w:t xml:space="preserve">разработан </w:t>
      </w:r>
      <w:r w:rsidRPr="00174145">
        <w:t xml:space="preserve">юридическим комитетом администрации Нефтеюганского района </w:t>
      </w:r>
      <w:r w:rsidRPr="00E62354">
        <w:t>и вносится на рассмотрение в Думу</w:t>
      </w:r>
      <w:r w:rsidRPr="00174145">
        <w:t xml:space="preserve"> Нефтеюганского района</w:t>
      </w:r>
      <w:r w:rsidRPr="00E62354">
        <w:t>.</w:t>
      </w:r>
    </w:p>
    <w:p w:rsidR="00D139A0" w:rsidRPr="00E62354" w:rsidRDefault="00D139A0" w:rsidP="00D50936">
      <w:pPr>
        <w:ind w:firstLine="567"/>
        <w:jc w:val="both"/>
        <w:outlineLvl w:val="1"/>
      </w:pPr>
      <w:r>
        <w:t xml:space="preserve">Проект разработан в целях уточнения порядка заключения </w:t>
      </w:r>
      <w:proofErr w:type="gramStart"/>
      <w:r>
        <w:t>договора  страхования</w:t>
      </w:r>
      <w:proofErr w:type="gramEnd"/>
      <w:r>
        <w:t xml:space="preserve"> со стаховщиком.</w:t>
      </w:r>
    </w:p>
    <w:p w:rsidR="00A7217C" w:rsidRPr="00F56737" w:rsidRDefault="00A7217C" w:rsidP="00A721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56737">
        <w:rPr>
          <w:rFonts w:eastAsia="Calibri"/>
          <w:lang w:eastAsia="en-US"/>
        </w:rPr>
        <w:t xml:space="preserve">Статьей 62 Устава Нефтеюганского </w:t>
      </w:r>
      <w:r>
        <w:rPr>
          <w:rFonts w:eastAsia="Calibri"/>
          <w:lang w:eastAsia="en-US"/>
        </w:rPr>
        <w:t xml:space="preserve">муниципального </w:t>
      </w:r>
      <w:r w:rsidRPr="00F56737">
        <w:rPr>
          <w:rFonts w:eastAsia="Calibri"/>
          <w:lang w:eastAsia="en-US"/>
        </w:rPr>
        <w:t xml:space="preserve">района </w:t>
      </w:r>
      <w:r>
        <w:rPr>
          <w:rFonts w:eastAsia="Calibri"/>
          <w:lang w:eastAsia="en-US"/>
        </w:rPr>
        <w:t>Ханты-Мансийского автономного округа – Югры муниципальным служащим</w:t>
      </w:r>
      <w:r w:rsidRPr="00F56737">
        <w:rPr>
          <w:rFonts w:eastAsia="Calibri"/>
          <w:lang w:eastAsia="en-US"/>
        </w:rPr>
        <w:t xml:space="preserve"> гарантировано </w:t>
      </w:r>
      <w:r w:rsidRPr="00F56737">
        <w:rPr>
          <w:rFonts w:eastAsiaTheme="minorHAnsi"/>
          <w:lang w:eastAsia="en-US"/>
        </w:rPr>
        <w:t>страхование на случай причинения вреда здоровью муниципального служащего в связи с исполнением им должностных обязанностей.</w:t>
      </w:r>
    </w:p>
    <w:p w:rsidR="00E47ADF" w:rsidRPr="00E47ADF" w:rsidRDefault="00E47ADF" w:rsidP="00E47AD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Руководствуясь </w:t>
      </w:r>
      <w:r w:rsidRPr="00E47ADF">
        <w:rPr>
          <w:rFonts w:eastAsia="Calibri"/>
          <w:lang w:eastAsia="en-US"/>
        </w:rPr>
        <w:t>подпунктом 41 пункта 2 статьи 23 Устава Нефтеюганск</w:t>
      </w:r>
      <w:r>
        <w:rPr>
          <w:rFonts w:eastAsia="Calibri"/>
          <w:lang w:eastAsia="en-US"/>
        </w:rPr>
        <w:t>ого</w:t>
      </w:r>
      <w:r w:rsidRPr="00E47ADF">
        <w:rPr>
          <w:rFonts w:eastAsia="Calibri"/>
          <w:lang w:eastAsia="en-US"/>
        </w:rPr>
        <w:t xml:space="preserve"> муниципального район</w:t>
      </w:r>
      <w:r>
        <w:rPr>
          <w:rFonts w:eastAsia="Calibri"/>
          <w:lang w:eastAsia="en-US"/>
        </w:rPr>
        <w:t>а Ханты-Мансийского автономного округа - Югры</w:t>
      </w:r>
      <w:r w:rsidRPr="00E47ADF">
        <w:rPr>
          <w:rFonts w:eastAsia="Calibri"/>
          <w:lang w:eastAsia="en-US"/>
        </w:rPr>
        <w:t>, за Думой Нефтеюганского района закреплено полномочие установления гарантий и компенсаций для лиц, проживающих в Ханты-Мансийском автономном округе - Югре, работающих в органах местного самоуправления и муниципальных учреждениях Нефтеюганского района.</w:t>
      </w:r>
    </w:p>
    <w:p w:rsidR="005652FC" w:rsidRDefault="00E47ADF" w:rsidP="005652F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47ADF">
        <w:t xml:space="preserve">Таким образом, Проект </w:t>
      </w:r>
      <w:r w:rsidR="005A750D">
        <w:t xml:space="preserve">решения Думы </w:t>
      </w:r>
      <w:r w:rsidRPr="00E47ADF">
        <w:t>разработан в пределах правотворческой компете</w:t>
      </w:r>
      <w:r>
        <w:t xml:space="preserve">нции </w:t>
      </w:r>
      <w:r w:rsidR="005A750D">
        <w:t xml:space="preserve"> представительного органа </w:t>
      </w:r>
      <w:r>
        <w:t>и</w:t>
      </w:r>
      <w:r w:rsidR="005652FC">
        <w:rPr>
          <w:rFonts w:eastAsiaTheme="minorHAnsi"/>
          <w:lang w:eastAsia="en-US"/>
        </w:rPr>
        <w:t xml:space="preserve"> в</w:t>
      </w:r>
      <w:r w:rsidR="005652FC">
        <w:rPr>
          <w:rFonts w:eastAsia="Calibri"/>
          <w:lang w:eastAsia="en-US"/>
        </w:rPr>
        <w:t xml:space="preserve"> целях приведения в соответствие с действующим законодательством, в связи с чем предлагаем рассмотреть и принять данный проект решения Думы. </w:t>
      </w:r>
      <w:r w:rsidR="005652FC" w:rsidRPr="004029C0">
        <w:rPr>
          <w:rFonts w:eastAsiaTheme="minorHAnsi"/>
          <w:lang w:eastAsia="en-US"/>
        </w:rPr>
        <w:t xml:space="preserve"> </w:t>
      </w:r>
    </w:p>
    <w:p w:rsidR="005652FC" w:rsidRPr="000918FA" w:rsidRDefault="005652FC" w:rsidP="005652FC">
      <w:pPr>
        <w:jc w:val="both"/>
        <w:rPr>
          <w:rFonts w:eastAsia="Calibri"/>
          <w:lang w:eastAsia="en-US"/>
        </w:rPr>
      </w:pPr>
    </w:p>
    <w:p w:rsidR="007C5DE8" w:rsidRDefault="007C5DE8" w:rsidP="007C5DE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D50936" w:rsidRDefault="00D50936" w:rsidP="00D509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50936" w:rsidRDefault="00D50936" w:rsidP="00D5093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D50936" w:rsidRDefault="00D50936" w:rsidP="00D50936">
      <w:pPr>
        <w:autoSpaceDE w:val="0"/>
        <w:autoSpaceDN w:val="0"/>
        <w:adjustRightInd w:val="0"/>
        <w:jc w:val="both"/>
        <w:outlineLvl w:val="1"/>
      </w:pPr>
    </w:p>
    <w:p w:rsidR="00D50936" w:rsidRPr="00FD01C6" w:rsidRDefault="00D50936" w:rsidP="00D50936">
      <w:pPr>
        <w:autoSpaceDE w:val="0"/>
        <w:autoSpaceDN w:val="0"/>
        <w:adjustRightInd w:val="0"/>
        <w:jc w:val="both"/>
        <w:outlineLvl w:val="1"/>
      </w:pPr>
      <w:r w:rsidRPr="00FD01C6">
        <w:t>Председатель</w:t>
      </w:r>
    </w:p>
    <w:p w:rsidR="00D50936" w:rsidRPr="00FD01C6" w:rsidRDefault="00D50936" w:rsidP="00D50936">
      <w:pPr>
        <w:autoSpaceDE w:val="0"/>
        <w:autoSpaceDN w:val="0"/>
        <w:adjustRightInd w:val="0"/>
        <w:jc w:val="both"/>
        <w:outlineLvl w:val="1"/>
        <w:rPr>
          <w:rFonts w:ascii="Calibri" w:eastAsia="Calibri" w:hAnsi="Calibri"/>
          <w:lang w:eastAsia="en-US"/>
        </w:rPr>
      </w:pPr>
      <w:r w:rsidRPr="00FD01C6">
        <w:t>юридического комитета</w:t>
      </w:r>
      <w:r w:rsidRPr="00FD01C6">
        <w:tab/>
      </w:r>
      <w:r w:rsidRPr="00FD01C6">
        <w:tab/>
      </w:r>
      <w:r w:rsidRPr="00FD01C6">
        <w:tab/>
        <w:t xml:space="preserve">                                       </w:t>
      </w:r>
      <w:proofErr w:type="spellStart"/>
      <w:r w:rsidRPr="00FD01C6">
        <w:t>Н.В.Кузьмина</w:t>
      </w:r>
      <w:proofErr w:type="spellEnd"/>
    </w:p>
    <w:p w:rsidR="00D50936" w:rsidRPr="00FD01C6" w:rsidRDefault="00D50936" w:rsidP="00D5093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50936" w:rsidRPr="00FD01C6" w:rsidRDefault="00D50936" w:rsidP="00D5093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50936" w:rsidRPr="00FD01C6" w:rsidRDefault="00D50936" w:rsidP="00D5093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50936" w:rsidRPr="00FD01C6" w:rsidRDefault="00D50936" w:rsidP="00D50936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D50936" w:rsidRDefault="00D50936" w:rsidP="00D50936"/>
    <w:p w:rsidR="00535EDC" w:rsidRDefault="00535EDC"/>
    <w:sectPr w:rsidR="00535EDC" w:rsidSect="005254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B1333"/>
    <w:multiLevelType w:val="multilevel"/>
    <w:tmpl w:val="9850C5F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9C35ECD"/>
    <w:multiLevelType w:val="multilevel"/>
    <w:tmpl w:val="5F5CA6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40C64B8"/>
    <w:multiLevelType w:val="hybridMultilevel"/>
    <w:tmpl w:val="841A61FA"/>
    <w:lvl w:ilvl="0" w:tplc="121618BE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68"/>
    <w:rsid w:val="00000A28"/>
    <w:rsid w:val="0000385E"/>
    <w:rsid w:val="001449AC"/>
    <w:rsid w:val="001648F4"/>
    <w:rsid w:val="00173D68"/>
    <w:rsid w:val="00187816"/>
    <w:rsid w:val="003E2EE8"/>
    <w:rsid w:val="004029C0"/>
    <w:rsid w:val="00422F37"/>
    <w:rsid w:val="005120B0"/>
    <w:rsid w:val="00525477"/>
    <w:rsid w:val="00535EDC"/>
    <w:rsid w:val="005652FC"/>
    <w:rsid w:val="005A750D"/>
    <w:rsid w:val="006374AD"/>
    <w:rsid w:val="006405FF"/>
    <w:rsid w:val="00642DE2"/>
    <w:rsid w:val="00646B4E"/>
    <w:rsid w:val="00650580"/>
    <w:rsid w:val="006C222B"/>
    <w:rsid w:val="006C3366"/>
    <w:rsid w:val="007414A1"/>
    <w:rsid w:val="0077733C"/>
    <w:rsid w:val="007A6BF5"/>
    <w:rsid w:val="007C5DE8"/>
    <w:rsid w:val="0082690E"/>
    <w:rsid w:val="008A19F1"/>
    <w:rsid w:val="009656B9"/>
    <w:rsid w:val="00992F41"/>
    <w:rsid w:val="009C0B26"/>
    <w:rsid w:val="00A521A4"/>
    <w:rsid w:val="00A65AE7"/>
    <w:rsid w:val="00A7217C"/>
    <w:rsid w:val="00AB6C32"/>
    <w:rsid w:val="00AD09AD"/>
    <w:rsid w:val="00AD70E1"/>
    <w:rsid w:val="00B329B6"/>
    <w:rsid w:val="00B97397"/>
    <w:rsid w:val="00BF45A2"/>
    <w:rsid w:val="00C543D7"/>
    <w:rsid w:val="00C7078C"/>
    <w:rsid w:val="00D139A0"/>
    <w:rsid w:val="00D50936"/>
    <w:rsid w:val="00DF255A"/>
    <w:rsid w:val="00DF5A5B"/>
    <w:rsid w:val="00E25A6C"/>
    <w:rsid w:val="00E47ADF"/>
    <w:rsid w:val="00E97290"/>
    <w:rsid w:val="00E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D00D-C9F4-4912-8715-E40B5853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9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9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7f1ce101-6a5a-40cb-b5d3-2713f48d031f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886e3605-2aa0-4ef2-b3f6-d1e1917654f1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bbf89570-6239-4cfb-bdba-5b454c14e32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mkmain2:8080/content/act/d712594f-0579-4a31-b5b7-0a4a051c81d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ed05bcac-dad3-4fb1-a650-193cad016cf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1C52-812E-4173-91BE-7B937E72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Курапова Альфия Минираисовна</cp:lastModifiedBy>
  <cp:revision>23</cp:revision>
  <cp:lastPrinted>2021-04-19T09:28:00Z</cp:lastPrinted>
  <dcterms:created xsi:type="dcterms:W3CDTF">2021-04-12T12:21:00Z</dcterms:created>
  <dcterms:modified xsi:type="dcterms:W3CDTF">2021-04-19T10:39:00Z</dcterms:modified>
</cp:coreProperties>
</file>