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33C99" w14:textId="77777777" w:rsidR="00D50936" w:rsidRDefault="00D50936" w:rsidP="00D50936">
      <w:pPr>
        <w:pBdr>
          <w:bottom w:val="single" w:sz="4" w:space="1" w:color="auto"/>
        </w:pBdr>
        <w:ind w:right="-1" w:firstLine="567"/>
        <w:jc w:val="center"/>
        <w:rPr>
          <w:b/>
          <w:bCs/>
          <w:iCs/>
          <w:sz w:val="36"/>
          <w:szCs w:val="36"/>
        </w:rPr>
      </w:pPr>
      <w:r>
        <w:rPr>
          <w:b/>
          <w:bCs/>
          <w:iCs/>
          <w:sz w:val="36"/>
          <w:szCs w:val="36"/>
        </w:rPr>
        <w:t>ДУМА НЕФТЕЮГАНСКОГО РАЙОНА</w:t>
      </w:r>
    </w:p>
    <w:p w14:paraId="59E88ED9" w14:textId="77777777" w:rsidR="00D50936" w:rsidRDefault="00D50936" w:rsidP="00D50936">
      <w:pPr>
        <w:pBdr>
          <w:bottom w:val="single" w:sz="4" w:space="1" w:color="auto"/>
        </w:pBdr>
        <w:ind w:right="-1" w:firstLine="567"/>
        <w:jc w:val="center"/>
        <w:rPr>
          <w:b/>
          <w:bCs/>
          <w:iCs/>
          <w:sz w:val="36"/>
          <w:szCs w:val="36"/>
        </w:rPr>
      </w:pPr>
    </w:p>
    <w:p w14:paraId="49BD0FCB" w14:textId="77777777" w:rsidR="00D50936" w:rsidRDefault="00D50936" w:rsidP="00D50936">
      <w:pPr>
        <w:pBdr>
          <w:bottom w:val="single" w:sz="4" w:space="1" w:color="auto"/>
        </w:pBdr>
        <w:ind w:right="-1" w:firstLine="567"/>
        <w:jc w:val="center"/>
        <w:rPr>
          <w:b/>
          <w:bCs/>
          <w:iCs/>
          <w:sz w:val="36"/>
          <w:szCs w:val="36"/>
        </w:rPr>
      </w:pPr>
      <w:r>
        <w:rPr>
          <w:b/>
          <w:bCs/>
          <w:iCs/>
          <w:sz w:val="36"/>
          <w:szCs w:val="36"/>
        </w:rPr>
        <w:t>ПРОЕКТ РЕШЕНИЯ</w:t>
      </w:r>
    </w:p>
    <w:p w14:paraId="7513CD56" w14:textId="554991B6" w:rsidR="00D50936" w:rsidRPr="00382558" w:rsidRDefault="00D50936" w:rsidP="00F0070B">
      <w:pPr>
        <w:ind w:right="5669"/>
        <w:jc w:val="both"/>
        <w:rPr>
          <w:rFonts w:eastAsia="Calibri"/>
          <w:sz w:val="26"/>
          <w:szCs w:val="26"/>
          <w:lang w:eastAsia="en-US"/>
        </w:rPr>
      </w:pPr>
      <w:r w:rsidRPr="00382558">
        <w:rPr>
          <w:rFonts w:eastAsia="Calibri"/>
          <w:sz w:val="26"/>
          <w:szCs w:val="26"/>
          <w:lang w:eastAsia="en-US"/>
        </w:rPr>
        <w:t xml:space="preserve">О внесении изменений в решение Думы Нефтеюганского района </w:t>
      </w:r>
      <w:r w:rsidR="00382558" w:rsidRPr="00382558">
        <w:rPr>
          <w:sz w:val="26"/>
          <w:szCs w:val="26"/>
        </w:rPr>
        <w:t xml:space="preserve">от </w:t>
      </w:r>
      <w:r w:rsidR="00382558" w:rsidRPr="00382558">
        <w:rPr>
          <w:rFonts w:cs="Arial"/>
          <w:sz w:val="26"/>
          <w:szCs w:val="26"/>
        </w:rPr>
        <w:t>27.05.2015 № 599 «</w:t>
      </w:r>
      <w:r w:rsidR="00382558" w:rsidRPr="00382558">
        <w:rPr>
          <w:sz w:val="26"/>
          <w:szCs w:val="26"/>
        </w:rPr>
        <w:t>Об утверждении порядка организации и проведения публичных слушаний»</w:t>
      </w:r>
    </w:p>
    <w:p w14:paraId="13B96058" w14:textId="77777777" w:rsidR="00D50936" w:rsidRDefault="00D50936" w:rsidP="00F0070B">
      <w:pPr>
        <w:tabs>
          <w:tab w:val="left" w:pos="9639"/>
        </w:tabs>
        <w:spacing w:line="276" w:lineRule="auto"/>
        <w:jc w:val="both"/>
        <w:rPr>
          <w:sz w:val="26"/>
          <w:szCs w:val="26"/>
        </w:rPr>
      </w:pPr>
    </w:p>
    <w:p w14:paraId="49B1CC70" w14:textId="10CDFA5E" w:rsidR="00E46A18" w:rsidRPr="00F26923" w:rsidRDefault="00D622AA" w:rsidP="00F0070B">
      <w:pPr>
        <w:tabs>
          <w:tab w:val="left" w:pos="9639"/>
        </w:tabs>
        <w:ind w:firstLine="851"/>
        <w:jc w:val="both"/>
        <w:rPr>
          <w:rFonts w:cs="Arial"/>
          <w:sz w:val="26"/>
          <w:szCs w:val="26"/>
        </w:rPr>
      </w:pPr>
      <w:r>
        <w:rPr>
          <w:rFonts w:eastAsia="Calibri" w:cs="Arial"/>
          <w:sz w:val="26"/>
          <w:szCs w:val="26"/>
          <w:lang w:eastAsia="en-US"/>
        </w:rPr>
        <w:t xml:space="preserve">В соответствии с </w:t>
      </w:r>
      <w:r w:rsidR="00382558" w:rsidRPr="00F26923">
        <w:rPr>
          <w:rFonts w:eastAsia="Calibri" w:cs="Arial"/>
          <w:sz w:val="26"/>
          <w:szCs w:val="26"/>
          <w:lang w:eastAsia="en-US"/>
        </w:rPr>
        <w:t>Федеральн</w:t>
      </w:r>
      <w:r>
        <w:rPr>
          <w:rFonts w:eastAsia="Calibri" w:cs="Arial"/>
          <w:sz w:val="26"/>
          <w:szCs w:val="26"/>
          <w:lang w:eastAsia="en-US"/>
        </w:rPr>
        <w:t>ым</w:t>
      </w:r>
      <w:r w:rsidR="00382558" w:rsidRPr="00F26923">
        <w:rPr>
          <w:rFonts w:eastAsia="Calibri" w:cs="Arial"/>
          <w:sz w:val="26"/>
          <w:szCs w:val="26"/>
          <w:lang w:eastAsia="en-US"/>
        </w:rPr>
        <w:t xml:space="preserve"> закон</w:t>
      </w:r>
      <w:r>
        <w:rPr>
          <w:rFonts w:eastAsia="Calibri" w:cs="Arial"/>
          <w:sz w:val="26"/>
          <w:szCs w:val="26"/>
          <w:lang w:eastAsia="en-US"/>
        </w:rPr>
        <w:t>ом</w:t>
      </w:r>
      <w:r w:rsidR="00382558" w:rsidRPr="00F26923">
        <w:rPr>
          <w:rFonts w:eastAsia="Calibri" w:cs="Arial"/>
          <w:sz w:val="26"/>
          <w:szCs w:val="26"/>
          <w:lang w:eastAsia="en-US"/>
        </w:rPr>
        <w:t xml:space="preserve"> </w:t>
      </w:r>
      <w:hyperlink r:id="rId6"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00382558" w:rsidRPr="00F26923">
          <w:rPr>
            <w:rStyle w:val="a6"/>
            <w:rFonts w:eastAsia="Calibri" w:cs="Arial"/>
            <w:color w:val="auto"/>
            <w:sz w:val="26"/>
            <w:szCs w:val="26"/>
            <w:lang w:eastAsia="en-US"/>
          </w:rPr>
          <w:t>от 06.10.2003 № 131-ФЗ</w:t>
        </w:r>
      </w:hyperlink>
      <w:r w:rsidR="00382558" w:rsidRPr="00F26923">
        <w:rPr>
          <w:rFonts w:eastAsia="Calibri" w:cs="Arial"/>
          <w:sz w:val="26"/>
          <w:szCs w:val="26"/>
          <w:lang w:eastAsia="en-US"/>
        </w:rPr>
        <w:t xml:space="preserve"> «Об общих принципах организации местного самоуправления в Российской Федерации», </w:t>
      </w:r>
      <w:r w:rsidR="002153AB">
        <w:rPr>
          <w:rFonts w:eastAsia="Calibri" w:cs="Arial"/>
          <w:sz w:val="26"/>
          <w:szCs w:val="26"/>
          <w:lang w:eastAsia="en-US"/>
        </w:rPr>
        <w:t>П</w:t>
      </w:r>
      <w:r w:rsidR="00F0070B" w:rsidRPr="00F26923">
        <w:rPr>
          <w:rFonts w:eastAsia="Calibri" w:cs="Arial"/>
          <w:sz w:val="26"/>
          <w:szCs w:val="26"/>
          <w:lang w:eastAsia="en-US"/>
        </w:rPr>
        <w:t>остановлени</w:t>
      </w:r>
      <w:r>
        <w:rPr>
          <w:rFonts w:eastAsia="Calibri" w:cs="Arial"/>
          <w:sz w:val="26"/>
          <w:szCs w:val="26"/>
          <w:lang w:eastAsia="en-US"/>
        </w:rPr>
        <w:t>ем</w:t>
      </w:r>
      <w:r w:rsidR="00F0070B" w:rsidRPr="00F26923">
        <w:rPr>
          <w:rFonts w:eastAsia="Calibri" w:cs="Arial"/>
          <w:sz w:val="26"/>
          <w:szCs w:val="26"/>
          <w:lang w:eastAsia="en-US"/>
        </w:rPr>
        <w:t xml:space="preserve"> Правительства Российской Федерации от 22.02.2012 № 154 «О требованиях к схемам теплоснабжения, порядку их разработки и утверждения», </w:t>
      </w:r>
      <w:hyperlink r:id="rId7" w:tooltip="УСТАВ МО от 16.06.2005 № 616 Дума Нефтеюганского района&#10;&#10;УСТАВ МУНИЦИПАЛЬНОГО ОБРАЗОВАНИЯ НЕФТЕЮГАНСКИЙ РАЙОН" w:history="1">
        <w:r w:rsidR="00382558" w:rsidRPr="00F26923">
          <w:rPr>
            <w:rStyle w:val="a6"/>
            <w:rFonts w:eastAsia="Calibri" w:cs="Arial"/>
            <w:color w:val="auto"/>
            <w:sz w:val="26"/>
            <w:szCs w:val="26"/>
            <w:lang w:eastAsia="en-US"/>
          </w:rPr>
          <w:t>Устав</w:t>
        </w:r>
        <w:r>
          <w:rPr>
            <w:rStyle w:val="a6"/>
            <w:rFonts w:eastAsia="Calibri" w:cs="Arial"/>
            <w:color w:val="auto"/>
            <w:sz w:val="26"/>
            <w:szCs w:val="26"/>
            <w:lang w:eastAsia="en-US"/>
          </w:rPr>
          <w:t>ом</w:t>
        </w:r>
      </w:hyperlink>
      <w:r w:rsidR="00382558" w:rsidRPr="00F26923">
        <w:rPr>
          <w:rFonts w:eastAsia="Calibri" w:cs="Arial"/>
          <w:sz w:val="26"/>
          <w:szCs w:val="26"/>
          <w:lang w:eastAsia="en-US"/>
        </w:rPr>
        <w:t xml:space="preserve"> Нефтеюганского муниципального района Ханты – Мансийского автономного округа - Югры, в целях обеспечения участия населения Нефтеюганского района в осуществлении местного самоуправления,</w:t>
      </w:r>
      <w:r w:rsidR="00735016" w:rsidRPr="00F26923">
        <w:rPr>
          <w:rFonts w:cs="Arial"/>
          <w:sz w:val="26"/>
          <w:szCs w:val="26"/>
        </w:rPr>
        <w:t xml:space="preserve"> </w:t>
      </w:r>
    </w:p>
    <w:p w14:paraId="44FCAE91" w14:textId="77777777" w:rsidR="00E46A18" w:rsidRPr="00FB53C1" w:rsidRDefault="00E46A18" w:rsidP="00F0070B">
      <w:pPr>
        <w:tabs>
          <w:tab w:val="left" w:pos="9639"/>
        </w:tabs>
        <w:jc w:val="both"/>
        <w:rPr>
          <w:sz w:val="26"/>
          <w:szCs w:val="26"/>
        </w:rPr>
      </w:pPr>
    </w:p>
    <w:p w14:paraId="2CC1CE43" w14:textId="77777777" w:rsidR="00D50936" w:rsidRPr="00F01696" w:rsidRDefault="00D50936" w:rsidP="00F0070B">
      <w:pPr>
        <w:autoSpaceDE w:val="0"/>
        <w:autoSpaceDN w:val="0"/>
        <w:adjustRightInd w:val="0"/>
        <w:jc w:val="center"/>
        <w:rPr>
          <w:sz w:val="26"/>
          <w:szCs w:val="26"/>
        </w:rPr>
      </w:pPr>
      <w:r w:rsidRPr="00F01696">
        <w:rPr>
          <w:sz w:val="26"/>
          <w:szCs w:val="26"/>
        </w:rPr>
        <w:t>Дума Нефтеюганского района решила:</w:t>
      </w:r>
    </w:p>
    <w:p w14:paraId="2212B529" w14:textId="77777777" w:rsidR="00D50936" w:rsidRPr="00F01696" w:rsidRDefault="00D50936" w:rsidP="00F0070B">
      <w:pPr>
        <w:autoSpaceDE w:val="0"/>
        <w:autoSpaceDN w:val="0"/>
        <w:adjustRightInd w:val="0"/>
        <w:jc w:val="both"/>
        <w:outlineLvl w:val="0"/>
        <w:rPr>
          <w:sz w:val="26"/>
          <w:szCs w:val="26"/>
        </w:rPr>
      </w:pPr>
    </w:p>
    <w:p w14:paraId="6B09DB0C" w14:textId="2EEDEDE6" w:rsidR="00F26923" w:rsidRDefault="00D50936" w:rsidP="00F0070B">
      <w:pPr>
        <w:numPr>
          <w:ilvl w:val="0"/>
          <w:numId w:val="1"/>
        </w:numPr>
        <w:tabs>
          <w:tab w:val="left" w:pos="851"/>
          <w:tab w:val="left" w:pos="993"/>
        </w:tabs>
        <w:autoSpaceDE w:val="0"/>
        <w:autoSpaceDN w:val="0"/>
        <w:adjustRightInd w:val="0"/>
        <w:ind w:left="0" w:firstLine="851"/>
        <w:jc w:val="both"/>
        <w:rPr>
          <w:sz w:val="26"/>
          <w:szCs w:val="26"/>
        </w:rPr>
      </w:pPr>
      <w:r w:rsidRPr="00F01696">
        <w:rPr>
          <w:sz w:val="26"/>
          <w:szCs w:val="26"/>
        </w:rPr>
        <w:t xml:space="preserve">Внести </w:t>
      </w:r>
      <w:r w:rsidR="00F26923">
        <w:rPr>
          <w:sz w:val="26"/>
          <w:szCs w:val="26"/>
        </w:rPr>
        <w:t xml:space="preserve">в </w:t>
      </w:r>
      <w:r w:rsidR="00E97290" w:rsidRPr="00F01696">
        <w:rPr>
          <w:sz w:val="26"/>
          <w:szCs w:val="26"/>
        </w:rPr>
        <w:t>решени</w:t>
      </w:r>
      <w:r w:rsidR="00F26923">
        <w:rPr>
          <w:sz w:val="26"/>
          <w:szCs w:val="26"/>
        </w:rPr>
        <w:t>е</w:t>
      </w:r>
      <w:r w:rsidRPr="00F01696">
        <w:rPr>
          <w:sz w:val="26"/>
          <w:szCs w:val="26"/>
        </w:rPr>
        <w:t xml:space="preserve"> Думы Нефтеюганского района </w:t>
      </w:r>
      <w:bookmarkStart w:id="0" w:name="_Hlk73629450"/>
      <w:r w:rsidR="00F26923">
        <w:rPr>
          <w:sz w:val="26"/>
          <w:szCs w:val="26"/>
        </w:rPr>
        <w:t xml:space="preserve">от </w:t>
      </w:r>
      <w:r w:rsidR="00F0070B" w:rsidRPr="00F01696">
        <w:rPr>
          <w:rFonts w:eastAsia="Calibri"/>
          <w:sz w:val="26"/>
          <w:szCs w:val="26"/>
          <w:lang w:eastAsia="en-US"/>
        </w:rPr>
        <w:t>27.05.2015</w:t>
      </w:r>
      <w:r w:rsidR="00E46A18" w:rsidRPr="00F01696">
        <w:rPr>
          <w:rFonts w:eastAsia="Calibri"/>
          <w:sz w:val="26"/>
          <w:szCs w:val="26"/>
          <w:lang w:eastAsia="en-US"/>
        </w:rPr>
        <w:t xml:space="preserve"> № </w:t>
      </w:r>
      <w:r w:rsidR="00F0070B" w:rsidRPr="00F01696">
        <w:rPr>
          <w:rFonts w:eastAsia="Calibri"/>
          <w:sz w:val="26"/>
          <w:szCs w:val="26"/>
          <w:lang w:eastAsia="en-US"/>
        </w:rPr>
        <w:t>599</w:t>
      </w:r>
      <w:r w:rsidR="00E46A18" w:rsidRPr="00F01696">
        <w:rPr>
          <w:rFonts w:eastAsia="Calibri"/>
          <w:sz w:val="26"/>
          <w:szCs w:val="26"/>
          <w:lang w:eastAsia="en-US"/>
        </w:rPr>
        <w:t xml:space="preserve"> «</w:t>
      </w:r>
      <w:r w:rsidR="00F0070B" w:rsidRPr="00F01696">
        <w:rPr>
          <w:sz w:val="26"/>
          <w:szCs w:val="26"/>
        </w:rPr>
        <w:t>Об утверждении порядка организации и проведения публичных слушаний</w:t>
      </w:r>
      <w:r w:rsidR="00E46A18" w:rsidRPr="00F01696">
        <w:rPr>
          <w:rFonts w:eastAsia="Calibri"/>
          <w:sz w:val="26"/>
          <w:szCs w:val="26"/>
          <w:lang w:eastAsia="en-US"/>
        </w:rPr>
        <w:t>»</w:t>
      </w:r>
      <w:bookmarkEnd w:id="0"/>
      <w:r w:rsidRPr="00F01696">
        <w:rPr>
          <w:sz w:val="26"/>
          <w:szCs w:val="26"/>
        </w:rPr>
        <w:t xml:space="preserve"> (с изменениями на </w:t>
      </w:r>
      <w:r w:rsidR="0051759E" w:rsidRPr="00F01696">
        <w:rPr>
          <w:sz w:val="26"/>
          <w:szCs w:val="26"/>
        </w:rPr>
        <w:t>21.03.2018</w:t>
      </w:r>
      <w:r w:rsidRPr="00F01696">
        <w:rPr>
          <w:sz w:val="26"/>
          <w:szCs w:val="26"/>
        </w:rPr>
        <w:t xml:space="preserve"> № </w:t>
      </w:r>
      <w:r w:rsidR="0051759E" w:rsidRPr="00F01696">
        <w:rPr>
          <w:sz w:val="26"/>
          <w:szCs w:val="26"/>
        </w:rPr>
        <w:t>225</w:t>
      </w:r>
      <w:r w:rsidRPr="00F01696">
        <w:rPr>
          <w:sz w:val="26"/>
          <w:szCs w:val="26"/>
        </w:rPr>
        <w:t>)</w:t>
      </w:r>
      <w:r w:rsidR="0051759E" w:rsidRPr="00F01696">
        <w:rPr>
          <w:sz w:val="26"/>
          <w:szCs w:val="26"/>
        </w:rPr>
        <w:t xml:space="preserve"> следующие</w:t>
      </w:r>
      <w:r w:rsidRPr="00F01696">
        <w:rPr>
          <w:sz w:val="26"/>
          <w:szCs w:val="26"/>
        </w:rPr>
        <w:t xml:space="preserve"> </w:t>
      </w:r>
      <w:r w:rsidR="0051759E" w:rsidRPr="00F01696">
        <w:rPr>
          <w:sz w:val="26"/>
          <w:szCs w:val="26"/>
        </w:rPr>
        <w:t>изменения:</w:t>
      </w:r>
      <w:r w:rsidR="00F26923" w:rsidRPr="00F26923">
        <w:rPr>
          <w:sz w:val="26"/>
          <w:szCs w:val="26"/>
        </w:rPr>
        <w:t xml:space="preserve"> </w:t>
      </w:r>
    </w:p>
    <w:p w14:paraId="304B9292" w14:textId="1EA002A1" w:rsidR="00D622AA" w:rsidRDefault="00D622AA" w:rsidP="00D622AA">
      <w:pPr>
        <w:pStyle w:val="a3"/>
        <w:numPr>
          <w:ilvl w:val="1"/>
          <w:numId w:val="5"/>
        </w:numPr>
        <w:tabs>
          <w:tab w:val="left" w:pos="851"/>
          <w:tab w:val="left" w:pos="993"/>
        </w:tabs>
        <w:autoSpaceDE w:val="0"/>
        <w:autoSpaceDN w:val="0"/>
        <w:adjustRightInd w:val="0"/>
        <w:ind w:left="0" w:firstLine="851"/>
        <w:jc w:val="both"/>
        <w:rPr>
          <w:sz w:val="26"/>
          <w:szCs w:val="26"/>
        </w:rPr>
      </w:pPr>
      <w:r w:rsidRPr="00D622AA">
        <w:rPr>
          <w:sz w:val="26"/>
          <w:szCs w:val="26"/>
        </w:rPr>
        <w:t xml:space="preserve">Преамбулу изложить в следующей редакции: </w:t>
      </w:r>
    </w:p>
    <w:p w14:paraId="63CC2108" w14:textId="3B7C0F35" w:rsidR="00D622AA" w:rsidRDefault="00D622AA" w:rsidP="00D622AA">
      <w:pPr>
        <w:tabs>
          <w:tab w:val="left" w:pos="851"/>
        </w:tabs>
        <w:autoSpaceDE w:val="0"/>
        <w:autoSpaceDN w:val="0"/>
        <w:adjustRightInd w:val="0"/>
        <w:ind w:firstLine="851"/>
        <w:jc w:val="both"/>
        <w:rPr>
          <w:sz w:val="26"/>
          <w:szCs w:val="26"/>
        </w:rPr>
      </w:pPr>
      <w:r>
        <w:rPr>
          <w:sz w:val="26"/>
          <w:szCs w:val="26"/>
        </w:rPr>
        <w:t>«</w:t>
      </w:r>
      <w:r>
        <w:rPr>
          <w:rFonts w:eastAsia="Calibri" w:cs="Arial"/>
          <w:sz w:val="26"/>
          <w:szCs w:val="26"/>
          <w:lang w:eastAsia="en-US"/>
        </w:rPr>
        <w:t xml:space="preserve">В соответствии с </w:t>
      </w:r>
      <w:r w:rsidRPr="00F26923">
        <w:rPr>
          <w:rFonts w:eastAsia="Calibri" w:cs="Arial"/>
          <w:sz w:val="26"/>
          <w:szCs w:val="26"/>
          <w:lang w:eastAsia="en-US"/>
        </w:rPr>
        <w:t>Федеральн</w:t>
      </w:r>
      <w:r>
        <w:rPr>
          <w:rFonts w:eastAsia="Calibri" w:cs="Arial"/>
          <w:sz w:val="26"/>
          <w:szCs w:val="26"/>
          <w:lang w:eastAsia="en-US"/>
        </w:rPr>
        <w:t>ым</w:t>
      </w:r>
      <w:r w:rsidRPr="00F26923">
        <w:rPr>
          <w:rFonts w:eastAsia="Calibri" w:cs="Arial"/>
          <w:sz w:val="26"/>
          <w:szCs w:val="26"/>
          <w:lang w:eastAsia="en-US"/>
        </w:rPr>
        <w:t xml:space="preserve"> закон</w:t>
      </w:r>
      <w:r>
        <w:rPr>
          <w:rFonts w:eastAsia="Calibri" w:cs="Arial"/>
          <w:sz w:val="26"/>
          <w:szCs w:val="26"/>
          <w:lang w:eastAsia="en-US"/>
        </w:rPr>
        <w:t>ом</w:t>
      </w:r>
      <w:r w:rsidRPr="00F26923">
        <w:rPr>
          <w:rFonts w:eastAsia="Calibri" w:cs="Arial"/>
          <w:sz w:val="26"/>
          <w:szCs w:val="26"/>
          <w:lang w:eastAsia="en-US"/>
        </w:rPr>
        <w:t xml:space="preserve"> </w:t>
      </w:r>
      <w:hyperlink r:id="rId8"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F26923">
          <w:rPr>
            <w:rStyle w:val="a6"/>
            <w:rFonts w:eastAsia="Calibri" w:cs="Arial"/>
            <w:color w:val="auto"/>
            <w:sz w:val="26"/>
            <w:szCs w:val="26"/>
            <w:lang w:eastAsia="en-US"/>
          </w:rPr>
          <w:t>от 06.10.2003 № 131-ФЗ</w:t>
        </w:r>
      </w:hyperlink>
      <w:r w:rsidRPr="00F26923">
        <w:rPr>
          <w:rFonts w:eastAsia="Calibri" w:cs="Arial"/>
          <w:sz w:val="26"/>
          <w:szCs w:val="26"/>
          <w:lang w:eastAsia="en-US"/>
        </w:rPr>
        <w:t xml:space="preserve"> «Об общих принципах организации местного самоуправления в Российской Федерации»,  </w:t>
      </w:r>
      <w:hyperlink r:id="rId9" w:tooltip="УСТАВ МО от 16.06.2005 № 616 Дума Нефтеюганского района&#10;&#10;УСТАВ МУНИЦИПАЛЬНОГО ОБРАЗОВАНИЯ НЕФТЕЮГАНСКИЙ РАЙОН" w:history="1">
        <w:r w:rsidRPr="00F26923">
          <w:rPr>
            <w:rStyle w:val="a6"/>
            <w:rFonts w:eastAsia="Calibri" w:cs="Arial"/>
            <w:color w:val="auto"/>
            <w:sz w:val="26"/>
            <w:szCs w:val="26"/>
            <w:lang w:eastAsia="en-US"/>
          </w:rPr>
          <w:t>Устав</w:t>
        </w:r>
        <w:r>
          <w:rPr>
            <w:rStyle w:val="a6"/>
            <w:rFonts w:eastAsia="Calibri" w:cs="Arial"/>
            <w:color w:val="auto"/>
            <w:sz w:val="26"/>
            <w:szCs w:val="26"/>
            <w:lang w:eastAsia="en-US"/>
          </w:rPr>
          <w:t>ом</w:t>
        </w:r>
      </w:hyperlink>
      <w:r w:rsidRPr="00F26923">
        <w:rPr>
          <w:rFonts w:eastAsia="Calibri" w:cs="Arial"/>
          <w:sz w:val="26"/>
          <w:szCs w:val="26"/>
          <w:lang w:eastAsia="en-US"/>
        </w:rPr>
        <w:t xml:space="preserve"> Нефтеюганского муниципального района Ханты – Мансийского автономного округа - Югры, в целях обеспечения участия населения Нефтеюганского района в осуществлении местного самоуправления</w:t>
      </w:r>
      <w:r>
        <w:rPr>
          <w:rFonts w:eastAsia="Calibri" w:cs="Arial"/>
          <w:sz w:val="26"/>
          <w:szCs w:val="26"/>
          <w:lang w:eastAsia="en-US"/>
        </w:rPr>
        <w:t>,»</w:t>
      </w:r>
      <w:r w:rsidR="00490AC4">
        <w:rPr>
          <w:rFonts w:eastAsia="Calibri" w:cs="Arial"/>
          <w:sz w:val="26"/>
          <w:szCs w:val="26"/>
          <w:lang w:eastAsia="en-US"/>
        </w:rPr>
        <w:t>;</w:t>
      </w:r>
    </w:p>
    <w:p w14:paraId="3AFA6A24" w14:textId="77777777" w:rsidR="00D622AA" w:rsidRDefault="00D622AA" w:rsidP="00D622AA">
      <w:pPr>
        <w:pStyle w:val="a3"/>
        <w:numPr>
          <w:ilvl w:val="1"/>
          <w:numId w:val="5"/>
        </w:numPr>
        <w:tabs>
          <w:tab w:val="left" w:pos="851"/>
        </w:tabs>
        <w:autoSpaceDE w:val="0"/>
        <w:autoSpaceDN w:val="0"/>
        <w:adjustRightInd w:val="0"/>
        <w:ind w:left="0" w:firstLine="851"/>
        <w:jc w:val="both"/>
        <w:rPr>
          <w:sz w:val="26"/>
          <w:szCs w:val="26"/>
        </w:rPr>
      </w:pPr>
      <w:r>
        <w:rPr>
          <w:sz w:val="26"/>
          <w:szCs w:val="26"/>
        </w:rPr>
        <w:t>В приложении к решению:</w:t>
      </w:r>
    </w:p>
    <w:p w14:paraId="42BCB10C" w14:textId="3D653AC2" w:rsidR="00C00056" w:rsidRPr="00D622AA" w:rsidRDefault="0051759E" w:rsidP="00D622AA">
      <w:pPr>
        <w:pStyle w:val="a3"/>
        <w:numPr>
          <w:ilvl w:val="2"/>
          <w:numId w:val="5"/>
        </w:numPr>
        <w:tabs>
          <w:tab w:val="left" w:pos="851"/>
          <w:tab w:val="left" w:pos="1560"/>
        </w:tabs>
        <w:autoSpaceDE w:val="0"/>
        <w:autoSpaceDN w:val="0"/>
        <w:adjustRightInd w:val="0"/>
        <w:ind w:left="0" w:firstLine="851"/>
        <w:jc w:val="both"/>
        <w:rPr>
          <w:sz w:val="26"/>
          <w:szCs w:val="26"/>
        </w:rPr>
      </w:pPr>
      <w:r w:rsidRPr="00D622AA">
        <w:rPr>
          <w:sz w:val="26"/>
          <w:szCs w:val="26"/>
        </w:rPr>
        <w:lastRenderedPageBreak/>
        <w:t>Пункт 4 дополнить подпунктом 4.6 следующего содержания</w:t>
      </w:r>
      <w:r w:rsidR="00C00056" w:rsidRPr="00D622AA">
        <w:rPr>
          <w:sz w:val="26"/>
          <w:szCs w:val="26"/>
        </w:rPr>
        <w:t>:</w:t>
      </w:r>
    </w:p>
    <w:p w14:paraId="3E6E74A1" w14:textId="2F111AB6" w:rsidR="00413096" w:rsidRDefault="008228A2" w:rsidP="00F0070B">
      <w:pPr>
        <w:tabs>
          <w:tab w:val="left" w:pos="851"/>
          <w:tab w:val="left" w:pos="993"/>
        </w:tabs>
        <w:autoSpaceDE w:val="0"/>
        <w:autoSpaceDN w:val="0"/>
        <w:adjustRightInd w:val="0"/>
        <w:ind w:firstLine="851"/>
        <w:jc w:val="both"/>
        <w:rPr>
          <w:sz w:val="26"/>
          <w:szCs w:val="26"/>
        </w:rPr>
      </w:pPr>
      <w:r w:rsidRPr="00F01696">
        <w:rPr>
          <w:sz w:val="26"/>
          <w:szCs w:val="26"/>
        </w:rPr>
        <w:t>«</w:t>
      </w:r>
      <w:r w:rsidR="0051759E" w:rsidRPr="00F01696">
        <w:rPr>
          <w:sz w:val="26"/>
          <w:szCs w:val="26"/>
        </w:rPr>
        <w:t xml:space="preserve">4.6. </w:t>
      </w:r>
      <w:bookmarkStart w:id="1" w:name="_Hlk73629652"/>
      <w:r w:rsidR="00B17564" w:rsidRPr="00F01696">
        <w:rPr>
          <w:sz w:val="26"/>
          <w:szCs w:val="26"/>
        </w:rPr>
        <w:t xml:space="preserve">проекты схем теплоснабжения (проекты актуализированных схем теплоснабжения) сельских поселений Нефтеюганского муниципального района Ханты – Мансийского автономного округа </w:t>
      </w:r>
      <w:r w:rsidR="00514421" w:rsidRPr="00F01696">
        <w:rPr>
          <w:sz w:val="26"/>
          <w:szCs w:val="26"/>
        </w:rPr>
        <w:t>–</w:t>
      </w:r>
      <w:r w:rsidR="00B17564" w:rsidRPr="00F01696">
        <w:rPr>
          <w:sz w:val="26"/>
          <w:szCs w:val="26"/>
        </w:rPr>
        <w:t xml:space="preserve"> Югры</w:t>
      </w:r>
      <w:bookmarkEnd w:id="1"/>
      <w:r w:rsidR="00514421" w:rsidRPr="00F01696">
        <w:rPr>
          <w:sz w:val="26"/>
          <w:szCs w:val="26"/>
        </w:rPr>
        <w:t>.</w:t>
      </w:r>
      <w:r w:rsidR="00E24163">
        <w:rPr>
          <w:sz w:val="26"/>
          <w:szCs w:val="26"/>
        </w:rPr>
        <w:t>».</w:t>
      </w:r>
    </w:p>
    <w:p w14:paraId="4E0D178A" w14:textId="7A412D4C" w:rsidR="00F01696" w:rsidRDefault="00EE265D" w:rsidP="00F01696">
      <w:pPr>
        <w:pStyle w:val="a7"/>
        <w:ind w:firstLine="851"/>
        <w:jc w:val="both"/>
        <w:rPr>
          <w:sz w:val="26"/>
          <w:szCs w:val="26"/>
        </w:rPr>
      </w:pPr>
      <w:r w:rsidRPr="00F01696">
        <w:rPr>
          <w:sz w:val="26"/>
          <w:szCs w:val="26"/>
        </w:rPr>
        <w:t>1.2.</w:t>
      </w:r>
      <w:r w:rsidR="00D622AA">
        <w:rPr>
          <w:sz w:val="26"/>
          <w:szCs w:val="26"/>
        </w:rPr>
        <w:t>2.</w:t>
      </w:r>
      <w:r w:rsidRPr="00F01696">
        <w:rPr>
          <w:sz w:val="26"/>
          <w:szCs w:val="26"/>
        </w:rPr>
        <w:t xml:space="preserve"> </w:t>
      </w:r>
      <w:r w:rsidR="00F01696" w:rsidRPr="00F01696">
        <w:rPr>
          <w:sz w:val="26"/>
          <w:szCs w:val="26"/>
        </w:rPr>
        <w:t xml:space="preserve">Дополнить разделом </w:t>
      </w:r>
      <w:r w:rsidR="00F01696">
        <w:rPr>
          <w:sz w:val="26"/>
          <w:szCs w:val="26"/>
        </w:rPr>
        <w:t>следующего содержания:</w:t>
      </w:r>
    </w:p>
    <w:p w14:paraId="4CE287FD" w14:textId="77777777" w:rsidR="00F01696" w:rsidRDefault="00F01696" w:rsidP="00F01696">
      <w:pPr>
        <w:pStyle w:val="a7"/>
        <w:ind w:firstLine="851"/>
        <w:jc w:val="center"/>
        <w:rPr>
          <w:sz w:val="26"/>
          <w:szCs w:val="26"/>
        </w:rPr>
      </w:pPr>
    </w:p>
    <w:p w14:paraId="5C5F4898" w14:textId="7C5FE214" w:rsidR="00F01696" w:rsidRDefault="00F01696" w:rsidP="00F01696">
      <w:pPr>
        <w:pStyle w:val="a7"/>
        <w:jc w:val="center"/>
        <w:rPr>
          <w:sz w:val="26"/>
          <w:szCs w:val="26"/>
        </w:rPr>
      </w:pPr>
      <w:r w:rsidRPr="00F01696">
        <w:rPr>
          <w:sz w:val="26"/>
          <w:szCs w:val="26"/>
        </w:rPr>
        <w:t>«Особенности проведения публичных слушаний по проект</w:t>
      </w:r>
      <w:r w:rsidR="00490AC4">
        <w:rPr>
          <w:sz w:val="26"/>
          <w:szCs w:val="26"/>
        </w:rPr>
        <w:t>у</w:t>
      </w:r>
      <w:r w:rsidRPr="00F01696">
        <w:rPr>
          <w:sz w:val="26"/>
          <w:szCs w:val="26"/>
        </w:rPr>
        <w:t xml:space="preserve"> </w:t>
      </w:r>
    </w:p>
    <w:p w14:paraId="58CF8B42" w14:textId="3D15A9E4" w:rsidR="00F01696" w:rsidRDefault="00F01696" w:rsidP="00F01696">
      <w:pPr>
        <w:pStyle w:val="a7"/>
        <w:jc w:val="center"/>
        <w:rPr>
          <w:sz w:val="26"/>
          <w:szCs w:val="26"/>
        </w:rPr>
      </w:pPr>
      <w:r w:rsidRPr="00F01696">
        <w:rPr>
          <w:sz w:val="26"/>
          <w:szCs w:val="26"/>
        </w:rPr>
        <w:t>схем</w:t>
      </w:r>
      <w:r w:rsidR="006D56CA">
        <w:rPr>
          <w:sz w:val="26"/>
          <w:szCs w:val="26"/>
        </w:rPr>
        <w:t>ы</w:t>
      </w:r>
      <w:r w:rsidRPr="00F01696">
        <w:rPr>
          <w:sz w:val="26"/>
          <w:szCs w:val="26"/>
        </w:rPr>
        <w:t xml:space="preserve"> теплоснабжения (проектам актуализированных схем теплоснабжения) сельских поселений Нефтеюганского муниципального района </w:t>
      </w:r>
    </w:p>
    <w:p w14:paraId="7B3E9CA3" w14:textId="2FAF8998" w:rsidR="00F01696" w:rsidRDefault="00F01696" w:rsidP="00F01696">
      <w:pPr>
        <w:pStyle w:val="a7"/>
        <w:jc w:val="center"/>
        <w:rPr>
          <w:sz w:val="26"/>
          <w:szCs w:val="26"/>
        </w:rPr>
      </w:pPr>
      <w:r w:rsidRPr="00F01696">
        <w:rPr>
          <w:sz w:val="26"/>
          <w:szCs w:val="26"/>
        </w:rPr>
        <w:t>Ханты-Мансийского автономного округа – Югры</w:t>
      </w:r>
    </w:p>
    <w:p w14:paraId="5A416B5A" w14:textId="77777777" w:rsidR="00F01696" w:rsidRPr="00F01696" w:rsidRDefault="00F01696" w:rsidP="00F01696">
      <w:pPr>
        <w:pStyle w:val="a7"/>
        <w:ind w:firstLine="851"/>
        <w:jc w:val="center"/>
        <w:rPr>
          <w:sz w:val="26"/>
          <w:szCs w:val="26"/>
        </w:rPr>
      </w:pPr>
    </w:p>
    <w:p w14:paraId="674CEB10" w14:textId="55FA939E" w:rsidR="00F01696" w:rsidRPr="00F01696" w:rsidRDefault="0016242B" w:rsidP="00F01696">
      <w:pPr>
        <w:pStyle w:val="a7"/>
        <w:ind w:firstLine="851"/>
        <w:jc w:val="both"/>
        <w:rPr>
          <w:sz w:val="26"/>
          <w:szCs w:val="26"/>
        </w:rPr>
      </w:pPr>
      <w:r>
        <w:rPr>
          <w:sz w:val="26"/>
          <w:szCs w:val="26"/>
        </w:rPr>
        <w:t>49</w:t>
      </w:r>
      <w:r w:rsidR="00F01696" w:rsidRPr="00F01696">
        <w:rPr>
          <w:sz w:val="26"/>
          <w:szCs w:val="26"/>
        </w:rPr>
        <w:t xml:space="preserve">. </w:t>
      </w:r>
      <w:r w:rsidR="009D645A">
        <w:rPr>
          <w:sz w:val="26"/>
          <w:szCs w:val="26"/>
        </w:rPr>
        <w:t>П</w:t>
      </w:r>
      <w:r w:rsidR="00F01696" w:rsidRPr="00F01696">
        <w:rPr>
          <w:sz w:val="26"/>
          <w:szCs w:val="26"/>
        </w:rPr>
        <w:t>убличны</w:t>
      </w:r>
      <w:r w:rsidR="009D645A">
        <w:rPr>
          <w:sz w:val="26"/>
          <w:szCs w:val="26"/>
        </w:rPr>
        <w:t>е</w:t>
      </w:r>
      <w:r w:rsidR="00F01696" w:rsidRPr="00F01696">
        <w:rPr>
          <w:sz w:val="26"/>
          <w:szCs w:val="26"/>
        </w:rPr>
        <w:t xml:space="preserve"> слушани</w:t>
      </w:r>
      <w:r w:rsidR="009D645A">
        <w:rPr>
          <w:sz w:val="26"/>
          <w:szCs w:val="26"/>
        </w:rPr>
        <w:t>я</w:t>
      </w:r>
      <w:r w:rsidR="00F01696" w:rsidRPr="00F01696">
        <w:rPr>
          <w:sz w:val="26"/>
          <w:szCs w:val="26"/>
        </w:rPr>
        <w:t xml:space="preserve"> по проекту схемы теплоснабжения (проекту актуализированной схемы теплоснабжения) сельск</w:t>
      </w:r>
      <w:r w:rsidR="00490AC4">
        <w:rPr>
          <w:sz w:val="26"/>
          <w:szCs w:val="26"/>
        </w:rPr>
        <w:t>их</w:t>
      </w:r>
      <w:r w:rsidR="00F01696" w:rsidRPr="00F01696">
        <w:rPr>
          <w:sz w:val="26"/>
          <w:szCs w:val="26"/>
        </w:rPr>
        <w:t xml:space="preserve"> поселени</w:t>
      </w:r>
      <w:r w:rsidR="00490AC4">
        <w:rPr>
          <w:sz w:val="26"/>
          <w:szCs w:val="26"/>
        </w:rPr>
        <w:t>й</w:t>
      </w:r>
      <w:r w:rsidR="00F01696" w:rsidRPr="00F01696">
        <w:rPr>
          <w:sz w:val="26"/>
          <w:szCs w:val="26"/>
        </w:rPr>
        <w:t xml:space="preserve"> Нефтеюганского муниципального района Ханты-Мансийского автономного округа – Югры проводятся по инициативе Главы Нефтеюганского района.</w:t>
      </w:r>
    </w:p>
    <w:p w14:paraId="5A7658F3" w14:textId="64078353" w:rsidR="009D645A" w:rsidRDefault="0016242B" w:rsidP="00F01696">
      <w:pPr>
        <w:widowControl w:val="0"/>
        <w:autoSpaceDE w:val="0"/>
        <w:autoSpaceDN w:val="0"/>
        <w:adjustRightInd w:val="0"/>
        <w:ind w:firstLine="851"/>
        <w:jc w:val="both"/>
        <w:rPr>
          <w:sz w:val="26"/>
          <w:szCs w:val="26"/>
        </w:rPr>
      </w:pPr>
      <w:r>
        <w:rPr>
          <w:sz w:val="26"/>
          <w:szCs w:val="26"/>
        </w:rPr>
        <w:t>50</w:t>
      </w:r>
      <w:r w:rsidR="00F01696" w:rsidRPr="00F01696">
        <w:rPr>
          <w:sz w:val="26"/>
          <w:szCs w:val="26"/>
        </w:rPr>
        <w:t xml:space="preserve">. </w:t>
      </w:r>
      <w:r w:rsidR="007F333C">
        <w:rPr>
          <w:sz w:val="26"/>
          <w:szCs w:val="26"/>
        </w:rPr>
        <w:t>Органом,</w:t>
      </w:r>
      <w:r w:rsidR="007F333C" w:rsidRPr="00F01696">
        <w:rPr>
          <w:sz w:val="26"/>
          <w:szCs w:val="26"/>
        </w:rPr>
        <w:t xml:space="preserve"> уполномоченны</w:t>
      </w:r>
      <w:r w:rsidR="007F333C">
        <w:rPr>
          <w:sz w:val="26"/>
          <w:szCs w:val="26"/>
        </w:rPr>
        <w:t>м</w:t>
      </w:r>
      <w:r w:rsidR="007F333C" w:rsidRPr="00F01696">
        <w:rPr>
          <w:sz w:val="26"/>
          <w:szCs w:val="26"/>
        </w:rPr>
        <w:t xml:space="preserve"> на организацию и проведение публичных слушаний по проект</w:t>
      </w:r>
      <w:r w:rsidR="006D56CA">
        <w:rPr>
          <w:sz w:val="26"/>
          <w:szCs w:val="26"/>
        </w:rPr>
        <w:t>у</w:t>
      </w:r>
      <w:r w:rsidR="007F333C" w:rsidRPr="00F01696">
        <w:rPr>
          <w:sz w:val="26"/>
          <w:szCs w:val="26"/>
        </w:rPr>
        <w:t xml:space="preserve"> схем</w:t>
      </w:r>
      <w:r w:rsidR="006D56CA">
        <w:rPr>
          <w:sz w:val="26"/>
          <w:szCs w:val="26"/>
        </w:rPr>
        <w:t>ы</w:t>
      </w:r>
      <w:r w:rsidR="007F333C" w:rsidRPr="00F01696">
        <w:rPr>
          <w:sz w:val="26"/>
          <w:szCs w:val="26"/>
        </w:rPr>
        <w:t xml:space="preserve"> теплоснабжения (проекту актуализированной схемы теплоснабжения) сельск</w:t>
      </w:r>
      <w:r w:rsidR="00490AC4">
        <w:rPr>
          <w:sz w:val="26"/>
          <w:szCs w:val="26"/>
        </w:rPr>
        <w:t>их</w:t>
      </w:r>
      <w:r w:rsidR="007F333C" w:rsidRPr="00F01696">
        <w:rPr>
          <w:sz w:val="26"/>
          <w:szCs w:val="26"/>
        </w:rPr>
        <w:t xml:space="preserve"> поселени</w:t>
      </w:r>
      <w:r w:rsidR="00490AC4">
        <w:rPr>
          <w:sz w:val="26"/>
          <w:szCs w:val="26"/>
        </w:rPr>
        <w:t>й</w:t>
      </w:r>
      <w:r w:rsidR="007F333C" w:rsidRPr="00F01696">
        <w:rPr>
          <w:sz w:val="26"/>
          <w:szCs w:val="26"/>
        </w:rPr>
        <w:t xml:space="preserve"> Нефтеюганского муниципального района Ханты-Мансийского автономного округа – Югры</w:t>
      </w:r>
      <w:r w:rsidR="009D645A">
        <w:rPr>
          <w:sz w:val="26"/>
          <w:szCs w:val="26"/>
        </w:rPr>
        <w:t xml:space="preserve"> является </w:t>
      </w:r>
      <w:r w:rsidR="00E24163">
        <w:rPr>
          <w:sz w:val="26"/>
          <w:szCs w:val="26"/>
        </w:rPr>
        <w:t>д</w:t>
      </w:r>
      <w:r w:rsidR="00F01696" w:rsidRPr="00F01696">
        <w:rPr>
          <w:sz w:val="26"/>
          <w:szCs w:val="26"/>
        </w:rPr>
        <w:t>епартамент строительства и жилищно-коммунального комплекса Нефтеюганского района</w:t>
      </w:r>
      <w:r w:rsidR="00A30FA1">
        <w:rPr>
          <w:sz w:val="26"/>
          <w:szCs w:val="26"/>
        </w:rPr>
        <w:t xml:space="preserve"> </w:t>
      </w:r>
      <w:r w:rsidR="00F01696" w:rsidRPr="00F01696">
        <w:rPr>
          <w:sz w:val="26"/>
          <w:szCs w:val="26"/>
        </w:rPr>
        <w:t>(далее – организатор публичных слушаний)</w:t>
      </w:r>
      <w:r w:rsidR="009D645A">
        <w:rPr>
          <w:sz w:val="26"/>
          <w:szCs w:val="26"/>
        </w:rPr>
        <w:t>.</w:t>
      </w:r>
    </w:p>
    <w:p w14:paraId="0CE2AE2A" w14:textId="61CB8D55" w:rsidR="00F01696" w:rsidRPr="00F01696" w:rsidRDefault="009D645A" w:rsidP="00F01696">
      <w:pPr>
        <w:widowControl w:val="0"/>
        <w:autoSpaceDE w:val="0"/>
        <w:autoSpaceDN w:val="0"/>
        <w:adjustRightInd w:val="0"/>
        <w:ind w:firstLine="851"/>
        <w:jc w:val="both"/>
        <w:rPr>
          <w:sz w:val="26"/>
          <w:szCs w:val="26"/>
        </w:rPr>
      </w:pPr>
      <w:r>
        <w:rPr>
          <w:sz w:val="26"/>
          <w:szCs w:val="26"/>
        </w:rPr>
        <w:t>51.</w:t>
      </w:r>
      <w:r w:rsidR="00F01696" w:rsidRPr="00F01696">
        <w:rPr>
          <w:sz w:val="26"/>
          <w:szCs w:val="26"/>
        </w:rPr>
        <w:t xml:space="preserve"> </w:t>
      </w:r>
      <w:r w:rsidR="00293CFC">
        <w:rPr>
          <w:sz w:val="26"/>
          <w:szCs w:val="26"/>
        </w:rPr>
        <w:t>О</w:t>
      </w:r>
      <w:r w:rsidR="00293CFC" w:rsidRPr="00F01696">
        <w:rPr>
          <w:sz w:val="26"/>
          <w:szCs w:val="26"/>
        </w:rPr>
        <w:t>рганизатор публичных слушаний</w:t>
      </w:r>
      <w:r w:rsidR="00293CFC">
        <w:rPr>
          <w:sz w:val="26"/>
          <w:szCs w:val="26"/>
        </w:rPr>
        <w:t xml:space="preserve"> </w:t>
      </w:r>
      <w:r w:rsidR="00F01696" w:rsidRPr="00F01696">
        <w:rPr>
          <w:sz w:val="26"/>
          <w:szCs w:val="26"/>
        </w:rPr>
        <w:t>в течение 15 календарных дней со дня поступления проекта схемы теплоснабжения (проекта актуализированной схемы теплоснабжения):</w:t>
      </w:r>
    </w:p>
    <w:p w14:paraId="6F404391" w14:textId="3E707F9F" w:rsidR="00F01696" w:rsidRPr="00F01696" w:rsidRDefault="00F01696" w:rsidP="00F01696">
      <w:pPr>
        <w:pStyle w:val="a7"/>
        <w:ind w:firstLine="851"/>
        <w:jc w:val="both"/>
        <w:rPr>
          <w:sz w:val="26"/>
          <w:szCs w:val="26"/>
        </w:rPr>
      </w:pPr>
      <w:r w:rsidRPr="00F01696">
        <w:rPr>
          <w:sz w:val="26"/>
          <w:szCs w:val="26"/>
        </w:rPr>
        <w:t xml:space="preserve">1) размещает проект схемы теплоснабжения (проект актуализированной схемы теплоснабжения) в полном объеме на официальном сайте органов местного самоуправления Нефтеюганского района, за исключением материалов и сведений, установленных </w:t>
      </w:r>
      <w:hyperlink r:id="rId10" w:history="1">
        <w:r w:rsidRPr="00F01696">
          <w:rPr>
            <w:sz w:val="26"/>
            <w:szCs w:val="26"/>
          </w:rPr>
          <w:t>Постановлением</w:t>
        </w:r>
      </w:hyperlink>
      <w:r w:rsidRPr="00F01696">
        <w:rPr>
          <w:sz w:val="26"/>
          <w:szCs w:val="26"/>
        </w:rPr>
        <w:t xml:space="preserve"> Правительства </w:t>
      </w:r>
      <w:r w:rsidR="00C22133">
        <w:rPr>
          <w:sz w:val="26"/>
          <w:szCs w:val="26"/>
        </w:rPr>
        <w:t>Российской Федерации</w:t>
      </w:r>
      <w:r w:rsidRPr="00F01696">
        <w:rPr>
          <w:sz w:val="26"/>
          <w:szCs w:val="26"/>
        </w:rPr>
        <w:t xml:space="preserve"> от 22.02.2012 № 154 «О требованиях к схемам теплоснабжения, порядку их разработки и утверждения»;</w:t>
      </w:r>
    </w:p>
    <w:p w14:paraId="0F6D085E" w14:textId="77777777" w:rsidR="00F01696" w:rsidRPr="00F01696" w:rsidRDefault="00F01696" w:rsidP="00F01696">
      <w:pPr>
        <w:pStyle w:val="a7"/>
        <w:ind w:firstLine="851"/>
        <w:jc w:val="both"/>
        <w:rPr>
          <w:sz w:val="26"/>
          <w:szCs w:val="26"/>
        </w:rPr>
      </w:pPr>
      <w:r w:rsidRPr="00F01696">
        <w:rPr>
          <w:sz w:val="26"/>
          <w:szCs w:val="26"/>
        </w:rPr>
        <w:lastRenderedPageBreak/>
        <w:t>2) опубликовывает сведения о размещении проекта схемы теплоснабжения (проекта актуализированной схемы теплоснабжения) на официальном сайте органов местного самоуправления Нефтеюганского района;</w:t>
      </w:r>
    </w:p>
    <w:p w14:paraId="64E6A6D5" w14:textId="77777777" w:rsidR="00F01696" w:rsidRPr="00F01696" w:rsidRDefault="00F01696" w:rsidP="00F01696">
      <w:pPr>
        <w:pStyle w:val="a7"/>
        <w:ind w:firstLine="851"/>
        <w:jc w:val="both"/>
        <w:rPr>
          <w:sz w:val="26"/>
          <w:szCs w:val="26"/>
        </w:rPr>
      </w:pPr>
      <w:r w:rsidRPr="00F01696">
        <w:rPr>
          <w:sz w:val="26"/>
          <w:szCs w:val="26"/>
        </w:rPr>
        <w:t>3) указывает на официальном сайте органов местного самоуправления Нефтеюганского района адрес, по которому осуществляется сбор замечаний и предложений по проекту, а также срок их сбора, который не может быть менее 20 и более 30 календарных дней со дня размещения соответствующих проектов.</w:t>
      </w:r>
    </w:p>
    <w:p w14:paraId="7F9B2B6B" w14:textId="5DC0091C" w:rsidR="00F01696" w:rsidRPr="00F01696" w:rsidRDefault="0016242B" w:rsidP="00F01696">
      <w:pPr>
        <w:pStyle w:val="a7"/>
        <w:ind w:firstLine="851"/>
        <w:jc w:val="both"/>
        <w:rPr>
          <w:sz w:val="26"/>
          <w:szCs w:val="26"/>
        </w:rPr>
      </w:pPr>
      <w:r>
        <w:rPr>
          <w:sz w:val="26"/>
          <w:szCs w:val="26"/>
        </w:rPr>
        <w:t>5</w:t>
      </w:r>
      <w:r w:rsidR="00413096">
        <w:rPr>
          <w:sz w:val="26"/>
          <w:szCs w:val="26"/>
        </w:rPr>
        <w:t>2</w:t>
      </w:r>
      <w:r w:rsidR="00F01696" w:rsidRPr="00F01696">
        <w:rPr>
          <w:sz w:val="26"/>
          <w:szCs w:val="26"/>
        </w:rPr>
        <w:t>. Публичные слушания по проекту схемы теплоснабжения (проекту актуализированной схемы теплоснабжения) начинаются не позднее 15 календарных дней со дня окончания срока сбора замечаний и предложений по нему.</w:t>
      </w:r>
    </w:p>
    <w:p w14:paraId="7EDD933D" w14:textId="14CB4B3A" w:rsidR="00F01696" w:rsidRPr="00F01696" w:rsidRDefault="0016242B" w:rsidP="00F01696">
      <w:pPr>
        <w:pStyle w:val="a7"/>
        <w:ind w:firstLine="851"/>
        <w:jc w:val="both"/>
        <w:rPr>
          <w:sz w:val="26"/>
          <w:szCs w:val="26"/>
        </w:rPr>
      </w:pPr>
      <w:r>
        <w:rPr>
          <w:sz w:val="26"/>
          <w:szCs w:val="26"/>
        </w:rPr>
        <w:t>5</w:t>
      </w:r>
      <w:r w:rsidR="00413096">
        <w:rPr>
          <w:sz w:val="26"/>
          <w:szCs w:val="26"/>
        </w:rPr>
        <w:t>3</w:t>
      </w:r>
      <w:r>
        <w:rPr>
          <w:sz w:val="26"/>
          <w:szCs w:val="26"/>
        </w:rPr>
        <w:t xml:space="preserve">. </w:t>
      </w:r>
      <w:r w:rsidR="00F01696" w:rsidRPr="00F01696">
        <w:rPr>
          <w:sz w:val="26"/>
          <w:szCs w:val="26"/>
        </w:rPr>
        <w:t>Срок проведения публичных слушаний не может быть более 30 календарных дней.</w:t>
      </w:r>
    </w:p>
    <w:p w14:paraId="1566969B" w14:textId="7D998514" w:rsidR="00F01696" w:rsidRPr="00F01696" w:rsidRDefault="0016242B" w:rsidP="00F01696">
      <w:pPr>
        <w:pStyle w:val="a7"/>
        <w:ind w:firstLine="851"/>
        <w:jc w:val="both"/>
        <w:rPr>
          <w:sz w:val="26"/>
          <w:szCs w:val="26"/>
        </w:rPr>
      </w:pPr>
      <w:r>
        <w:rPr>
          <w:sz w:val="26"/>
          <w:szCs w:val="26"/>
        </w:rPr>
        <w:t>5</w:t>
      </w:r>
      <w:r w:rsidR="00413096">
        <w:rPr>
          <w:sz w:val="26"/>
          <w:szCs w:val="26"/>
        </w:rPr>
        <w:t>4</w:t>
      </w:r>
      <w:r w:rsidR="00F01696" w:rsidRPr="00F01696">
        <w:rPr>
          <w:sz w:val="26"/>
          <w:szCs w:val="26"/>
        </w:rPr>
        <w:t>. Организатор публичных слушаний:</w:t>
      </w:r>
    </w:p>
    <w:p w14:paraId="1BAC6D23" w14:textId="77777777" w:rsidR="00F01696" w:rsidRPr="00F01696" w:rsidRDefault="00F01696" w:rsidP="00F01696">
      <w:pPr>
        <w:pStyle w:val="a7"/>
        <w:ind w:firstLine="851"/>
        <w:jc w:val="both"/>
        <w:rPr>
          <w:sz w:val="26"/>
          <w:szCs w:val="26"/>
        </w:rPr>
      </w:pPr>
      <w:r w:rsidRPr="00F01696">
        <w:rPr>
          <w:sz w:val="26"/>
          <w:szCs w:val="26"/>
        </w:rPr>
        <w:t>1) размещает на официальном сайте органов местного самоуправления Нефтеюганского района уведомление о проведении публичных слушаний в срок не менее чем за 7 календарных дней до дня их начала с указанием информации о дате, времени и месте проведения собрания участников публичных слушаний.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теплосетевых организаций, указанных в проектах схем теплоснабжения (проектах актуализированных схем теплоснабжения);</w:t>
      </w:r>
    </w:p>
    <w:p w14:paraId="40E38D5D" w14:textId="77777777" w:rsidR="00F01696" w:rsidRPr="00F01696" w:rsidRDefault="00F01696" w:rsidP="00F01696">
      <w:pPr>
        <w:pStyle w:val="a7"/>
        <w:ind w:firstLine="851"/>
        <w:jc w:val="both"/>
        <w:rPr>
          <w:sz w:val="26"/>
          <w:szCs w:val="26"/>
        </w:rPr>
      </w:pPr>
      <w:r w:rsidRPr="00F01696">
        <w:rPr>
          <w:sz w:val="26"/>
          <w:szCs w:val="26"/>
        </w:rPr>
        <w:t>2) размещает на официальном сайте органов местного самоуправления Нефтеюганского района полученные замечания и предложения в срок не позднее 3 календарных дней со дня окончания срока сбора указанных замечаний и предложений;</w:t>
      </w:r>
    </w:p>
    <w:p w14:paraId="74B304B8" w14:textId="77777777" w:rsidR="00F01696" w:rsidRPr="00F01696" w:rsidRDefault="00F01696" w:rsidP="00F01696">
      <w:pPr>
        <w:pStyle w:val="a7"/>
        <w:ind w:firstLine="851"/>
        <w:jc w:val="both"/>
        <w:rPr>
          <w:sz w:val="26"/>
          <w:szCs w:val="26"/>
        </w:rPr>
      </w:pPr>
      <w:r w:rsidRPr="00F01696">
        <w:rPr>
          <w:sz w:val="26"/>
          <w:szCs w:val="26"/>
        </w:rPr>
        <w:t>3) обеспечивает проведение собрания участников публичных слушаний;</w:t>
      </w:r>
    </w:p>
    <w:p w14:paraId="12C9022E" w14:textId="77777777" w:rsidR="00F01696" w:rsidRPr="00F01696" w:rsidRDefault="00F01696" w:rsidP="00F01696">
      <w:pPr>
        <w:pStyle w:val="a7"/>
        <w:ind w:firstLine="851"/>
        <w:jc w:val="both"/>
        <w:rPr>
          <w:sz w:val="26"/>
          <w:szCs w:val="26"/>
        </w:rPr>
      </w:pPr>
      <w:r w:rsidRPr="00F01696">
        <w:rPr>
          <w:sz w:val="26"/>
          <w:szCs w:val="26"/>
        </w:rPr>
        <w:lastRenderedPageBreak/>
        <w:t>4) размещает на официальном сайте органов местного самоуправления Нефтеюганского района оформленный протокол в течение 5 рабочих дней со дня проведения собрания участников публичных слушаний.</w:t>
      </w:r>
    </w:p>
    <w:p w14:paraId="5BE0FA51" w14:textId="011B0AFB" w:rsidR="003E2EE8" w:rsidRPr="00F01696" w:rsidRDefault="00413096" w:rsidP="00F01696">
      <w:pPr>
        <w:tabs>
          <w:tab w:val="left" w:pos="851"/>
          <w:tab w:val="left" w:pos="993"/>
        </w:tabs>
        <w:autoSpaceDE w:val="0"/>
        <w:autoSpaceDN w:val="0"/>
        <w:adjustRightInd w:val="0"/>
        <w:ind w:firstLine="851"/>
        <w:jc w:val="both"/>
        <w:rPr>
          <w:sz w:val="26"/>
          <w:szCs w:val="26"/>
        </w:rPr>
      </w:pPr>
      <w:r>
        <w:rPr>
          <w:sz w:val="26"/>
          <w:szCs w:val="26"/>
        </w:rPr>
        <w:t>55</w:t>
      </w:r>
      <w:r w:rsidR="00F01696" w:rsidRPr="00F01696">
        <w:rPr>
          <w:sz w:val="26"/>
          <w:szCs w:val="26"/>
        </w:rPr>
        <w:t>. В случае возвращения проекта схемы теплоснабжения (проекта актуализированной схемы теплоснабжения) на доработку сбор замечаний и предложений по проекту схемы теплоснабжения (проекта актуализированной схемы теплоснабжения) осуществляется одновременно с проведением публичных слушаний в течение 7 календарных дней после размещения на официальном сайте органов местного самоуправления Нефтеюганского района уведомления о проведении публичных слушаний. Публичные слушания доработанного проекта схемы теплоснабжения (проекта актуализированной схемы теплоснабжения) начинаются не позднее 15 календарных дней со дня окончания срока, установленного для доработки. Срок проведения таких публичных слушаний не может быть более 15 календарных дней</w:t>
      </w:r>
      <w:r w:rsidR="008228A2" w:rsidRPr="00F01696">
        <w:rPr>
          <w:sz w:val="26"/>
          <w:szCs w:val="26"/>
        </w:rPr>
        <w:t>.</w:t>
      </w:r>
      <w:r w:rsidR="00F01696">
        <w:rPr>
          <w:sz w:val="26"/>
          <w:szCs w:val="26"/>
        </w:rPr>
        <w:t>».</w:t>
      </w:r>
    </w:p>
    <w:p w14:paraId="60EFD0E9" w14:textId="3AB741F2" w:rsidR="00A521A4" w:rsidRPr="00A521A4" w:rsidRDefault="00A521A4" w:rsidP="00F01696">
      <w:pPr>
        <w:tabs>
          <w:tab w:val="left" w:pos="993"/>
        </w:tabs>
        <w:ind w:firstLine="851"/>
        <w:jc w:val="both"/>
        <w:rPr>
          <w:sz w:val="26"/>
          <w:szCs w:val="26"/>
        </w:rPr>
      </w:pPr>
      <w:r w:rsidRPr="00F01696">
        <w:rPr>
          <w:sz w:val="26"/>
          <w:szCs w:val="26"/>
        </w:rPr>
        <w:t>2. Настоящее решение вступает в силу после официального опубликовани</w:t>
      </w:r>
      <w:r w:rsidR="00E46A18" w:rsidRPr="00F01696">
        <w:rPr>
          <w:sz w:val="26"/>
          <w:szCs w:val="26"/>
        </w:rPr>
        <w:t>я в газете «Югорское обозрение»</w:t>
      </w:r>
      <w:r w:rsidR="00B24C3B">
        <w:rPr>
          <w:sz w:val="26"/>
          <w:szCs w:val="26"/>
        </w:rPr>
        <w:t xml:space="preserve"> и распространяет свое действие на правоотношения, возникшие с </w:t>
      </w:r>
      <w:r w:rsidR="00F27570">
        <w:rPr>
          <w:sz w:val="26"/>
          <w:szCs w:val="26"/>
        </w:rPr>
        <w:t>01</w:t>
      </w:r>
      <w:r w:rsidR="00B24C3B">
        <w:rPr>
          <w:sz w:val="26"/>
          <w:szCs w:val="26"/>
        </w:rPr>
        <w:t>.01.2021</w:t>
      </w:r>
      <w:r w:rsidR="00B24C3B" w:rsidRPr="006D50F8">
        <w:rPr>
          <w:sz w:val="26"/>
          <w:szCs w:val="26"/>
        </w:rPr>
        <w:t>.</w:t>
      </w:r>
      <w:r w:rsidRPr="00A521A4">
        <w:rPr>
          <w:sz w:val="26"/>
          <w:szCs w:val="26"/>
        </w:rPr>
        <w:t xml:space="preserve"> </w:t>
      </w:r>
    </w:p>
    <w:p w14:paraId="6B2E7287" w14:textId="77777777" w:rsidR="00E97290" w:rsidRDefault="00E97290" w:rsidP="00D50936">
      <w:pPr>
        <w:ind w:firstLine="567"/>
        <w:jc w:val="center"/>
        <w:outlineLvl w:val="1"/>
        <w:rPr>
          <w:bCs/>
          <w:iCs/>
        </w:rPr>
      </w:pPr>
    </w:p>
    <w:p w14:paraId="6FEC96DB" w14:textId="7C77276C" w:rsidR="00E46A18" w:rsidRDefault="00E46A18" w:rsidP="00D50936">
      <w:pPr>
        <w:ind w:firstLine="567"/>
        <w:jc w:val="center"/>
        <w:outlineLvl w:val="1"/>
        <w:rPr>
          <w:bCs/>
          <w:iCs/>
        </w:rPr>
      </w:pPr>
    </w:p>
    <w:p w14:paraId="0230593E" w14:textId="13DC4E82" w:rsidR="0051759E" w:rsidRDefault="0051759E" w:rsidP="00D50936">
      <w:pPr>
        <w:ind w:firstLine="567"/>
        <w:jc w:val="center"/>
        <w:outlineLvl w:val="1"/>
        <w:rPr>
          <w:bCs/>
          <w:iCs/>
        </w:rPr>
      </w:pPr>
    </w:p>
    <w:p w14:paraId="05BC8070" w14:textId="2B97FD70" w:rsidR="0051759E" w:rsidRDefault="0051759E" w:rsidP="00D50936">
      <w:pPr>
        <w:ind w:firstLine="567"/>
        <w:jc w:val="center"/>
        <w:outlineLvl w:val="1"/>
        <w:rPr>
          <w:bCs/>
          <w:iCs/>
        </w:rPr>
      </w:pPr>
    </w:p>
    <w:p w14:paraId="00E286BC" w14:textId="0D5793FF" w:rsidR="0051759E" w:rsidRDefault="0051759E" w:rsidP="00D50936">
      <w:pPr>
        <w:ind w:firstLine="567"/>
        <w:jc w:val="center"/>
        <w:outlineLvl w:val="1"/>
        <w:rPr>
          <w:bCs/>
          <w:iCs/>
        </w:rPr>
      </w:pPr>
    </w:p>
    <w:p w14:paraId="73D54BDE" w14:textId="58CC6BC3" w:rsidR="0051759E" w:rsidRDefault="0051759E" w:rsidP="00D50936">
      <w:pPr>
        <w:ind w:firstLine="567"/>
        <w:jc w:val="center"/>
        <w:outlineLvl w:val="1"/>
        <w:rPr>
          <w:bCs/>
          <w:iCs/>
        </w:rPr>
      </w:pPr>
    </w:p>
    <w:p w14:paraId="354EED7C" w14:textId="78ACD27F" w:rsidR="0051759E" w:rsidRDefault="0051759E" w:rsidP="00D50936">
      <w:pPr>
        <w:ind w:firstLine="567"/>
        <w:jc w:val="center"/>
        <w:outlineLvl w:val="1"/>
        <w:rPr>
          <w:bCs/>
          <w:iCs/>
        </w:rPr>
      </w:pPr>
    </w:p>
    <w:p w14:paraId="1914495A" w14:textId="3A4EB4DF" w:rsidR="00D622AA" w:rsidRDefault="00D622AA" w:rsidP="00D50936">
      <w:pPr>
        <w:ind w:firstLine="567"/>
        <w:jc w:val="center"/>
        <w:outlineLvl w:val="1"/>
        <w:rPr>
          <w:bCs/>
          <w:iCs/>
        </w:rPr>
      </w:pPr>
    </w:p>
    <w:p w14:paraId="787DAB2C" w14:textId="081CA0DD" w:rsidR="00D622AA" w:rsidRDefault="00D622AA" w:rsidP="00D50936">
      <w:pPr>
        <w:ind w:firstLine="567"/>
        <w:jc w:val="center"/>
        <w:outlineLvl w:val="1"/>
        <w:rPr>
          <w:bCs/>
          <w:iCs/>
        </w:rPr>
      </w:pPr>
    </w:p>
    <w:p w14:paraId="4D53E4B9" w14:textId="267A6E04" w:rsidR="00D622AA" w:rsidRDefault="00D622AA" w:rsidP="00D50936">
      <w:pPr>
        <w:ind w:firstLine="567"/>
        <w:jc w:val="center"/>
        <w:outlineLvl w:val="1"/>
        <w:rPr>
          <w:bCs/>
          <w:iCs/>
        </w:rPr>
      </w:pPr>
    </w:p>
    <w:p w14:paraId="41DB5D01" w14:textId="178BC921" w:rsidR="00D622AA" w:rsidRDefault="00D622AA" w:rsidP="00D50936">
      <w:pPr>
        <w:ind w:firstLine="567"/>
        <w:jc w:val="center"/>
        <w:outlineLvl w:val="1"/>
        <w:rPr>
          <w:bCs/>
          <w:iCs/>
        </w:rPr>
      </w:pPr>
    </w:p>
    <w:p w14:paraId="68AFC1B1" w14:textId="39A680D0" w:rsidR="00D622AA" w:rsidRDefault="00D622AA" w:rsidP="00D50936">
      <w:pPr>
        <w:ind w:firstLine="567"/>
        <w:jc w:val="center"/>
        <w:outlineLvl w:val="1"/>
        <w:rPr>
          <w:bCs/>
          <w:iCs/>
        </w:rPr>
      </w:pPr>
    </w:p>
    <w:p w14:paraId="43A8796A" w14:textId="3146A6C8" w:rsidR="00D622AA" w:rsidRDefault="00D622AA" w:rsidP="00D50936">
      <w:pPr>
        <w:ind w:firstLine="567"/>
        <w:jc w:val="center"/>
        <w:outlineLvl w:val="1"/>
        <w:rPr>
          <w:bCs/>
          <w:iCs/>
        </w:rPr>
      </w:pPr>
    </w:p>
    <w:p w14:paraId="7E79273C" w14:textId="08E32E2C" w:rsidR="00D622AA" w:rsidRDefault="00D622AA" w:rsidP="00D50936">
      <w:pPr>
        <w:ind w:firstLine="567"/>
        <w:jc w:val="center"/>
        <w:outlineLvl w:val="1"/>
        <w:rPr>
          <w:bCs/>
          <w:iCs/>
        </w:rPr>
      </w:pPr>
    </w:p>
    <w:p w14:paraId="0E6F0DC0" w14:textId="556F4854" w:rsidR="00D622AA" w:rsidRDefault="00D622AA" w:rsidP="00D50936">
      <w:pPr>
        <w:ind w:firstLine="567"/>
        <w:jc w:val="center"/>
        <w:outlineLvl w:val="1"/>
        <w:rPr>
          <w:bCs/>
          <w:iCs/>
        </w:rPr>
      </w:pPr>
    </w:p>
    <w:p w14:paraId="2936A698" w14:textId="30A1D429" w:rsidR="00D622AA" w:rsidRDefault="00D622AA" w:rsidP="00D50936">
      <w:pPr>
        <w:ind w:firstLine="567"/>
        <w:jc w:val="center"/>
        <w:outlineLvl w:val="1"/>
        <w:rPr>
          <w:bCs/>
          <w:iCs/>
        </w:rPr>
      </w:pPr>
    </w:p>
    <w:p w14:paraId="4B54F28C" w14:textId="14E9D3E8" w:rsidR="00D622AA" w:rsidRDefault="00D622AA" w:rsidP="00D50936">
      <w:pPr>
        <w:ind w:firstLine="567"/>
        <w:jc w:val="center"/>
        <w:outlineLvl w:val="1"/>
        <w:rPr>
          <w:bCs/>
          <w:iCs/>
        </w:rPr>
      </w:pPr>
    </w:p>
    <w:p w14:paraId="69732619" w14:textId="01897D7B" w:rsidR="00D622AA" w:rsidRDefault="00D622AA" w:rsidP="00D50936">
      <w:pPr>
        <w:ind w:firstLine="567"/>
        <w:jc w:val="center"/>
        <w:outlineLvl w:val="1"/>
        <w:rPr>
          <w:bCs/>
          <w:iCs/>
        </w:rPr>
      </w:pPr>
    </w:p>
    <w:p w14:paraId="129F767B" w14:textId="0A911944" w:rsidR="00D622AA" w:rsidRDefault="00D622AA" w:rsidP="00D50936">
      <w:pPr>
        <w:ind w:firstLine="567"/>
        <w:jc w:val="center"/>
        <w:outlineLvl w:val="1"/>
        <w:rPr>
          <w:bCs/>
          <w:iCs/>
        </w:rPr>
      </w:pPr>
    </w:p>
    <w:p w14:paraId="7B82F6BE" w14:textId="6A40BF95" w:rsidR="00D622AA" w:rsidRDefault="00D622AA" w:rsidP="00D50936">
      <w:pPr>
        <w:ind w:firstLine="567"/>
        <w:jc w:val="center"/>
        <w:outlineLvl w:val="1"/>
        <w:rPr>
          <w:bCs/>
          <w:iCs/>
        </w:rPr>
      </w:pPr>
    </w:p>
    <w:p w14:paraId="5102B695" w14:textId="70234AD7" w:rsidR="00D622AA" w:rsidRDefault="00D622AA" w:rsidP="00D50936">
      <w:pPr>
        <w:ind w:firstLine="567"/>
        <w:jc w:val="center"/>
        <w:outlineLvl w:val="1"/>
        <w:rPr>
          <w:bCs/>
          <w:iCs/>
        </w:rPr>
      </w:pPr>
    </w:p>
    <w:p w14:paraId="14FB1CB5" w14:textId="00891650" w:rsidR="00D622AA" w:rsidRDefault="00D622AA" w:rsidP="00D50936">
      <w:pPr>
        <w:ind w:firstLine="567"/>
        <w:jc w:val="center"/>
        <w:outlineLvl w:val="1"/>
        <w:rPr>
          <w:bCs/>
          <w:iCs/>
        </w:rPr>
      </w:pPr>
    </w:p>
    <w:p w14:paraId="2629A446" w14:textId="268FE786" w:rsidR="00D622AA" w:rsidRDefault="00D622AA" w:rsidP="00D50936">
      <w:pPr>
        <w:ind w:firstLine="567"/>
        <w:jc w:val="center"/>
        <w:outlineLvl w:val="1"/>
        <w:rPr>
          <w:bCs/>
          <w:iCs/>
        </w:rPr>
      </w:pPr>
    </w:p>
    <w:p w14:paraId="79B1D9B4" w14:textId="36F9C4AA" w:rsidR="00D622AA" w:rsidRDefault="00D622AA" w:rsidP="00D50936">
      <w:pPr>
        <w:ind w:firstLine="567"/>
        <w:jc w:val="center"/>
        <w:outlineLvl w:val="1"/>
        <w:rPr>
          <w:bCs/>
          <w:iCs/>
        </w:rPr>
      </w:pPr>
    </w:p>
    <w:p w14:paraId="26FA9024" w14:textId="75787B82" w:rsidR="00D622AA" w:rsidRDefault="00D622AA" w:rsidP="00D50936">
      <w:pPr>
        <w:ind w:firstLine="567"/>
        <w:jc w:val="center"/>
        <w:outlineLvl w:val="1"/>
        <w:rPr>
          <w:bCs/>
          <w:iCs/>
        </w:rPr>
      </w:pPr>
    </w:p>
    <w:p w14:paraId="2A27208A" w14:textId="3A1820C8" w:rsidR="00D622AA" w:rsidRDefault="00D622AA" w:rsidP="00D50936">
      <w:pPr>
        <w:ind w:firstLine="567"/>
        <w:jc w:val="center"/>
        <w:outlineLvl w:val="1"/>
        <w:rPr>
          <w:bCs/>
          <w:iCs/>
        </w:rPr>
      </w:pPr>
    </w:p>
    <w:p w14:paraId="4AAE598B" w14:textId="1DAE0EE0" w:rsidR="00D622AA" w:rsidRDefault="00D622AA" w:rsidP="00D50936">
      <w:pPr>
        <w:ind w:firstLine="567"/>
        <w:jc w:val="center"/>
        <w:outlineLvl w:val="1"/>
        <w:rPr>
          <w:bCs/>
          <w:iCs/>
        </w:rPr>
      </w:pPr>
    </w:p>
    <w:p w14:paraId="397D7800" w14:textId="1D715C90" w:rsidR="00D622AA" w:rsidRDefault="00D622AA" w:rsidP="00D50936">
      <w:pPr>
        <w:ind w:firstLine="567"/>
        <w:jc w:val="center"/>
        <w:outlineLvl w:val="1"/>
        <w:rPr>
          <w:bCs/>
          <w:iCs/>
        </w:rPr>
      </w:pPr>
    </w:p>
    <w:p w14:paraId="20F8BB82" w14:textId="013E30BD" w:rsidR="00D622AA" w:rsidRDefault="00D622AA" w:rsidP="00D50936">
      <w:pPr>
        <w:ind w:firstLine="567"/>
        <w:jc w:val="center"/>
        <w:outlineLvl w:val="1"/>
        <w:rPr>
          <w:bCs/>
          <w:iCs/>
        </w:rPr>
      </w:pPr>
    </w:p>
    <w:p w14:paraId="49E07337" w14:textId="42B0D36F" w:rsidR="00D622AA" w:rsidRDefault="00D622AA" w:rsidP="00D50936">
      <w:pPr>
        <w:ind w:firstLine="567"/>
        <w:jc w:val="center"/>
        <w:outlineLvl w:val="1"/>
        <w:rPr>
          <w:bCs/>
          <w:iCs/>
        </w:rPr>
      </w:pPr>
    </w:p>
    <w:p w14:paraId="14AC0F16" w14:textId="27CB7697" w:rsidR="00D622AA" w:rsidRDefault="00D622AA" w:rsidP="00D50936">
      <w:pPr>
        <w:ind w:firstLine="567"/>
        <w:jc w:val="center"/>
        <w:outlineLvl w:val="1"/>
        <w:rPr>
          <w:bCs/>
          <w:iCs/>
        </w:rPr>
      </w:pPr>
    </w:p>
    <w:p w14:paraId="43915027" w14:textId="38BCC514" w:rsidR="00D622AA" w:rsidRDefault="00D622AA" w:rsidP="00D50936">
      <w:pPr>
        <w:ind w:firstLine="567"/>
        <w:jc w:val="center"/>
        <w:outlineLvl w:val="1"/>
        <w:rPr>
          <w:bCs/>
          <w:iCs/>
        </w:rPr>
      </w:pPr>
    </w:p>
    <w:p w14:paraId="3CE17319" w14:textId="30094FF6" w:rsidR="00D622AA" w:rsidRDefault="00D622AA" w:rsidP="00D50936">
      <w:pPr>
        <w:ind w:firstLine="567"/>
        <w:jc w:val="center"/>
        <w:outlineLvl w:val="1"/>
        <w:rPr>
          <w:bCs/>
          <w:iCs/>
        </w:rPr>
      </w:pPr>
    </w:p>
    <w:p w14:paraId="704D6DF3" w14:textId="657FFE75" w:rsidR="00D622AA" w:rsidRDefault="00D622AA" w:rsidP="00D50936">
      <w:pPr>
        <w:ind w:firstLine="567"/>
        <w:jc w:val="center"/>
        <w:outlineLvl w:val="1"/>
        <w:rPr>
          <w:bCs/>
          <w:iCs/>
        </w:rPr>
      </w:pPr>
    </w:p>
    <w:p w14:paraId="7A51C004" w14:textId="2D4060C6" w:rsidR="00D622AA" w:rsidRDefault="00D622AA" w:rsidP="00D50936">
      <w:pPr>
        <w:ind w:firstLine="567"/>
        <w:jc w:val="center"/>
        <w:outlineLvl w:val="1"/>
        <w:rPr>
          <w:bCs/>
          <w:iCs/>
        </w:rPr>
      </w:pPr>
    </w:p>
    <w:p w14:paraId="19CD6792" w14:textId="780B0522" w:rsidR="00D622AA" w:rsidRDefault="00D622AA" w:rsidP="00D50936">
      <w:pPr>
        <w:ind w:firstLine="567"/>
        <w:jc w:val="center"/>
        <w:outlineLvl w:val="1"/>
        <w:rPr>
          <w:bCs/>
          <w:iCs/>
        </w:rPr>
      </w:pPr>
    </w:p>
    <w:p w14:paraId="59D0D2ED" w14:textId="3B38A564" w:rsidR="00D622AA" w:rsidRDefault="00D622AA" w:rsidP="00D50936">
      <w:pPr>
        <w:ind w:firstLine="567"/>
        <w:jc w:val="center"/>
        <w:outlineLvl w:val="1"/>
        <w:rPr>
          <w:bCs/>
          <w:iCs/>
        </w:rPr>
      </w:pPr>
    </w:p>
    <w:p w14:paraId="072DB843" w14:textId="00028808" w:rsidR="00D622AA" w:rsidRDefault="00D622AA" w:rsidP="00D50936">
      <w:pPr>
        <w:ind w:firstLine="567"/>
        <w:jc w:val="center"/>
        <w:outlineLvl w:val="1"/>
        <w:rPr>
          <w:bCs/>
          <w:iCs/>
        </w:rPr>
      </w:pPr>
    </w:p>
    <w:p w14:paraId="7C295C64" w14:textId="59CA5F17" w:rsidR="00D622AA" w:rsidRDefault="00D622AA" w:rsidP="00D50936">
      <w:pPr>
        <w:ind w:firstLine="567"/>
        <w:jc w:val="center"/>
        <w:outlineLvl w:val="1"/>
        <w:rPr>
          <w:bCs/>
          <w:iCs/>
        </w:rPr>
      </w:pPr>
    </w:p>
    <w:p w14:paraId="43AED93C" w14:textId="25D0B182" w:rsidR="00D622AA" w:rsidRDefault="00D622AA" w:rsidP="00D50936">
      <w:pPr>
        <w:ind w:firstLine="567"/>
        <w:jc w:val="center"/>
        <w:outlineLvl w:val="1"/>
        <w:rPr>
          <w:bCs/>
          <w:iCs/>
        </w:rPr>
      </w:pPr>
    </w:p>
    <w:p w14:paraId="5236927B" w14:textId="129E52C0" w:rsidR="00D622AA" w:rsidRDefault="00D622AA" w:rsidP="00D50936">
      <w:pPr>
        <w:ind w:firstLine="567"/>
        <w:jc w:val="center"/>
        <w:outlineLvl w:val="1"/>
        <w:rPr>
          <w:bCs/>
          <w:iCs/>
        </w:rPr>
      </w:pPr>
    </w:p>
    <w:p w14:paraId="5ED94FF6" w14:textId="51DD83C2" w:rsidR="00D622AA" w:rsidRDefault="00D622AA" w:rsidP="00D50936">
      <w:pPr>
        <w:ind w:firstLine="567"/>
        <w:jc w:val="center"/>
        <w:outlineLvl w:val="1"/>
        <w:rPr>
          <w:bCs/>
          <w:iCs/>
        </w:rPr>
      </w:pPr>
    </w:p>
    <w:p w14:paraId="3A1478D4" w14:textId="3E6C1E34" w:rsidR="00D622AA" w:rsidRDefault="00D622AA" w:rsidP="00D50936">
      <w:pPr>
        <w:ind w:firstLine="567"/>
        <w:jc w:val="center"/>
        <w:outlineLvl w:val="1"/>
        <w:rPr>
          <w:bCs/>
          <w:iCs/>
        </w:rPr>
      </w:pPr>
    </w:p>
    <w:p w14:paraId="54CF8BC7" w14:textId="393237CC" w:rsidR="00D622AA" w:rsidRDefault="00D622AA" w:rsidP="00D50936">
      <w:pPr>
        <w:ind w:firstLine="567"/>
        <w:jc w:val="center"/>
        <w:outlineLvl w:val="1"/>
        <w:rPr>
          <w:bCs/>
          <w:iCs/>
        </w:rPr>
      </w:pPr>
    </w:p>
    <w:p w14:paraId="5693532B" w14:textId="6CEA6C17" w:rsidR="00D622AA" w:rsidRDefault="00D622AA" w:rsidP="00D50936">
      <w:pPr>
        <w:ind w:firstLine="567"/>
        <w:jc w:val="center"/>
        <w:outlineLvl w:val="1"/>
        <w:rPr>
          <w:bCs/>
          <w:iCs/>
        </w:rPr>
      </w:pPr>
    </w:p>
    <w:p w14:paraId="78419587" w14:textId="071260E5" w:rsidR="00D622AA" w:rsidRDefault="00D622AA" w:rsidP="00D50936">
      <w:pPr>
        <w:ind w:firstLine="567"/>
        <w:jc w:val="center"/>
        <w:outlineLvl w:val="1"/>
        <w:rPr>
          <w:bCs/>
          <w:iCs/>
        </w:rPr>
      </w:pPr>
    </w:p>
    <w:p w14:paraId="671BE69D" w14:textId="346B026E" w:rsidR="00D622AA" w:rsidRDefault="00D622AA" w:rsidP="00D50936">
      <w:pPr>
        <w:ind w:firstLine="567"/>
        <w:jc w:val="center"/>
        <w:outlineLvl w:val="1"/>
        <w:rPr>
          <w:bCs/>
          <w:iCs/>
        </w:rPr>
      </w:pPr>
    </w:p>
    <w:p w14:paraId="0849174C" w14:textId="770F7035" w:rsidR="00D622AA" w:rsidRDefault="00D622AA" w:rsidP="00D50936">
      <w:pPr>
        <w:ind w:firstLine="567"/>
        <w:jc w:val="center"/>
        <w:outlineLvl w:val="1"/>
        <w:rPr>
          <w:bCs/>
          <w:iCs/>
        </w:rPr>
      </w:pPr>
    </w:p>
    <w:p w14:paraId="2650AAE6" w14:textId="7FB906F4" w:rsidR="00D622AA" w:rsidRDefault="00D622AA" w:rsidP="00D50936">
      <w:pPr>
        <w:ind w:firstLine="567"/>
        <w:jc w:val="center"/>
        <w:outlineLvl w:val="1"/>
        <w:rPr>
          <w:bCs/>
          <w:iCs/>
        </w:rPr>
      </w:pPr>
    </w:p>
    <w:p w14:paraId="784CB0D4" w14:textId="3128AE53" w:rsidR="00D622AA" w:rsidRDefault="00D622AA" w:rsidP="00D50936">
      <w:pPr>
        <w:ind w:firstLine="567"/>
        <w:jc w:val="center"/>
        <w:outlineLvl w:val="1"/>
        <w:rPr>
          <w:bCs/>
          <w:iCs/>
        </w:rPr>
      </w:pPr>
    </w:p>
    <w:p w14:paraId="00B482FE" w14:textId="2811FFC6" w:rsidR="00D622AA" w:rsidRDefault="00D622AA" w:rsidP="00D50936">
      <w:pPr>
        <w:ind w:firstLine="567"/>
        <w:jc w:val="center"/>
        <w:outlineLvl w:val="1"/>
        <w:rPr>
          <w:bCs/>
          <w:iCs/>
        </w:rPr>
      </w:pPr>
    </w:p>
    <w:p w14:paraId="558E1CEE" w14:textId="77777777" w:rsidR="00D622AA" w:rsidRDefault="00D622AA" w:rsidP="00D50936">
      <w:pPr>
        <w:ind w:firstLine="567"/>
        <w:jc w:val="center"/>
        <w:outlineLvl w:val="1"/>
        <w:rPr>
          <w:bCs/>
          <w:iCs/>
        </w:rPr>
      </w:pPr>
    </w:p>
    <w:p w14:paraId="3CD64347" w14:textId="77777777" w:rsidR="00D50936" w:rsidRPr="00DD7A14" w:rsidRDefault="00D50936" w:rsidP="00D50936">
      <w:pPr>
        <w:jc w:val="center"/>
        <w:outlineLvl w:val="1"/>
        <w:rPr>
          <w:bCs/>
          <w:iCs/>
        </w:rPr>
      </w:pPr>
      <w:r w:rsidRPr="00DD7A14">
        <w:rPr>
          <w:bCs/>
          <w:iCs/>
        </w:rPr>
        <w:t>ЛИСТ СОГЛАСОВАНИЯ</w:t>
      </w:r>
    </w:p>
    <w:p w14:paraId="02DFD0AA" w14:textId="77777777" w:rsidR="00D50936" w:rsidRPr="00F26923" w:rsidRDefault="00D50936" w:rsidP="00D50936">
      <w:pPr>
        <w:jc w:val="center"/>
        <w:outlineLvl w:val="1"/>
        <w:rPr>
          <w:bCs/>
          <w:iCs/>
          <w:sz w:val="26"/>
          <w:szCs w:val="26"/>
        </w:rPr>
      </w:pPr>
      <w:r w:rsidRPr="00F26923">
        <w:rPr>
          <w:bCs/>
          <w:iCs/>
          <w:sz w:val="26"/>
          <w:szCs w:val="26"/>
        </w:rPr>
        <w:t xml:space="preserve">к проекту решения Думы района </w:t>
      </w:r>
    </w:p>
    <w:p w14:paraId="5F54C360" w14:textId="0A45743B" w:rsidR="00D50936" w:rsidRPr="00F26923" w:rsidRDefault="00D50936" w:rsidP="00D50936">
      <w:pPr>
        <w:jc w:val="center"/>
        <w:outlineLvl w:val="1"/>
        <w:rPr>
          <w:rFonts w:eastAsia="Calibri"/>
          <w:sz w:val="26"/>
          <w:szCs w:val="26"/>
          <w:lang w:eastAsia="en-US"/>
        </w:rPr>
      </w:pPr>
      <w:r w:rsidRPr="00F26923">
        <w:rPr>
          <w:bCs/>
          <w:iCs/>
          <w:sz w:val="26"/>
          <w:szCs w:val="26"/>
        </w:rPr>
        <w:t>«</w:t>
      </w:r>
      <w:r w:rsidRPr="00F26923">
        <w:rPr>
          <w:rFonts w:eastAsia="Calibri"/>
          <w:sz w:val="26"/>
          <w:szCs w:val="26"/>
          <w:lang w:eastAsia="en-US"/>
        </w:rPr>
        <w:t xml:space="preserve">О внесении изменений в решение Думы Нефтеюганского района </w:t>
      </w:r>
      <w:r w:rsidR="00F26923" w:rsidRPr="00F26923">
        <w:rPr>
          <w:sz w:val="26"/>
          <w:szCs w:val="26"/>
        </w:rPr>
        <w:t xml:space="preserve">от </w:t>
      </w:r>
      <w:r w:rsidR="00F26923" w:rsidRPr="00F26923">
        <w:rPr>
          <w:rFonts w:eastAsia="Calibri"/>
          <w:sz w:val="26"/>
          <w:szCs w:val="26"/>
          <w:lang w:eastAsia="en-US"/>
        </w:rPr>
        <w:t xml:space="preserve">27.05.2015 </w:t>
      </w:r>
      <w:r w:rsidR="00F26923">
        <w:rPr>
          <w:rFonts w:eastAsia="Calibri"/>
          <w:sz w:val="26"/>
          <w:szCs w:val="26"/>
          <w:lang w:eastAsia="en-US"/>
        </w:rPr>
        <w:t xml:space="preserve">                  </w:t>
      </w:r>
      <w:r w:rsidR="00F26923" w:rsidRPr="00F26923">
        <w:rPr>
          <w:rFonts w:eastAsia="Calibri"/>
          <w:sz w:val="26"/>
          <w:szCs w:val="26"/>
          <w:lang w:eastAsia="en-US"/>
        </w:rPr>
        <w:t>№ 599 «</w:t>
      </w:r>
      <w:r w:rsidR="00F26923" w:rsidRPr="00F26923">
        <w:rPr>
          <w:sz w:val="26"/>
          <w:szCs w:val="26"/>
        </w:rPr>
        <w:t>Об утверждении порядка организации и проведения публичных слушаний</w:t>
      </w:r>
      <w:r w:rsidR="00F26923" w:rsidRPr="00F26923">
        <w:rPr>
          <w:rFonts w:eastAsia="Calibri"/>
          <w:sz w:val="26"/>
          <w:szCs w:val="26"/>
          <w:lang w:eastAsia="en-US"/>
        </w:rPr>
        <w:t>»</w:t>
      </w:r>
    </w:p>
    <w:p w14:paraId="51D82DDE" w14:textId="77777777" w:rsidR="00D50936" w:rsidRPr="00DD7A14" w:rsidRDefault="00D50936" w:rsidP="0091797C">
      <w:pPr>
        <w:autoSpaceDE w:val="0"/>
        <w:autoSpaceDN w:val="0"/>
        <w:adjustRightInd w:val="0"/>
        <w:jc w:val="both"/>
      </w:pPr>
      <w:r w:rsidRPr="00DD7A14">
        <w:t xml:space="preserve">Проект решения вносит: </w:t>
      </w:r>
    </w:p>
    <w:tbl>
      <w:tblPr>
        <w:tblW w:w="9356" w:type="dxa"/>
        <w:tblInd w:w="-8" w:type="dxa"/>
        <w:tblLayout w:type="fixed"/>
        <w:tblCellMar>
          <w:left w:w="70" w:type="dxa"/>
          <w:right w:w="70" w:type="dxa"/>
        </w:tblCellMar>
        <w:tblLook w:val="04A0" w:firstRow="1" w:lastRow="0" w:firstColumn="1" w:lastColumn="0" w:noHBand="0" w:noVBand="1"/>
      </w:tblPr>
      <w:tblGrid>
        <w:gridCol w:w="3764"/>
        <w:gridCol w:w="2693"/>
        <w:gridCol w:w="2899"/>
      </w:tblGrid>
      <w:tr w:rsidR="00D50936" w:rsidRPr="00DD7A14" w14:paraId="59D7B200" w14:textId="77777777" w:rsidTr="00B24C3B">
        <w:trPr>
          <w:trHeight w:val="360"/>
        </w:trPr>
        <w:tc>
          <w:tcPr>
            <w:tcW w:w="3764" w:type="dxa"/>
            <w:tcBorders>
              <w:top w:val="single" w:sz="6" w:space="0" w:color="auto"/>
              <w:left w:val="single" w:sz="6" w:space="0" w:color="auto"/>
              <w:bottom w:val="single" w:sz="6" w:space="0" w:color="auto"/>
              <w:right w:val="single" w:sz="6" w:space="0" w:color="auto"/>
            </w:tcBorders>
            <w:hideMark/>
          </w:tcPr>
          <w:p w14:paraId="6D646F05" w14:textId="77777777" w:rsidR="00D50936" w:rsidRPr="00DD7A14" w:rsidRDefault="00D50936" w:rsidP="0091797C">
            <w:pPr>
              <w:autoSpaceDE w:val="0"/>
              <w:autoSpaceDN w:val="0"/>
              <w:adjustRightInd w:val="0"/>
              <w:spacing w:line="276" w:lineRule="auto"/>
              <w:jc w:val="both"/>
              <w:rPr>
                <w:lang w:eastAsia="en-US"/>
              </w:rPr>
            </w:pPr>
            <w:r>
              <w:rPr>
                <w:lang w:eastAsia="en-US"/>
              </w:rPr>
              <w:t>Глав</w:t>
            </w:r>
            <w:r w:rsidR="00F73186">
              <w:rPr>
                <w:lang w:eastAsia="en-US"/>
              </w:rPr>
              <w:t>а</w:t>
            </w:r>
            <w:r w:rsidRPr="00DD7A14">
              <w:rPr>
                <w:lang w:eastAsia="en-US"/>
              </w:rPr>
              <w:t xml:space="preserve"> Нефтеюганского района</w:t>
            </w:r>
          </w:p>
        </w:tc>
        <w:tc>
          <w:tcPr>
            <w:tcW w:w="2693" w:type="dxa"/>
            <w:tcBorders>
              <w:top w:val="single" w:sz="6" w:space="0" w:color="auto"/>
              <w:left w:val="single" w:sz="6" w:space="0" w:color="auto"/>
              <w:bottom w:val="single" w:sz="6" w:space="0" w:color="auto"/>
              <w:right w:val="single" w:sz="6" w:space="0" w:color="auto"/>
            </w:tcBorders>
            <w:hideMark/>
          </w:tcPr>
          <w:p w14:paraId="4103F6B2" w14:textId="77777777" w:rsidR="00D50936" w:rsidRPr="00DD7A14" w:rsidRDefault="00D50936" w:rsidP="0091797C">
            <w:pPr>
              <w:spacing w:line="276" w:lineRule="auto"/>
              <w:rPr>
                <w:rFonts w:eastAsia="Calibri"/>
                <w:lang w:eastAsia="en-US"/>
              </w:rPr>
            </w:pPr>
          </w:p>
        </w:tc>
        <w:tc>
          <w:tcPr>
            <w:tcW w:w="2899" w:type="dxa"/>
            <w:tcBorders>
              <w:top w:val="single" w:sz="6" w:space="0" w:color="auto"/>
              <w:left w:val="single" w:sz="6" w:space="0" w:color="auto"/>
              <w:bottom w:val="single" w:sz="6" w:space="0" w:color="auto"/>
              <w:right w:val="single" w:sz="6" w:space="0" w:color="auto"/>
            </w:tcBorders>
          </w:tcPr>
          <w:p w14:paraId="501BE973" w14:textId="77777777" w:rsidR="00D50936" w:rsidRPr="00DD7A14" w:rsidRDefault="00F73186" w:rsidP="0091797C">
            <w:pPr>
              <w:autoSpaceDE w:val="0"/>
              <w:autoSpaceDN w:val="0"/>
              <w:adjustRightInd w:val="0"/>
              <w:spacing w:line="276" w:lineRule="auto"/>
              <w:rPr>
                <w:lang w:eastAsia="en-US"/>
              </w:rPr>
            </w:pPr>
            <w:r>
              <w:rPr>
                <w:lang w:eastAsia="en-US"/>
              </w:rPr>
              <w:t>Г.В.Лапковская</w:t>
            </w:r>
          </w:p>
        </w:tc>
      </w:tr>
    </w:tbl>
    <w:p w14:paraId="42D47FF1" w14:textId="77777777" w:rsidR="00D50936" w:rsidRPr="00DD7A14" w:rsidRDefault="00D50936" w:rsidP="0091797C">
      <w:pPr>
        <w:rPr>
          <w:sz w:val="20"/>
          <w:szCs w:val="20"/>
        </w:rPr>
      </w:pPr>
      <w:r w:rsidRPr="00DD7A14">
        <w:rPr>
          <w:sz w:val="20"/>
          <w:szCs w:val="20"/>
        </w:rPr>
        <w:t>Согласовано:</w:t>
      </w:r>
      <w:r w:rsidRPr="00DD7A14">
        <w:rPr>
          <w:sz w:val="20"/>
          <w:szCs w:val="20"/>
        </w:rPr>
        <w:tab/>
      </w:r>
    </w:p>
    <w:p w14:paraId="6D3D2780" w14:textId="77777777" w:rsidR="00D50936" w:rsidRDefault="00D50936" w:rsidP="0091797C">
      <w:pPr>
        <w:jc w:val="center"/>
        <w:outlineLvl w:val="1"/>
        <w:rPr>
          <w:bCs/>
          <w:iCs/>
          <w:sz w:val="26"/>
          <w:szCs w:val="26"/>
        </w:rPr>
      </w:pPr>
    </w:p>
    <w:p w14:paraId="5E21495E" w14:textId="77777777" w:rsidR="00D50936" w:rsidRDefault="00D50936" w:rsidP="0091797C">
      <w:pPr>
        <w:jc w:val="center"/>
        <w:outlineLvl w:val="1"/>
        <w:rPr>
          <w:bCs/>
          <w:iCs/>
          <w:sz w:val="26"/>
          <w:szCs w:val="26"/>
        </w:rPr>
      </w:pPr>
    </w:p>
    <w:p w14:paraId="3E087C55" w14:textId="77777777" w:rsidR="00D50936" w:rsidRPr="00146D73" w:rsidRDefault="00D50936" w:rsidP="0091797C">
      <w:r w:rsidRPr="00146D73">
        <w:t>Согласовано:</w:t>
      </w:r>
    </w:p>
    <w:tbl>
      <w:tblPr>
        <w:tblW w:w="9356" w:type="dxa"/>
        <w:tblInd w:w="-8" w:type="dxa"/>
        <w:tblLayout w:type="fixed"/>
        <w:tblCellMar>
          <w:left w:w="70" w:type="dxa"/>
          <w:right w:w="70" w:type="dxa"/>
        </w:tblCellMar>
        <w:tblLook w:val="04A0" w:firstRow="1" w:lastRow="0" w:firstColumn="1" w:lastColumn="0" w:noHBand="0" w:noVBand="1"/>
      </w:tblPr>
      <w:tblGrid>
        <w:gridCol w:w="519"/>
        <w:gridCol w:w="2985"/>
        <w:gridCol w:w="1297"/>
        <w:gridCol w:w="1168"/>
        <w:gridCol w:w="1816"/>
        <w:gridCol w:w="1571"/>
      </w:tblGrid>
      <w:tr w:rsidR="00D50936" w:rsidRPr="00146D73" w14:paraId="3699A799" w14:textId="77777777" w:rsidTr="00B24C3B">
        <w:trPr>
          <w:trHeight w:val="360"/>
        </w:trPr>
        <w:tc>
          <w:tcPr>
            <w:tcW w:w="519" w:type="dxa"/>
            <w:tcBorders>
              <w:top w:val="single" w:sz="6" w:space="0" w:color="auto"/>
              <w:left w:val="single" w:sz="6" w:space="0" w:color="auto"/>
              <w:bottom w:val="single" w:sz="6" w:space="0" w:color="auto"/>
              <w:right w:val="single" w:sz="6" w:space="0" w:color="auto"/>
            </w:tcBorders>
            <w:hideMark/>
          </w:tcPr>
          <w:p w14:paraId="669692E8" w14:textId="77777777" w:rsidR="00D50936" w:rsidRPr="00146D73" w:rsidRDefault="00F73186" w:rsidP="0091797C">
            <w:pPr>
              <w:autoSpaceDE w:val="0"/>
              <w:autoSpaceDN w:val="0"/>
              <w:adjustRightInd w:val="0"/>
              <w:spacing w:line="276" w:lineRule="auto"/>
              <w:rPr>
                <w:lang w:eastAsia="en-US"/>
              </w:rPr>
            </w:pPr>
            <w:r>
              <w:rPr>
                <w:lang w:eastAsia="en-US"/>
              </w:rPr>
              <w:t>№</w:t>
            </w:r>
            <w:r w:rsidR="00D50936" w:rsidRPr="00146D73">
              <w:rPr>
                <w:lang w:eastAsia="en-US"/>
              </w:rPr>
              <w:t xml:space="preserve">  </w:t>
            </w:r>
            <w:r w:rsidR="00D50936" w:rsidRPr="00146D73">
              <w:rPr>
                <w:lang w:eastAsia="en-US"/>
              </w:rPr>
              <w:br/>
              <w:t>п/п</w:t>
            </w:r>
          </w:p>
        </w:tc>
        <w:tc>
          <w:tcPr>
            <w:tcW w:w="2985" w:type="dxa"/>
            <w:tcBorders>
              <w:top w:val="single" w:sz="6" w:space="0" w:color="auto"/>
              <w:left w:val="single" w:sz="6" w:space="0" w:color="auto"/>
              <w:bottom w:val="single" w:sz="6" w:space="0" w:color="auto"/>
              <w:right w:val="single" w:sz="6" w:space="0" w:color="auto"/>
            </w:tcBorders>
            <w:hideMark/>
          </w:tcPr>
          <w:p w14:paraId="398EB9CE" w14:textId="77777777" w:rsidR="00D50936" w:rsidRPr="00146D73" w:rsidRDefault="00D50936" w:rsidP="0091797C">
            <w:pPr>
              <w:autoSpaceDE w:val="0"/>
              <w:autoSpaceDN w:val="0"/>
              <w:adjustRightInd w:val="0"/>
              <w:spacing w:line="276" w:lineRule="auto"/>
              <w:rPr>
                <w:lang w:eastAsia="en-US"/>
              </w:rPr>
            </w:pPr>
            <w:r w:rsidRPr="00146D73">
              <w:rPr>
                <w:lang w:eastAsia="en-US"/>
              </w:rPr>
              <w:t xml:space="preserve">Наименование      </w:t>
            </w:r>
            <w:r w:rsidRPr="00146D73">
              <w:rPr>
                <w:lang w:eastAsia="en-US"/>
              </w:rPr>
              <w:br/>
              <w:t xml:space="preserve">службы, должность </w:t>
            </w:r>
          </w:p>
        </w:tc>
        <w:tc>
          <w:tcPr>
            <w:tcW w:w="1297" w:type="dxa"/>
            <w:tcBorders>
              <w:top w:val="single" w:sz="6" w:space="0" w:color="auto"/>
              <w:left w:val="single" w:sz="6" w:space="0" w:color="auto"/>
              <w:bottom w:val="single" w:sz="6" w:space="0" w:color="auto"/>
              <w:right w:val="single" w:sz="6" w:space="0" w:color="auto"/>
            </w:tcBorders>
            <w:hideMark/>
          </w:tcPr>
          <w:p w14:paraId="337AE06A" w14:textId="77777777" w:rsidR="00D50936" w:rsidRPr="00146D73" w:rsidRDefault="00D50936" w:rsidP="0091797C">
            <w:pPr>
              <w:autoSpaceDE w:val="0"/>
              <w:autoSpaceDN w:val="0"/>
              <w:adjustRightInd w:val="0"/>
              <w:spacing w:line="276" w:lineRule="auto"/>
              <w:jc w:val="center"/>
              <w:rPr>
                <w:lang w:eastAsia="en-US"/>
              </w:rPr>
            </w:pPr>
            <w:r w:rsidRPr="00146D73">
              <w:rPr>
                <w:lang w:eastAsia="en-US"/>
              </w:rPr>
              <w:t>Замечания</w:t>
            </w:r>
          </w:p>
        </w:tc>
        <w:tc>
          <w:tcPr>
            <w:tcW w:w="1168" w:type="dxa"/>
            <w:tcBorders>
              <w:top w:val="single" w:sz="6" w:space="0" w:color="auto"/>
              <w:left w:val="single" w:sz="6" w:space="0" w:color="auto"/>
              <w:bottom w:val="single" w:sz="6" w:space="0" w:color="auto"/>
              <w:right w:val="single" w:sz="6" w:space="0" w:color="auto"/>
            </w:tcBorders>
            <w:hideMark/>
          </w:tcPr>
          <w:p w14:paraId="0C000E6A" w14:textId="77777777" w:rsidR="00D50936" w:rsidRPr="00146D73" w:rsidRDefault="00D50936" w:rsidP="0091797C">
            <w:pPr>
              <w:autoSpaceDE w:val="0"/>
              <w:autoSpaceDN w:val="0"/>
              <w:adjustRightInd w:val="0"/>
              <w:spacing w:line="276" w:lineRule="auto"/>
              <w:jc w:val="center"/>
              <w:rPr>
                <w:lang w:eastAsia="en-US"/>
              </w:rPr>
            </w:pPr>
            <w:r w:rsidRPr="00146D73">
              <w:rPr>
                <w:lang w:eastAsia="en-US"/>
              </w:rPr>
              <w:t>Подпись</w:t>
            </w:r>
          </w:p>
        </w:tc>
        <w:tc>
          <w:tcPr>
            <w:tcW w:w="1816" w:type="dxa"/>
            <w:tcBorders>
              <w:top w:val="single" w:sz="6" w:space="0" w:color="auto"/>
              <w:left w:val="single" w:sz="6" w:space="0" w:color="auto"/>
              <w:bottom w:val="single" w:sz="6" w:space="0" w:color="auto"/>
              <w:right w:val="single" w:sz="6" w:space="0" w:color="auto"/>
            </w:tcBorders>
            <w:hideMark/>
          </w:tcPr>
          <w:p w14:paraId="7935AC0E" w14:textId="77777777" w:rsidR="00D50936" w:rsidRPr="00146D73" w:rsidRDefault="00D50936" w:rsidP="0091797C">
            <w:pPr>
              <w:autoSpaceDE w:val="0"/>
              <w:autoSpaceDN w:val="0"/>
              <w:adjustRightInd w:val="0"/>
              <w:spacing w:line="276" w:lineRule="auto"/>
              <w:jc w:val="center"/>
              <w:rPr>
                <w:lang w:eastAsia="en-US"/>
              </w:rPr>
            </w:pPr>
            <w:r w:rsidRPr="00146D73">
              <w:rPr>
                <w:lang w:eastAsia="en-US"/>
              </w:rPr>
              <w:t xml:space="preserve">Ф.И.О. </w:t>
            </w:r>
            <w:r w:rsidRPr="00146D73">
              <w:rPr>
                <w:lang w:eastAsia="en-US"/>
              </w:rPr>
              <w:br/>
            </w:r>
          </w:p>
        </w:tc>
        <w:tc>
          <w:tcPr>
            <w:tcW w:w="1571" w:type="dxa"/>
            <w:tcBorders>
              <w:top w:val="single" w:sz="6" w:space="0" w:color="auto"/>
              <w:left w:val="single" w:sz="6" w:space="0" w:color="auto"/>
              <w:bottom w:val="single" w:sz="6" w:space="0" w:color="auto"/>
              <w:right w:val="single" w:sz="6" w:space="0" w:color="auto"/>
            </w:tcBorders>
            <w:hideMark/>
          </w:tcPr>
          <w:p w14:paraId="1B169418" w14:textId="77777777" w:rsidR="00D50936" w:rsidRPr="00146D73" w:rsidRDefault="00D50936" w:rsidP="0091797C">
            <w:pPr>
              <w:autoSpaceDE w:val="0"/>
              <w:autoSpaceDN w:val="0"/>
              <w:adjustRightInd w:val="0"/>
              <w:spacing w:line="276" w:lineRule="auto"/>
              <w:jc w:val="center"/>
              <w:rPr>
                <w:lang w:eastAsia="en-US"/>
              </w:rPr>
            </w:pPr>
            <w:r w:rsidRPr="00146D73">
              <w:rPr>
                <w:lang w:eastAsia="en-US"/>
              </w:rPr>
              <w:t xml:space="preserve">Дата </w:t>
            </w:r>
          </w:p>
          <w:p w14:paraId="4C3C0BB3" w14:textId="77777777" w:rsidR="00D50936" w:rsidRPr="00146D73" w:rsidRDefault="00D50936" w:rsidP="0091797C">
            <w:pPr>
              <w:autoSpaceDE w:val="0"/>
              <w:autoSpaceDN w:val="0"/>
              <w:adjustRightInd w:val="0"/>
              <w:spacing w:line="276" w:lineRule="auto"/>
              <w:jc w:val="center"/>
              <w:rPr>
                <w:lang w:eastAsia="en-US"/>
              </w:rPr>
            </w:pPr>
            <w:r w:rsidRPr="00146D73">
              <w:rPr>
                <w:lang w:eastAsia="en-US"/>
              </w:rPr>
              <w:t>согласования</w:t>
            </w:r>
          </w:p>
        </w:tc>
      </w:tr>
      <w:tr w:rsidR="00A521A4" w:rsidRPr="00146D73" w14:paraId="504C88FA" w14:textId="77777777" w:rsidTr="00B24C3B">
        <w:trPr>
          <w:trHeight w:val="360"/>
        </w:trPr>
        <w:tc>
          <w:tcPr>
            <w:tcW w:w="519" w:type="dxa"/>
            <w:tcBorders>
              <w:top w:val="single" w:sz="6" w:space="0" w:color="auto"/>
              <w:left w:val="single" w:sz="6" w:space="0" w:color="auto"/>
              <w:bottom w:val="single" w:sz="6" w:space="0" w:color="auto"/>
              <w:right w:val="single" w:sz="6" w:space="0" w:color="auto"/>
            </w:tcBorders>
            <w:hideMark/>
          </w:tcPr>
          <w:p w14:paraId="3FBF5CB1" w14:textId="77777777" w:rsidR="00A521A4" w:rsidRPr="00146D73" w:rsidRDefault="00A521A4" w:rsidP="0091797C">
            <w:pPr>
              <w:autoSpaceDE w:val="0"/>
              <w:autoSpaceDN w:val="0"/>
              <w:adjustRightInd w:val="0"/>
              <w:spacing w:line="276" w:lineRule="auto"/>
              <w:rPr>
                <w:lang w:eastAsia="en-US"/>
              </w:rPr>
            </w:pPr>
            <w:r w:rsidRPr="00146D73">
              <w:rPr>
                <w:lang w:eastAsia="en-US"/>
              </w:rPr>
              <w:t>1.</w:t>
            </w:r>
          </w:p>
        </w:tc>
        <w:tc>
          <w:tcPr>
            <w:tcW w:w="2985" w:type="dxa"/>
            <w:tcBorders>
              <w:top w:val="single" w:sz="6" w:space="0" w:color="auto"/>
              <w:left w:val="single" w:sz="6" w:space="0" w:color="auto"/>
              <w:bottom w:val="single" w:sz="6" w:space="0" w:color="auto"/>
              <w:right w:val="single" w:sz="6" w:space="0" w:color="auto"/>
            </w:tcBorders>
          </w:tcPr>
          <w:p w14:paraId="496F2B61" w14:textId="6F3A5CFE" w:rsidR="00A521A4" w:rsidRPr="00146D73" w:rsidRDefault="00A521A4" w:rsidP="008B169C">
            <w:pPr>
              <w:autoSpaceDE w:val="0"/>
              <w:autoSpaceDN w:val="0"/>
              <w:adjustRightInd w:val="0"/>
              <w:spacing w:line="276" w:lineRule="auto"/>
              <w:rPr>
                <w:lang w:eastAsia="en-US"/>
              </w:rPr>
            </w:pPr>
            <w:r w:rsidRPr="00146D73">
              <w:rPr>
                <w:lang w:eastAsia="en-US"/>
              </w:rPr>
              <w:t>Председатель Думы района</w:t>
            </w:r>
          </w:p>
        </w:tc>
        <w:tc>
          <w:tcPr>
            <w:tcW w:w="1297" w:type="dxa"/>
            <w:tcBorders>
              <w:top w:val="single" w:sz="6" w:space="0" w:color="auto"/>
              <w:left w:val="single" w:sz="6" w:space="0" w:color="auto"/>
              <w:bottom w:val="single" w:sz="6" w:space="0" w:color="auto"/>
              <w:right w:val="single" w:sz="6" w:space="0" w:color="auto"/>
            </w:tcBorders>
          </w:tcPr>
          <w:p w14:paraId="48DFFCE8" w14:textId="77777777" w:rsidR="00A521A4" w:rsidRPr="00146D73" w:rsidRDefault="00A521A4" w:rsidP="0091797C">
            <w:pPr>
              <w:autoSpaceDE w:val="0"/>
              <w:autoSpaceDN w:val="0"/>
              <w:adjustRightInd w:val="0"/>
              <w:spacing w:line="276" w:lineRule="auto"/>
              <w:rPr>
                <w:lang w:eastAsia="en-US"/>
              </w:rPr>
            </w:pPr>
          </w:p>
        </w:tc>
        <w:tc>
          <w:tcPr>
            <w:tcW w:w="1168" w:type="dxa"/>
            <w:tcBorders>
              <w:top w:val="single" w:sz="6" w:space="0" w:color="auto"/>
              <w:left w:val="single" w:sz="6" w:space="0" w:color="auto"/>
              <w:bottom w:val="single" w:sz="6" w:space="0" w:color="auto"/>
              <w:right w:val="single" w:sz="6" w:space="0" w:color="auto"/>
            </w:tcBorders>
          </w:tcPr>
          <w:p w14:paraId="53F633DC" w14:textId="77777777" w:rsidR="00A521A4" w:rsidRPr="00146D73" w:rsidRDefault="00A521A4" w:rsidP="0091797C">
            <w:pPr>
              <w:autoSpaceDE w:val="0"/>
              <w:autoSpaceDN w:val="0"/>
              <w:adjustRightInd w:val="0"/>
              <w:spacing w:line="276" w:lineRule="auto"/>
              <w:rPr>
                <w:lang w:eastAsia="en-US"/>
              </w:rPr>
            </w:pPr>
          </w:p>
        </w:tc>
        <w:tc>
          <w:tcPr>
            <w:tcW w:w="1816" w:type="dxa"/>
            <w:tcBorders>
              <w:top w:val="single" w:sz="6" w:space="0" w:color="auto"/>
              <w:left w:val="single" w:sz="6" w:space="0" w:color="auto"/>
              <w:bottom w:val="single" w:sz="6" w:space="0" w:color="auto"/>
              <w:right w:val="single" w:sz="6" w:space="0" w:color="auto"/>
            </w:tcBorders>
          </w:tcPr>
          <w:p w14:paraId="07174801" w14:textId="77777777" w:rsidR="00A521A4" w:rsidRPr="00146D73" w:rsidRDefault="00A521A4" w:rsidP="0091797C">
            <w:pPr>
              <w:autoSpaceDE w:val="0"/>
              <w:autoSpaceDN w:val="0"/>
              <w:adjustRightInd w:val="0"/>
              <w:spacing w:line="276" w:lineRule="auto"/>
              <w:rPr>
                <w:lang w:eastAsia="en-US"/>
              </w:rPr>
            </w:pPr>
            <w:proofErr w:type="spellStart"/>
            <w:r w:rsidRPr="00146D73">
              <w:rPr>
                <w:lang w:eastAsia="en-US"/>
              </w:rPr>
              <w:t>Т.Г.Котова</w:t>
            </w:r>
            <w:proofErr w:type="spellEnd"/>
          </w:p>
        </w:tc>
        <w:tc>
          <w:tcPr>
            <w:tcW w:w="1571" w:type="dxa"/>
            <w:tcBorders>
              <w:top w:val="single" w:sz="6" w:space="0" w:color="auto"/>
              <w:left w:val="single" w:sz="6" w:space="0" w:color="auto"/>
              <w:bottom w:val="single" w:sz="6" w:space="0" w:color="auto"/>
              <w:right w:val="single" w:sz="6" w:space="0" w:color="auto"/>
            </w:tcBorders>
          </w:tcPr>
          <w:p w14:paraId="23320091" w14:textId="77777777" w:rsidR="00A521A4" w:rsidRPr="00146D73" w:rsidRDefault="00A521A4" w:rsidP="0091797C">
            <w:pPr>
              <w:autoSpaceDE w:val="0"/>
              <w:autoSpaceDN w:val="0"/>
              <w:adjustRightInd w:val="0"/>
              <w:spacing w:line="276" w:lineRule="auto"/>
              <w:rPr>
                <w:lang w:eastAsia="en-US"/>
              </w:rPr>
            </w:pPr>
          </w:p>
        </w:tc>
      </w:tr>
      <w:tr w:rsidR="00A521A4" w:rsidRPr="00146D73" w14:paraId="02F0BDBC" w14:textId="77777777" w:rsidTr="00B24C3B">
        <w:trPr>
          <w:trHeight w:val="360"/>
        </w:trPr>
        <w:tc>
          <w:tcPr>
            <w:tcW w:w="519" w:type="dxa"/>
            <w:tcBorders>
              <w:top w:val="single" w:sz="6" w:space="0" w:color="auto"/>
              <w:left w:val="single" w:sz="6" w:space="0" w:color="auto"/>
              <w:bottom w:val="single" w:sz="6" w:space="0" w:color="auto"/>
              <w:right w:val="single" w:sz="6" w:space="0" w:color="auto"/>
            </w:tcBorders>
            <w:hideMark/>
          </w:tcPr>
          <w:p w14:paraId="232FB18B" w14:textId="77777777" w:rsidR="00A521A4" w:rsidRPr="00146D73" w:rsidRDefault="00A521A4" w:rsidP="0091797C">
            <w:pPr>
              <w:autoSpaceDE w:val="0"/>
              <w:autoSpaceDN w:val="0"/>
              <w:adjustRightInd w:val="0"/>
              <w:spacing w:line="276" w:lineRule="auto"/>
              <w:rPr>
                <w:lang w:eastAsia="en-US"/>
              </w:rPr>
            </w:pPr>
            <w:r w:rsidRPr="00146D73">
              <w:rPr>
                <w:lang w:eastAsia="en-US"/>
              </w:rPr>
              <w:t>2.</w:t>
            </w:r>
          </w:p>
        </w:tc>
        <w:tc>
          <w:tcPr>
            <w:tcW w:w="2985" w:type="dxa"/>
            <w:tcBorders>
              <w:top w:val="single" w:sz="6" w:space="0" w:color="auto"/>
              <w:left w:val="single" w:sz="6" w:space="0" w:color="auto"/>
              <w:bottom w:val="single" w:sz="6" w:space="0" w:color="auto"/>
              <w:right w:val="single" w:sz="6" w:space="0" w:color="auto"/>
            </w:tcBorders>
          </w:tcPr>
          <w:p w14:paraId="77BAE959" w14:textId="0080E862" w:rsidR="00A521A4" w:rsidRPr="00146D73" w:rsidRDefault="00F26923" w:rsidP="0091797C">
            <w:pPr>
              <w:autoSpaceDE w:val="0"/>
              <w:autoSpaceDN w:val="0"/>
              <w:adjustRightInd w:val="0"/>
              <w:spacing w:line="276" w:lineRule="auto"/>
              <w:rPr>
                <w:lang w:eastAsia="en-US"/>
              </w:rPr>
            </w:pPr>
            <w:r>
              <w:rPr>
                <w:lang w:eastAsia="en-US"/>
              </w:rPr>
              <w:t xml:space="preserve">Заместитель главы Нефтеюганского района </w:t>
            </w:r>
          </w:p>
        </w:tc>
        <w:tc>
          <w:tcPr>
            <w:tcW w:w="1297" w:type="dxa"/>
            <w:tcBorders>
              <w:top w:val="single" w:sz="6" w:space="0" w:color="auto"/>
              <w:left w:val="single" w:sz="6" w:space="0" w:color="auto"/>
              <w:bottom w:val="single" w:sz="6" w:space="0" w:color="auto"/>
              <w:right w:val="single" w:sz="6" w:space="0" w:color="auto"/>
            </w:tcBorders>
          </w:tcPr>
          <w:p w14:paraId="589702F3" w14:textId="77777777" w:rsidR="00A521A4" w:rsidRPr="00146D73" w:rsidRDefault="00A521A4" w:rsidP="0091797C">
            <w:pPr>
              <w:autoSpaceDE w:val="0"/>
              <w:autoSpaceDN w:val="0"/>
              <w:adjustRightInd w:val="0"/>
              <w:spacing w:line="276" w:lineRule="auto"/>
              <w:rPr>
                <w:lang w:eastAsia="en-US"/>
              </w:rPr>
            </w:pPr>
          </w:p>
        </w:tc>
        <w:tc>
          <w:tcPr>
            <w:tcW w:w="1168" w:type="dxa"/>
            <w:tcBorders>
              <w:top w:val="single" w:sz="6" w:space="0" w:color="auto"/>
              <w:left w:val="single" w:sz="6" w:space="0" w:color="auto"/>
              <w:bottom w:val="single" w:sz="6" w:space="0" w:color="auto"/>
              <w:right w:val="single" w:sz="6" w:space="0" w:color="auto"/>
            </w:tcBorders>
          </w:tcPr>
          <w:p w14:paraId="34591BCA" w14:textId="77777777" w:rsidR="00A521A4" w:rsidRPr="00146D73" w:rsidRDefault="00A521A4" w:rsidP="0091797C">
            <w:pPr>
              <w:autoSpaceDE w:val="0"/>
              <w:autoSpaceDN w:val="0"/>
              <w:adjustRightInd w:val="0"/>
              <w:spacing w:line="276" w:lineRule="auto"/>
              <w:rPr>
                <w:lang w:eastAsia="en-US"/>
              </w:rPr>
            </w:pPr>
          </w:p>
        </w:tc>
        <w:tc>
          <w:tcPr>
            <w:tcW w:w="1816" w:type="dxa"/>
            <w:tcBorders>
              <w:top w:val="single" w:sz="6" w:space="0" w:color="auto"/>
              <w:left w:val="single" w:sz="6" w:space="0" w:color="auto"/>
              <w:bottom w:val="single" w:sz="6" w:space="0" w:color="auto"/>
              <w:right w:val="single" w:sz="6" w:space="0" w:color="auto"/>
            </w:tcBorders>
          </w:tcPr>
          <w:p w14:paraId="5737B27B" w14:textId="25ABC52B" w:rsidR="00A521A4" w:rsidRPr="00146D73" w:rsidRDefault="00F26923" w:rsidP="0091797C">
            <w:pPr>
              <w:autoSpaceDE w:val="0"/>
              <w:autoSpaceDN w:val="0"/>
              <w:adjustRightInd w:val="0"/>
              <w:spacing w:line="276" w:lineRule="auto"/>
              <w:rPr>
                <w:lang w:eastAsia="en-US"/>
              </w:rPr>
            </w:pPr>
            <w:proofErr w:type="spellStart"/>
            <w:r>
              <w:rPr>
                <w:lang w:eastAsia="en-US"/>
              </w:rPr>
              <w:t>С.А.Кудашкин</w:t>
            </w:r>
            <w:proofErr w:type="spellEnd"/>
          </w:p>
        </w:tc>
        <w:tc>
          <w:tcPr>
            <w:tcW w:w="1571" w:type="dxa"/>
            <w:tcBorders>
              <w:top w:val="single" w:sz="6" w:space="0" w:color="auto"/>
              <w:left w:val="single" w:sz="6" w:space="0" w:color="auto"/>
              <w:bottom w:val="single" w:sz="6" w:space="0" w:color="auto"/>
              <w:right w:val="single" w:sz="6" w:space="0" w:color="auto"/>
            </w:tcBorders>
          </w:tcPr>
          <w:p w14:paraId="0EC6FD51" w14:textId="77777777" w:rsidR="00A521A4" w:rsidRPr="00146D73" w:rsidRDefault="00A521A4" w:rsidP="0091797C">
            <w:pPr>
              <w:autoSpaceDE w:val="0"/>
              <w:autoSpaceDN w:val="0"/>
              <w:adjustRightInd w:val="0"/>
              <w:spacing w:line="276" w:lineRule="auto"/>
              <w:rPr>
                <w:lang w:eastAsia="en-US"/>
              </w:rPr>
            </w:pPr>
          </w:p>
        </w:tc>
      </w:tr>
      <w:tr w:rsidR="00A521A4" w:rsidRPr="00146D73" w14:paraId="4783E3DE" w14:textId="77777777" w:rsidTr="00B24C3B">
        <w:trPr>
          <w:trHeight w:val="360"/>
        </w:trPr>
        <w:tc>
          <w:tcPr>
            <w:tcW w:w="519" w:type="dxa"/>
            <w:tcBorders>
              <w:top w:val="single" w:sz="6" w:space="0" w:color="auto"/>
              <w:left w:val="single" w:sz="6" w:space="0" w:color="auto"/>
              <w:bottom w:val="single" w:sz="6" w:space="0" w:color="auto"/>
              <w:right w:val="single" w:sz="6" w:space="0" w:color="auto"/>
            </w:tcBorders>
            <w:hideMark/>
          </w:tcPr>
          <w:p w14:paraId="68AB7657" w14:textId="77777777" w:rsidR="00A521A4" w:rsidRPr="00146D73" w:rsidRDefault="00A521A4" w:rsidP="0091797C">
            <w:pPr>
              <w:autoSpaceDE w:val="0"/>
              <w:autoSpaceDN w:val="0"/>
              <w:adjustRightInd w:val="0"/>
              <w:spacing w:line="276" w:lineRule="auto"/>
              <w:rPr>
                <w:lang w:eastAsia="en-US"/>
              </w:rPr>
            </w:pPr>
            <w:r w:rsidRPr="00146D73">
              <w:rPr>
                <w:lang w:eastAsia="en-US"/>
              </w:rPr>
              <w:t>3.</w:t>
            </w:r>
          </w:p>
        </w:tc>
        <w:tc>
          <w:tcPr>
            <w:tcW w:w="2985" w:type="dxa"/>
            <w:tcBorders>
              <w:top w:val="single" w:sz="6" w:space="0" w:color="auto"/>
              <w:left w:val="single" w:sz="6" w:space="0" w:color="auto"/>
              <w:bottom w:val="single" w:sz="6" w:space="0" w:color="auto"/>
              <w:right w:val="single" w:sz="6" w:space="0" w:color="auto"/>
            </w:tcBorders>
          </w:tcPr>
          <w:p w14:paraId="14E7C56C" w14:textId="1F5CADE3" w:rsidR="00A521A4" w:rsidRPr="00146D73" w:rsidRDefault="00A521A4" w:rsidP="0091797C">
            <w:pPr>
              <w:autoSpaceDE w:val="0"/>
              <w:autoSpaceDN w:val="0"/>
              <w:adjustRightInd w:val="0"/>
              <w:spacing w:line="276" w:lineRule="auto"/>
              <w:rPr>
                <w:lang w:eastAsia="en-US"/>
              </w:rPr>
            </w:pPr>
            <w:r w:rsidRPr="00146D73">
              <w:rPr>
                <w:lang w:eastAsia="en-US"/>
              </w:rPr>
              <w:t xml:space="preserve">Директор департамента </w:t>
            </w:r>
            <w:r w:rsidR="00F26923">
              <w:rPr>
                <w:lang w:eastAsia="en-US"/>
              </w:rPr>
              <w:t xml:space="preserve">строительства и </w:t>
            </w:r>
            <w:r w:rsidR="008B169C">
              <w:rPr>
                <w:lang w:eastAsia="en-US"/>
              </w:rPr>
              <w:t>жилищно</w:t>
            </w:r>
            <w:bookmarkStart w:id="2" w:name="_GoBack"/>
            <w:bookmarkEnd w:id="2"/>
            <w:r w:rsidR="00F26923">
              <w:rPr>
                <w:lang w:eastAsia="en-US"/>
              </w:rPr>
              <w:t xml:space="preserve"> – коммунального комплекса</w:t>
            </w:r>
            <w:r w:rsidRPr="00146D73">
              <w:rPr>
                <w:lang w:eastAsia="en-US"/>
              </w:rPr>
              <w:t xml:space="preserve"> – заместитель главы Нефтеюганского района</w:t>
            </w:r>
          </w:p>
        </w:tc>
        <w:tc>
          <w:tcPr>
            <w:tcW w:w="1297" w:type="dxa"/>
            <w:tcBorders>
              <w:top w:val="single" w:sz="6" w:space="0" w:color="auto"/>
              <w:left w:val="single" w:sz="6" w:space="0" w:color="auto"/>
              <w:bottom w:val="single" w:sz="6" w:space="0" w:color="auto"/>
              <w:right w:val="single" w:sz="6" w:space="0" w:color="auto"/>
            </w:tcBorders>
          </w:tcPr>
          <w:p w14:paraId="1A8D743D" w14:textId="77777777" w:rsidR="00A521A4" w:rsidRPr="00146D73" w:rsidRDefault="00A521A4" w:rsidP="0091797C">
            <w:pPr>
              <w:autoSpaceDE w:val="0"/>
              <w:autoSpaceDN w:val="0"/>
              <w:adjustRightInd w:val="0"/>
              <w:spacing w:line="276" w:lineRule="auto"/>
              <w:rPr>
                <w:lang w:eastAsia="en-US"/>
              </w:rPr>
            </w:pPr>
          </w:p>
        </w:tc>
        <w:tc>
          <w:tcPr>
            <w:tcW w:w="1168" w:type="dxa"/>
            <w:tcBorders>
              <w:top w:val="single" w:sz="6" w:space="0" w:color="auto"/>
              <w:left w:val="single" w:sz="6" w:space="0" w:color="auto"/>
              <w:bottom w:val="single" w:sz="6" w:space="0" w:color="auto"/>
              <w:right w:val="single" w:sz="6" w:space="0" w:color="auto"/>
            </w:tcBorders>
          </w:tcPr>
          <w:p w14:paraId="3FB0FDE2" w14:textId="77777777" w:rsidR="00A521A4" w:rsidRPr="00146D73" w:rsidRDefault="00A521A4" w:rsidP="0091797C">
            <w:pPr>
              <w:autoSpaceDE w:val="0"/>
              <w:autoSpaceDN w:val="0"/>
              <w:adjustRightInd w:val="0"/>
              <w:spacing w:line="276" w:lineRule="auto"/>
              <w:rPr>
                <w:lang w:eastAsia="en-US"/>
              </w:rPr>
            </w:pPr>
          </w:p>
        </w:tc>
        <w:tc>
          <w:tcPr>
            <w:tcW w:w="1816" w:type="dxa"/>
            <w:tcBorders>
              <w:top w:val="single" w:sz="6" w:space="0" w:color="auto"/>
              <w:left w:val="single" w:sz="6" w:space="0" w:color="auto"/>
              <w:bottom w:val="single" w:sz="6" w:space="0" w:color="auto"/>
              <w:right w:val="single" w:sz="6" w:space="0" w:color="auto"/>
            </w:tcBorders>
          </w:tcPr>
          <w:p w14:paraId="0408AA03" w14:textId="7092B364" w:rsidR="00A521A4" w:rsidRPr="00146D73" w:rsidRDefault="00F26923" w:rsidP="0091797C">
            <w:pPr>
              <w:autoSpaceDE w:val="0"/>
              <w:autoSpaceDN w:val="0"/>
              <w:adjustRightInd w:val="0"/>
              <w:spacing w:line="276" w:lineRule="auto"/>
              <w:rPr>
                <w:lang w:eastAsia="en-US"/>
              </w:rPr>
            </w:pPr>
            <w:proofErr w:type="spellStart"/>
            <w:r>
              <w:rPr>
                <w:lang w:eastAsia="en-US"/>
              </w:rPr>
              <w:t>В.С.Кошаков</w:t>
            </w:r>
            <w:proofErr w:type="spellEnd"/>
          </w:p>
        </w:tc>
        <w:tc>
          <w:tcPr>
            <w:tcW w:w="1571" w:type="dxa"/>
            <w:tcBorders>
              <w:top w:val="single" w:sz="6" w:space="0" w:color="auto"/>
              <w:left w:val="single" w:sz="6" w:space="0" w:color="auto"/>
              <w:bottom w:val="single" w:sz="6" w:space="0" w:color="auto"/>
              <w:right w:val="single" w:sz="6" w:space="0" w:color="auto"/>
            </w:tcBorders>
          </w:tcPr>
          <w:p w14:paraId="5B6EDF93" w14:textId="77777777" w:rsidR="00A521A4" w:rsidRPr="00146D73" w:rsidRDefault="00A521A4" w:rsidP="0091797C">
            <w:pPr>
              <w:autoSpaceDE w:val="0"/>
              <w:autoSpaceDN w:val="0"/>
              <w:adjustRightInd w:val="0"/>
              <w:spacing w:line="276" w:lineRule="auto"/>
              <w:rPr>
                <w:lang w:eastAsia="en-US"/>
              </w:rPr>
            </w:pPr>
          </w:p>
        </w:tc>
      </w:tr>
      <w:tr w:rsidR="00A521A4" w:rsidRPr="00146D73" w14:paraId="3974FFF6" w14:textId="77777777" w:rsidTr="008B169C">
        <w:trPr>
          <w:trHeight w:val="963"/>
        </w:trPr>
        <w:tc>
          <w:tcPr>
            <w:tcW w:w="519" w:type="dxa"/>
            <w:tcBorders>
              <w:top w:val="single" w:sz="6" w:space="0" w:color="auto"/>
              <w:left w:val="single" w:sz="6" w:space="0" w:color="auto"/>
              <w:bottom w:val="single" w:sz="6" w:space="0" w:color="auto"/>
              <w:right w:val="single" w:sz="6" w:space="0" w:color="auto"/>
            </w:tcBorders>
          </w:tcPr>
          <w:p w14:paraId="763210BC" w14:textId="55DBFA43" w:rsidR="00A521A4" w:rsidRPr="00146D73" w:rsidRDefault="00F26923" w:rsidP="0091797C">
            <w:pPr>
              <w:autoSpaceDE w:val="0"/>
              <w:autoSpaceDN w:val="0"/>
              <w:adjustRightInd w:val="0"/>
              <w:spacing w:line="276" w:lineRule="auto"/>
              <w:rPr>
                <w:lang w:eastAsia="en-US"/>
              </w:rPr>
            </w:pPr>
            <w:r>
              <w:rPr>
                <w:lang w:eastAsia="en-US"/>
              </w:rPr>
              <w:t>4</w:t>
            </w:r>
            <w:r w:rsidR="00A521A4" w:rsidRPr="00146D73">
              <w:rPr>
                <w:lang w:eastAsia="en-US"/>
              </w:rPr>
              <w:t>.</w:t>
            </w:r>
          </w:p>
        </w:tc>
        <w:tc>
          <w:tcPr>
            <w:tcW w:w="2985" w:type="dxa"/>
            <w:tcBorders>
              <w:top w:val="single" w:sz="6" w:space="0" w:color="auto"/>
              <w:left w:val="single" w:sz="6" w:space="0" w:color="auto"/>
              <w:bottom w:val="single" w:sz="6" w:space="0" w:color="auto"/>
              <w:right w:val="single" w:sz="6" w:space="0" w:color="auto"/>
            </w:tcBorders>
          </w:tcPr>
          <w:p w14:paraId="79B8EFDF" w14:textId="77777777" w:rsidR="00A521A4" w:rsidRPr="00146D73" w:rsidRDefault="00A521A4" w:rsidP="0091797C">
            <w:pPr>
              <w:autoSpaceDE w:val="0"/>
              <w:autoSpaceDN w:val="0"/>
              <w:adjustRightInd w:val="0"/>
              <w:spacing w:line="276" w:lineRule="auto"/>
              <w:rPr>
                <w:lang w:eastAsia="en-US"/>
              </w:rPr>
            </w:pPr>
            <w:r w:rsidRPr="00146D73">
              <w:rPr>
                <w:lang w:eastAsia="en-US"/>
              </w:rPr>
              <w:t>Председатель юридического комитета администрации района</w:t>
            </w:r>
          </w:p>
        </w:tc>
        <w:tc>
          <w:tcPr>
            <w:tcW w:w="1297" w:type="dxa"/>
            <w:tcBorders>
              <w:top w:val="single" w:sz="6" w:space="0" w:color="auto"/>
              <w:left w:val="single" w:sz="6" w:space="0" w:color="auto"/>
              <w:bottom w:val="single" w:sz="6" w:space="0" w:color="auto"/>
              <w:right w:val="single" w:sz="6" w:space="0" w:color="auto"/>
            </w:tcBorders>
          </w:tcPr>
          <w:p w14:paraId="46D73D77" w14:textId="77777777" w:rsidR="00A521A4" w:rsidRPr="00146D73" w:rsidRDefault="00A521A4" w:rsidP="0091797C">
            <w:pPr>
              <w:autoSpaceDE w:val="0"/>
              <w:autoSpaceDN w:val="0"/>
              <w:adjustRightInd w:val="0"/>
              <w:spacing w:line="276" w:lineRule="auto"/>
              <w:rPr>
                <w:lang w:eastAsia="en-US"/>
              </w:rPr>
            </w:pPr>
          </w:p>
        </w:tc>
        <w:tc>
          <w:tcPr>
            <w:tcW w:w="1168" w:type="dxa"/>
            <w:tcBorders>
              <w:top w:val="single" w:sz="6" w:space="0" w:color="auto"/>
              <w:left w:val="single" w:sz="6" w:space="0" w:color="auto"/>
              <w:bottom w:val="single" w:sz="6" w:space="0" w:color="auto"/>
              <w:right w:val="single" w:sz="6" w:space="0" w:color="auto"/>
            </w:tcBorders>
          </w:tcPr>
          <w:p w14:paraId="4A5DD705" w14:textId="77777777" w:rsidR="00A521A4" w:rsidRPr="00146D73" w:rsidRDefault="00A521A4" w:rsidP="0091797C">
            <w:pPr>
              <w:autoSpaceDE w:val="0"/>
              <w:autoSpaceDN w:val="0"/>
              <w:adjustRightInd w:val="0"/>
              <w:spacing w:line="276" w:lineRule="auto"/>
              <w:rPr>
                <w:lang w:eastAsia="en-US"/>
              </w:rPr>
            </w:pPr>
          </w:p>
        </w:tc>
        <w:tc>
          <w:tcPr>
            <w:tcW w:w="1816" w:type="dxa"/>
            <w:tcBorders>
              <w:top w:val="single" w:sz="6" w:space="0" w:color="auto"/>
              <w:left w:val="single" w:sz="6" w:space="0" w:color="auto"/>
              <w:bottom w:val="single" w:sz="6" w:space="0" w:color="auto"/>
              <w:right w:val="single" w:sz="6" w:space="0" w:color="auto"/>
            </w:tcBorders>
          </w:tcPr>
          <w:p w14:paraId="5B7A211D" w14:textId="1B4989DB" w:rsidR="00A521A4" w:rsidRDefault="00A521A4" w:rsidP="0091797C">
            <w:pPr>
              <w:autoSpaceDE w:val="0"/>
              <w:autoSpaceDN w:val="0"/>
              <w:adjustRightInd w:val="0"/>
              <w:spacing w:line="276" w:lineRule="auto"/>
              <w:rPr>
                <w:lang w:eastAsia="en-US"/>
              </w:rPr>
            </w:pPr>
            <w:proofErr w:type="spellStart"/>
            <w:r w:rsidRPr="00146D73">
              <w:rPr>
                <w:lang w:eastAsia="en-US"/>
              </w:rPr>
              <w:t>Н.В.Кузьмина</w:t>
            </w:r>
            <w:proofErr w:type="spellEnd"/>
          </w:p>
          <w:p w14:paraId="77552C39" w14:textId="77777777" w:rsidR="00A521A4" w:rsidRDefault="00A521A4" w:rsidP="0091797C">
            <w:pPr>
              <w:autoSpaceDE w:val="0"/>
              <w:autoSpaceDN w:val="0"/>
              <w:adjustRightInd w:val="0"/>
              <w:spacing w:line="276" w:lineRule="auto"/>
              <w:rPr>
                <w:lang w:eastAsia="en-US"/>
              </w:rPr>
            </w:pPr>
          </w:p>
          <w:p w14:paraId="198E8CFB" w14:textId="77777777" w:rsidR="00A521A4" w:rsidRPr="00146D73" w:rsidRDefault="00A521A4" w:rsidP="0091797C">
            <w:pPr>
              <w:autoSpaceDE w:val="0"/>
              <w:autoSpaceDN w:val="0"/>
              <w:adjustRightInd w:val="0"/>
              <w:spacing w:line="276" w:lineRule="auto"/>
              <w:rPr>
                <w:lang w:eastAsia="en-US"/>
              </w:rPr>
            </w:pPr>
          </w:p>
        </w:tc>
        <w:tc>
          <w:tcPr>
            <w:tcW w:w="1571" w:type="dxa"/>
            <w:tcBorders>
              <w:top w:val="single" w:sz="6" w:space="0" w:color="auto"/>
              <w:left w:val="single" w:sz="6" w:space="0" w:color="auto"/>
              <w:bottom w:val="single" w:sz="6" w:space="0" w:color="auto"/>
              <w:right w:val="single" w:sz="6" w:space="0" w:color="auto"/>
            </w:tcBorders>
          </w:tcPr>
          <w:p w14:paraId="0CC33FD8" w14:textId="77777777" w:rsidR="00A521A4" w:rsidRPr="00146D73" w:rsidRDefault="00A521A4" w:rsidP="0091797C">
            <w:pPr>
              <w:autoSpaceDE w:val="0"/>
              <w:autoSpaceDN w:val="0"/>
              <w:adjustRightInd w:val="0"/>
              <w:spacing w:line="276" w:lineRule="auto"/>
              <w:rPr>
                <w:lang w:eastAsia="en-US"/>
              </w:rPr>
            </w:pPr>
          </w:p>
        </w:tc>
      </w:tr>
    </w:tbl>
    <w:p w14:paraId="187C56D0" w14:textId="77777777" w:rsidR="00DF5A5B" w:rsidRDefault="00DF5A5B" w:rsidP="00D50936">
      <w:pPr>
        <w:ind w:hanging="426"/>
        <w:rPr>
          <w:bCs/>
          <w:kern w:val="28"/>
        </w:rPr>
      </w:pPr>
    </w:p>
    <w:p w14:paraId="0FEB4653" w14:textId="77777777" w:rsidR="008B169C" w:rsidRPr="008B169C" w:rsidRDefault="008B169C" w:rsidP="008B169C">
      <w:pPr>
        <w:spacing w:after="200" w:line="276" w:lineRule="auto"/>
        <w:jc w:val="center"/>
        <w:rPr>
          <w:rFonts w:eastAsiaTheme="minorHAnsi"/>
          <w:b/>
          <w:sz w:val="28"/>
          <w:szCs w:val="28"/>
          <w:lang w:eastAsia="en-US"/>
        </w:rPr>
      </w:pPr>
      <w:r w:rsidRPr="008B169C">
        <w:rPr>
          <w:rFonts w:eastAsiaTheme="minorHAnsi"/>
          <w:b/>
          <w:sz w:val="28"/>
          <w:szCs w:val="28"/>
          <w:lang w:eastAsia="en-US"/>
        </w:rPr>
        <w:t>Депутаты Думы Нефтеюганского района</w:t>
      </w:r>
    </w:p>
    <w:tbl>
      <w:tblPr>
        <w:tblStyle w:val="a8"/>
        <w:tblW w:w="9498" w:type="dxa"/>
        <w:tblInd w:w="108" w:type="dxa"/>
        <w:tblLayout w:type="fixed"/>
        <w:tblLook w:val="04A0" w:firstRow="1" w:lastRow="0" w:firstColumn="1" w:lastColumn="0" w:noHBand="0" w:noVBand="1"/>
      </w:tblPr>
      <w:tblGrid>
        <w:gridCol w:w="2835"/>
        <w:gridCol w:w="1985"/>
        <w:gridCol w:w="2552"/>
        <w:gridCol w:w="2126"/>
      </w:tblGrid>
      <w:tr w:rsidR="008B169C" w:rsidRPr="008B169C" w14:paraId="3E49690D" w14:textId="77777777" w:rsidTr="00DA2565">
        <w:trPr>
          <w:trHeight w:val="636"/>
        </w:trPr>
        <w:tc>
          <w:tcPr>
            <w:tcW w:w="2835" w:type="dxa"/>
          </w:tcPr>
          <w:p w14:paraId="4FF5A88E" w14:textId="77777777" w:rsidR="008B169C" w:rsidRPr="008B169C" w:rsidRDefault="008B169C" w:rsidP="008B169C">
            <w:pPr>
              <w:rPr>
                <w:color w:val="000000"/>
                <w:sz w:val="28"/>
                <w:szCs w:val="28"/>
              </w:rPr>
            </w:pPr>
            <w:r w:rsidRPr="008B169C">
              <w:rPr>
                <w:color w:val="000000"/>
                <w:sz w:val="28"/>
                <w:szCs w:val="28"/>
              </w:rPr>
              <w:t>Ф.И.О.</w:t>
            </w:r>
          </w:p>
        </w:tc>
        <w:tc>
          <w:tcPr>
            <w:tcW w:w="1985" w:type="dxa"/>
          </w:tcPr>
          <w:p w14:paraId="1E503797" w14:textId="77777777" w:rsidR="008B169C" w:rsidRPr="008B169C" w:rsidRDefault="008B169C" w:rsidP="008B169C">
            <w:pPr>
              <w:rPr>
                <w:rFonts w:eastAsiaTheme="minorHAnsi"/>
                <w:sz w:val="28"/>
                <w:szCs w:val="28"/>
                <w:lang w:eastAsia="en-US"/>
              </w:rPr>
            </w:pPr>
            <w:proofErr w:type="gramStart"/>
            <w:r w:rsidRPr="008B169C">
              <w:rPr>
                <w:rFonts w:eastAsiaTheme="minorHAnsi"/>
                <w:sz w:val="28"/>
                <w:szCs w:val="28"/>
                <w:lang w:eastAsia="en-US"/>
              </w:rPr>
              <w:t>подпись</w:t>
            </w:r>
            <w:proofErr w:type="gramEnd"/>
          </w:p>
        </w:tc>
        <w:tc>
          <w:tcPr>
            <w:tcW w:w="2552" w:type="dxa"/>
          </w:tcPr>
          <w:p w14:paraId="067153D5"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Ф.И.О.</w:t>
            </w:r>
          </w:p>
        </w:tc>
        <w:tc>
          <w:tcPr>
            <w:tcW w:w="2126" w:type="dxa"/>
          </w:tcPr>
          <w:p w14:paraId="44A9B9CB" w14:textId="77777777" w:rsidR="008B169C" w:rsidRPr="008B169C" w:rsidRDefault="008B169C" w:rsidP="008B169C">
            <w:pPr>
              <w:rPr>
                <w:rFonts w:eastAsiaTheme="minorHAnsi"/>
                <w:sz w:val="28"/>
                <w:szCs w:val="28"/>
                <w:lang w:eastAsia="en-US"/>
              </w:rPr>
            </w:pPr>
            <w:proofErr w:type="gramStart"/>
            <w:r w:rsidRPr="008B169C">
              <w:rPr>
                <w:rFonts w:eastAsiaTheme="minorHAnsi"/>
                <w:sz w:val="28"/>
                <w:szCs w:val="28"/>
                <w:lang w:eastAsia="en-US"/>
              </w:rPr>
              <w:t>подпись</w:t>
            </w:r>
            <w:proofErr w:type="gramEnd"/>
          </w:p>
        </w:tc>
      </w:tr>
      <w:tr w:rsidR="008B169C" w:rsidRPr="008B169C" w14:paraId="5AE9EE00" w14:textId="77777777" w:rsidTr="00DA2565">
        <w:trPr>
          <w:trHeight w:val="636"/>
        </w:trPr>
        <w:tc>
          <w:tcPr>
            <w:tcW w:w="2835" w:type="dxa"/>
          </w:tcPr>
          <w:p w14:paraId="214FFC6E" w14:textId="77777777" w:rsidR="008B169C" w:rsidRPr="008B169C" w:rsidRDefault="008B169C" w:rsidP="008B169C">
            <w:pPr>
              <w:rPr>
                <w:color w:val="000000"/>
                <w:sz w:val="28"/>
                <w:szCs w:val="28"/>
              </w:rPr>
            </w:pPr>
            <w:r w:rsidRPr="008B169C">
              <w:rPr>
                <w:color w:val="000000"/>
                <w:sz w:val="28"/>
                <w:szCs w:val="28"/>
              </w:rPr>
              <w:t>Бочко А.А.</w:t>
            </w:r>
          </w:p>
          <w:p w14:paraId="1493C03C" w14:textId="77777777" w:rsidR="008B169C" w:rsidRPr="008B169C" w:rsidRDefault="008B169C" w:rsidP="008B169C">
            <w:pPr>
              <w:rPr>
                <w:color w:val="000000"/>
                <w:sz w:val="28"/>
                <w:szCs w:val="28"/>
              </w:rPr>
            </w:pPr>
          </w:p>
        </w:tc>
        <w:tc>
          <w:tcPr>
            <w:tcW w:w="1985" w:type="dxa"/>
          </w:tcPr>
          <w:p w14:paraId="03428116" w14:textId="77777777" w:rsidR="008B169C" w:rsidRPr="008B169C" w:rsidRDefault="008B169C" w:rsidP="008B169C">
            <w:pPr>
              <w:rPr>
                <w:rFonts w:eastAsiaTheme="minorHAnsi"/>
                <w:sz w:val="28"/>
                <w:szCs w:val="28"/>
                <w:lang w:eastAsia="en-US"/>
              </w:rPr>
            </w:pPr>
          </w:p>
        </w:tc>
        <w:tc>
          <w:tcPr>
            <w:tcW w:w="2552" w:type="dxa"/>
          </w:tcPr>
          <w:p w14:paraId="295EE0D1"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Ряполова Г.Н.</w:t>
            </w:r>
          </w:p>
          <w:p w14:paraId="37E371C5" w14:textId="77777777" w:rsidR="008B169C" w:rsidRPr="008B169C" w:rsidRDefault="008B169C" w:rsidP="008B169C">
            <w:pPr>
              <w:rPr>
                <w:rFonts w:eastAsiaTheme="minorHAnsi"/>
                <w:sz w:val="28"/>
                <w:szCs w:val="28"/>
                <w:lang w:eastAsia="en-US"/>
              </w:rPr>
            </w:pPr>
          </w:p>
        </w:tc>
        <w:tc>
          <w:tcPr>
            <w:tcW w:w="2126" w:type="dxa"/>
          </w:tcPr>
          <w:p w14:paraId="2B9053C1" w14:textId="77777777" w:rsidR="008B169C" w:rsidRPr="008B169C" w:rsidRDefault="008B169C" w:rsidP="008B169C">
            <w:pPr>
              <w:rPr>
                <w:rFonts w:eastAsiaTheme="minorHAnsi"/>
                <w:sz w:val="28"/>
                <w:szCs w:val="28"/>
                <w:lang w:eastAsia="en-US"/>
              </w:rPr>
            </w:pPr>
          </w:p>
        </w:tc>
      </w:tr>
      <w:tr w:rsidR="008B169C" w:rsidRPr="008B169C" w14:paraId="1030A79F" w14:textId="77777777" w:rsidTr="00DA2565">
        <w:trPr>
          <w:trHeight w:val="547"/>
        </w:trPr>
        <w:tc>
          <w:tcPr>
            <w:tcW w:w="2835" w:type="dxa"/>
            <w:hideMark/>
          </w:tcPr>
          <w:p w14:paraId="5B5C5C80" w14:textId="77777777" w:rsidR="008B169C" w:rsidRPr="008B169C" w:rsidRDefault="008B169C" w:rsidP="008B169C">
            <w:pPr>
              <w:rPr>
                <w:color w:val="000000"/>
                <w:sz w:val="28"/>
                <w:szCs w:val="28"/>
              </w:rPr>
            </w:pPr>
            <w:r w:rsidRPr="008B169C">
              <w:rPr>
                <w:color w:val="000000"/>
                <w:sz w:val="28"/>
                <w:szCs w:val="28"/>
              </w:rPr>
              <w:t>Котова Т.Г.</w:t>
            </w:r>
          </w:p>
          <w:p w14:paraId="015586ED" w14:textId="77777777" w:rsidR="008B169C" w:rsidRPr="008B169C" w:rsidRDefault="008B169C" w:rsidP="008B169C">
            <w:pPr>
              <w:ind w:left="34" w:firstLine="108"/>
              <w:rPr>
                <w:color w:val="000000"/>
                <w:sz w:val="28"/>
                <w:szCs w:val="28"/>
              </w:rPr>
            </w:pPr>
          </w:p>
        </w:tc>
        <w:tc>
          <w:tcPr>
            <w:tcW w:w="1985" w:type="dxa"/>
          </w:tcPr>
          <w:p w14:paraId="4925DF34" w14:textId="77777777" w:rsidR="008B169C" w:rsidRPr="008B169C" w:rsidRDefault="008B169C" w:rsidP="008B169C">
            <w:pPr>
              <w:rPr>
                <w:rFonts w:eastAsiaTheme="minorHAnsi"/>
                <w:sz w:val="28"/>
                <w:szCs w:val="28"/>
                <w:lang w:eastAsia="en-US"/>
              </w:rPr>
            </w:pPr>
          </w:p>
        </w:tc>
        <w:tc>
          <w:tcPr>
            <w:tcW w:w="2552" w:type="dxa"/>
          </w:tcPr>
          <w:p w14:paraId="4CF0B511"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Архипов А.В.</w:t>
            </w:r>
          </w:p>
          <w:p w14:paraId="495F370D" w14:textId="77777777" w:rsidR="008B169C" w:rsidRPr="008B169C" w:rsidRDefault="008B169C" w:rsidP="008B169C">
            <w:pPr>
              <w:rPr>
                <w:rFonts w:eastAsiaTheme="minorHAnsi"/>
                <w:sz w:val="28"/>
                <w:szCs w:val="28"/>
                <w:lang w:eastAsia="en-US"/>
              </w:rPr>
            </w:pPr>
          </w:p>
        </w:tc>
        <w:tc>
          <w:tcPr>
            <w:tcW w:w="2126" w:type="dxa"/>
          </w:tcPr>
          <w:p w14:paraId="64CFBA73" w14:textId="77777777" w:rsidR="008B169C" w:rsidRPr="008B169C" w:rsidRDefault="008B169C" w:rsidP="008B169C">
            <w:pPr>
              <w:rPr>
                <w:rFonts w:eastAsiaTheme="minorHAnsi"/>
                <w:sz w:val="28"/>
                <w:szCs w:val="28"/>
                <w:lang w:eastAsia="en-US"/>
              </w:rPr>
            </w:pPr>
          </w:p>
        </w:tc>
      </w:tr>
      <w:tr w:rsidR="008B169C" w:rsidRPr="008B169C" w14:paraId="4EAD6F1C" w14:textId="77777777" w:rsidTr="00DA2565">
        <w:trPr>
          <w:trHeight w:val="416"/>
        </w:trPr>
        <w:tc>
          <w:tcPr>
            <w:tcW w:w="2835" w:type="dxa"/>
          </w:tcPr>
          <w:p w14:paraId="359B2A12" w14:textId="77777777" w:rsidR="008B169C" w:rsidRPr="008B169C" w:rsidRDefault="008B169C" w:rsidP="008B169C">
            <w:pPr>
              <w:rPr>
                <w:rFonts w:eastAsiaTheme="minorHAnsi" w:cstheme="minorBidi"/>
                <w:bCs/>
                <w:sz w:val="28"/>
                <w:szCs w:val="28"/>
                <w:lang w:eastAsia="en-US"/>
              </w:rPr>
            </w:pPr>
            <w:r w:rsidRPr="008B169C">
              <w:rPr>
                <w:rFonts w:eastAsiaTheme="minorHAnsi" w:cstheme="minorBidi"/>
                <w:bCs/>
                <w:sz w:val="28"/>
                <w:szCs w:val="28"/>
                <w:lang w:eastAsia="en-US"/>
              </w:rPr>
              <w:t>Ахметзянова Н.В.</w:t>
            </w:r>
          </w:p>
          <w:p w14:paraId="1CA9CDEE" w14:textId="77777777" w:rsidR="008B169C" w:rsidRPr="008B169C" w:rsidRDefault="008B169C" w:rsidP="008B169C">
            <w:pPr>
              <w:rPr>
                <w:rFonts w:eastAsiaTheme="minorHAnsi" w:cstheme="minorBidi"/>
                <w:bCs/>
                <w:sz w:val="28"/>
                <w:szCs w:val="28"/>
                <w:lang w:eastAsia="en-US"/>
              </w:rPr>
            </w:pPr>
          </w:p>
        </w:tc>
        <w:tc>
          <w:tcPr>
            <w:tcW w:w="1985" w:type="dxa"/>
          </w:tcPr>
          <w:p w14:paraId="394DF1B0" w14:textId="77777777" w:rsidR="008B169C" w:rsidRPr="008B169C" w:rsidRDefault="008B169C" w:rsidP="008B169C">
            <w:pPr>
              <w:rPr>
                <w:rFonts w:eastAsiaTheme="minorHAnsi"/>
                <w:sz w:val="28"/>
                <w:szCs w:val="28"/>
                <w:lang w:eastAsia="en-US"/>
              </w:rPr>
            </w:pPr>
          </w:p>
        </w:tc>
        <w:tc>
          <w:tcPr>
            <w:tcW w:w="2552" w:type="dxa"/>
          </w:tcPr>
          <w:p w14:paraId="7E3DB8B0"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Швецов Э.В.</w:t>
            </w:r>
          </w:p>
          <w:p w14:paraId="20E32A48" w14:textId="77777777" w:rsidR="008B169C" w:rsidRPr="008B169C" w:rsidRDefault="008B169C" w:rsidP="008B169C">
            <w:pPr>
              <w:rPr>
                <w:rFonts w:eastAsiaTheme="minorHAnsi"/>
                <w:sz w:val="28"/>
                <w:szCs w:val="28"/>
                <w:lang w:eastAsia="en-US"/>
              </w:rPr>
            </w:pPr>
          </w:p>
        </w:tc>
        <w:tc>
          <w:tcPr>
            <w:tcW w:w="2126" w:type="dxa"/>
          </w:tcPr>
          <w:p w14:paraId="45D9C6D3" w14:textId="77777777" w:rsidR="008B169C" w:rsidRPr="008B169C" w:rsidRDefault="008B169C" w:rsidP="008B169C">
            <w:pPr>
              <w:rPr>
                <w:rFonts w:eastAsiaTheme="minorHAnsi"/>
                <w:sz w:val="28"/>
                <w:szCs w:val="28"/>
                <w:lang w:eastAsia="en-US"/>
              </w:rPr>
            </w:pPr>
          </w:p>
        </w:tc>
      </w:tr>
      <w:tr w:rsidR="008B169C" w:rsidRPr="008B169C" w14:paraId="75D805C4" w14:textId="77777777" w:rsidTr="00DA2565">
        <w:trPr>
          <w:trHeight w:val="416"/>
        </w:trPr>
        <w:tc>
          <w:tcPr>
            <w:tcW w:w="2835" w:type="dxa"/>
            <w:hideMark/>
          </w:tcPr>
          <w:p w14:paraId="6E8C5292"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Берг А.В.</w:t>
            </w:r>
          </w:p>
          <w:p w14:paraId="18489D3C" w14:textId="77777777" w:rsidR="008B169C" w:rsidRPr="008B169C" w:rsidRDefault="008B169C" w:rsidP="008B169C">
            <w:pPr>
              <w:rPr>
                <w:rFonts w:eastAsiaTheme="minorHAnsi"/>
                <w:sz w:val="28"/>
                <w:szCs w:val="28"/>
                <w:lang w:eastAsia="en-US"/>
              </w:rPr>
            </w:pPr>
          </w:p>
        </w:tc>
        <w:tc>
          <w:tcPr>
            <w:tcW w:w="1985" w:type="dxa"/>
          </w:tcPr>
          <w:p w14:paraId="34C4B361" w14:textId="77777777" w:rsidR="008B169C" w:rsidRPr="008B169C" w:rsidRDefault="008B169C" w:rsidP="008B169C">
            <w:pPr>
              <w:rPr>
                <w:rFonts w:eastAsiaTheme="minorHAnsi"/>
                <w:sz w:val="28"/>
                <w:szCs w:val="28"/>
                <w:lang w:eastAsia="en-US"/>
              </w:rPr>
            </w:pPr>
          </w:p>
        </w:tc>
        <w:tc>
          <w:tcPr>
            <w:tcW w:w="2552" w:type="dxa"/>
          </w:tcPr>
          <w:p w14:paraId="79226CFF" w14:textId="77777777" w:rsidR="008B169C" w:rsidRPr="008B169C" w:rsidRDefault="008B169C" w:rsidP="008B169C">
            <w:pPr>
              <w:rPr>
                <w:rFonts w:eastAsiaTheme="minorHAnsi"/>
                <w:bCs/>
                <w:sz w:val="28"/>
                <w:szCs w:val="28"/>
                <w:lang w:eastAsia="en-US"/>
              </w:rPr>
            </w:pPr>
            <w:r w:rsidRPr="008B169C">
              <w:rPr>
                <w:rFonts w:eastAsiaTheme="minorHAnsi"/>
                <w:bCs/>
                <w:sz w:val="28"/>
                <w:szCs w:val="28"/>
                <w:lang w:eastAsia="en-US"/>
              </w:rPr>
              <w:t>Светлаков А.В.</w:t>
            </w:r>
          </w:p>
          <w:p w14:paraId="38BC6DE5" w14:textId="77777777" w:rsidR="008B169C" w:rsidRPr="008B169C" w:rsidRDefault="008B169C" w:rsidP="008B169C">
            <w:pPr>
              <w:rPr>
                <w:rFonts w:eastAsiaTheme="minorHAnsi"/>
                <w:bCs/>
                <w:sz w:val="28"/>
                <w:szCs w:val="28"/>
                <w:lang w:eastAsia="en-US"/>
              </w:rPr>
            </w:pPr>
          </w:p>
        </w:tc>
        <w:tc>
          <w:tcPr>
            <w:tcW w:w="2126" w:type="dxa"/>
          </w:tcPr>
          <w:p w14:paraId="2FD0BC64" w14:textId="77777777" w:rsidR="008B169C" w:rsidRPr="008B169C" w:rsidRDefault="008B169C" w:rsidP="008B169C">
            <w:pPr>
              <w:rPr>
                <w:rFonts w:eastAsiaTheme="minorHAnsi"/>
                <w:sz w:val="28"/>
                <w:szCs w:val="28"/>
                <w:lang w:eastAsia="en-US"/>
              </w:rPr>
            </w:pPr>
          </w:p>
        </w:tc>
      </w:tr>
      <w:tr w:rsidR="008B169C" w:rsidRPr="008B169C" w14:paraId="469DA1A0" w14:textId="77777777" w:rsidTr="00DA2565">
        <w:trPr>
          <w:trHeight w:val="561"/>
        </w:trPr>
        <w:tc>
          <w:tcPr>
            <w:tcW w:w="2835" w:type="dxa"/>
          </w:tcPr>
          <w:p w14:paraId="7B622E4E"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Куликов В.Ю.</w:t>
            </w:r>
          </w:p>
          <w:p w14:paraId="00975B27" w14:textId="77777777" w:rsidR="008B169C" w:rsidRPr="008B169C" w:rsidRDefault="008B169C" w:rsidP="008B169C">
            <w:pPr>
              <w:rPr>
                <w:rFonts w:eastAsiaTheme="minorHAnsi"/>
                <w:sz w:val="28"/>
                <w:szCs w:val="28"/>
                <w:lang w:eastAsia="en-US"/>
              </w:rPr>
            </w:pPr>
          </w:p>
        </w:tc>
        <w:tc>
          <w:tcPr>
            <w:tcW w:w="1985" w:type="dxa"/>
          </w:tcPr>
          <w:p w14:paraId="4990A189" w14:textId="77777777" w:rsidR="008B169C" w:rsidRPr="008B169C" w:rsidRDefault="008B169C" w:rsidP="008B169C">
            <w:pPr>
              <w:rPr>
                <w:rFonts w:eastAsiaTheme="minorHAnsi"/>
                <w:bCs/>
                <w:sz w:val="28"/>
                <w:szCs w:val="28"/>
                <w:lang w:eastAsia="en-US"/>
              </w:rPr>
            </w:pPr>
          </w:p>
        </w:tc>
        <w:tc>
          <w:tcPr>
            <w:tcW w:w="2552" w:type="dxa"/>
          </w:tcPr>
          <w:p w14:paraId="4C91F1B7"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Сидорова С.О.</w:t>
            </w:r>
          </w:p>
          <w:p w14:paraId="15F2E2D5" w14:textId="77777777" w:rsidR="008B169C" w:rsidRPr="008B169C" w:rsidRDefault="008B169C" w:rsidP="008B169C">
            <w:pPr>
              <w:rPr>
                <w:rFonts w:eastAsiaTheme="minorHAnsi"/>
                <w:sz w:val="28"/>
                <w:szCs w:val="28"/>
                <w:lang w:eastAsia="en-US"/>
              </w:rPr>
            </w:pPr>
          </w:p>
        </w:tc>
        <w:tc>
          <w:tcPr>
            <w:tcW w:w="2126" w:type="dxa"/>
          </w:tcPr>
          <w:p w14:paraId="21F4C7B1" w14:textId="77777777" w:rsidR="008B169C" w:rsidRPr="008B169C" w:rsidRDefault="008B169C" w:rsidP="008B169C">
            <w:pPr>
              <w:rPr>
                <w:rFonts w:eastAsiaTheme="minorHAnsi"/>
                <w:bCs/>
                <w:sz w:val="28"/>
                <w:szCs w:val="28"/>
                <w:lang w:eastAsia="en-US"/>
              </w:rPr>
            </w:pPr>
          </w:p>
        </w:tc>
      </w:tr>
      <w:tr w:rsidR="008B169C" w:rsidRPr="008B169C" w14:paraId="67A05656" w14:textId="77777777" w:rsidTr="00DA2565">
        <w:trPr>
          <w:trHeight w:val="485"/>
        </w:trPr>
        <w:tc>
          <w:tcPr>
            <w:tcW w:w="2835" w:type="dxa"/>
            <w:hideMark/>
          </w:tcPr>
          <w:p w14:paraId="284E462D"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Гаибова З.В.</w:t>
            </w:r>
          </w:p>
          <w:p w14:paraId="5DE6F806" w14:textId="77777777" w:rsidR="008B169C" w:rsidRPr="008B169C" w:rsidRDefault="008B169C" w:rsidP="008B169C">
            <w:pPr>
              <w:rPr>
                <w:rFonts w:eastAsiaTheme="minorHAnsi"/>
                <w:b/>
                <w:sz w:val="28"/>
                <w:szCs w:val="28"/>
                <w:lang w:eastAsia="en-US"/>
              </w:rPr>
            </w:pPr>
          </w:p>
        </w:tc>
        <w:tc>
          <w:tcPr>
            <w:tcW w:w="1985" w:type="dxa"/>
          </w:tcPr>
          <w:p w14:paraId="00C5E98E" w14:textId="77777777" w:rsidR="008B169C" w:rsidRPr="008B169C" w:rsidRDefault="008B169C" w:rsidP="008B169C">
            <w:pPr>
              <w:rPr>
                <w:rFonts w:eastAsiaTheme="minorHAnsi"/>
                <w:sz w:val="28"/>
                <w:szCs w:val="28"/>
                <w:lang w:eastAsia="en-US"/>
              </w:rPr>
            </w:pPr>
          </w:p>
        </w:tc>
        <w:tc>
          <w:tcPr>
            <w:tcW w:w="2552" w:type="dxa"/>
          </w:tcPr>
          <w:p w14:paraId="439DAB3A"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Фоменкина Н.Н.</w:t>
            </w:r>
          </w:p>
          <w:p w14:paraId="12BEA438" w14:textId="77777777" w:rsidR="008B169C" w:rsidRPr="008B169C" w:rsidRDefault="008B169C" w:rsidP="008B169C">
            <w:pPr>
              <w:rPr>
                <w:rFonts w:eastAsiaTheme="minorHAnsi"/>
                <w:sz w:val="28"/>
                <w:szCs w:val="28"/>
                <w:lang w:eastAsia="en-US"/>
              </w:rPr>
            </w:pPr>
          </w:p>
        </w:tc>
        <w:tc>
          <w:tcPr>
            <w:tcW w:w="2126" w:type="dxa"/>
          </w:tcPr>
          <w:p w14:paraId="36AEB69C" w14:textId="77777777" w:rsidR="008B169C" w:rsidRPr="008B169C" w:rsidRDefault="008B169C" w:rsidP="008B169C">
            <w:pPr>
              <w:rPr>
                <w:rFonts w:eastAsiaTheme="minorHAnsi"/>
                <w:sz w:val="28"/>
                <w:szCs w:val="28"/>
                <w:lang w:eastAsia="en-US"/>
              </w:rPr>
            </w:pPr>
          </w:p>
        </w:tc>
      </w:tr>
      <w:tr w:rsidR="008B169C" w:rsidRPr="008B169C" w14:paraId="011B5890" w14:textId="77777777" w:rsidTr="00DA2565">
        <w:trPr>
          <w:trHeight w:val="276"/>
        </w:trPr>
        <w:tc>
          <w:tcPr>
            <w:tcW w:w="2835" w:type="dxa"/>
          </w:tcPr>
          <w:p w14:paraId="0D1D0F04" w14:textId="77777777" w:rsidR="008B169C" w:rsidRPr="008B169C" w:rsidRDefault="008B169C" w:rsidP="008B169C">
            <w:pPr>
              <w:rPr>
                <w:rFonts w:eastAsiaTheme="minorHAnsi"/>
                <w:bCs/>
                <w:sz w:val="28"/>
                <w:szCs w:val="28"/>
                <w:lang w:eastAsia="en-US"/>
              </w:rPr>
            </w:pPr>
            <w:r w:rsidRPr="008B169C">
              <w:rPr>
                <w:rFonts w:eastAsiaTheme="minorHAnsi"/>
                <w:sz w:val="28"/>
                <w:szCs w:val="28"/>
                <w:lang w:eastAsia="en-US"/>
              </w:rPr>
              <w:t>Кокшаров А.В.</w:t>
            </w:r>
            <w:r w:rsidRPr="008B169C">
              <w:rPr>
                <w:rFonts w:eastAsiaTheme="minorHAnsi"/>
                <w:sz w:val="28"/>
                <w:szCs w:val="28"/>
                <w:lang w:eastAsia="en-US"/>
              </w:rPr>
              <w:br/>
            </w:r>
          </w:p>
        </w:tc>
        <w:tc>
          <w:tcPr>
            <w:tcW w:w="1985" w:type="dxa"/>
          </w:tcPr>
          <w:p w14:paraId="2ED5C3E7" w14:textId="77777777" w:rsidR="008B169C" w:rsidRPr="008B169C" w:rsidRDefault="008B169C" w:rsidP="008B169C">
            <w:pPr>
              <w:rPr>
                <w:rFonts w:eastAsiaTheme="minorHAnsi"/>
                <w:sz w:val="28"/>
                <w:szCs w:val="28"/>
                <w:lang w:eastAsia="en-US"/>
              </w:rPr>
            </w:pPr>
          </w:p>
        </w:tc>
        <w:tc>
          <w:tcPr>
            <w:tcW w:w="2552" w:type="dxa"/>
          </w:tcPr>
          <w:p w14:paraId="59C93847"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Сочинская А.В.</w:t>
            </w:r>
          </w:p>
          <w:p w14:paraId="1780E0F3" w14:textId="77777777" w:rsidR="008B169C" w:rsidRPr="008B169C" w:rsidRDefault="008B169C" w:rsidP="008B169C">
            <w:pPr>
              <w:rPr>
                <w:rFonts w:eastAsiaTheme="minorHAnsi"/>
                <w:sz w:val="28"/>
                <w:szCs w:val="28"/>
                <w:lang w:eastAsia="en-US"/>
              </w:rPr>
            </w:pPr>
          </w:p>
        </w:tc>
        <w:tc>
          <w:tcPr>
            <w:tcW w:w="2126" w:type="dxa"/>
          </w:tcPr>
          <w:p w14:paraId="464285FF" w14:textId="77777777" w:rsidR="008B169C" w:rsidRPr="008B169C" w:rsidRDefault="008B169C" w:rsidP="008B169C">
            <w:pPr>
              <w:rPr>
                <w:rFonts w:eastAsiaTheme="minorHAnsi"/>
                <w:sz w:val="28"/>
                <w:szCs w:val="28"/>
                <w:lang w:eastAsia="en-US"/>
              </w:rPr>
            </w:pPr>
          </w:p>
        </w:tc>
      </w:tr>
      <w:tr w:rsidR="008B169C" w:rsidRPr="008B169C" w14:paraId="31E79F3D" w14:textId="77777777" w:rsidTr="00DA2565">
        <w:trPr>
          <w:trHeight w:val="524"/>
        </w:trPr>
        <w:tc>
          <w:tcPr>
            <w:tcW w:w="2835" w:type="dxa"/>
          </w:tcPr>
          <w:p w14:paraId="11214663"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Мякишев В.А.</w:t>
            </w:r>
          </w:p>
        </w:tc>
        <w:tc>
          <w:tcPr>
            <w:tcW w:w="1985" w:type="dxa"/>
          </w:tcPr>
          <w:p w14:paraId="4495EEAD" w14:textId="77777777" w:rsidR="008B169C" w:rsidRPr="008B169C" w:rsidRDefault="008B169C" w:rsidP="008B169C">
            <w:pPr>
              <w:rPr>
                <w:rFonts w:eastAsiaTheme="minorHAnsi"/>
                <w:sz w:val="28"/>
                <w:szCs w:val="28"/>
                <w:lang w:eastAsia="en-US"/>
              </w:rPr>
            </w:pPr>
          </w:p>
        </w:tc>
        <w:tc>
          <w:tcPr>
            <w:tcW w:w="2552" w:type="dxa"/>
          </w:tcPr>
          <w:p w14:paraId="46F2365B" w14:textId="77777777" w:rsidR="008B169C" w:rsidRPr="008B169C" w:rsidRDefault="008B169C" w:rsidP="008B169C">
            <w:pPr>
              <w:rPr>
                <w:rFonts w:eastAsiaTheme="minorHAnsi"/>
                <w:sz w:val="28"/>
                <w:szCs w:val="28"/>
                <w:lang w:eastAsia="en-US"/>
              </w:rPr>
            </w:pPr>
            <w:r w:rsidRPr="008B169C">
              <w:rPr>
                <w:rFonts w:eastAsiaTheme="minorHAnsi"/>
                <w:sz w:val="28"/>
                <w:szCs w:val="28"/>
                <w:lang w:eastAsia="en-US"/>
              </w:rPr>
              <w:t>Жильцова Л.В.</w:t>
            </w:r>
          </w:p>
        </w:tc>
        <w:tc>
          <w:tcPr>
            <w:tcW w:w="2126" w:type="dxa"/>
          </w:tcPr>
          <w:p w14:paraId="551C1893" w14:textId="77777777" w:rsidR="008B169C" w:rsidRPr="008B169C" w:rsidRDefault="008B169C" w:rsidP="008B169C">
            <w:pPr>
              <w:rPr>
                <w:rFonts w:eastAsiaTheme="minorHAnsi"/>
                <w:sz w:val="28"/>
                <w:szCs w:val="28"/>
                <w:lang w:eastAsia="en-US"/>
              </w:rPr>
            </w:pPr>
          </w:p>
        </w:tc>
      </w:tr>
    </w:tbl>
    <w:p w14:paraId="0211BBD0" w14:textId="77777777" w:rsidR="008B169C" w:rsidRPr="008B169C" w:rsidRDefault="008B169C" w:rsidP="008B169C">
      <w:pPr>
        <w:widowControl w:val="0"/>
        <w:autoSpaceDE w:val="0"/>
        <w:autoSpaceDN w:val="0"/>
        <w:adjustRightInd w:val="0"/>
      </w:pPr>
    </w:p>
    <w:p w14:paraId="68E167BB" w14:textId="77777777" w:rsidR="008B169C" w:rsidRDefault="008B169C" w:rsidP="008B169C">
      <w:pPr>
        <w:widowControl w:val="0"/>
        <w:autoSpaceDE w:val="0"/>
        <w:autoSpaceDN w:val="0"/>
        <w:adjustRightInd w:val="0"/>
      </w:pPr>
      <w:r w:rsidRPr="008B169C">
        <w:t xml:space="preserve">Исполнитель: </w:t>
      </w:r>
      <w:r>
        <w:t xml:space="preserve">Кошакова Н.А., </w:t>
      </w:r>
    </w:p>
    <w:p w14:paraId="3613A9D7" w14:textId="5C2E5627" w:rsidR="008B169C" w:rsidRPr="008B169C" w:rsidRDefault="008B169C" w:rsidP="008B169C">
      <w:pPr>
        <w:widowControl w:val="0"/>
        <w:autoSpaceDE w:val="0"/>
        <w:autoSpaceDN w:val="0"/>
        <w:adjustRightInd w:val="0"/>
        <w:rPr>
          <w:sz w:val="28"/>
          <w:szCs w:val="28"/>
        </w:rPr>
      </w:pPr>
      <w:r>
        <w:t xml:space="preserve">т.220404                </w:t>
      </w:r>
      <w:r>
        <w:t xml:space="preserve">                        </w:t>
      </w:r>
    </w:p>
    <w:sectPr w:rsidR="008B169C" w:rsidRPr="008B169C" w:rsidSect="00B24C3B">
      <w:pgSz w:w="11906" w:h="16838"/>
      <w:pgMar w:top="851"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C2171"/>
    <w:multiLevelType w:val="multilevel"/>
    <w:tmpl w:val="45B6AB1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3BE3362C"/>
    <w:multiLevelType w:val="multilevel"/>
    <w:tmpl w:val="CCD6E7E4"/>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4E7B1333"/>
    <w:multiLevelType w:val="multilevel"/>
    <w:tmpl w:val="9850C5F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59C35ECD"/>
    <w:multiLevelType w:val="multilevel"/>
    <w:tmpl w:val="5F5CA63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640C64B8"/>
    <w:multiLevelType w:val="hybridMultilevel"/>
    <w:tmpl w:val="841A61FA"/>
    <w:lvl w:ilvl="0" w:tplc="121618BE">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68"/>
    <w:rsid w:val="001449AC"/>
    <w:rsid w:val="0016242B"/>
    <w:rsid w:val="00173D68"/>
    <w:rsid w:val="00187816"/>
    <w:rsid w:val="002153AB"/>
    <w:rsid w:val="00293CFC"/>
    <w:rsid w:val="00382558"/>
    <w:rsid w:val="00387994"/>
    <w:rsid w:val="003E2EE8"/>
    <w:rsid w:val="004029C0"/>
    <w:rsid w:val="00413096"/>
    <w:rsid w:val="00490AC4"/>
    <w:rsid w:val="00497FBA"/>
    <w:rsid w:val="005046D4"/>
    <w:rsid w:val="005120B0"/>
    <w:rsid w:val="00514421"/>
    <w:rsid w:val="0051759E"/>
    <w:rsid w:val="00535EDC"/>
    <w:rsid w:val="005652FC"/>
    <w:rsid w:val="005A750D"/>
    <w:rsid w:val="006374AD"/>
    <w:rsid w:val="006405FF"/>
    <w:rsid w:val="00650580"/>
    <w:rsid w:val="006C11C1"/>
    <w:rsid w:val="006C3366"/>
    <w:rsid w:val="006D56CA"/>
    <w:rsid w:val="007231E4"/>
    <w:rsid w:val="00735016"/>
    <w:rsid w:val="007414A1"/>
    <w:rsid w:val="007621D3"/>
    <w:rsid w:val="0077733C"/>
    <w:rsid w:val="007C30E6"/>
    <w:rsid w:val="007C5DE8"/>
    <w:rsid w:val="007F333C"/>
    <w:rsid w:val="008228A2"/>
    <w:rsid w:val="008232C9"/>
    <w:rsid w:val="0085559B"/>
    <w:rsid w:val="0088065E"/>
    <w:rsid w:val="008B169C"/>
    <w:rsid w:val="008E5FE6"/>
    <w:rsid w:val="0091797C"/>
    <w:rsid w:val="00962661"/>
    <w:rsid w:val="009676D8"/>
    <w:rsid w:val="009C0B26"/>
    <w:rsid w:val="009D645A"/>
    <w:rsid w:val="009E29E2"/>
    <w:rsid w:val="00A30FA1"/>
    <w:rsid w:val="00A521A4"/>
    <w:rsid w:val="00A65AE7"/>
    <w:rsid w:val="00B045FA"/>
    <w:rsid w:val="00B17564"/>
    <w:rsid w:val="00B24C3B"/>
    <w:rsid w:val="00B329B6"/>
    <w:rsid w:val="00BF52AB"/>
    <w:rsid w:val="00C00056"/>
    <w:rsid w:val="00C22133"/>
    <w:rsid w:val="00C543D7"/>
    <w:rsid w:val="00D50936"/>
    <w:rsid w:val="00D622AA"/>
    <w:rsid w:val="00D748BB"/>
    <w:rsid w:val="00DE6BF3"/>
    <w:rsid w:val="00DF5A5B"/>
    <w:rsid w:val="00E14B2C"/>
    <w:rsid w:val="00E24163"/>
    <w:rsid w:val="00E25A6C"/>
    <w:rsid w:val="00E3512B"/>
    <w:rsid w:val="00E46A18"/>
    <w:rsid w:val="00E47ADF"/>
    <w:rsid w:val="00E97290"/>
    <w:rsid w:val="00EB0ADE"/>
    <w:rsid w:val="00EE265D"/>
    <w:rsid w:val="00EE5DD5"/>
    <w:rsid w:val="00F0070B"/>
    <w:rsid w:val="00F01696"/>
    <w:rsid w:val="00F26923"/>
    <w:rsid w:val="00F27570"/>
    <w:rsid w:val="00F511D9"/>
    <w:rsid w:val="00F73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ED56"/>
  <w15:docId w15:val="{E00914F2-5925-4829-9460-1835AD03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36"/>
    <w:pPr>
      <w:ind w:left="720"/>
      <w:contextualSpacing/>
    </w:pPr>
  </w:style>
  <w:style w:type="paragraph" w:styleId="a4">
    <w:name w:val="Balloon Text"/>
    <w:basedOn w:val="a"/>
    <w:link w:val="a5"/>
    <w:uiPriority w:val="99"/>
    <w:semiHidden/>
    <w:unhideWhenUsed/>
    <w:rsid w:val="00D50936"/>
    <w:rPr>
      <w:rFonts w:ascii="Tahoma" w:hAnsi="Tahoma" w:cs="Tahoma"/>
      <w:sz w:val="16"/>
      <w:szCs w:val="16"/>
    </w:rPr>
  </w:style>
  <w:style w:type="character" w:customStyle="1" w:styleId="a5">
    <w:name w:val="Текст выноски Знак"/>
    <w:basedOn w:val="a0"/>
    <w:link w:val="a4"/>
    <w:uiPriority w:val="99"/>
    <w:semiHidden/>
    <w:rsid w:val="00D50936"/>
    <w:rPr>
      <w:rFonts w:ascii="Tahoma" w:eastAsia="Times New Roman" w:hAnsi="Tahoma" w:cs="Tahoma"/>
      <w:sz w:val="16"/>
      <w:szCs w:val="16"/>
      <w:lang w:eastAsia="ru-RU"/>
    </w:rPr>
  </w:style>
  <w:style w:type="character" w:styleId="a6">
    <w:name w:val="Hyperlink"/>
    <w:basedOn w:val="a0"/>
    <w:rsid w:val="00735016"/>
    <w:rPr>
      <w:color w:val="0000FF"/>
      <w:u w:val="none"/>
    </w:rPr>
  </w:style>
  <w:style w:type="paragraph" w:styleId="a7">
    <w:name w:val="No Spacing"/>
    <w:uiPriority w:val="1"/>
    <w:qFormat/>
    <w:rsid w:val="00F01696"/>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B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96e20c02-1b12-465a-b64c-24aa92270007" TargetMode="External"/><Relationship Id="rId3" Type="http://schemas.openxmlformats.org/officeDocument/2006/relationships/styles" Target="styles.xml"/><Relationship Id="rId7" Type="http://schemas.openxmlformats.org/officeDocument/2006/relationships/hyperlink" Target="http://zakon.scli.ru/ru/legal_texts/all/extended/index.php?do4=document&amp;id4=d712594f-0579-4a31-b5b7-0a4a051c81d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ll/extended/index.php?do4=document&amp;id4=96e20c02-1b12-465a-b64c-24aa922700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71F2AD2CD9AD4CBBFAE2EAFF23C878B8D04631A19D320EAA117B3B7466FA72879CBAB1469E56BDC942EC8093Cf853G"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d712594f-0579-4a31-b5b7-0a4a051c81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8077-68D8-40D7-A1C2-4C4B681A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Цыбина Лариса Загировна</dc:creator>
  <cp:lastModifiedBy>Курапова Альфия Минираисовна</cp:lastModifiedBy>
  <cp:revision>3</cp:revision>
  <cp:lastPrinted>2021-06-04T04:57:00Z</cp:lastPrinted>
  <dcterms:created xsi:type="dcterms:W3CDTF">2021-06-04T06:30:00Z</dcterms:created>
  <dcterms:modified xsi:type="dcterms:W3CDTF">2021-06-04T06:32:00Z</dcterms:modified>
</cp:coreProperties>
</file>