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3" w:rsidRDefault="00A31923" w:rsidP="00A31923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A31923" w:rsidRDefault="00A31923" w:rsidP="00A31923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31923" w:rsidRDefault="00A31923" w:rsidP="00A31923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A31923" w:rsidRDefault="00A31923" w:rsidP="00A31923">
      <w:pPr>
        <w:spacing w:after="200" w:line="276" w:lineRule="auto"/>
        <w:ind w:righ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порядков предоставления </w:t>
      </w:r>
      <w:r w:rsidRPr="00A31923">
        <w:rPr>
          <w:sz w:val="28"/>
          <w:szCs w:val="28"/>
        </w:rPr>
        <w:t>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района в рамках мероприятий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Нефтеюганский район на 201</w:t>
      </w:r>
      <w:r w:rsidR="005D31A0">
        <w:rPr>
          <w:sz w:val="28"/>
          <w:szCs w:val="28"/>
        </w:rPr>
        <w:t>9-2024</w:t>
      </w:r>
      <w:r w:rsidRPr="00A31923">
        <w:rPr>
          <w:sz w:val="28"/>
          <w:szCs w:val="28"/>
        </w:rPr>
        <w:t xml:space="preserve"> годы</w:t>
      </w:r>
      <w:r w:rsidR="005D31A0">
        <w:rPr>
          <w:sz w:val="28"/>
          <w:szCs w:val="28"/>
        </w:rPr>
        <w:t xml:space="preserve"> и на период до 2030 года</w:t>
      </w:r>
      <w:r w:rsidRPr="00A31923">
        <w:rPr>
          <w:sz w:val="28"/>
          <w:szCs w:val="28"/>
        </w:rPr>
        <w:t>»</w:t>
      </w:r>
    </w:p>
    <w:p w:rsidR="00A31923" w:rsidRPr="00A31923" w:rsidRDefault="00514119" w:rsidP="00514119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</w:t>
      </w:r>
      <w:r w:rsidR="00A31923" w:rsidRPr="00A31923">
        <w:rPr>
          <w:color w:val="000000"/>
          <w:sz w:val="28"/>
          <w:szCs w:val="28"/>
        </w:rPr>
        <w:t xml:space="preserve"> 142.4 </w:t>
      </w:r>
      <w:hyperlink r:id="rId7" w:history="1">
        <w:r w:rsidR="00A31923" w:rsidRPr="00AE5713">
          <w:rPr>
            <w:color w:val="000000" w:themeColor="text1"/>
            <w:sz w:val="28"/>
            <w:szCs w:val="28"/>
          </w:rPr>
          <w:t>Бюджетного кодекса</w:t>
        </w:r>
      </w:hyperlink>
      <w:r w:rsidR="00A31923" w:rsidRPr="00AE5713">
        <w:rPr>
          <w:color w:val="000000" w:themeColor="text1"/>
          <w:sz w:val="28"/>
          <w:szCs w:val="28"/>
        </w:rPr>
        <w:t xml:space="preserve"> Российской Федерации, Федеральным законом от 06.10.2003</w:t>
      </w:r>
      <w:hyperlink r:id="rId8" w:history="1">
        <w:r w:rsidR="00A31923" w:rsidRPr="00AE5713">
          <w:rPr>
            <w:color w:val="000000" w:themeColor="text1"/>
            <w:sz w:val="28"/>
            <w:szCs w:val="28"/>
          </w:rPr>
          <w:t xml:space="preserve"> № 131-ФЗ «Об общих</w:t>
        </w:r>
      </w:hyperlink>
      <w:r w:rsidR="00A31923" w:rsidRPr="00A31923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C565A3">
        <w:rPr>
          <w:color w:val="000000"/>
          <w:sz w:val="28"/>
          <w:szCs w:val="28"/>
        </w:rPr>
        <w:t xml:space="preserve"> решением Думы Нефтеюганского района от 05.04.2016 № 710                              «Об утверждении Порядка предоставления иных межбюджетных трансфертов из бюджета Нефтеюганского района»,</w:t>
      </w:r>
    </w:p>
    <w:p w:rsidR="00A31923" w:rsidRPr="00A31923" w:rsidRDefault="00A31923" w:rsidP="00A319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923" w:rsidRDefault="00A31923" w:rsidP="00A3192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31923">
        <w:rPr>
          <w:sz w:val="28"/>
          <w:szCs w:val="28"/>
        </w:rPr>
        <w:t>Дума Нефтеюганского района решила:</w:t>
      </w:r>
    </w:p>
    <w:p w:rsidR="00A31923" w:rsidRDefault="00A31923" w:rsidP="00A319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31923" w:rsidRDefault="00A31923" w:rsidP="009D13E2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3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31923" w:rsidRDefault="00A31923" w:rsidP="009D13E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A31923">
        <w:rPr>
          <w:sz w:val="28"/>
          <w:szCs w:val="28"/>
        </w:rPr>
        <w:t xml:space="preserve">Порядок предоставления 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района в рамках мероприятий по благоустройству </w:t>
      </w:r>
      <w:r w:rsidR="00514119" w:rsidRPr="00A31923">
        <w:rPr>
          <w:sz w:val="28"/>
          <w:szCs w:val="28"/>
        </w:rPr>
        <w:t>подпрограммы</w:t>
      </w:r>
      <w:r w:rsidRPr="00A31923">
        <w:rPr>
          <w:sz w:val="28"/>
          <w:szCs w:val="28"/>
        </w:rPr>
        <w:t xml:space="preserve"> </w:t>
      </w:r>
      <w:r w:rsidR="00514119">
        <w:rPr>
          <w:sz w:val="28"/>
          <w:szCs w:val="28"/>
        </w:rPr>
        <w:t xml:space="preserve">                         </w:t>
      </w:r>
      <w:r w:rsidRPr="00A31923">
        <w:rPr>
          <w:sz w:val="28"/>
          <w:szCs w:val="28"/>
          <w:lang w:val="en-US"/>
        </w:rPr>
        <w:t>IV</w:t>
      </w:r>
      <w:r w:rsidRPr="00A31923">
        <w:rPr>
          <w:sz w:val="28"/>
          <w:szCs w:val="28"/>
        </w:rPr>
        <w:t xml:space="preserve"> «Формирование современной городской среды»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Нефтеюганский район на 2019-2024 годы и на период до 2030 года»</w:t>
      </w:r>
      <w:r w:rsidR="009D13E2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;</w:t>
      </w:r>
      <w:proofErr w:type="gramEnd"/>
    </w:p>
    <w:p w:rsidR="00EC30B8" w:rsidRDefault="00EC30B8" w:rsidP="00EC30B8">
      <w:pPr>
        <w:tabs>
          <w:tab w:val="left" w:pos="1134"/>
        </w:tabs>
        <w:jc w:val="both"/>
        <w:rPr>
          <w:sz w:val="28"/>
          <w:szCs w:val="28"/>
        </w:rPr>
      </w:pPr>
    </w:p>
    <w:p w:rsidR="00EC30B8" w:rsidRDefault="00EC30B8" w:rsidP="00EC30B8">
      <w:pPr>
        <w:tabs>
          <w:tab w:val="left" w:pos="1134"/>
        </w:tabs>
        <w:jc w:val="both"/>
        <w:rPr>
          <w:sz w:val="28"/>
          <w:szCs w:val="28"/>
        </w:rPr>
      </w:pPr>
    </w:p>
    <w:p w:rsidR="00EC30B8" w:rsidRPr="00EC30B8" w:rsidRDefault="00EC30B8" w:rsidP="00EC30B8">
      <w:pPr>
        <w:tabs>
          <w:tab w:val="left" w:pos="1134"/>
        </w:tabs>
        <w:jc w:val="both"/>
        <w:rPr>
          <w:sz w:val="28"/>
          <w:szCs w:val="28"/>
        </w:rPr>
      </w:pPr>
    </w:p>
    <w:p w:rsidR="00A31923" w:rsidRPr="00EC30B8" w:rsidRDefault="00EC30B8" w:rsidP="00EC30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1.2. </w:t>
      </w:r>
      <w:proofErr w:type="gramStart"/>
      <w:r w:rsidR="00A31923" w:rsidRPr="00EC30B8">
        <w:rPr>
          <w:sz w:val="28"/>
          <w:szCs w:val="28"/>
        </w:rPr>
        <w:t xml:space="preserve">Порядок предоставления 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района в рамках мероприятий </w:t>
      </w:r>
      <w:r w:rsidRPr="00EC30B8">
        <w:rPr>
          <w:sz w:val="28"/>
          <w:szCs w:val="28"/>
        </w:rPr>
        <w:t>по благоустройству подпрограммы IV «Формирование современной городской среды» по основному мероприятию Реализация проектов «Народный бюджет» 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Нефтеюганский район на 2019-2024</w:t>
      </w:r>
      <w:r>
        <w:rPr>
          <w:sz w:val="28"/>
          <w:szCs w:val="28"/>
        </w:rPr>
        <w:t xml:space="preserve"> годы и на период</w:t>
      </w:r>
      <w:proofErr w:type="gramEnd"/>
      <w:r>
        <w:rPr>
          <w:sz w:val="28"/>
          <w:szCs w:val="28"/>
        </w:rPr>
        <w:t xml:space="preserve"> до 2030 года», </w:t>
      </w:r>
      <w:r w:rsidR="009D13E2" w:rsidRPr="00EC30B8">
        <w:rPr>
          <w:sz w:val="28"/>
          <w:szCs w:val="28"/>
        </w:rPr>
        <w:t>согласно</w:t>
      </w:r>
      <w:r w:rsidR="00FF5E3B" w:rsidRPr="00FF5E3B">
        <w:rPr>
          <w:sz w:val="28"/>
          <w:szCs w:val="28"/>
        </w:rPr>
        <w:t xml:space="preserve"> </w:t>
      </w:r>
      <w:r w:rsidR="00FF5E3B">
        <w:rPr>
          <w:sz w:val="28"/>
          <w:szCs w:val="28"/>
        </w:rPr>
        <w:t xml:space="preserve">приложению </w:t>
      </w:r>
      <w:r w:rsidR="00FF5E3B">
        <w:rPr>
          <w:sz w:val="28"/>
          <w:szCs w:val="28"/>
          <w:lang w:val="en-US"/>
        </w:rPr>
        <w:t>2</w:t>
      </w:r>
      <w:r w:rsidR="009D13E2" w:rsidRPr="00EC30B8">
        <w:rPr>
          <w:sz w:val="28"/>
          <w:szCs w:val="28"/>
        </w:rPr>
        <w:t>.</w:t>
      </w:r>
    </w:p>
    <w:p w:rsidR="009D13E2" w:rsidRPr="009D13E2" w:rsidRDefault="009D13E2" w:rsidP="009D13E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Признать утратившим силу решение Думы Нефтеюганского района            от </w:t>
      </w:r>
      <w:r w:rsidRPr="009D13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23.06.2017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D13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138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13E2">
        <w:rPr>
          <w:rFonts w:eastAsiaTheme="minorHAnsi"/>
          <w:b w:val="0"/>
          <w:sz w:val="28"/>
          <w:szCs w:val="28"/>
          <w:lang w:eastAsia="en-US"/>
        </w:rPr>
        <w:t>«</w:t>
      </w:r>
      <w:r w:rsidRPr="009D13E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  <w:r w:rsidRPr="009D13E2">
        <w:rPr>
          <w:b w:val="0"/>
          <w:sz w:val="28"/>
          <w:szCs w:val="28"/>
        </w:rPr>
        <w:t xml:space="preserve"> </w:t>
      </w:r>
      <w:r w:rsidRPr="009D13E2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района в рамках мероприятий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Нефтеюганский район на 2017-2020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31923" w:rsidRPr="009D13E2" w:rsidRDefault="009D13E2" w:rsidP="009D13E2">
      <w:pPr>
        <w:pStyle w:val="Title"/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4. </w:t>
      </w:r>
      <w:r w:rsidRPr="009D13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решение Думы Нефтеюганского района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вступает в силу после </w:t>
      </w:r>
      <w:r w:rsidR="00B9277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официального опубликования в газете «Югорское обозрение»                          и применяется с 01.01.2019</w:t>
      </w:r>
      <w:r w:rsidRPr="009D13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31923" w:rsidRDefault="00A31923" w:rsidP="00A31923">
      <w:pPr>
        <w:spacing w:after="200" w:line="276" w:lineRule="auto"/>
        <w:ind w:right="4536"/>
        <w:jc w:val="both"/>
        <w:rPr>
          <w:rFonts w:eastAsiaTheme="minorHAnsi"/>
          <w:sz w:val="28"/>
          <w:szCs w:val="28"/>
          <w:lang w:eastAsia="en-US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Pr="00A31923" w:rsidRDefault="00A31923" w:rsidP="00A31923">
      <w:pPr>
        <w:ind w:firstLine="567"/>
        <w:outlineLvl w:val="1"/>
        <w:rPr>
          <w:bCs/>
          <w:iCs/>
          <w:sz w:val="28"/>
          <w:szCs w:val="28"/>
        </w:rPr>
      </w:pPr>
    </w:p>
    <w:p w:rsidR="00A31923" w:rsidRPr="00A31923" w:rsidRDefault="00A31923" w:rsidP="00A31923">
      <w:pPr>
        <w:ind w:firstLine="567"/>
        <w:outlineLvl w:val="1"/>
        <w:rPr>
          <w:bCs/>
          <w:iCs/>
          <w:sz w:val="28"/>
          <w:szCs w:val="28"/>
        </w:rPr>
      </w:pPr>
    </w:p>
    <w:p w:rsidR="00A31923" w:rsidRPr="00A31923" w:rsidRDefault="00A31923" w:rsidP="00A31923">
      <w:pPr>
        <w:ind w:firstLine="567"/>
        <w:outlineLvl w:val="1"/>
        <w:rPr>
          <w:bCs/>
          <w:iCs/>
          <w:sz w:val="28"/>
          <w:szCs w:val="28"/>
        </w:rPr>
      </w:pPr>
    </w:p>
    <w:p w:rsidR="00A31923" w:rsidRPr="00A31923" w:rsidRDefault="00A31923" w:rsidP="00A31923">
      <w:pPr>
        <w:ind w:firstLine="567"/>
        <w:outlineLvl w:val="1"/>
        <w:rPr>
          <w:bCs/>
          <w:iCs/>
          <w:sz w:val="28"/>
          <w:szCs w:val="28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D31A0" w:rsidRDefault="005D31A0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4119" w:rsidRDefault="00514119" w:rsidP="00EC30B8">
      <w:pPr>
        <w:outlineLvl w:val="1"/>
        <w:rPr>
          <w:bCs/>
          <w:iCs/>
          <w:sz w:val="26"/>
          <w:szCs w:val="26"/>
        </w:rPr>
      </w:pPr>
    </w:p>
    <w:p w:rsidR="0051560C" w:rsidRPr="0051560C" w:rsidRDefault="0051560C" w:rsidP="0051560C">
      <w:pPr>
        <w:widowControl w:val="0"/>
        <w:autoSpaceDE w:val="0"/>
        <w:autoSpaceDN w:val="0"/>
        <w:adjustRightInd w:val="0"/>
        <w:ind w:left="5245" w:right="-1"/>
        <w:rPr>
          <w:bCs/>
          <w:kern w:val="28"/>
          <w:sz w:val="28"/>
          <w:szCs w:val="28"/>
        </w:rPr>
      </w:pPr>
      <w:bookmarkStart w:id="0" w:name="_GoBack"/>
      <w:bookmarkEnd w:id="0"/>
      <w:r w:rsidRPr="0051560C">
        <w:rPr>
          <w:bCs/>
          <w:kern w:val="28"/>
          <w:sz w:val="28"/>
          <w:szCs w:val="28"/>
        </w:rPr>
        <w:lastRenderedPageBreak/>
        <w:t>Приложение 1 к  решению</w:t>
      </w:r>
    </w:p>
    <w:p w:rsidR="0051560C" w:rsidRPr="0051560C" w:rsidRDefault="0051560C" w:rsidP="0051560C">
      <w:pPr>
        <w:widowControl w:val="0"/>
        <w:autoSpaceDE w:val="0"/>
        <w:autoSpaceDN w:val="0"/>
        <w:adjustRightInd w:val="0"/>
        <w:ind w:left="5245" w:right="-1"/>
        <w:rPr>
          <w:bCs/>
          <w:kern w:val="28"/>
          <w:sz w:val="28"/>
          <w:szCs w:val="28"/>
        </w:rPr>
      </w:pPr>
      <w:r w:rsidRPr="0051560C">
        <w:rPr>
          <w:bCs/>
          <w:kern w:val="28"/>
          <w:sz w:val="28"/>
          <w:szCs w:val="28"/>
        </w:rPr>
        <w:t>Думы Нефтеюганского района</w:t>
      </w:r>
    </w:p>
    <w:p w:rsidR="0051560C" w:rsidRPr="0051560C" w:rsidRDefault="0051560C" w:rsidP="0051560C">
      <w:pPr>
        <w:ind w:left="5245"/>
        <w:rPr>
          <w:bCs/>
          <w:kern w:val="28"/>
          <w:sz w:val="22"/>
          <w:szCs w:val="22"/>
        </w:rPr>
      </w:pPr>
      <w:r w:rsidRPr="0051560C">
        <w:rPr>
          <w:bCs/>
          <w:kern w:val="28"/>
          <w:sz w:val="28"/>
          <w:szCs w:val="28"/>
        </w:rPr>
        <w:t>от «</w:t>
      </w:r>
      <w:r w:rsidRPr="0051560C">
        <w:rPr>
          <w:bCs/>
          <w:kern w:val="28"/>
          <w:sz w:val="28"/>
          <w:szCs w:val="28"/>
          <w:u w:val="single"/>
        </w:rPr>
        <w:t xml:space="preserve">      </w:t>
      </w:r>
      <w:r w:rsidRPr="0051560C">
        <w:rPr>
          <w:bCs/>
          <w:kern w:val="28"/>
          <w:sz w:val="28"/>
          <w:szCs w:val="28"/>
        </w:rPr>
        <w:t>»</w:t>
      </w:r>
      <w:r w:rsidRPr="0051560C">
        <w:rPr>
          <w:bCs/>
          <w:kern w:val="28"/>
          <w:sz w:val="28"/>
          <w:szCs w:val="28"/>
          <w:u w:val="single"/>
        </w:rPr>
        <w:t xml:space="preserve">         </w:t>
      </w:r>
      <w:r w:rsidRPr="0051560C">
        <w:rPr>
          <w:bCs/>
          <w:kern w:val="28"/>
          <w:sz w:val="28"/>
          <w:szCs w:val="28"/>
        </w:rPr>
        <w:t>2018 №</w:t>
      </w:r>
      <w:r w:rsidRPr="0051560C">
        <w:rPr>
          <w:bCs/>
          <w:kern w:val="28"/>
          <w:sz w:val="22"/>
          <w:szCs w:val="22"/>
          <w:u w:val="single"/>
        </w:rPr>
        <w:t xml:space="preserve">       </w:t>
      </w:r>
      <w:r w:rsidRPr="0051560C">
        <w:rPr>
          <w:bCs/>
          <w:color w:val="FFFFFF"/>
          <w:kern w:val="28"/>
          <w:sz w:val="22"/>
          <w:szCs w:val="22"/>
          <w:u w:val="single"/>
        </w:rPr>
        <w:t>.</w:t>
      </w:r>
    </w:p>
    <w:p w:rsidR="0051560C" w:rsidRPr="0051560C" w:rsidRDefault="0051560C" w:rsidP="0051560C">
      <w:pPr>
        <w:widowControl w:val="0"/>
        <w:autoSpaceDE w:val="0"/>
        <w:autoSpaceDN w:val="0"/>
        <w:adjustRightInd w:val="0"/>
        <w:ind w:left="6237" w:right="-1"/>
        <w:rPr>
          <w:bCs/>
          <w:kern w:val="28"/>
          <w:sz w:val="26"/>
          <w:szCs w:val="26"/>
        </w:rPr>
      </w:pPr>
    </w:p>
    <w:p w:rsidR="0051560C" w:rsidRPr="0051560C" w:rsidRDefault="0051560C" w:rsidP="0051560C">
      <w:pPr>
        <w:jc w:val="center"/>
        <w:rPr>
          <w:sz w:val="28"/>
          <w:szCs w:val="28"/>
        </w:rPr>
      </w:pPr>
    </w:p>
    <w:p w:rsidR="0051560C" w:rsidRP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>Порядок</w:t>
      </w:r>
    </w:p>
    <w:p w:rsidR="0051560C" w:rsidRP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 xml:space="preserve">предоставления 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</w:t>
      </w:r>
      <w:r w:rsidRPr="007C0566">
        <w:rPr>
          <w:sz w:val="28"/>
          <w:szCs w:val="28"/>
        </w:rPr>
        <w:t xml:space="preserve">района в рамках мероприятий по благоустройству </w:t>
      </w:r>
      <w:r w:rsidR="00AE5713" w:rsidRPr="007C0566">
        <w:rPr>
          <w:sz w:val="28"/>
          <w:szCs w:val="28"/>
        </w:rPr>
        <w:t>подпрограммы</w:t>
      </w:r>
      <w:r w:rsidRPr="007C0566">
        <w:rPr>
          <w:sz w:val="28"/>
          <w:szCs w:val="28"/>
        </w:rPr>
        <w:t xml:space="preserve"> </w:t>
      </w:r>
      <w:r w:rsidRPr="007C0566">
        <w:rPr>
          <w:sz w:val="28"/>
          <w:szCs w:val="28"/>
          <w:lang w:val="en-US"/>
        </w:rPr>
        <w:t>IV</w:t>
      </w:r>
      <w:r w:rsidRPr="007C0566">
        <w:rPr>
          <w:sz w:val="28"/>
          <w:szCs w:val="28"/>
        </w:rPr>
        <w:t xml:space="preserve"> «Формирование современной городской среды» муниципальной программы Нефтеюганского района «Развитие жилищно-коммунального комплекса и повышение энергетической </w:t>
      </w:r>
      <w:r w:rsidRPr="0051560C">
        <w:rPr>
          <w:sz w:val="28"/>
          <w:szCs w:val="28"/>
        </w:rPr>
        <w:t xml:space="preserve">эффективности в муниципальном образовании Нефтеюганский район </w:t>
      </w:r>
    </w:p>
    <w:p w:rsidR="0051560C" w:rsidRP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>на 2019-2024 годы и на период до 2030 года»</w:t>
      </w:r>
    </w:p>
    <w:p w:rsidR="0051560C" w:rsidRP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>(далее – Порядок)</w:t>
      </w: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>1.</w:t>
      </w:r>
      <w:r w:rsidRPr="0051560C">
        <w:rPr>
          <w:sz w:val="28"/>
          <w:szCs w:val="28"/>
        </w:rPr>
        <w:tab/>
        <w:t xml:space="preserve">Настоящий Порядок устанавливает последовательность и условия предоставления иных межбюджетных трансфертов бюджетам городского и сельских поселений, входящих в состав Нефтеюганского района </w:t>
      </w:r>
      <w:r>
        <w:rPr>
          <w:sz w:val="28"/>
          <w:szCs w:val="28"/>
        </w:rPr>
        <w:t xml:space="preserve">                     </w:t>
      </w:r>
      <w:r w:rsidR="007C0566">
        <w:rPr>
          <w:sz w:val="28"/>
          <w:szCs w:val="28"/>
        </w:rPr>
        <w:t xml:space="preserve">(далее – </w:t>
      </w:r>
      <w:r w:rsidRPr="0051560C">
        <w:rPr>
          <w:sz w:val="28"/>
          <w:szCs w:val="28"/>
        </w:rPr>
        <w:t xml:space="preserve">поселения) из бюджета Нефтеюганского района </w:t>
      </w:r>
      <w:r>
        <w:rPr>
          <w:sz w:val="28"/>
          <w:szCs w:val="28"/>
        </w:rPr>
        <w:t xml:space="preserve">                                   </w:t>
      </w:r>
      <w:r w:rsidRPr="0051560C">
        <w:rPr>
          <w:sz w:val="28"/>
          <w:szCs w:val="28"/>
        </w:rPr>
        <w:t>(далее – иные межбюджетные трансферты).</w:t>
      </w:r>
    </w:p>
    <w:p w:rsidR="001779F5" w:rsidRPr="0051560C" w:rsidRDefault="00670C89" w:rsidP="008B0CA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2.</w:t>
      </w:r>
      <w:r w:rsidR="0051560C" w:rsidRPr="001779F5">
        <w:rPr>
          <w:color w:val="000000" w:themeColor="text1"/>
          <w:sz w:val="28"/>
          <w:szCs w:val="28"/>
        </w:rPr>
        <w:t>Иные межбюджетные трансферты предоставляются поселениям для обеспечения выполнения мероприятий по благоустройству в рамках</w:t>
      </w:r>
      <w:r w:rsidR="001779F5" w:rsidRPr="001779F5">
        <w:rPr>
          <w:color w:val="000000" w:themeColor="text1"/>
          <w:sz w:val="28"/>
          <w:szCs w:val="28"/>
        </w:rPr>
        <w:t xml:space="preserve"> </w:t>
      </w:r>
      <w:r w:rsidR="001779F5" w:rsidRPr="007C0566">
        <w:rPr>
          <w:sz w:val="28"/>
          <w:szCs w:val="28"/>
        </w:rPr>
        <w:t xml:space="preserve">мероприятий по благоустройству подпрограммы </w:t>
      </w:r>
      <w:r w:rsidR="001779F5" w:rsidRPr="007C0566">
        <w:rPr>
          <w:sz w:val="28"/>
          <w:szCs w:val="28"/>
          <w:lang w:val="en-US"/>
        </w:rPr>
        <w:t>IV</w:t>
      </w:r>
      <w:r w:rsidR="001779F5" w:rsidRPr="007C0566">
        <w:rPr>
          <w:sz w:val="28"/>
          <w:szCs w:val="28"/>
        </w:rPr>
        <w:t xml:space="preserve"> «Формирование современной городской среды» муниципальной программы Нефтеюганского района «Развитие жилищно-коммунального комплекса и повышение энергетической </w:t>
      </w:r>
      <w:r w:rsidR="001779F5" w:rsidRPr="0051560C">
        <w:rPr>
          <w:sz w:val="28"/>
          <w:szCs w:val="28"/>
        </w:rPr>
        <w:t>эффективности в муниципальном образовании Нефтеюганский район на 2019-2024 годы и на период до 2030 года»</w:t>
      </w:r>
      <w:r w:rsidR="005302C3">
        <w:rPr>
          <w:sz w:val="28"/>
          <w:szCs w:val="28"/>
        </w:rPr>
        <w:t>, утвержденной постановлением администрации Нефтеюганского района от 31.10.2016 №</w:t>
      </w:r>
      <w:r w:rsidR="008B0CA3">
        <w:rPr>
          <w:sz w:val="28"/>
          <w:szCs w:val="28"/>
        </w:rPr>
        <w:t xml:space="preserve"> </w:t>
      </w:r>
      <w:r w:rsidR="005302C3">
        <w:rPr>
          <w:sz w:val="28"/>
          <w:szCs w:val="28"/>
        </w:rPr>
        <w:t>1804-па-нпа</w:t>
      </w:r>
      <w:r w:rsidR="000566D8">
        <w:rPr>
          <w:sz w:val="28"/>
          <w:szCs w:val="28"/>
        </w:rPr>
        <w:t>.</w:t>
      </w:r>
      <w:proofErr w:type="gramEnd"/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color w:val="FF0000"/>
          <w:sz w:val="28"/>
          <w:szCs w:val="28"/>
        </w:rPr>
        <w:t xml:space="preserve"> </w:t>
      </w:r>
      <w:r w:rsidRPr="0051560C">
        <w:rPr>
          <w:sz w:val="28"/>
          <w:szCs w:val="28"/>
        </w:rPr>
        <w:t>3.</w:t>
      </w:r>
      <w:r w:rsidRPr="0051560C">
        <w:rPr>
          <w:sz w:val="28"/>
          <w:szCs w:val="28"/>
        </w:rPr>
        <w:tab/>
        <w:t>Размер иных межбюджетных трансфертов из местного бюджета бюджету каждого поселения на реализацию мероприятия определяется по формуле:</w:t>
      </w: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N = </w:t>
      </w:r>
      <w:proofErr w:type="spellStart"/>
      <w:r w:rsidRPr="0051560C">
        <w:rPr>
          <w:sz w:val="28"/>
          <w:szCs w:val="28"/>
        </w:rPr>
        <w:t>Aобщ</w:t>
      </w:r>
      <w:proofErr w:type="gramStart"/>
      <w:r w:rsidRPr="0051560C">
        <w:rPr>
          <w:sz w:val="28"/>
          <w:szCs w:val="28"/>
        </w:rPr>
        <w:t>.ф</w:t>
      </w:r>
      <w:proofErr w:type="gramEnd"/>
      <w:r w:rsidRPr="0051560C">
        <w:rPr>
          <w:sz w:val="28"/>
          <w:szCs w:val="28"/>
        </w:rPr>
        <w:t>ин</w:t>
      </w:r>
      <w:proofErr w:type="spellEnd"/>
      <w:r w:rsidRPr="0051560C">
        <w:rPr>
          <w:sz w:val="28"/>
          <w:szCs w:val="28"/>
        </w:rPr>
        <w:t xml:space="preserve">./ S </w:t>
      </w:r>
      <w:proofErr w:type="spellStart"/>
      <w:r w:rsidRPr="0051560C">
        <w:rPr>
          <w:sz w:val="28"/>
          <w:szCs w:val="28"/>
        </w:rPr>
        <w:t>общ.пл</w:t>
      </w:r>
      <w:proofErr w:type="spellEnd"/>
      <w:r w:rsidRPr="0051560C">
        <w:rPr>
          <w:sz w:val="28"/>
          <w:szCs w:val="28"/>
        </w:rPr>
        <w:t xml:space="preserve">. населенных пунктов х S </w:t>
      </w:r>
      <w:proofErr w:type="spellStart"/>
      <w:r w:rsidRPr="0051560C">
        <w:rPr>
          <w:sz w:val="28"/>
          <w:szCs w:val="28"/>
        </w:rPr>
        <w:t>пл.населенного</w:t>
      </w:r>
      <w:proofErr w:type="spellEnd"/>
      <w:r w:rsidRPr="0051560C">
        <w:rPr>
          <w:sz w:val="28"/>
          <w:szCs w:val="28"/>
        </w:rPr>
        <w:t xml:space="preserve"> пункта, где:</w:t>
      </w: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>N - объем финансирования поселениям для реализации мероприя</w:t>
      </w:r>
      <w:r w:rsidR="008B0CA3">
        <w:rPr>
          <w:sz w:val="28"/>
          <w:szCs w:val="28"/>
        </w:rPr>
        <w:t>тий по благоустройству, тыс.руб;</w:t>
      </w: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51560C">
        <w:rPr>
          <w:sz w:val="28"/>
          <w:szCs w:val="28"/>
        </w:rPr>
        <w:t>Аобщ</w:t>
      </w:r>
      <w:proofErr w:type="gramStart"/>
      <w:r w:rsidRPr="0051560C">
        <w:rPr>
          <w:sz w:val="28"/>
          <w:szCs w:val="28"/>
        </w:rPr>
        <w:t>.ф</w:t>
      </w:r>
      <w:proofErr w:type="gramEnd"/>
      <w:r w:rsidRPr="0051560C">
        <w:rPr>
          <w:sz w:val="28"/>
          <w:szCs w:val="28"/>
        </w:rPr>
        <w:t>ин</w:t>
      </w:r>
      <w:proofErr w:type="spellEnd"/>
      <w:r w:rsidRPr="0051560C">
        <w:rPr>
          <w:sz w:val="28"/>
          <w:szCs w:val="28"/>
        </w:rPr>
        <w:t>. – общий объем финансирования поселениям для реализации мероприя</w:t>
      </w:r>
      <w:r w:rsidR="008B0CA3">
        <w:rPr>
          <w:sz w:val="28"/>
          <w:szCs w:val="28"/>
        </w:rPr>
        <w:t>тий по благоустройству, тыс.руб;</w:t>
      </w: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S </w:t>
      </w:r>
      <w:proofErr w:type="spellStart"/>
      <w:r w:rsidRPr="0051560C">
        <w:rPr>
          <w:sz w:val="28"/>
          <w:szCs w:val="28"/>
        </w:rPr>
        <w:t>общ</w:t>
      </w:r>
      <w:proofErr w:type="gramStart"/>
      <w:r w:rsidRPr="0051560C">
        <w:rPr>
          <w:sz w:val="28"/>
          <w:szCs w:val="28"/>
        </w:rPr>
        <w:t>.п</w:t>
      </w:r>
      <w:proofErr w:type="gramEnd"/>
      <w:r w:rsidRPr="0051560C">
        <w:rPr>
          <w:sz w:val="28"/>
          <w:szCs w:val="28"/>
        </w:rPr>
        <w:t>л</w:t>
      </w:r>
      <w:proofErr w:type="spellEnd"/>
      <w:r w:rsidRPr="0051560C">
        <w:rPr>
          <w:sz w:val="28"/>
          <w:szCs w:val="28"/>
        </w:rPr>
        <w:t>. населенных пунктов – общая площадь населенных пу</w:t>
      </w:r>
      <w:r w:rsidR="008B0CA3">
        <w:rPr>
          <w:sz w:val="28"/>
          <w:szCs w:val="28"/>
        </w:rPr>
        <w:t>нктов Нефтеюганского района, га;</w:t>
      </w:r>
    </w:p>
    <w:p w:rsid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S </w:t>
      </w:r>
      <w:proofErr w:type="spellStart"/>
      <w:r w:rsidRPr="0051560C">
        <w:rPr>
          <w:sz w:val="28"/>
          <w:szCs w:val="28"/>
        </w:rPr>
        <w:t>пл</w:t>
      </w:r>
      <w:proofErr w:type="gramStart"/>
      <w:r w:rsidRPr="0051560C">
        <w:rPr>
          <w:sz w:val="28"/>
          <w:szCs w:val="28"/>
        </w:rPr>
        <w:t>.н</w:t>
      </w:r>
      <w:proofErr w:type="gramEnd"/>
      <w:r w:rsidRPr="0051560C">
        <w:rPr>
          <w:sz w:val="28"/>
          <w:szCs w:val="28"/>
        </w:rPr>
        <w:t>аселенного</w:t>
      </w:r>
      <w:proofErr w:type="spellEnd"/>
      <w:r w:rsidRPr="0051560C">
        <w:rPr>
          <w:sz w:val="28"/>
          <w:szCs w:val="28"/>
        </w:rPr>
        <w:t xml:space="preserve"> пункта - площадь населенного пункта Нефтеюганского района, га.</w:t>
      </w:r>
    </w:p>
    <w:p w:rsidR="00E53658" w:rsidRDefault="00E53658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53658" w:rsidRDefault="00E53658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53658" w:rsidRPr="0051560C" w:rsidRDefault="00E53658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53658" w:rsidRPr="0051560C" w:rsidRDefault="00E53658" w:rsidP="00E53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0CA3">
        <w:rPr>
          <w:sz w:val="28"/>
          <w:szCs w:val="28"/>
        </w:rPr>
        <w:t xml:space="preserve"> </w:t>
      </w:r>
      <w:proofErr w:type="gramStart"/>
      <w:r w:rsidR="0051560C" w:rsidRPr="0051560C">
        <w:rPr>
          <w:sz w:val="28"/>
          <w:szCs w:val="28"/>
        </w:rPr>
        <w:t xml:space="preserve">Ответственный исполнитель </w:t>
      </w:r>
      <w:r w:rsidR="0010360F">
        <w:rPr>
          <w:sz w:val="28"/>
          <w:szCs w:val="28"/>
        </w:rPr>
        <w:t xml:space="preserve">муниципальной </w:t>
      </w:r>
      <w:r w:rsidR="0051560C" w:rsidRPr="0051560C">
        <w:rPr>
          <w:sz w:val="28"/>
          <w:szCs w:val="28"/>
        </w:rPr>
        <w:t xml:space="preserve">программы направляет в адрес администраций городского и сельских поселений уведомления о распределении иных межбюджетных трансфертов из местного бюджета бюджету каждого поселения </w:t>
      </w:r>
      <w:r w:rsidR="0051560C" w:rsidRPr="00E53658">
        <w:rPr>
          <w:sz w:val="28"/>
          <w:szCs w:val="28"/>
        </w:rPr>
        <w:t>на реализацию</w:t>
      </w:r>
      <w:r w:rsidRPr="00E53658">
        <w:rPr>
          <w:sz w:val="28"/>
          <w:szCs w:val="28"/>
        </w:rPr>
        <w:t xml:space="preserve"> </w:t>
      </w:r>
      <w:r w:rsidRPr="001779F5">
        <w:rPr>
          <w:color w:val="000000" w:themeColor="text1"/>
          <w:sz w:val="28"/>
          <w:szCs w:val="28"/>
        </w:rPr>
        <w:t xml:space="preserve">мероприятий по благоустройству </w:t>
      </w:r>
      <w:r w:rsidRPr="007C0566">
        <w:rPr>
          <w:sz w:val="28"/>
          <w:szCs w:val="28"/>
        </w:rPr>
        <w:t xml:space="preserve">подпрограммы </w:t>
      </w:r>
      <w:r w:rsidRPr="007C0566">
        <w:rPr>
          <w:sz w:val="28"/>
          <w:szCs w:val="28"/>
          <w:lang w:val="en-US"/>
        </w:rPr>
        <w:t>IV</w:t>
      </w:r>
      <w:r w:rsidRPr="007C0566">
        <w:rPr>
          <w:sz w:val="28"/>
          <w:szCs w:val="28"/>
        </w:rPr>
        <w:t xml:space="preserve"> «Формирование современной городской среды» муниципальной программы Нефтеюганского района «Развитие жилищно-коммунального комплекса и повышение энергетической </w:t>
      </w:r>
      <w:r w:rsidRPr="0051560C">
        <w:rPr>
          <w:sz w:val="28"/>
          <w:szCs w:val="28"/>
        </w:rPr>
        <w:t>эффективности в муниципальном образовании Нефтеюганский район на 2019-2024 годы и на период до 2030 года»</w:t>
      </w:r>
      <w:r w:rsidR="008B0CA3">
        <w:rPr>
          <w:sz w:val="28"/>
          <w:szCs w:val="28"/>
        </w:rPr>
        <w:t>.</w:t>
      </w:r>
      <w:proofErr w:type="gramEnd"/>
    </w:p>
    <w:p w:rsidR="0051560C" w:rsidRPr="00E53658" w:rsidRDefault="0051560C" w:rsidP="00E53658">
      <w:pPr>
        <w:tabs>
          <w:tab w:val="left" w:pos="993"/>
        </w:tabs>
        <w:jc w:val="both"/>
        <w:rPr>
          <w:sz w:val="28"/>
          <w:szCs w:val="28"/>
        </w:rPr>
      </w:pPr>
      <w:r w:rsidRPr="00E53658">
        <w:rPr>
          <w:sz w:val="28"/>
          <w:szCs w:val="28"/>
        </w:rPr>
        <w:tab/>
      </w:r>
      <w:r w:rsidR="002332E3">
        <w:rPr>
          <w:sz w:val="28"/>
          <w:szCs w:val="28"/>
        </w:rPr>
        <w:t>В случаи отказа</w:t>
      </w:r>
      <w:r w:rsidRPr="00E53658">
        <w:rPr>
          <w:sz w:val="28"/>
          <w:szCs w:val="28"/>
        </w:rPr>
        <w:t xml:space="preserve"> в иных межбюджетных трансфертах администрация поселения обязана направить в адрес ответственного </w:t>
      </w:r>
      <w:r w:rsidR="0010360F" w:rsidRPr="00E53658">
        <w:rPr>
          <w:sz w:val="28"/>
          <w:szCs w:val="28"/>
        </w:rPr>
        <w:t>исполнителя</w:t>
      </w:r>
      <w:r w:rsidRPr="00E53658">
        <w:rPr>
          <w:sz w:val="28"/>
          <w:szCs w:val="28"/>
        </w:rPr>
        <w:t xml:space="preserve"> письмо об отказе получения иных межбюджетных трансфертов в срок указанный в уведомлении ответственного исполнителя. В случае отсутствия письма в установленные сроки иные межбюджетные трансферты считаются принятыми.</w:t>
      </w:r>
    </w:p>
    <w:p w:rsidR="0051560C" w:rsidRPr="0051560C" w:rsidRDefault="0051560C" w:rsidP="0051560C">
      <w:pPr>
        <w:tabs>
          <w:tab w:val="left" w:pos="709"/>
        </w:tabs>
        <w:jc w:val="both"/>
        <w:rPr>
          <w:sz w:val="28"/>
          <w:szCs w:val="28"/>
        </w:rPr>
      </w:pPr>
      <w:r w:rsidRPr="0051560C">
        <w:rPr>
          <w:sz w:val="28"/>
          <w:szCs w:val="28"/>
        </w:rPr>
        <w:tab/>
        <w:t>Ответственный исполнитель проводит анализ полученных ответов и производит распределение иных межбюджетных трансферт</w:t>
      </w:r>
      <w:r w:rsidR="0010360F">
        <w:rPr>
          <w:sz w:val="28"/>
          <w:szCs w:val="28"/>
        </w:rPr>
        <w:t>ов в соответствии с пунктом 3 настоящего П</w:t>
      </w:r>
      <w:r w:rsidRPr="0051560C">
        <w:rPr>
          <w:sz w:val="28"/>
          <w:szCs w:val="28"/>
        </w:rPr>
        <w:t>орядка между поселениями, принявшими иные межбюджетные трансферты.</w:t>
      </w:r>
    </w:p>
    <w:p w:rsidR="0051560C" w:rsidRPr="0051560C" w:rsidRDefault="0051560C" w:rsidP="005156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>5.</w:t>
      </w:r>
      <w:r w:rsidRPr="0051560C">
        <w:rPr>
          <w:sz w:val="28"/>
          <w:szCs w:val="28"/>
        </w:rPr>
        <w:tab/>
        <w:t xml:space="preserve">Основанием финансирования мероприятий по благоустройству из </w:t>
      </w:r>
      <w:r w:rsidR="000F5094">
        <w:rPr>
          <w:sz w:val="28"/>
          <w:szCs w:val="28"/>
        </w:rPr>
        <w:t xml:space="preserve"> </w:t>
      </w:r>
      <w:r w:rsidRPr="0051560C">
        <w:rPr>
          <w:sz w:val="28"/>
          <w:szCs w:val="28"/>
        </w:rPr>
        <w:t>бюджета</w:t>
      </w:r>
      <w:r w:rsidR="003921E7" w:rsidRPr="003921E7">
        <w:rPr>
          <w:sz w:val="28"/>
          <w:szCs w:val="28"/>
        </w:rPr>
        <w:t xml:space="preserve"> </w:t>
      </w:r>
      <w:r w:rsidR="003921E7">
        <w:rPr>
          <w:sz w:val="28"/>
          <w:szCs w:val="28"/>
        </w:rPr>
        <w:t>Нефтеюганского района</w:t>
      </w:r>
      <w:r w:rsidR="000F5094">
        <w:rPr>
          <w:sz w:val="28"/>
          <w:szCs w:val="28"/>
        </w:rPr>
        <w:t xml:space="preserve"> является</w:t>
      </w:r>
      <w:r w:rsidR="00114455">
        <w:rPr>
          <w:sz w:val="28"/>
          <w:szCs w:val="28"/>
        </w:rPr>
        <w:t xml:space="preserve"> наличие соглашений</w:t>
      </w:r>
      <w:r w:rsidRPr="0051560C">
        <w:rPr>
          <w:sz w:val="28"/>
          <w:szCs w:val="28"/>
        </w:rPr>
        <w:t xml:space="preserve"> о предоставлении иных межбюджетных трансфертов</w:t>
      </w:r>
      <w:r w:rsidR="000F5094">
        <w:rPr>
          <w:sz w:val="28"/>
          <w:szCs w:val="28"/>
        </w:rPr>
        <w:t xml:space="preserve"> заключенных</w:t>
      </w:r>
      <w:r w:rsidRPr="0051560C">
        <w:rPr>
          <w:sz w:val="28"/>
          <w:szCs w:val="28"/>
        </w:rPr>
        <w:t xml:space="preserve"> между администрацией Нефтеюганского района и администрациями поселений.</w:t>
      </w: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51560C" w:rsidRPr="0051560C" w:rsidRDefault="0051560C" w:rsidP="0051560C">
      <w:pPr>
        <w:jc w:val="both"/>
        <w:rPr>
          <w:sz w:val="28"/>
          <w:szCs w:val="28"/>
        </w:rPr>
      </w:pPr>
    </w:p>
    <w:p w:rsidR="00D13718" w:rsidRDefault="00D13718" w:rsidP="0051560C">
      <w:pPr>
        <w:ind w:left="5670"/>
        <w:rPr>
          <w:rFonts w:eastAsia="Batang"/>
          <w:sz w:val="28"/>
          <w:szCs w:val="28"/>
          <w:lang w:eastAsia="ko-KR"/>
        </w:rPr>
      </w:pPr>
    </w:p>
    <w:p w:rsidR="00D13718" w:rsidRDefault="00D13718" w:rsidP="0051560C">
      <w:pPr>
        <w:ind w:left="5670"/>
        <w:rPr>
          <w:rFonts w:eastAsia="Batang"/>
          <w:sz w:val="28"/>
          <w:szCs w:val="28"/>
          <w:lang w:eastAsia="ko-KR"/>
        </w:rPr>
      </w:pPr>
    </w:p>
    <w:p w:rsidR="0051560C" w:rsidRPr="0051560C" w:rsidRDefault="0051560C" w:rsidP="0051560C">
      <w:pPr>
        <w:ind w:left="5670"/>
        <w:rPr>
          <w:rFonts w:eastAsia="Batang"/>
          <w:sz w:val="28"/>
          <w:szCs w:val="28"/>
          <w:lang w:eastAsia="ko-KR"/>
        </w:rPr>
      </w:pPr>
      <w:r w:rsidRPr="0051560C">
        <w:rPr>
          <w:rFonts w:eastAsia="Batang"/>
          <w:sz w:val="28"/>
          <w:szCs w:val="28"/>
          <w:lang w:eastAsia="ko-KR"/>
        </w:rPr>
        <w:lastRenderedPageBreak/>
        <w:t xml:space="preserve">Приложение 2 к решению </w:t>
      </w:r>
    </w:p>
    <w:p w:rsidR="0051560C" w:rsidRPr="0051560C" w:rsidRDefault="0051560C" w:rsidP="0051560C">
      <w:pPr>
        <w:ind w:left="5670"/>
        <w:rPr>
          <w:rFonts w:eastAsia="Batang"/>
          <w:sz w:val="28"/>
          <w:szCs w:val="28"/>
          <w:lang w:eastAsia="ko-KR"/>
        </w:rPr>
      </w:pPr>
      <w:r w:rsidRPr="0051560C">
        <w:rPr>
          <w:rFonts w:eastAsia="Batang"/>
          <w:sz w:val="28"/>
          <w:szCs w:val="28"/>
          <w:lang w:eastAsia="ko-KR"/>
        </w:rPr>
        <w:t xml:space="preserve">Думы Нефтеюганского района </w:t>
      </w:r>
    </w:p>
    <w:p w:rsidR="0051560C" w:rsidRPr="0051560C" w:rsidRDefault="0051560C" w:rsidP="0051560C">
      <w:pPr>
        <w:ind w:left="5670"/>
        <w:rPr>
          <w:sz w:val="28"/>
          <w:szCs w:val="28"/>
        </w:rPr>
      </w:pPr>
      <w:r w:rsidRPr="0051560C">
        <w:rPr>
          <w:sz w:val="28"/>
          <w:szCs w:val="28"/>
        </w:rPr>
        <w:t>от «</w:t>
      </w:r>
      <w:r w:rsidRPr="0051560C">
        <w:rPr>
          <w:sz w:val="28"/>
          <w:szCs w:val="28"/>
          <w:u w:val="single"/>
        </w:rPr>
        <w:t xml:space="preserve">    </w:t>
      </w:r>
      <w:r w:rsidRPr="0051560C">
        <w:rPr>
          <w:sz w:val="28"/>
          <w:szCs w:val="28"/>
        </w:rPr>
        <w:t xml:space="preserve">» </w:t>
      </w:r>
      <w:r w:rsidRPr="0051560C">
        <w:rPr>
          <w:sz w:val="28"/>
          <w:szCs w:val="28"/>
          <w:u w:val="single"/>
        </w:rPr>
        <w:t xml:space="preserve">          </w:t>
      </w:r>
      <w:r w:rsidRPr="0051560C">
        <w:rPr>
          <w:sz w:val="28"/>
          <w:szCs w:val="28"/>
        </w:rPr>
        <w:t xml:space="preserve"> 2018 №</w:t>
      </w:r>
      <w:r w:rsidRPr="0051560C">
        <w:rPr>
          <w:sz w:val="28"/>
          <w:szCs w:val="28"/>
          <w:u w:val="single"/>
        </w:rPr>
        <w:t xml:space="preserve">     </w:t>
      </w:r>
      <w:r w:rsidRPr="0051560C">
        <w:rPr>
          <w:color w:val="FFFFFF"/>
          <w:sz w:val="28"/>
          <w:szCs w:val="28"/>
          <w:u w:val="single"/>
        </w:rPr>
        <w:t>.</w:t>
      </w:r>
    </w:p>
    <w:p w:rsidR="0051560C" w:rsidRPr="0051560C" w:rsidRDefault="0051560C" w:rsidP="0051560C">
      <w:pPr>
        <w:rPr>
          <w:sz w:val="26"/>
          <w:szCs w:val="26"/>
        </w:rPr>
      </w:pPr>
    </w:p>
    <w:p w:rsidR="0051560C" w:rsidRPr="0051560C" w:rsidRDefault="0051560C" w:rsidP="0051560C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  <w:r w:rsidRPr="0051560C">
        <w:rPr>
          <w:sz w:val="28"/>
          <w:szCs w:val="28"/>
        </w:rPr>
        <w:t>Порядок</w:t>
      </w:r>
    </w:p>
    <w:p w:rsidR="0051560C" w:rsidRPr="0051560C" w:rsidRDefault="0051560C" w:rsidP="0051560C">
      <w:pPr>
        <w:jc w:val="center"/>
        <w:rPr>
          <w:sz w:val="28"/>
          <w:szCs w:val="28"/>
        </w:rPr>
      </w:pPr>
      <w:proofErr w:type="gramStart"/>
      <w:r w:rsidRPr="0051560C">
        <w:rPr>
          <w:sz w:val="28"/>
          <w:szCs w:val="28"/>
        </w:rPr>
        <w:t xml:space="preserve">предоставления иных межбюджетных трансфертов бюджетам городского и сельских поселений, входящих в состав Нефтеюганского района, предоставляемых из бюджета Нефтеюганского района </w:t>
      </w:r>
      <w:r w:rsidRPr="005302C3">
        <w:rPr>
          <w:sz w:val="28"/>
          <w:szCs w:val="28"/>
        </w:rPr>
        <w:t xml:space="preserve">в рамках мероприятий по благоустройству </w:t>
      </w:r>
      <w:r w:rsidR="00904436" w:rsidRPr="005302C3">
        <w:rPr>
          <w:sz w:val="28"/>
          <w:szCs w:val="28"/>
        </w:rPr>
        <w:t>подпрограммы</w:t>
      </w:r>
      <w:r w:rsidRPr="005302C3">
        <w:rPr>
          <w:sz w:val="28"/>
          <w:szCs w:val="28"/>
        </w:rPr>
        <w:t xml:space="preserve"> IV «Формирование современной городской среды» по основному мероприятию </w:t>
      </w:r>
      <w:r w:rsidR="00CE4AE5">
        <w:rPr>
          <w:sz w:val="28"/>
          <w:szCs w:val="28"/>
        </w:rPr>
        <w:t>«</w:t>
      </w:r>
      <w:r w:rsidR="005720B9" w:rsidRPr="005302C3">
        <w:rPr>
          <w:sz w:val="28"/>
          <w:szCs w:val="28"/>
        </w:rPr>
        <w:t>Реализация проектов</w:t>
      </w:r>
      <w:r w:rsidRPr="005302C3">
        <w:rPr>
          <w:sz w:val="28"/>
          <w:szCs w:val="28"/>
        </w:rPr>
        <w:t xml:space="preserve"> «Народный бюджет»  муниципальной программы Нефтеюганского района «Развитие жилищно-коммунального комплекса и повышение энергетической </w:t>
      </w:r>
      <w:r w:rsidRPr="0051560C">
        <w:rPr>
          <w:sz w:val="28"/>
          <w:szCs w:val="28"/>
        </w:rPr>
        <w:t xml:space="preserve">эффективности в муниципальном образовании Нефтеюганский район </w:t>
      </w:r>
      <w:proofErr w:type="gramEnd"/>
    </w:p>
    <w:p w:rsid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 xml:space="preserve">на 2019-2024 годы и на период до 2030 года» </w:t>
      </w:r>
    </w:p>
    <w:p w:rsidR="0051560C" w:rsidRPr="0051560C" w:rsidRDefault="0051560C" w:rsidP="0051560C">
      <w:pPr>
        <w:jc w:val="center"/>
        <w:rPr>
          <w:sz w:val="28"/>
          <w:szCs w:val="28"/>
        </w:rPr>
      </w:pPr>
      <w:r w:rsidRPr="0051560C">
        <w:rPr>
          <w:sz w:val="28"/>
          <w:szCs w:val="28"/>
        </w:rPr>
        <w:t>(далее – Порядок)</w:t>
      </w:r>
    </w:p>
    <w:p w:rsidR="0051560C" w:rsidRPr="0051560C" w:rsidRDefault="0051560C" w:rsidP="0051560C">
      <w:pPr>
        <w:ind w:firstLine="705"/>
        <w:contextualSpacing/>
        <w:jc w:val="both"/>
        <w:rPr>
          <w:sz w:val="28"/>
          <w:szCs w:val="28"/>
        </w:rPr>
      </w:pP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1.</w:t>
      </w:r>
      <w:r w:rsidRPr="0051560C">
        <w:rPr>
          <w:sz w:val="28"/>
          <w:szCs w:val="28"/>
        </w:rPr>
        <w:tab/>
        <w:t xml:space="preserve">Настоящий Порядок устанавливает последовательность и условия предоставления иных межбюджетных трансфертов бюджетам городского и сельских поселений, входящих в состав Нефтеюганского района </w:t>
      </w:r>
      <w:r w:rsidR="0010360F">
        <w:rPr>
          <w:sz w:val="28"/>
          <w:szCs w:val="28"/>
        </w:rPr>
        <w:t xml:space="preserve">                       </w:t>
      </w:r>
      <w:r w:rsidRPr="0051560C">
        <w:rPr>
          <w:sz w:val="28"/>
          <w:szCs w:val="28"/>
        </w:rPr>
        <w:t xml:space="preserve">(далее – поселения) из бюджета Нефтеюганского района </w:t>
      </w:r>
      <w:r w:rsidR="0010360F">
        <w:rPr>
          <w:sz w:val="28"/>
          <w:szCs w:val="28"/>
        </w:rPr>
        <w:t xml:space="preserve">                                  </w:t>
      </w:r>
      <w:r w:rsidRPr="0051560C">
        <w:rPr>
          <w:sz w:val="28"/>
          <w:szCs w:val="28"/>
        </w:rPr>
        <w:t>(далее – иные межбюджетные трансферты).</w:t>
      </w:r>
    </w:p>
    <w:p w:rsidR="0051560C" w:rsidRPr="0051560C" w:rsidRDefault="00D56E0A" w:rsidP="008B0C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1560C" w:rsidRPr="0051560C">
        <w:rPr>
          <w:sz w:val="28"/>
          <w:szCs w:val="28"/>
        </w:rPr>
        <w:t xml:space="preserve">Иные межбюджетные трансферты предоставляются поселениям для обеспечения </w:t>
      </w:r>
      <w:r w:rsidR="0051560C" w:rsidRPr="005302C3">
        <w:rPr>
          <w:color w:val="000000" w:themeColor="text1"/>
          <w:sz w:val="28"/>
          <w:szCs w:val="28"/>
        </w:rPr>
        <w:t>выполнения</w:t>
      </w:r>
      <w:r w:rsidR="005720B9" w:rsidRPr="005302C3">
        <w:rPr>
          <w:color w:val="000000" w:themeColor="text1"/>
          <w:sz w:val="28"/>
          <w:szCs w:val="28"/>
        </w:rPr>
        <w:t xml:space="preserve"> в рамках мероприятий по благоустройству подпрограммы IV «Формирование современной городской среды» по основному мероприятию </w:t>
      </w:r>
      <w:r>
        <w:rPr>
          <w:color w:val="000000" w:themeColor="text1"/>
          <w:sz w:val="28"/>
          <w:szCs w:val="28"/>
        </w:rPr>
        <w:t>«</w:t>
      </w:r>
      <w:r w:rsidR="005720B9" w:rsidRPr="005302C3">
        <w:rPr>
          <w:color w:val="000000" w:themeColor="text1"/>
          <w:sz w:val="28"/>
          <w:szCs w:val="28"/>
        </w:rPr>
        <w:t>Реализация проектов «Народный бюджет»  муниципальной программы Нефтеюганского района «Развитие жилищно</w:t>
      </w:r>
      <w:r w:rsidR="005720B9" w:rsidRPr="0051560C">
        <w:rPr>
          <w:sz w:val="28"/>
          <w:szCs w:val="28"/>
        </w:rPr>
        <w:t>-коммунального комплекса и повышение энергетической эффективности в муниципальном образовании Нефтеюганский район на 2019-2024</w:t>
      </w:r>
      <w:r w:rsidR="005720B9">
        <w:rPr>
          <w:sz w:val="28"/>
          <w:szCs w:val="28"/>
        </w:rPr>
        <w:t xml:space="preserve"> годы и на период до 2030 года»</w:t>
      </w:r>
      <w:r w:rsidR="0051560C" w:rsidRPr="0051560C">
        <w:rPr>
          <w:sz w:val="28"/>
          <w:szCs w:val="28"/>
        </w:rPr>
        <w:t>, утвержденной постановлением администрации Нефтеюганского района от 31.10.2016 № 1804-па-нпа</w:t>
      </w:r>
      <w:proofErr w:type="gramEnd"/>
      <w:r w:rsidR="0051560C" w:rsidRPr="0051560C">
        <w:rPr>
          <w:sz w:val="28"/>
          <w:szCs w:val="28"/>
        </w:rPr>
        <w:t>,</w:t>
      </w:r>
      <w:r w:rsidR="0010360F">
        <w:rPr>
          <w:sz w:val="28"/>
          <w:szCs w:val="28"/>
        </w:rPr>
        <w:t xml:space="preserve"> </w:t>
      </w:r>
      <w:r w:rsidR="0051560C" w:rsidRPr="0051560C">
        <w:rPr>
          <w:sz w:val="28"/>
          <w:szCs w:val="28"/>
        </w:rPr>
        <w:t>в случае соблюдения следующих условий:</w:t>
      </w:r>
    </w:p>
    <w:p w:rsidR="0010360F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2.1.</w:t>
      </w:r>
      <w:r w:rsidRPr="0051560C">
        <w:rPr>
          <w:sz w:val="28"/>
          <w:szCs w:val="28"/>
        </w:rPr>
        <w:tab/>
        <w:t xml:space="preserve"> Наличие проекта, устанавливающего мероприятия, направленные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1560C">
        <w:rPr>
          <w:rFonts w:eastAsia="Calibri"/>
          <w:sz w:val="28"/>
          <w:szCs w:val="28"/>
          <w:lang w:eastAsia="en-US"/>
        </w:rPr>
        <w:t xml:space="preserve">а </w:t>
      </w:r>
      <w:r w:rsidRPr="0051560C">
        <w:rPr>
          <w:sz w:val="28"/>
          <w:szCs w:val="28"/>
        </w:rPr>
        <w:t xml:space="preserve">также на оплату расходов по подготовке проектно-сметной документации по видам объектов </w:t>
      </w:r>
    </w:p>
    <w:p w:rsidR="0051560C" w:rsidRPr="0051560C" w:rsidRDefault="0010360F" w:rsidP="0010360F">
      <w:pPr>
        <w:tabs>
          <w:tab w:val="left" w:pos="993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работ </w:t>
      </w:r>
      <w:r w:rsidRPr="0051560C">
        <w:rPr>
          <w:sz w:val="28"/>
          <w:szCs w:val="28"/>
        </w:rPr>
        <w:t>по строительству,</w:t>
      </w:r>
      <w:r w:rsidRPr="0010360F">
        <w:rPr>
          <w:sz w:val="28"/>
          <w:szCs w:val="28"/>
        </w:rPr>
        <w:t xml:space="preserve"> </w:t>
      </w:r>
      <w:r w:rsidRPr="0051560C">
        <w:rPr>
          <w:sz w:val="28"/>
          <w:szCs w:val="28"/>
        </w:rPr>
        <w:t>восстановлению и ремонту</w:t>
      </w:r>
      <w:r w:rsidR="0051560C" w:rsidRPr="0051560C">
        <w:rPr>
          <w:sz w:val="28"/>
          <w:szCs w:val="28"/>
        </w:rPr>
        <w:t>.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2.2.</w:t>
      </w:r>
      <w:r w:rsidRPr="0051560C">
        <w:rPr>
          <w:sz w:val="28"/>
          <w:szCs w:val="28"/>
        </w:rPr>
        <w:tab/>
        <w:t xml:space="preserve"> Наличие доли </w:t>
      </w:r>
      <w:proofErr w:type="spellStart"/>
      <w:r w:rsidRPr="0051560C">
        <w:rPr>
          <w:sz w:val="28"/>
          <w:szCs w:val="28"/>
        </w:rPr>
        <w:t>софинансирования</w:t>
      </w:r>
      <w:proofErr w:type="spellEnd"/>
      <w:r w:rsidRPr="0051560C">
        <w:rPr>
          <w:sz w:val="28"/>
          <w:szCs w:val="28"/>
        </w:rPr>
        <w:t xml:space="preserve">  участников проекта.</w:t>
      </w:r>
    </w:p>
    <w:p w:rsidR="0051560C" w:rsidRPr="0051560C" w:rsidRDefault="0051560C" w:rsidP="0051560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3.</w:t>
      </w:r>
      <w:r w:rsidRPr="0051560C">
        <w:rPr>
          <w:sz w:val="28"/>
          <w:szCs w:val="28"/>
        </w:rPr>
        <w:tab/>
        <w:t xml:space="preserve">Иные межбюджетные </w:t>
      </w:r>
      <w:r w:rsidR="00F031C4">
        <w:rPr>
          <w:sz w:val="28"/>
          <w:szCs w:val="28"/>
        </w:rPr>
        <w:t xml:space="preserve">трансферты бюджетам городского и сельских поселений </w:t>
      </w:r>
      <w:r w:rsidR="00D56E0A">
        <w:rPr>
          <w:sz w:val="28"/>
          <w:szCs w:val="28"/>
        </w:rPr>
        <w:t xml:space="preserve">Нефтеюганского района, </w:t>
      </w:r>
      <w:r w:rsidR="00F031C4">
        <w:rPr>
          <w:sz w:val="28"/>
          <w:szCs w:val="28"/>
        </w:rPr>
        <w:t>доводятся поселениям при формировании бюджета на очередной финансовый год и плановый период в пределах</w:t>
      </w:r>
      <w:r w:rsidR="00D56E0A">
        <w:rPr>
          <w:sz w:val="28"/>
          <w:szCs w:val="28"/>
        </w:rPr>
        <w:t xml:space="preserve"> лимитов бюджетных обязатель</w:t>
      </w:r>
      <w:proofErr w:type="gramStart"/>
      <w:r w:rsidR="00D56E0A">
        <w:rPr>
          <w:sz w:val="28"/>
          <w:szCs w:val="28"/>
        </w:rPr>
        <w:t xml:space="preserve">ств </w:t>
      </w:r>
      <w:r w:rsidR="00F031C4">
        <w:rPr>
          <w:sz w:val="28"/>
          <w:szCs w:val="28"/>
        </w:rPr>
        <w:t>пр</w:t>
      </w:r>
      <w:proofErr w:type="gramEnd"/>
      <w:r w:rsidR="00F031C4">
        <w:rPr>
          <w:sz w:val="28"/>
          <w:szCs w:val="28"/>
        </w:rPr>
        <w:t>едусмотре</w:t>
      </w:r>
      <w:r w:rsidR="00D56E0A">
        <w:rPr>
          <w:sz w:val="28"/>
          <w:szCs w:val="28"/>
        </w:rPr>
        <w:t>нных сводной бюджетной росписью</w:t>
      </w:r>
      <w:r w:rsidR="00F031C4">
        <w:rPr>
          <w:sz w:val="28"/>
          <w:szCs w:val="28"/>
        </w:rPr>
        <w:t>.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4.</w:t>
      </w:r>
      <w:r w:rsidRPr="0051560C">
        <w:rPr>
          <w:sz w:val="28"/>
          <w:szCs w:val="28"/>
        </w:rPr>
        <w:tab/>
        <w:t>Размер иных межбюджетных трансфертов определяется по формуле: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>Оiимбт = Л/</w:t>
      </w:r>
      <w:proofErr w:type="gramStart"/>
      <w:r w:rsidRPr="0051560C">
        <w:rPr>
          <w:sz w:val="28"/>
          <w:szCs w:val="28"/>
        </w:rPr>
        <w:t>П</w:t>
      </w:r>
      <w:proofErr w:type="gramEnd"/>
      <w:r w:rsidRPr="0051560C">
        <w:rPr>
          <w:sz w:val="28"/>
          <w:szCs w:val="28"/>
        </w:rPr>
        <w:t>*Пi, где: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lastRenderedPageBreak/>
        <w:t>О</w:t>
      </w:r>
      <w:proofErr w:type="gramStart"/>
      <w:r w:rsidRPr="0051560C">
        <w:rPr>
          <w:sz w:val="28"/>
          <w:szCs w:val="28"/>
        </w:rPr>
        <w:t>i</w:t>
      </w:r>
      <w:proofErr w:type="gramEnd"/>
      <w:r w:rsidRPr="0051560C">
        <w:rPr>
          <w:sz w:val="28"/>
          <w:szCs w:val="28"/>
        </w:rPr>
        <w:t>имбт – объем иных межбюджетных тран</w:t>
      </w:r>
      <w:r w:rsidR="0010360F">
        <w:rPr>
          <w:sz w:val="28"/>
          <w:szCs w:val="28"/>
        </w:rPr>
        <w:t>сфертов бюджету i-ого поселения;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Л – лимит, установленный в пределах в соответствии с пунктом </w:t>
      </w:r>
      <w:r w:rsidR="0010360F">
        <w:rPr>
          <w:sz w:val="28"/>
          <w:szCs w:val="28"/>
        </w:rPr>
        <w:t xml:space="preserve">                   </w:t>
      </w:r>
      <w:r w:rsidRPr="0051560C">
        <w:rPr>
          <w:sz w:val="28"/>
          <w:szCs w:val="28"/>
        </w:rPr>
        <w:t>3 настоящего Порядка</w:t>
      </w:r>
      <w:r w:rsidR="0010360F">
        <w:rPr>
          <w:sz w:val="28"/>
          <w:szCs w:val="28"/>
        </w:rPr>
        <w:t>;</w:t>
      </w:r>
      <w:r w:rsidRPr="0051560C">
        <w:rPr>
          <w:sz w:val="28"/>
          <w:szCs w:val="28"/>
        </w:rPr>
        <w:t xml:space="preserve"> 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1560C">
        <w:rPr>
          <w:sz w:val="28"/>
          <w:szCs w:val="28"/>
        </w:rPr>
        <w:t>П</w:t>
      </w:r>
      <w:proofErr w:type="gramEnd"/>
      <w:r w:rsidRPr="0051560C">
        <w:rPr>
          <w:sz w:val="28"/>
          <w:szCs w:val="28"/>
        </w:rPr>
        <w:t xml:space="preserve"> – количество первых максимально-допустимых проектов, участвующих в конкурсном отборе</w:t>
      </w:r>
      <w:r w:rsidR="0010360F">
        <w:rPr>
          <w:sz w:val="28"/>
          <w:szCs w:val="28"/>
        </w:rPr>
        <w:t>;</w:t>
      </w:r>
    </w:p>
    <w:p w:rsidR="0051560C" w:rsidRPr="0051560C" w:rsidRDefault="0051560C" w:rsidP="0051560C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Пi – количество проектов от i-ого поселения, с </w:t>
      </w:r>
      <w:proofErr w:type="gramStart"/>
      <w:r w:rsidRPr="0051560C">
        <w:rPr>
          <w:sz w:val="28"/>
          <w:szCs w:val="28"/>
        </w:rPr>
        <w:t>находящимся</w:t>
      </w:r>
      <w:proofErr w:type="gramEnd"/>
      <w:r w:rsidRPr="0051560C">
        <w:rPr>
          <w:sz w:val="28"/>
          <w:szCs w:val="28"/>
        </w:rPr>
        <w:t xml:space="preserve"> в его составе населенными пунктами.</w:t>
      </w:r>
    </w:p>
    <w:p w:rsidR="0051560C" w:rsidRPr="00B36887" w:rsidRDefault="00D946C3" w:rsidP="00B36887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Условием</w:t>
      </w:r>
      <w:r w:rsidR="0051560C" w:rsidRPr="0051560C">
        <w:rPr>
          <w:sz w:val="28"/>
          <w:szCs w:val="28"/>
        </w:rPr>
        <w:t xml:space="preserve"> финансирования проектов из бюджета</w:t>
      </w:r>
      <w:r w:rsidR="00B36887">
        <w:rPr>
          <w:sz w:val="28"/>
          <w:szCs w:val="28"/>
        </w:rPr>
        <w:t xml:space="preserve"> Нефтеюганского района явля</w:t>
      </w:r>
      <w:r>
        <w:rPr>
          <w:sz w:val="28"/>
          <w:szCs w:val="28"/>
        </w:rPr>
        <w:t>е</w:t>
      </w:r>
      <w:r w:rsidR="00B36887">
        <w:rPr>
          <w:sz w:val="28"/>
          <w:szCs w:val="28"/>
        </w:rPr>
        <w:t>тся,</w:t>
      </w:r>
      <w:r w:rsidR="0051560C" w:rsidRPr="0051560C">
        <w:rPr>
          <w:rFonts w:eastAsia="Batang"/>
          <w:sz w:val="28"/>
          <w:szCs w:val="28"/>
          <w:lang w:eastAsia="ko-KR"/>
        </w:rPr>
        <w:tab/>
      </w:r>
      <w:r w:rsidR="00B36887">
        <w:rPr>
          <w:rFonts w:eastAsia="Batang"/>
          <w:sz w:val="28"/>
          <w:szCs w:val="28"/>
          <w:lang w:eastAsia="ko-KR"/>
        </w:rPr>
        <w:t xml:space="preserve"> н</w:t>
      </w:r>
      <w:r w:rsidR="0051560C" w:rsidRPr="0051560C">
        <w:rPr>
          <w:rFonts w:eastAsia="Batang"/>
          <w:sz w:val="28"/>
          <w:szCs w:val="28"/>
          <w:lang w:eastAsia="ko-KR"/>
        </w:rPr>
        <w:t xml:space="preserve">аличие заключенных соглашений о предоставлении иных межбюджетных трансфертов между администрацией Нефтеюганского района и администрациями поселений. </w:t>
      </w:r>
    </w:p>
    <w:p w:rsidR="0051560C" w:rsidRPr="0051560C" w:rsidRDefault="00D56E0A" w:rsidP="00D56E0A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6.</w:t>
      </w:r>
      <w:r w:rsidR="0051560C" w:rsidRPr="0051560C">
        <w:rPr>
          <w:rFonts w:eastAsia="Batang"/>
          <w:sz w:val="28"/>
          <w:szCs w:val="28"/>
          <w:lang w:eastAsia="ko-KR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51560C" w:rsidRPr="0051560C" w:rsidRDefault="0051560C" w:rsidP="0051560C">
      <w:pPr>
        <w:ind w:right="6803"/>
        <w:jc w:val="both"/>
        <w:rPr>
          <w:sz w:val="26"/>
          <w:szCs w:val="26"/>
        </w:rPr>
      </w:pPr>
    </w:p>
    <w:p w:rsidR="0051560C" w:rsidRPr="0051560C" w:rsidRDefault="0051560C" w:rsidP="0051560C">
      <w:pPr>
        <w:widowControl w:val="0"/>
        <w:autoSpaceDE w:val="0"/>
        <w:autoSpaceDN w:val="0"/>
        <w:adjustRightInd w:val="0"/>
        <w:ind w:left="6237" w:right="-1"/>
        <w:rPr>
          <w:bCs/>
          <w:kern w:val="28"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51560C" w:rsidRDefault="0051560C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A31923" w:rsidRDefault="00A31923" w:rsidP="00A31923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9C5B72" w:rsidRPr="00A31923" w:rsidRDefault="009C5B72" w:rsidP="00A31923"/>
    <w:sectPr w:rsidR="009C5B72" w:rsidRPr="00A31923" w:rsidSect="005D3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A2A"/>
    <w:multiLevelType w:val="multilevel"/>
    <w:tmpl w:val="996C4C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37347875"/>
    <w:multiLevelType w:val="hybridMultilevel"/>
    <w:tmpl w:val="FD0663EA"/>
    <w:lvl w:ilvl="0" w:tplc="FC56228A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20028"/>
    <w:multiLevelType w:val="multilevel"/>
    <w:tmpl w:val="996C4C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898055B"/>
    <w:multiLevelType w:val="hybridMultilevel"/>
    <w:tmpl w:val="1BC46D28"/>
    <w:lvl w:ilvl="0" w:tplc="30E649EE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F24529"/>
    <w:multiLevelType w:val="multilevel"/>
    <w:tmpl w:val="996C4C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0"/>
    <w:rsid w:val="000566D8"/>
    <w:rsid w:val="000F5094"/>
    <w:rsid w:val="0010360F"/>
    <w:rsid w:val="00114455"/>
    <w:rsid w:val="0016380B"/>
    <w:rsid w:val="001779F5"/>
    <w:rsid w:val="00190154"/>
    <w:rsid w:val="002332E3"/>
    <w:rsid w:val="00252E16"/>
    <w:rsid w:val="00301478"/>
    <w:rsid w:val="00336CAF"/>
    <w:rsid w:val="003921E7"/>
    <w:rsid w:val="00413CDA"/>
    <w:rsid w:val="004B6CC2"/>
    <w:rsid w:val="00514119"/>
    <w:rsid w:val="0051560C"/>
    <w:rsid w:val="005302C3"/>
    <w:rsid w:val="00536F1E"/>
    <w:rsid w:val="005720B9"/>
    <w:rsid w:val="005D31A0"/>
    <w:rsid w:val="00642F4C"/>
    <w:rsid w:val="00670C89"/>
    <w:rsid w:val="007208BC"/>
    <w:rsid w:val="00793820"/>
    <w:rsid w:val="007C0566"/>
    <w:rsid w:val="00871531"/>
    <w:rsid w:val="008B0CA3"/>
    <w:rsid w:val="00904436"/>
    <w:rsid w:val="009C5B72"/>
    <w:rsid w:val="009D13E2"/>
    <w:rsid w:val="00A31923"/>
    <w:rsid w:val="00AE5713"/>
    <w:rsid w:val="00B00C78"/>
    <w:rsid w:val="00B36887"/>
    <w:rsid w:val="00B9277B"/>
    <w:rsid w:val="00C05EE3"/>
    <w:rsid w:val="00C565A3"/>
    <w:rsid w:val="00C80932"/>
    <w:rsid w:val="00CE4AE5"/>
    <w:rsid w:val="00D13718"/>
    <w:rsid w:val="00D56E0A"/>
    <w:rsid w:val="00D946C3"/>
    <w:rsid w:val="00DF70EE"/>
    <w:rsid w:val="00E53658"/>
    <w:rsid w:val="00EA5628"/>
    <w:rsid w:val="00EC30B8"/>
    <w:rsid w:val="00F031C4"/>
    <w:rsid w:val="00F106F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923"/>
    <w:rPr>
      <w:color w:val="0000FF"/>
      <w:u w:val="single"/>
    </w:rPr>
  </w:style>
  <w:style w:type="paragraph" w:customStyle="1" w:styleId="Title">
    <w:name w:val="Title!Название НПА"/>
    <w:basedOn w:val="a"/>
    <w:rsid w:val="00A3192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A3192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036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6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36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36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6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923"/>
    <w:rPr>
      <w:color w:val="0000FF"/>
      <w:u w:val="single"/>
    </w:rPr>
  </w:style>
  <w:style w:type="paragraph" w:customStyle="1" w:styleId="Title">
    <w:name w:val="Title!Название НПА"/>
    <w:basedOn w:val="a"/>
    <w:rsid w:val="00A3192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A3192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036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6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36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36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6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087-B4AF-4FF9-B4CB-1BB401F6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23</cp:revision>
  <cp:lastPrinted>2018-12-18T12:08:00Z</cp:lastPrinted>
  <dcterms:created xsi:type="dcterms:W3CDTF">2018-12-13T04:21:00Z</dcterms:created>
  <dcterms:modified xsi:type="dcterms:W3CDTF">2019-01-11T04:49:00Z</dcterms:modified>
</cp:coreProperties>
</file>