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5906" w14:textId="07D16B71" w:rsidR="00987ADC" w:rsidRPr="00987ADC" w:rsidRDefault="00987ADC" w:rsidP="00987ADC">
      <w:pPr>
        <w:tabs>
          <w:tab w:val="left" w:pos="9639"/>
        </w:tabs>
        <w:spacing w:before="240" w:after="60"/>
        <w:jc w:val="center"/>
        <w:outlineLvl w:val="5"/>
        <w:rPr>
          <w:b/>
          <w:bCs/>
          <w:sz w:val="22"/>
          <w:szCs w:val="22"/>
        </w:rPr>
      </w:pPr>
      <w:bookmarkStart w:id="0" w:name="Введение"/>
      <w:r>
        <w:rPr>
          <w:b/>
          <w:bCs/>
          <w:noProof/>
          <w:sz w:val="22"/>
          <w:szCs w:val="22"/>
        </w:rPr>
        <w:drawing>
          <wp:inline distT="0" distB="0" distL="0" distR="0" wp14:anchorId="03236BB9" wp14:editId="30B76CB0">
            <wp:extent cx="598805" cy="716915"/>
            <wp:effectExtent l="0" t="0" r="0" b="698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98805" cy="716915"/>
                    </a:xfrm>
                    <a:prstGeom prst="rect">
                      <a:avLst/>
                    </a:prstGeom>
                    <a:noFill/>
                    <a:ln>
                      <a:noFill/>
                    </a:ln>
                  </pic:spPr>
                </pic:pic>
              </a:graphicData>
            </a:graphic>
          </wp:inline>
        </w:drawing>
      </w:r>
    </w:p>
    <w:p w14:paraId="6CABF33A" w14:textId="77777777" w:rsidR="00987ADC" w:rsidRPr="00987ADC" w:rsidRDefault="00987ADC" w:rsidP="00987ADC">
      <w:pPr>
        <w:ind w:right="-1"/>
        <w:jc w:val="center"/>
        <w:rPr>
          <w:b/>
          <w:sz w:val="10"/>
          <w:szCs w:val="10"/>
        </w:rPr>
      </w:pPr>
    </w:p>
    <w:p w14:paraId="1B9EE3D0" w14:textId="77777777" w:rsidR="00987ADC" w:rsidRPr="00987ADC" w:rsidRDefault="00987ADC" w:rsidP="00987ADC">
      <w:pPr>
        <w:jc w:val="center"/>
        <w:rPr>
          <w:b/>
        </w:rPr>
      </w:pPr>
      <w:r w:rsidRPr="00987ADC">
        <w:rPr>
          <w:b/>
        </w:rPr>
        <w:t>Муниципальное образование Нефтеюганский район</w:t>
      </w:r>
      <w:r w:rsidRPr="00987ADC">
        <w:rPr>
          <w:b/>
        </w:rPr>
        <w:br/>
        <w:t>(Ханты-Мансийский автономный округ – Югра)</w:t>
      </w:r>
    </w:p>
    <w:p w14:paraId="399670DD" w14:textId="77777777" w:rsidR="00987ADC" w:rsidRPr="00987ADC" w:rsidRDefault="00987ADC" w:rsidP="00987ADC">
      <w:pPr>
        <w:ind w:right="-1"/>
        <w:jc w:val="center"/>
        <w:rPr>
          <w:b/>
        </w:rPr>
      </w:pPr>
    </w:p>
    <w:p w14:paraId="5B74A101" w14:textId="77777777" w:rsidR="00987ADC" w:rsidRPr="00987ADC" w:rsidRDefault="00987ADC" w:rsidP="00987ADC">
      <w:pPr>
        <w:jc w:val="center"/>
        <w:rPr>
          <w:b/>
          <w:caps/>
          <w:sz w:val="19"/>
          <w:szCs w:val="42"/>
        </w:rPr>
      </w:pPr>
      <w:r w:rsidRPr="00987ADC">
        <w:rPr>
          <w:b/>
          <w:caps/>
          <w:sz w:val="42"/>
          <w:szCs w:val="42"/>
        </w:rPr>
        <w:t xml:space="preserve">дума Нефтеюганского района </w:t>
      </w:r>
    </w:p>
    <w:p w14:paraId="24519196" w14:textId="77777777" w:rsidR="00987ADC" w:rsidRPr="00987ADC" w:rsidRDefault="00987ADC" w:rsidP="00987ADC">
      <w:pPr>
        <w:jc w:val="center"/>
        <w:rPr>
          <w:b/>
        </w:rPr>
      </w:pPr>
    </w:p>
    <w:p w14:paraId="684AE262" w14:textId="77777777" w:rsidR="00987ADC" w:rsidRPr="00987ADC" w:rsidRDefault="00987ADC" w:rsidP="00987ADC">
      <w:pPr>
        <w:jc w:val="center"/>
        <w:rPr>
          <w:b/>
          <w:caps/>
          <w:sz w:val="36"/>
          <w:szCs w:val="38"/>
        </w:rPr>
      </w:pPr>
      <w:r w:rsidRPr="00987ADC">
        <w:rPr>
          <w:b/>
          <w:caps/>
          <w:sz w:val="36"/>
          <w:szCs w:val="38"/>
        </w:rPr>
        <w:t>решение</w:t>
      </w:r>
    </w:p>
    <w:p w14:paraId="1BDBC0F7" w14:textId="77777777" w:rsidR="00987ADC" w:rsidRPr="00987ADC" w:rsidRDefault="00987ADC" w:rsidP="00987ADC"/>
    <w:tbl>
      <w:tblPr>
        <w:tblW w:w="9639" w:type="dxa"/>
        <w:tblInd w:w="70" w:type="dxa"/>
        <w:tblLayout w:type="fixed"/>
        <w:tblCellMar>
          <w:left w:w="70" w:type="dxa"/>
          <w:right w:w="70" w:type="dxa"/>
        </w:tblCellMar>
        <w:tblLook w:val="0000" w:firstRow="0" w:lastRow="0" w:firstColumn="0" w:lastColumn="0" w:noHBand="0" w:noVBand="0"/>
      </w:tblPr>
      <w:tblGrid>
        <w:gridCol w:w="1843"/>
        <w:gridCol w:w="7796"/>
      </w:tblGrid>
      <w:tr w:rsidR="00987ADC" w:rsidRPr="00987ADC" w14:paraId="0EBE24B3" w14:textId="77777777" w:rsidTr="00987ADC">
        <w:trPr>
          <w:cantSplit/>
          <w:trHeight w:val="232"/>
        </w:trPr>
        <w:tc>
          <w:tcPr>
            <w:tcW w:w="1843" w:type="dxa"/>
            <w:tcBorders>
              <w:bottom w:val="single" w:sz="4" w:space="0" w:color="auto"/>
            </w:tcBorders>
          </w:tcPr>
          <w:p w14:paraId="588684C4" w14:textId="71A9B211" w:rsidR="00987ADC" w:rsidRPr="00987ADC" w:rsidRDefault="003777AF" w:rsidP="00987ADC">
            <w:pPr>
              <w:jc w:val="center"/>
              <w:rPr>
                <w:sz w:val="26"/>
                <w:szCs w:val="26"/>
              </w:rPr>
            </w:pPr>
            <w:r>
              <w:rPr>
                <w:sz w:val="26"/>
                <w:szCs w:val="26"/>
              </w:rPr>
              <w:t>23.01.2019</w:t>
            </w:r>
          </w:p>
        </w:tc>
        <w:tc>
          <w:tcPr>
            <w:tcW w:w="7796" w:type="dxa"/>
            <w:vMerge w:val="restart"/>
          </w:tcPr>
          <w:p w14:paraId="3BA04685" w14:textId="7CFF3B52" w:rsidR="00987ADC" w:rsidRPr="00987ADC" w:rsidRDefault="00987ADC" w:rsidP="003777AF">
            <w:pPr>
              <w:jc w:val="right"/>
              <w:rPr>
                <w:sz w:val="26"/>
                <w:szCs w:val="26"/>
              </w:rPr>
            </w:pPr>
            <w:r w:rsidRPr="00987ADC">
              <w:rPr>
                <w:sz w:val="26"/>
                <w:szCs w:val="26"/>
              </w:rPr>
              <w:t>№</w:t>
            </w:r>
            <w:r w:rsidRPr="00987ADC">
              <w:rPr>
                <w:sz w:val="26"/>
                <w:szCs w:val="26"/>
                <w:u w:val="single"/>
              </w:rPr>
              <w:t xml:space="preserve">  </w:t>
            </w:r>
            <w:r w:rsidR="003777AF">
              <w:rPr>
                <w:sz w:val="26"/>
                <w:szCs w:val="26"/>
                <w:u w:val="single"/>
              </w:rPr>
              <w:t>322</w:t>
            </w:r>
            <w:r w:rsidRPr="00987ADC">
              <w:rPr>
                <w:sz w:val="26"/>
                <w:szCs w:val="26"/>
                <w:u w:val="single"/>
              </w:rPr>
              <w:t xml:space="preserve">  </w:t>
            </w:r>
            <w:r w:rsidRPr="00987ADC">
              <w:rPr>
                <w:color w:val="FFFFFF"/>
                <w:sz w:val="26"/>
                <w:szCs w:val="26"/>
                <w:u w:val="single"/>
              </w:rPr>
              <w:t>.</w:t>
            </w:r>
            <w:r w:rsidRPr="00987ADC">
              <w:rPr>
                <w:sz w:val="26"/>
                <w:szCs w:val="26"/>
                <w:u w:val="single"/>
              </w:rPr>
              <w:t xml:space="preserve"> </w:t>
            </w:r>
          </w:p>
        </w:tc>
      </w:tr>
      <w:tr w:rsidR="00987ADC" w:rsidRPr="00987ADC" w14:paraId="3CB68B23" w14:textId="77777777" w:rsidTr="00987ADC">
        <w:trPr>
          <w:cantSplit/>
          <w:trHeight w:val="232"/>
        </w:trPr>
        <w:tc>
          <w:tcPr>
            <w:tcW w:w="1843" w:type="dxa"/>
          </w:tcPr>
          <w:p w14:paraId="2F92AC56" w14:textId="77777777" w:rsidR="00987ADC" w:rsidRPr="00987ADC" w:rsidRDefault="00987ADC" w:rsidP="00987ADC">
            <w:pPr>
              <w:jc w:val="center"/>
            </w:pPr>
          </w:p>
        </w:tc>
        <w:tc>
          <w:tcPr>
            <w:tcW w:w="7796" w:type="dxa"/>
            <w:vMerge/>
          </w:tcPr>
          <w:p w14:paraId="28EA39C2" w14:textId="77777777" w:rsidR="00987ADC" w:rsidRPr="00987ADC" w:rsidRDefault="00987ADC" w:rsidP="00987ADC">
            <w:pPr>
              <w:jc w:val="right"/>
            </w:pPr>
          </w:p>
        </w:tc>
      </w:tr>
    </w:tbl>
    <w:p w14:paraId="42049861" w14:textId="77777777" w:rsidR="00987ADC" w:rsidRPr="00987ADC" w:rsidRDefault="00987ADC" w:rsidP="00987ADC">
      <w:pPr>
        <w:jc w:val="center"/>
        <w:rPr>
          <w:sz w:val="20"/>
          <w:szCs w:val="20"/>
        </w:rPr>
      </w:pPr>
      <w:r w:rsidRPr="00987ADC">
        <w:rPr>
          <w:sz w:val="20"/>
          <w:szCs w:val="20"/>
        </w:rPr>
        <w:t>г.Нефтеюганск</w:t>
      </w:r>
    </w:p>
    <w:p w14:paraId="080C83B5" w14:textId="77777777" w:rsidR="00987ADC" w:rsidRDefault="00987ADC" w:rsidP="00DE1E78">
      <w:pPr>
        <w:tabs>
          <w:tab w:val="left" w:pos="4111"/>
        </w:tabs>
        <w:autoSpaceDE w:val="0"/>
        <w:autoSpaceDN w:val="0"/>
        <w:adjustRightInd w:val="0"/>
        <w:rPr>
          <w:sz w:val="26"/>
          <w:szCs w:val="26"/>
        </w:rPr>
      </w:pPr>
    </w:p>
    <w:p w14:paraId="6DB9273A" w14:textId="78B85B16" w:rsidR="00DE1E78" w:rsidRPr="00987ADC" w:rsidRDefault="00DE1E78" w:rsidP="00987ADC">
      <w:pPr>
        <w:tabs>
          <w:tab w:val="left" w:pos="4111"/>
        </w:tabs>
        <w:autoSpaceDE w:val="0"/>
        <w:autoSpaceDN w:val="0"/>
        <w:adjustRightInd w:val="0"/>
        <w:ind w:right="4819"/>
        <w:jc w:val="both"/>
        <w:rPr>
          <w:sz w:val="28"/>
          <w:szCs w:val="28"/>
        </w:rPr>
      </w:pPr>
      <w:r w:rsidRPr="00987ADC">
        <w:rPr>
          <w:sz w:val="28"/>
          <w:szCs w:val="28"/>
        </w:rPr>
        <w:t>О внесении изменений в решение</w:t>
      </w:r>
      <w:r w:rsidR="00987ADC" w:rsidRPr="00987ADC">
        <w:rPr>
          <w:sz w:val="28"/>
          <w:szCs w:val="28"/>
        </w:rPr>
        <w:t xml:space="preserve"> </w:t>
      </w:r>
      <w:r w:rsidRPr="00987ADC">
        <w:rPr>
          <w:sz w:val="28"/>
          <w:szCs w:val="28"/>
        </w:rPr>
        <w:t>Думы Нефтеюганского района от 25.03.201</w:t>
      </w:r>
      <w:r w:rsidR="000E2021">
        <w:rPr>
          <w:sz w:val="28"/>
          <w:szCs w:val="28"/>
        </w:rPr>
        <w:t>5</w:t>
      </w:r>
      <w:bookmarkStart w:id="1" w:name="_GoBack"/>
      <w:bookmarkEnd w:id="1"/>
      <w:r w:rsidRPr="00987ADC">
        <w:rPr>
          <w:sz w:val="28"/>
          <w:szCs w:val="28"/>
        </w:rPr>
        <w:t xml:space="preserve"> № 573 «Об утверждении местных нормативов</w:t>
      </w:r>
      <w:r w:rsidR="00987ADC">
        <w:rPr>
          <w:sz w:val="28"/>
          <w:szCs w:val="28"/>
        </w:rPr>
        <w:t xml:space="preserve"> </w:t>
      </w:r>
      <w:r w:rsidRPr="00987ADC">
        <w:rPr>
          <w:sz w:val="28"/>
          <w:szCs w:val="28"/>
        </w:rPr>
        <w:t>градостроительного проектирования Нефтеюганского района»</w:t>
      </w:r>
    </w:p>
    <w:p w14:paraId="174D35E7" w14:textId="77777777" w:rsidR="00DE1E78" w:rsidRPr="00987ADC" w:rsidRDefault="00DE1E78" w:rsidP="00DE1E78">
      <w:pPr>
        <w:tabs>
          <w:tab w:val="left" w:pos="4111"/>
        </w:tabs>
        <w:autoSpaceDE w:val="0"/>
        <w:autoSpaceDN w:val="0"/>
        <w:adjustRightInd w:val="0"/>
        <w:rPr>
          <w:sz w:val="28"/>
          <w:szCs w:val="28"/>
        </w:rPr>
      </w:pPr>
    </w:p>
    <w:p w14:paraId="58A1B7E5" w14:textId="182E1940" w:rsidR="00DE1E78" w:rsidRDefault="00DE1E78" w:rsidP="00DE1E78">
      <w:pPr>
        <w:autoSpaceDE w:val="0"/>
        <w:autoSpaceDN w:val="0"/>
        <w:adjustRightInd w:val="0"/>
        <w:ind w:firstLine="709"/>
        <w:jc w:val="both"/>
        <w:rPr>
          <w:sz w:val="28"/>
          <w:szCs w:val="28"/>
        </w:rPr>
      </w:pPr>
      <w:r w:rsidRPr="00987ADC">
        <w:rPr>
          <w:sz w:val="28"/>
          <w:szCs w:val="28"/>
        </w:rPr>
        <w:t>В соответствии со статьями 8, 29.1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Нефтеюганский район, с целью приведения Местных нормативов градостроительного проектирования Нефтеюганского района</w:t>
      </w:r>
      <w:r w:rsidR="00987ADC">
        <w:rPr>
          <w:sz w:val="28"/>
          <w:szCs w:val="28"/>
        </w:rPr>
        <w:t xml:space="preserve"> </w:t>
      </w:r>
      <w:r w:rsidRPr="00987ADC">
        <w:rPr>
          <w:sz w:val="28"/>
          <w:szCs w:val="28"/>
        </w:rPr>
        <w:t>в соответствие с действующим законодательством Российской Федерации</w:t>
      </w:r>
    </w:p>
    <w:p w14:paraId="4F18BDB5" w14:textId="77777777" w:rsidR="00DE1E78" w:rsidRPr="00987ADC" w:rsidRDefault="00DE1E78" w:rsidP="00DE1E78">
      <w:pPr>
        <w:autoSpaceDE w:val="0"/>
        <w:autoSpaceDN w:val="0"/>
        <w:adjustRightInd w:val="0"/>
        <w:ind w:firstLine="709"/>
        <w:jc w:val="center"/>
        <w:rPr>
          <w:sz w:val="28"/>
          <w:szCs w:val="28"/>
        </w:rPr>
      </w:pPr>
      <w:r w:rsidRPr="00987ADC">
        <w:rPr>
          <w:sz w:val="28"/>
          <w:szCs w:val="28"/>
        </w:rPr>
        <w:t>Дума Нефтеюганского района решила:</w:t>
      </w:r>
    </w:p>
    <w:p w14:paraId="0332A9B7" w14:textId="77777777" w:rsidR="00DE1E78" w:rsidRPr="00987ADC" w:rsidRDefault="00DE1E78" w:rsidP="00DE1E78">
      <w:pPr>
        <w:rPr>
          <w:sz w:val="16"/>
          <w:szCs w:val="16"/>
        </w:rPr>
      </w:pPr>
    </w:p>
    <w:p w14:paraId="49A5869B" w14:textId="77777777" w:rsidR="00DE1E78" w:rsidRPr="00987ADC" w:rsidRDefault="00DE1E78" w:rsidP="00DE1E78">
      <w:pPr>
        <w:tabs>
          <w:tab w:val="left" w:pos="993"/>
        </w:tabs>
        <w:ind w:firstLine="709"/>
        <w:jc w:val="both"/>
        <w:rPr>
          <w:iCs/>
          <w:sz w:val="28"/>
          <w:szCs w:val="28"/>
        </w:rPr>
      </w:pPr>
      <w:r w:rsidRPr="00987ADC">
        <w:rPr>
          <w:iCs/>
          <w:sz w:val="28"/>
          <w:szCs w:val="28"/>
        </w:rPr>
        <w:t>1.</w:t>
      </w:r>
      <w:r w:rsidRPr="00987ADC">
        <w:rPr>
          <w:iCs/>
          <w:sz w:val="28"/>
          <w:szCs w:val="28"/>
        </w:rPr>
        <w:tab/>
        <w:t>Внести изменения в решение Думы  Нефтеюганского района от 25.03.2015 № 573 «Об утверждении местных нормативов градостроительного проектирования Нефтеюганского района» (с изменениями на 05.04.2016 № 713), изложив приложение в редакции согласно приложению к настоящему решению.</w:t>
      </w:r>
    </w:p>
    <w:p w14:paraId="6E29B9D5" w14:textId="77777777" w:rsidR="00DE1E78" w:rsidRPr="00987ADC" w:rsidRDefault="00DE1E78" w:rsidP="00DE1E78">
      <w:pPr>
        <w:tabs>
          <w:tab w:val="left" w:pos="993"/>
        </w:tabs>
        <w:ind w:firstLine="709"/>
        <w:jc w:val="both"/>
        <w:rPr>
          <w:iCs/>
          <w:sz w:val="28"/>
          <w:szCs w:val="28"/>
        </w:rPr>
      </w:pPr>
      <w:r w:rsidRPr="00987ADC">
        <w:rPr>
          <w:iCs/>
          <w:sz w:val="28"/>
          <w:szCs w:val="28"/>
        </w:rPr>
        <w:t>2.</w:t>
      </w:r>
      <w:r w:rsidRPr="00987ADC">
        <w:rPr>
          <w:iCs/>
          <w:sz w:val="28"/>
          <w:szCs w:val="28"/>
        </w:rPr>
        <w:tab/>
        <w:t>Настоящее решение вступает в силу после его официального опубликования в газете «Югорское обозрение».</w:t>
      </w:r>
    </w:p>
    <w:p w14:paraId="58013697" w14:textId="74389924" w:rsidR="004E41CC" w:rsidRDefault="004E41CC" w:rsidP="004E41CC">
      <w:pPr>
        <w:contextualSpacing/>
        <w:rPr>
          <w:color w:val="595959"/>
          <w:sz w:val="22"/>
        </w:rPr>
      </w:pPr>
    </w:p>
    <w:p w14:paraId="26FBD288" w14:textId="77777777" w:rsidR="00987ADC" w:rsidRDefault="00987ADC" w:rsidP="004E41CC">
      <w:pPr>
        <w:contextualSpacing/>
        <w:rPr>
          <w:color w:val="595959"/>
          <w:sz w:val="22"/>
        </w:rPr>
      </w:pPr>
    </w:p>
    <w:p w14:paraId="3B8B7B26" w14:textId="77777777" w:rsidR="00987ADC" w:rsidRDefault="00987ADC" w:rsidP="004E41CC">
      <w:pPr>
        <w:contextualSpacing/>
        <w:rPr>
          <w:color w:val="595959"/>
          <w:sz w:val="22"/>
        </w:rPr>
      </w:pPr>
    </w:p>
    <w:tbl>
      <w:tblPr>
        <w:tblW w:w="9639" w:type="dxa"/>
        <w:tblInd w:w="-34" w:type="dxa"/>
        <w:tblLook w:val="04A0" w:firstRow="1" w:lastRow="0" w:firstColumn="1" w:lastColumn="0" w:noHBand="0" w:noVBand="1"/>
      </w:tblPr>
      <w:tblGrid>
        <w:gridCol w:w="5529"/>
        <w:gridCol w:w="4110"/>
      </w:tblGrid>
      <w:tr w:rsidR="00987ADC" w:rsidRPr="00987ADC" w14:paraId="510F6434" w14:textId="77777777" w:rsidTr="00987ADC">
        <w:tc>
          <w:tcPr>
            <w:tcW w:w="5529" w:type="dxa"/>
          </w:tcPr>
          <w:p w14:paraId="4D0D203F" w14:textId="77777777" w:rsidR="00987ADC" w:rsidRPr="00987ADC" w:rsidRDefault="00987ADC" w:rsidP="00987ADC">
            <w:pPr>
              <w:jc w:val="both"/>
              <w:rPr>
                <w:sz w:val="28"/>
                <w:szCs w:val="28"/>
              </w:rPr>
            </w:pPr>
            <w:r w:rsidRPr="00987ADC">
              <w:rPr>
                <w:sz w:val="28"/>
                <w:szCs w:val="28"/>
              </w:rPr>
              <w:t xml:space="preserve">Глава </w:t>
            </w:r>
          </w:p>
          <w:p w14:paraId="0B9AE423" w14:textId="77777777" w:rsidR="00987ADC" w:rsidRPr="00987ADC" w:rsidRDefault="00987ADC" w:rsidP="00987ADC">
            <w:pPr>
              <w:jc w:val="both"/>
              <w:rPr>
                <w:sz w:val="28"/>
                <w:szCs w:val="28"/>
              </w:rPr>
            </w:pPr>
            <w:r w:rsidRPr="00987ADC">
              <w:rPr>
                <w:sz w:val="28"/>
                <w:szCs w:val="28"/>
              </w:rPr>
              <w:t>Нефтеюганского района</w:t>
            </w:r>
          </w:p>
          <w:p w14:paraId="502EBE9F" w14:textId="77777777" w:rsidR="00987ADC" w:rsidRPr="00987ADC" w:rsidRDefault="00987ADC" w:rsidP="00987ADC">
            <w:pPr>
              <w:jc w:val="both"/>
              <w:rPr>
                <w:sz w:val="16"/>
                <w:szCs w:val="16"/>
              </w:rPr>
            </w:pPr>
          </w:p>
          <w:p w14:paraId="2C53C489" w14:textId="77777777" w:rsidR="00987ADC" w:rsidRPr="00987ADC" w:rsidRDefault="00987ADC" w:rsidP="00987ADC">
            <w:pPr>
              <w:jc w:val="both"/>
              <w:rPr>
                <w:sz w:val="28"/>
                <w:szCs w:val="28"/>
              </w:rPr>
            </w:pPr>
            <w:r w:rsidRPr="00987ADC">
              <w:rPr>
                <w:sz w:val="28"/>
                <w:szCs w:val="28"/>
                <w:u w:val="single"/>
              </w:rPr>
              <w:t xml:space="preserve">                                </w:t>
            </w:r>
            <w:r w:rsidRPr="00987ADC">
              <w:rPr>
                <w:sz w:val="28"/>
                <w:szCs w:val="28"/>
              </w:rPr>
              <w:t>Г.В.Лапковская</w:t>
            </w:r>
          </w:p>
          <w:p w14:paraId="24A78F64" w14:textId="77777777" w:rsidR="00987ADC" w:rsidRPr="00987ADC" w:rsidRDefault="00987ADC" w:rsidP="00987ADC">
            <w:pPr>
              <w:jc w:val="both"/>
              <w:rPr>
                <w:sz w:val="28"/>
                <w:szCs w:val="28"/>
              </w:rPr>
            </w:pPr>
          </w:p>
          <w:p w14:paraId="4B34BE14" w14:textId="518E4ED4" w:rsidR="00987ADC" w:rsidRPr="00987ADC" w:rsidRDefault="00987ADC" w:rsidP="003777AF">
            <w:pPr>
              <w:jc w:val="both"/>
              <w:rPr>
                <w:sz w:val="28"/>
                <w:szCs w:val="28"/>
              </w:rPr>
            </w:pPr>
            <w:r w:rsidRPr="00987ADC">
              <w:rPr>
                <w:sz w:val="28"/>
                <w:szCs w:val="28"/>
              </w:rPr>
              <w:t>«</w:t>
            </w:r>
            <w:r w:rsidRPr="00987ADC">
              <w:rPr>
                <w:sz w:val="28"/>
                <w:szCs w:val="28"/>
                <w:u w:val="single"/>
              </w:rPr>
              <w:t xml:space="preserve"> </w:t>
            </w:r>
            <w:r w:rsidR="003777AF">
              <w:rPr>
                <w:sz w:val="28"/>
                <w:szCs w:val="28"/>
                <w:u w:val="single"/>
              </w:rPr>
              <w:t>23</w:t>
            </w:r>
            <w:r w:rsidRPr="00987ADC">
              <w:rPr>
                <w:sz w:val="28"/>
                <w:szCs w:val="28"/>
                <w:u w:val="single"/>
              </w:rPr>
              <w:t xml:space="preserve"> </w:t>
            </w:r>
            <w:r w:rsidRPr="00987ADC">
              <w:rPr>
                <w:sz w:val="28"/>
                <w:szCs w:val="28"/>
              </w:rPr>
              <w:t>»</w:t>
            </w:r>
            <w:r w:rsidRPr="00987ADC">
              <w:rPr>
                <w:sz w:val="28"/>
                <w:szCs w:val="28"/>
                <w:u w:val="single"/>
              </w:rPr>
              <w:t xml:space="preserve">     </w:t>
            </w:r>
            <w:r w:rsidR="003777AF">
              <w:rPr>
                <w:sz w:val="28"/>
                <w:szCs w:val="28"/>
                <w:u w:val="single"/>
              </w:rPr>
              <w:t>января</w:t>
            </w:r>
            <w:r w:rsidRPr="00987ADC">
              <w:rPr>
                <w:sz w:val="28"/>
                <w:szCs w:val="28"/>
                <w:u w:val="single"/>
              </w:rPr>
              <w:t xml:space="preserve">     </w:t>
            </w:r>
            <w:r w:rsidRPr="00987ADC">
              <w:rPr>
                <w:sz w:val="28"/>
                <w:szCs w:val="28"/>
              </w:rPr>
              <w:t>2019 г.</w:t>
            </w:r>
          </w:p>
        </w:tc>
        <w:tc>
          <w:tcPr>
            <w:tcW w:w="4110" w:type="dxa"/>
          </w:tcPr>
          <w:p w14:paraId="416CDB6F" w14:textId="77777777" w:rsidR="00987ADC" w:rsidRPr="00987ADC" w:rsidRDefault="00987ADC" w:rsidP="00987ADC">
            <w:pPr>
              <w:jc w:val="both"/>
              <w:rPr>
                <w:sz w:val="28"/>
                <w:szCs w:val="28"/>
              </w:rPr>
            </w:pPr>
            <w:r w:rsidRPr="00987ADC">
              <w:rPr>
                <w:sz w:val="28"/>
                <w:szCs w:val="28"/>
              </w:rPr>
              <w:t xml:space="preserve">Председатель Думы </w:t>
            </w:r>
          </w:p>
          <w:p w14:paraId="082B06D2" w14:textId="77777777" w:rsidR="00987ADC" w:rsidRPr="00987ADC" w:rsidRDefault="00987ADC" w:rsidP="00987ADC">
            <w:pPr>
              <w:jc w:val="both"/>
              <w:rPr>
                <w:sz w:val="28"/>
                <w:szCs w:val="28"/>
              </w:rPr>
            </w:pPr>
            <w:r w:rsidRPr="00987ADC">
              <w:rPr>
                <w:sz w:val="28"/>
                <w:szCs w:val="28"/>
              </w:rPr>
              <w:t>Нефтеюганского района</w:t>
            </w:r>
          </w:p>
          <w:p w14:paraId="75B1636D" w14:textId="77777777" w:rsidR="00987ADC" w:rsidRPr="00987ADC" w:rsidRDefault="00987ADC" w:rsidP="00987ADC">
            <w:pPr>
              <w:jc w:val="both"/>
              <w:rPr>
                <w:sz w:val="16"/>
                <w:szCs w:val="16"/>
              </w:rPr>
            </w:pPr>
          </w:p>
          <w:p w14:paraId="31405531" w14:textId="77777777" w:rsidR="00987ADC" w:rsidRPr="00987ADC" w:rsidRDefault="00987ADC" w:rsidP="00987ADC">
            <w:pPr>
              <w:jc w:val="both"/>
              <w:rPr>
                <w:sz w:val="28"/>
                <w:szCs w:val="28"/>
              </w:rPr>
            </w:pPr>
            <w:r w:rsidRPr="00987ADC">
              <w:rPr>
                <w:sz w:val="28"/>
                <w:szCs w:val="28"/>
                <w:u w:val="single"/>
              </w:rPr>
              <w:t xml:space="preserve">                              </w:t>
            </w:r>
            <w:r w:rsidRPr="00987ADC">
              <w:rPr>
                <w:sz w:val="28"/>
                <w:szCs w:val="28"/>
              </w:rPr>
              <w:t>Т.Г.Котова</w:t>
            </w:r>
          </w:p>
          <w:p w14:paraId="0C1117BD" w14:textId="77777777" w:rsidR="00987ADC" w:rsidRPr="00987ADC" w:rsidRDefault="00987ADC" w:rsidP="00987ADC">
            <w:pPr>
              <w:jc w:val="both"/>
              <w:rPr>
                <w:sz w:val="28"/>
                <w:szCs w:val="28"/>
              </w:rPr>
            </w:pPr>
          </w:p>
          <w:p w14:paraId="06C86676" w14:textId="2B5F0A00" w:rsidR="00987ADC" w:rsidRPr="00987ADC" w:rsidRDefault="00987ADC" w:rsidP="003777AF">
            <w:pPr>
              <w:jc w:val="both"/>
              <w:rPr>
                <w:sz w:val="28"/>
                <w:szCs w:val="28"/>
              </w:rPr>
            </w:pPr>
            <w:r w:rsidRPr="00987ADC">
              <w:rPr>
                <w:sz w:val="28"/>
                <w:szCs w:val="28"/>
              </w:rPr>
              <w:t>«</w:t>
            </w:r>
            <w:r w:rsidRPr="00987ADC">
              <w:rPr>
                <w:sz w:val="28"/>
                <w:szCs w:val="28"/>
                <w:u w:val="single"/>
              </w:rPr>
              <w:t xml:space="preserve"> </w:t>
            </w:r>
            <w:r w:rsidR="003777AF">
              <w:rPr>
                <w:sz w:val="28"/>
                <w:szCs w:val="28"/>
                <w:u w:val="single"/>
              </w:rPr>
              <w:t>23</w:t>
            </w:r>
            <w:r w:rsidRPr="00987ADC">
              <w:rPr>
                <w:sz w:val="28"/>
                <w:szCs w:val="28"/>
                <w:u w:val="single"/>
              </w:rPr>
              <w:t xml:space="preserve"> </w:t>
            </w:r>
            <w:r w:rsidRPr="00987ADC">
              <w:rPr>
                <w:sz w:val="28"/>
                <w:szCs w:val="28"/>
              </w:rPr>
              <w:t>»</w:t>
            </w:r>
            <w:r w:rsidRPr="00987ADC">
              <w:rPr>
                <w:sz w:val="28"/>
                <w:szCs w:val="28"/>
                <w:u w:val="single"/>
              </w:rPr>
              <w:t xml:space="preserve">    </w:t>
            </w:r>
            <w:r w:rsidR="003777AF">
              <w:rPr>
                <w:sz w:val="28"/>
                <w:szCs w:val="28"/>
                <w:u w:val="single"/>
              </w:rPr>
              <w:t>января</w:t>
            </w:r>
            <w:r w:rsidRPr="00987ADC">
              <w:rPr>
                <w:sz w:val="28"/>
                <w:szCs w:val="28"/>
                <w:u w:val="single"/>
              </w:rPr>
              <w:t xml:space="preserve">    </w:t>
            </w:r>
            <w:r w:rsidRPr="00987ADC">
              <w:rPr>
                <w:sz w:val="28"/>
                <w:szCs w:val="28"/>
              </w:rPr>
              <w:t>2019 г.</w:t>
            </w:r>
          </w:p>
        </w:tc>
      </w:tr>
    </w:tbl>
    <w:p w14:paraId="6FC421F8" w14:textId="2101FA16" w:rsidR="00DE1E78" w:rsidRPr="004E41CC" w:rsidRDefault="00C44FF7" w:rsidP="00DE1E78">
      <w:pPr>
        <w:contextualSpacing/>
        <w:jc w:val="center"/>
        <w:rPr>
          <w:b/>
          <w:sz w:val="26"/>
          <w:szCs w:val="26"/>
        </w:rPr>
      </w:pPr>
      <w:r w:rsidRPr="00654329">
        <w:rPr>
          <w:color w:val="595959"/>
          <w:sz w:val="22"/>
        </w:rPr>
        <w:t xml:space="preserve"> </w:t>
      </w:r>
    </w:p>
    <w:p w14:paraId="780F7F22" w14:textId="77777777" w:rsidR="003777AF" w:rsidRDefault="003777AF" w:rsidP="00987ADC">
      <w:pPr>
        <w:shd w:val="clear" w:color="auto" w:fill="FFFFFF"/>
        <w:ind w:left="5902"/>
        <w:jc w:val="center"/>
        <w:rPr>
          <w:sz w:val="22"/>
          <w:szCs w:val="22"/>
        </w:rPr>
      </w:pPr>
    </w:p>
    <w:p w14:paraId="6B8098DD" w14:textId="77777777" w:rsidR="00987ADC" w:rsidRPr="00987ADC" w:rsidRDefault="00987ADC" w:rsidP="00987ADC">
      <w:pPr>
        <w:shd w:val="clear" w:color="auto" w:fill="FFFFFF"/>
        <w:ind w:left="5902"/>
        <w:jc w:val="center"/>
        <w:rPr>
          <w:sz w:val="22"/>
          <w:szCs w:val="22"/>
        </w:rPr>
      </w:pPr>
      <w:r w:rsidRPr="00987ADC">
        <w:rPr>
          <w:sz w:val="22"/>
          <w:szCs w:val="22"/>
        </w:rPr>
        <w:lastRenderedPageBreak/>
        <w:t>Приложение к решению</w:t>
      </w:r>
    </w:p>
    <w:p w14:paraId="3F753E96" w14:textId="77777777" w:rsidR="00987ADC" w:rsidRPr="00987ADC" w:rsidRDefault="00987ADC" w:rsidP="00987ADC">
      <w:pPr>
        <w:shd w:val="clear" w:color="auto" w:fill="FFFFFF"/>
        <w:ind w:left="5902"/>
        <w:jc w:val="center"/>
        <w:rPr>
          <w:sz w:val="22"/>
          <w:szCs w:val="22"/>
        </w:rPr>
      </w:pPr>
      <w:r w:rsidRPr="00987ADC">
        <w:rPr>
          <w:sz w:val="22"/>
          <w:szCs w:val="22"/>
        </w:rPr>
        <w:t>Думы Нефтеюганского района</w:t>
      </w:r>
    </w:p>
    <w:p w14:paraId="0FEED457" w14:textId="0D4C4373" w:rsidR="00987ADC" w:rsidRPr="00987ADC" w:rsidRDefault="00987ADC" w:rsidP="00987ADC">
      <w:pPr>
        <w:shd w:val="clear" w:color="auto" w:fill="FFFFFF"/>
        <w:ind w:left="5902"/>
        <w:jc w:val="center"/>
        <w:rPr>
          <w:sz w:val="22"/>
          <w:szCs w:val="22"/>
        </w:rPr>
      </w:pPr>
      <w:r w:rsidRPr="00987ADC">
        <w:rPr>
          <w:sz w:val="22"/>
          <w:szCs w:val="22"/>
        </w:rPr>
        <w:t>от «</w:t>
      </w:r>
      <w:r w:rsidRPr="00987ADC">
        <w:rPr>
          <w:sz w:val="22"/>
          <w:szCs w:val="22"/>
          <w:u w:val="single"/>
        </w:rPr>
        <w:t xml:space="preserve"> </w:t>
      </w:r>
      <w:r w:rsidR="003777AF">
        <w:rPr>
          <w:sz w:val="22"/>
          <w:szCs w:val="22"/>
          <w:u w:val="single"/>
        </w:rPr>
        <w:t>23</w:t>
      </w:r>
      <w:r w:rsidRPr="00987ADC">
        <w:rPr>
          <w:sz w:val="22"/>
          <w:szCs w:val="22"/>
          <w:u w:val="single"/>
        </w:rPr>
        <w:t xml:space="preserve"> </w:t>
      </w:r>
      <w:r w:rsidRPr="00987ADC">
        <w:rPr>
          <w:sz w:val="22"/>
          <w:szCs w:val="22"/>
        </w:rPr>
        <w:t>»</w:t>
      </w:r>
      <w:r w:rsidRPr="00987ADC">
        <w:rPr>
          <w:sz w:val="22"/>
          <w:szCs w:val="22"/>
          <w:u w:val="single"/>
        </w:rPr>
        <w:t xml:space="preserve">  </w:t>
      </w:r>
      <w:r>
        <w:rPr>
          <w:sz w:val="22"/>
          <w:szCs w:val="22"/>
          <w:u w:val="single"/>
        </w:rPr>
        <w:t xml:space="preserve"> </w:t>
      </w:r>
      <w:r w:rsidR="003777AF">
        <w:rPr>
          <w:sz w:val="22"/>
          <w:szCs w:val="22"/>
          <w:u w:val="single"/>
        </w:rPr>
        <w:t>января</w:t>
      </w:r>
      <w:r>
        <w:rPr>
          <w:sz w:val="22"/>
          <w:szCs w:val="22"/>
          <w:u w:val="single"/>
        </w:rPr>
        <w:t xml:space="preserve"> </w:t>
      </w:r>
      <w:r w:rsidRPr="00987ADC">
        <w:rPr>
          <w:sz w:val="22"/>
          <w:szCs w:val="22"/>
          <w:u w:val="single"/>
        </w:rPr>
        <w:t xml:space="preserve">  </w:t>
      </w:r>
      <w:r w:rsidRPr="00987ADC">
        <w:rPr>
          <w:sz w:val="22"/>
          <w:szCs w:val="22"/>
        </w:rPr>
        <w:t xml:space="preserve"> 201</w:t>
      </w:r>
      <w:r>
        <w:rPr>
          <w:sz w:val="22"/>
          <w:szCs w:val="22"/>
        </w:rPr>
        <w:t>9</w:t>
      </w:r>
      <w:r w:rsidRPr="00987ADC">
        <w:rPr>
          <w:sz w:val="22"/>
          <w:szCs w:val="22"/>
        </w:rPr>
        <w:t xml:space="preserve"> г. №</w:t>
      </w:r>
      <w:r w:rsidRPr="00987ADC">
        <w:rPr>
          <w:sz w:val="22"/>
          <w:szCs w:val="22"/>
          <w:u w:val="single"/>
        </w:rPr>
        <w:t xml:space="preserve"> </w:t>
      </w:r>
      <w:r w:rsidR="003777AF">
        <w:rPr>
          <w:sz w:val="22"/>
          <w:szCs w:val="22"/>
          <w:u w:val="single"/>
        </w:rPr>
        <w:t>322</w:t>
      </w:r>
      <w:r>
        <w:rPr>
          <w:sz w:val="22"/>
          <w:szCs w:val="22"/>
          <w:u w:val="single"/>
        </w:rPr>
        <w:t xml:space="preserve">  </w:t>
      </w:r>
      <w:r w:rsidRPr="00987ADC">
        <w:rPr>
          <w:color w:val="FFFFFF" w:themeColor="background1"/>
          <w:sz w:val="22"/>
          <w:szCs w:val="22"/>
          <w:u w:val="single"/>
        </w:rPr>
        <w:t xml:space="preserve">. </w:t>
      </w:r>
    </w:p>
    <w:p w14:paraId="5854CAE5" w14:textId="77777777" w:rsidR="00987ADC" w:rsidRPr="00987ADC" w:rsidRDefault="00987ADC" w:rsidP="00987ADC">
      <w:pPr>
        <w:spacing w:line="276" w:lineRule="auto"/>
        <w:ind w:firstLine="709"/>
        <w:jc w:val="right"/>
        <w:rPr>
          <w:lang w:eastAsia="x-none"/>
        </w:rPr>
      </w:pPr>
    </w:p>
    <w:p w14:paraId="47F8A35C" w14:textId="77777777" w:rsidR="00987ADC" w:rsidRPr="00987ADC" w:rsidRDefault="00987ADC" w:rsidP="00987ADC">
      <w:pPr>
        <w:spacing w:line="276" w:lineRule="auto"/>
        <w:ind w:firstLine="709"/>
        <w:jc w:val="center"/>
        <w:rPr>
          <w:b/>
          <w:sz w:val="26"/>
          <w:szCs w:val="26"/>
          <w:lang w:eastAsia="x-none"/>
        </w:rPr>
      </w:pPr>
      <w:r w:rsidRPr="00987ADC">
        <w:rPr>
          <w:b/>
          <w:sz w:val="26"/>
          <w:szCs w:val="26"/>
          <w:lang w:eastAsia="x-none"/>
        </w:rPr>
        <w:t xml:space="preserve">Местные нормативы градостроительного проектирования </w:t>
      </w:r>
    </w:p>
    <w:p w14:paraId="289FD70A" w14:textId="77777777" w:rsidR="00987ADC" w:rsidRPr="00987ADC" w:rsidRDefault="00987ADC" w:rsidP="00987ADC">
      <w:pPr>
        <w:spacing w:line="276" w:lineRule="auto"/>
        <w:ind w:firstLine="709"/>
        <w:jc w:val="center"/>
        <w:rPr>
          <w:b/>
          <w:sz w:val="26"/>
          <w:szCs w:val="26"/>
          <w:lang w:eastAsia="x-none"/>
        </w:rPr>
      </w:pPr>
      <w:r w:rsidRPr="00987ADC">
        <w:rPr>
          <w:b/>
          <w:sz w:val="26"/>
          <w:szCs w:val="26"/>
          <w:lang w:eastAsia="x-none"/>
        </w:rPr>
        <w:t>Нефтеюганского района</w:t>
      </w:r>
    </w:p>
    <w:p w14:paraId="64776DE9" w14:textId="77777777" w:rsidR="00DE1E78" w:rsidRDefault="00DE1E78" w:rsidP="00DE1E78">
      <w:pPr>
        <w:pStyle w:val="a3"/>
        <w:ind w:left="-426"/>
        <w:contextualSpacing/>
        <w:jc w:val="center"/>
      </w:pPr>
    </w:p>
    <w:p w14:paraId="1ACB62B1" w14:textId="46D2C9F5" w:rsidR="005C7AB0" w:rsidRDefault="005C7AB0" w:rsidP="00D3079E">
      <w:pPr>
        <w:pBdr>
          <w:bottom w:val="single" w:sz="12" w:space="1" w:color="244061" w:themeColor="accent1" w:themeShade="80"/>
        </w:pBdr>
        <w:shd w:val="clear" w:color="auto" w:fill="F2F2F2" w:themeFill="background1" w:themeFillShade="F2"/>
        <w:rPr>
          <w:rFonts w:eastAsia="Calibri"/>
          <w:b/>
          <w:szCs w:val="28"/>
          <w:lang w:eastAsia="en-US"/>
        </w:rPr>
      </w:pPr>
      <w:r>
        <w:rPr>
          <w:b/>
          <w:szCs w:val="28"/>
        </w:rPr>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w:t>
      </w:r>
      <w:r w:rsidR="00D3079E" w:rsidRPr="00D3079E">
        <w:rPr>
          <w:rFonts w:eastAsia="Calibri"/>
          <w:b/>
          <w:bCs/>
          <w:szCs w:val="28"/>
          <w:lang w:eastAsia="en-US"/>
        </w:rPr>
        <w:t>НЕФТЕЮГАНСКОГО РАЙОНА ХАНТЫ-МАНСИЙСКОГО АВТОНОМНОГО ОКРУГА - ЮГРЫ</w:t>
      </w:r>
    </w:p>
    <w:p w14:paraId="0795D5CE" w14:textId="77777777" w:rsidR="005C7AB0" w:rsidRDefault="005C7AB0" w:rsidP="005C7AB0">
      <w:pPr>
        <w:ind w:firstLine="851"/>
        <w:jc w:val="both"/>
        <w:rPr>
          <w:sz w:val="28"/>
          <w:szCs w:val="28"/>
        </w:rPr>
      </w:pPr>
    </w:p>
    <w:p w14:paraId="1A37E77A" w14:textId="1F9AA19C" w:rsidR="005C7AB0" w:rsidRDefault="005C7AB0" w:rsidP="005C7AB0">
      <w:pPr>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r w:rsidR="00D3079E" w:rsidRPr="00D3079E">
        <w:t xml:space="preserve"> Нефтеюганского района Ханты-Мансийского автономного округа - Югры</w:t>
      </w:r>
      <w:r w:rsidR="00BE4A55" w:rsidRPr="00BE4A55">
        <w:t xml:space="preserve"> </w:t>
      </w:r>
      <w:r>
        <w:t>установлены</w:t>
      </w:r>
      <w:r w:rsidR="00D3079E">
        <w:t>,</w:t>
      </w:r>
      <w:r>
        <w:t xml:space="preserve"> исходя из текущей обеспеченности объектами </w:t>
      </w:r>
      <w:r w:rsidR="001B6D0D">
        <w:t>мест</w:t>
      </w:r>
      <w:r>
        <w:t>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w:t>
      </w:r>
      <w:r w:rsidR="001B6D0D">
        <w:t xml:space="preserve"> и муниципального образования</w:t>
      </w:r>
      <w:r>
        <w:t>, демографической ситуации и уровня жизни населения.</w:t>
      </w:r>
    </w:p>
    <w:p w14:paraId="6DB7EA2A" w14:textId="77777777" w:rsidR="005C7AB0" w:rsidRDefault="005C7AB0" w:rsidP="005C7AB0">
      <w:pPr>
        <w:ind w:firstLine="851"/>
        <w:jc w:val="both"/>
      </w:pPr>
      <w:r>
        <w:t xml:space="preserve">Обоснование расчетных показателей, принятых в основной части </w:t>
      </w:r>
      <w:r w:rsidR="001B6D0D">
        <w:t>М</w:t>
      </w:r>
      <w:r>
        <w:t>НГП приведено в части 2 настоящего документа.</w:t>
      </w:r>
    </w:p>
    <w:p w14:paraId="439F4BF6" w14:textId="77777777" w:rsidR="005C7AB0" w:rsidRDefault="005C7AB0" w:rsidP="005C7AB0">
      <w:pPr>
        <w:ind w:firstLine="851"/>
        <w:jc w:val="both"/>
      </w:pPr>
    </w:p>
    <w:p w14:paraId="5131FC33" w14:textId="77777777" w:rsidR="005C7AB0" w:rsidRDefault="005C7AB0" w:rsidP="005C7AB0">
      <w:pPr>
        <w:ind w:firstLine="851"/>
        <w:jc w:val="both"/>
      </w:pPr>
    </w:p>
    <w:bookmarkEnd w:id="0"/>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gridCol w:w="284"/>
      </w:tblGrid>
      <w:tr w:rsidR="00FC0695" w14:paraId="660882DB" w14:textId="77777777" w:rsidTr="00BE4A55">
        <w:tc>
          <w:tcPr>
            <w:tcW w:w="567" w:type="dxa"/>
            <w:shd w:val="clear" w:color="auto" w:fill="C4BC96" w:themeFill="background2" w:themeFillShade="BF"/>
          </w:tcPr>
          <w:p w14:paraId="05A51695" w14:textId="77777777" w:rsidR="00FC0695" w:rsidRPr="00FC0695" w:rsidRDefault="00FC0695" w:rsidP="002713D9">
            <w:pPr>
              <w:autoSpaceDE w:val="0"/>
              <w:spacing w:line="276" w:lineRule="auto"/>
              <w:jc w:val="both"/>
              <w:rPr>
                <w:rFonts w:eastAsia="TimesNewRomanPSMT"/>
                <w:b/>
                <w:sz w:val="6"/>
              </w:rPr>
            </w:pPr>
          </w:p>
        </w:tc>
        <w:tc>
          <w:tcPr>
            <w:tcW w:w="8789" w:type="dxa"/>
            <w:gridSpan w:val="2"/>
            <w:shd w:val="clear" w:color="auto" w:fill="C4BC96" w:themeFill="background2" w:themeFillShade="BF"/>
          </w:tcPr>
          <w:p w14:paraId="296014BE" w14:textId="77777777" w:rsidR="00FC0695" w:rsidRPr="00FC0695" w:rsidRDefault="00FC0695" w:rsidP="002713D9">
            <w:pPr>
              <w:autoSpaceDE w:val="0"/>
              <w:spacing w:line="276" w:lineRule="auto"/>
              <w:jc w:val="both"/>
              <w:rPr>
                <w:rFonts w:eastAsia="TimesNewRomanPSMT"/>
                <w:b/>
                <w:sz w:val="6"/>
              </w:rPr>
            </w:pPr>
          </w:p>
        </w:tc>
      </w:tr>
      <w:tr w:rsidR="00FC0695" w14:paraId="2334F75E" w14:textId="77777777" w:rsidTr="00BE4A55">
        <w:tc>
          <w:tcPr>
            <w:tcW w:w="567" w:type="dxa"/>
            <w:shd w:val="clear" w:color="auto" w:fill="C4BC96" w:themeFill="background2" w:themeFillShade="BF"/>
          </w:tcPr>
          <w:p w14:paraId="6F90F07C" w14:textId="77777777" w:rsidR="00FC0695" w:rsidRDefault="00FC0695" w:rsidP="00FC0695">
            <w:pPr>
              <w:autoSpaceDE w:val="0"/>
              <w:jc w:val="both"/>
              <w:rPr>
                <w:rFonts w:eastAsia="TimesNewRomanPSMT"/>
                <w:b/>
              </w:rPr>
            </w:pPr>
            <w:r>
              <w:rPr>
                <w:b/>
              </w:rPr>
              <w:t>1.1</w:t>
            </w:r>
          </w:p>
        </w:tc>
        <w:tc>
          <w:tcPr>
            <w:tcW w:w="8789" w:type="dxa"/>
            <w:gridSpan w:val="2"/>
          </w:tcPr>
          <w:p w14:paraId="2666B897" w14:textId="77777777" w:rsidR="00FC0695" w:rsidRDefault="00FC0695" w:rsidP="00FC0695">
            <w:pPr>
              <w:autoSpaceDE w:val="0"/>
              <w:rPr>
                <w:b/>
              </w:rPr>
            </w:pPr>
            <w:r w:rsidRPr="002713D9">
              <w:rPr>
                <w:b/>
              </w:rPr>
              <w:t xml:space="preserve">Расчётные показатели минимально допустимого уровня обеспеченности </w:t>
            </w:r>
          </w:p>
          <w:p w14:paraId="4DC42FED" w14:textId="77777777" w:rsidR="00BE4A55" w:rsidRDefault="00FC0695" w:rsidP="00BE4A55">
            <w:pPr>
              <w:autoSpaceDE w:val="0"/>
              <w:rPr>
                <w:b/>
              </w:rPr>
            </w:pPr>
            <w:r w:rsidRPr="002713D9">
              <w:rPr>
                <w:b/>
              </w:rPr>
              <w:t>объектами в обла</w:t>
            </w:r>
            <w:r>
              <w:rPr>
                <w:b/>
              </w:rPr>
              <w:t xml:space="preserve">сти </w:t>
            </w:r>
            <w:r w:rsidR="00BE4A55">
              <w:rPr>
                <w:b/>
              </w:rPr>
              <w:t>автомобильных дорог</w:t>
            </w:r>
            <w:r>
              <w:rPr>
                <w:b/>
              </w:rPr>
              <w:t xml:space="preserve"> </w:t>
            </w:r>
            <w:r w:rsidR="00BE4A55" w:rsidRPr="002713D9">
              <w:rPr>
                <w:b/>
              </w:rPr>
              <w:t xml:space="preserve">местного значения </w:t>
            </w:r>
            <w:r>
              <w:rPr>
                <w:b/>
              </w:rPr>
              <w:t>и показатели мак</w:t>
            </w:r>
            <w:r w:rsidRPr="002713D9">
              <w:rPr>
                <w:b/>
              </w:rPr>
              <w:t xml:space="preserve">симально допустимого уровня территориальной доступности таких </w:t>
            </w:r>
          </w:p>
          <w:p w14:paraId="7A6F8457" w14:textId="3751165D" w:rsidR="00FC0695" w:rsidRDefault="00FC0695" w:rsidP="0044496E">
            <w:pPr>
              <w:autoSpaceDE w:val="0"/>
              <w:rPr>
                <w:rFonts w:eastAsia="TimesNewRomanPSMT"/>
                <w:b/>
              </w:rPr>
            </w:pPr>
            <w:r w:rsidRPr="002713D9">
              <w:rPr>
                <w:b/>
              </w:rPr>
              <w:t xml:space="preserve">объектов для населения </w:t>
            </w:r>
            <w:r w:rsidR="00D3079E" w:rsidRPr="00D3079E">
              <w:rPr>
                <w:b/>
                <w:bCs/>
              </w:rPr>
              <w:t>Нефтеюганского района Ханты-Мансийского автономного округа - Югры</w:t>
            </w:r>
          </w:p>
        </w:tc>
      </w:tr>
      <w:tr w:rsidR="00FC0695" w:rsidRPr="00FC0695" w14:paraId="0359C43E" w14:textId="77777777" w:rsidTr="00BE4A55">
        <w:trPr>
          <w:trHeight w:val="80"/>
        </w:trPr>
        <w:tc>
          <w:tcPr>
            <w:tcW w:w="567" w:type="dxa"/>
            <w:shd w:val="clear" w:color="auto" w:fill="C4BC96" w:themeFill="background2" w:themeFillShade="BF"/>
          </w:tcPr>
          <w:p w14:paraId="42028B11" w14:textId="77777777" w:rsidR="00FC0695" w:rsidRPr="00FC0695" w:rsidRDefault="00FC0695" w:rsidP="00FC0695">
            <w:pPr>
              <w:autoSpaceDE w:val="0"/>
              <w:jc w:val="both"/>
              <w:rPr>
                <w:b/>
                <w:sz w:val="20"/>
              </w:rPr>
            </w:pPr>
          </w:p>
        </w:tc>
        <w:tc>
          <w:tcPr>
            <w:tcW w:w="8505" w:type="dxa"/>
          </w:tcPr>
          <w:p w14:paraId="769DF4AC" w14:textId="77777777" w:rsidR="00FC0695" w:rsidRPr="00FC0695" w:rsidRDefault="00FC0695" w:rsidP="00FC0695">
            <w:pPr>
              <w:autoSpaceDE w:val="0"/>
              <w:rPr>
                <w:b/>
                <w:sz w:val="20"/>
              </w:rPr>
            </w:pPr>
          </w:p>
        </w:tc>
        <w:tc>
          <w:tcPr>
            <w:tcW w:w="284" w:type="dxa"/>
            <w:shd w:val="clear" w:color="auto" w:fill="C4BC96" w:themeFill="background2" w:themeFillShade="BF"/>
          </w:tcPr>
          <w:p w14:paraId="24C06119" w14:textId="77777777" w:rsidR="00FC0695" w:rsidRPr="009238B5" w:rsidRDefault="00FC0695" w:rsidP="00FC0695">
            <w:pPr>
              <w:autoSpaceDE w:val="0"/>
              <w:rPr>
                <w:b/>
                <w:sz w:val="22"/>
              </w:rPr>
            </w:pPr>
          </w:p>
        </w:tc>
      </w:tr>
    </w:tbl>
    <w:p w14:paraId="25CA2EEE" w14:textId="77777777" w:rsidR="0012780C" w:rsidRPr="00FC0695" w:rsidRDefault="0012780C" w:rsidP="002713D9">
      <w:pPr>
        <w:autoSpaceDE w:val="0"/>
        <w:spacing w:line="276" w:lineRule="auto"/>
        <w:ind w:firstLine="851"/>
        <w:jc w:val="both"/>
        <w:rPr>
          <w:rFonts w:eastAsia="TimesNewRomanPSMT"/>
          <w:b/>
          <w:sz w:val="20"/>
        </w:rPr>
      </w:pPr>
    </w:p>
    <w:p w14:paraId="587720F9" w14:textId="4ED65856" w:rsidR="00F645E1" w:rsidRDefault="00F645E1" w:rsidP="00F645E1">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sidR="00402845" w:rsidRPr="00402845">
        <w:rPr>
          <w:rFonts w:eastAsia="TimesNewRomanPSMT"/>
        </w:rPr>
        <w:t>в области автомобильных дорог местного значения</w:t>
      </w:r>
      <w:r w:rsidRPr="00F645E1">
        <w:rPr>
          <w:rFonts w:eastAsia="TimesNewRomanPSMT"/>
        </w:rPr>
        <w:t xml:space="preserve"> установлены в соответствии с </w:t>
      </w:r>
      <w:r w:rsidR="00402845">
        <w:rPr>
          <w:rFonts w:eastAsia="TimesNewRomanPSMT"/>
        </w:rPr>
        <w:t>индивидуальными особенностями пространственной организации</w:t>
      </w:r>
      <w:r w:rsidR="00D3079E" w:rsidRPr="00D3079E">
        <w:rPr>
          <w:bCs/>
          <w:szCs w:val="28"/>
        </w:rPr>
        <w:t xml:space="preserve"> </w:t>
      </w:r>
      <w:r w:rsidR="00D3079E" w:rsidRPr="00D3079E">
        <w:rPr>
          <w:rFonts w:eastAsia="TimesNewRomanPSMT"/>
          <w:bCs/>
        </w:rPr>
        <w:t>Нефтеюганского района Ханты-Мансийского автономного округа - Югры</w:t>
      </w:r>
      <w:r w:rsidR="00F8539A">
        <w:rPr>
          <w:rFonts w:eastAsia="TimesNewRomanPSMT"/>
        </w:rPr>
        <w:t xml:space="preserve"> (сложившаяся планировочная структура, ранжирование улиц и дорог по категориям</w:t>
      </w:r>
      <w:r w:rsidR="00ED036F">
        <w:rPr>
          <w:rFonts w:eastAsia="TimesNewRomanPSMT"/>
        </w:rPr>
        <w:t>, природно-климатические условия</w:t>
      </w:r>
      <w:r w:rsidR="00F8539A">
        <w:rPr>
          <w:rFonts w:eastAsia="TimesNewRomanPSMT"/>
        </w:rPr>
        <w:t>)</w:t>
      </w:r>
      <w:r w:rsidRPr="00F645E1">
        <w:rPr>
          <w:rFonts w:eastAsia="TimesNewRomanPSMT"/>
        </w:rPr>
        <w:t>.</w:t>
      </w:r>
      <w:r w:rsidR="00F8539A">
        <w:rPr>
          <w:rFonts w:eastAsia="TimesNewRomanPSMT"/>
        </w:rPr>
        <w:t xml:space="preserve"> Сложившаяся планировочная структура </w:t>
      </w:r>
      <w:r w:rsidR="00703368">
        <w:rPr>
          <w:rFonts w:eastAsia="TimesNewRomanPSMT"/>
        </w:rPr>
        <w:t>муниципального района</w:t>
      </w:r>
      <w:r w:rsidR="00F8539A">
        <w:rPr>
          <w:rFonts w:eastAsia="TimesNewRomanPSMT"/>
        </w:rPr>
        <w:t xml:space="preserve"> и текущее ранжирование улиц и дорог определяют</w:t>
      </w:r>
      <w:r w:rsidR="00ED036F">
        <w:rPr>
          <w:rFonts w:eastAsia="TimesNewRomanPSMT"/>
        </w:rPr>
        <w:t xml:space="preserve"> расчетные параметры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и показатели максимально допустимого уровня территориальной доступности таких объектов, представлены в таблиц</w:t>
      </w:r>
      <w:r>
        <w:rPr>
          <w:rFonts w:eastAsia="TimesNewRomanPSMT"/>
        </w:rPr>
        <w:t>ах</w:t>
      </w:r>
      <w:r w:rsidRPr="00F645E1">
        <w:rPr>
          <w:rFonts w:eastAsia="TimesNewRomanPSMT"/>
        </w:rPr>
        <w:t xml:space="preserve"> 1.1.1.</w:t>
      </w:r>
      <w:r>
        <w:rPr>
          <w:rFonts w:eastAsia="TimesNewRomanPSMT"/>
        </w:rPr>
        <w:t xml:space="preserve"> – 1.1.</w:t>
      </w:r>
      <w:r w:rsidR="00682BBA">
        <w:rPr>
          <w:rFonts w:eastAsia="TimesNewRomanPSMT"/>
        </w:rPr>
        <w:t>6</w:t>
      </w:r>
      <w:r>
        <w:rPr>
          <w:rFonts w:eastAsia="TimesNewRomanPSMT"/>
        </w:rPr>
        <w:t>.</w:t>
      </w:r>
    </w:p>
    <w:p w14:paraId="305BCD24" w14:textId="77777777" w:rsidR="00987ADC" w:rsidRDefault="00987ADC" w:rsidP="00896CE3">
      <w:pPr>
        <w:autoSpaceDE w:val="0"/>
        <w:spacing w:line="276" w:lineRule="auto"/>
        <w:ind w:firstLine="851"/>
        <w:jc w:val="right"/>
        <w:rPr>
          <w:rFonts w:eastAsia="TimesNewRomanPSMT"/>
        </w:rPr>
      </w:pPr>
    </w:p>
    <w:p w14:paraId="069CDAA6" w14:textId="754DA720" w:rsidR="00896CE3" w:rsidRPr="00896CE3" w:rsidRDefault="00896CE3" w:rsidP="00896CE3">
      <w:pPr>
        <w:autoSpaceDE w:val="0"/>
        <w:spacing w:line="276" w:lineRule="auto"/>
        <w:ind w:firstLine="851"/>
        <w:jc w:val="right"/>
        <w:rPr>
          <w:rFonts w:eastAsia="TimesNewRomanPSMT"/>
        </w:rPr>
      </w:pPr>
      <w:r w:rsidRPr="00896CE3">
        <w:rPr>
          <w:rFonts w:eastAsia="TimesNewRomanPSMT"/>
        </w:rPr>
        <w:t xml:space="preserve">Таблица 1.1.1. (1) Расчетные параметры дорог </w:t>
      </w:r>
      <w:r>
        <w:rPr>
          <w:rFonts w:eastAsia="TimesNewRomanPSMT"/>
        </w:rPr>
        <w:t xml:space="preserve">местного значения </w:t>
      </w:r>
      <w:r w:rsidRPr="00896CE3">
        <w:rPr>
          <w:rFonts w:eastAsia="TimesNewRomanPSMT"/>
        </w:rPr>
        <w:t xml:space="preserve">различных </w:t>
      </w:r>
    </w:p>
    <w:p w14:paraId="3B802631" w14:textId="18E0B92E" w:rsidR="00896CE3" w:rsidRPr="00F645E1" w:rsidRDefault="00896CE3" w:rsidP="00896CE3">
      <w:pPr>
        <w:autoSpaceDE w:val="0"/>
        <w:spacing w:line="276" w:lineRule="auto"/>
        <w:ind w:firstLine="851"/>
        <w:jc w:val="right"/>
        <w:rPr>
          <w:rFonts w:eastAsia="TimesNewRomanPSMT"/>
        </w:rPr>
      </w:pPr>
      <w:r>
        <w:rPr>
          <w:rFonts w:eastAsia="TimesNewRomanPSMT"/>
        </w:rPr>
        <w:t>классов</w:t>
      </w:r>
      <w:r w:rsidRPr="00896CE3">
        <w:rPr>
          <w:rFonts w:eastAsia="TimesNewRomanPSMT"/>
        </w:rPr>
        <w:t xml:space="preserve"> в</w:t>
      </w:r>
      <w:r>
        <w:rPr>
          <w:rFonts w:eastAsia="TimesNewRomanPSMT"/>
        </w:rPr>
        <w:t>не</w:t>
      </w:r>
      <w:r w:rsidRPr="00896CE3">
        <w:rPr>
          <w:rFonts w:eastAsia="TimesNewRomanPSMT"/>
        </w:rPr>
        <w:t xml:space="preserve"> границ населенных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1270"/>
        <w:gridCol w:w="1249"/>
        <w:gridCol w:w="1422"/>
        <w:gridCol w:w="1369"/>
        <w:gridCol w:w="1512"/>
        <w:gridCol w:w="1183"/>
      </w:tblGrid>
      <w:tr w:rsidR="00896CE3" w:rsidRPr="009C5A3F" w14:paraId="001B4FEC" w14:textId="77777777" w:rsidTr="00896CE3">
        <w:trPr>
          <w:tblHeader/>
        </w:trPr>
        <w:tc>
          <w:tcPr>
            <w:tcW w:w="986"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404040"/>
            </w:tcBorders>
            <w:vAlign w:val="center"/>
          </w:tcPr>
          <w:p w14:paraId="39490EBE" w14:textId="61D53EC0" w:rsidR="00896CE3" w:rsidRPr="00896CE3" w:rsidRDefault="00D34BD6" w:rsidP="00896CE3">
            <w:pPr>
              <w:jc w:val="center"/>
              <w:rPr>
                <w:b/>
                <w:sz w:val="22"/>
                <w:szCs w:val="22"/>
              </w:rPr>
            </w:pPr>
            <w:r>
              <w:rPr>
                <w:b/>
                <w:sz w:val="22"/>
                <w:szCs w:val="22"/>
              </w:rPr>
              <w:t>Класс</w:t>
            </w:r>
          </w:p>
          <w:p w14:paraId="42C7517C" w14:textId="77777777" w:rsidR="00896CE3" w:rsidRPr="00896CE3" w:rsidRDefault="00896CE3" w:rsidP="00896CE3">
            <w:pPr>
              <w:jc w:val="center"/>
              <w:rPr>
                <w:b/>
                <w:sz w:val="22"/>
                <w:szCs w:val="22"/>
              </w:rPr>
            </w:pPr>
            <w:r w:rsidRPr="00896CE3">
              <w:rPr>
                <w:b/>
                <w:sz w:val="22"/>
                <w:szCs w:val="22"/>
              </w:rPr>
              <w:t>дороги</w:t>
            </w:r>
          </w:p>
        </w:tc>
        <w:tc>
          <w:tcPr>
            <w:tcW w:w="530" w:type="pct"/>
            <w:tcBorders>
              <w:top w:val="single" w:sz="12" w:space="0" w:color="595959" w:themeColor="text1" w:themeTint="A6"/>
              <w:left w:val="single" w:sz="4" w:space="0" w:color="404040"/>
              <w:bottom w:val="single" w:sz="12" w:space="0" w:color="595959" w:themeColor="text1" w:themeTint="A6"/>
              <w:right w:val="single" w:sz="4" w:space="0" w:color="404040"/>
            </w:tcBorders>
            <w:vAlign w:val="center"/>
          </w:tcPr>
          <w:p w14:paraId="738DE04E" w14:textId="77777777" w:rsidR="00896CE3" w:rsidRPr="00896CE3" w:rsidRDefault="00896CE3" w:rsidP="00896CE3">
            <w:pPr>
              <w:jc w:val="center"/>
              <w:rPr>
                <w:b/>
                <w:sz w:val="22"/>
                <w:szCs w:val="22"/>
              </w:rPr>
            </w:pPr>
            <w:r w:rsidRPr="00896CE3">
              <w:rPr>
                <w:b/>
                <w:sz w:val="22"/>
                <w:szCs w:val="22"/>
              </w:rPr>
              <w:t>Категория</w:t>
            </w:r>
          </w:p>
          <w:p w14:paraId="24E2FD82" w14:textId="77777777" w:rsidR="00896CE3" w:rsidRPr="00896CE3" w:rsidRDefault="00896CE3" w:rsidP="00896CE3">
            <w:pPr>
              <w:jc w:val="center"/>
              <w:rPr>
                <w:b/>
                <w:sz w:val="22"/>
                <w:szCs w:val="22"/>
              </w:rPr>
            </w:pPr>
            <w:r w:rsidRPr="00896CE3">
              <w:rPr>
                <w:b/>
                <w:sz w:val="22"/>
                <w:szCs w:val="22"/>
              </w:rPr>
              <w:t>дороги</w:t>
            </w:r>
          </w:p>
        </w:tc>
        <w:tc>
          <w:tcPr>
            <w:tcW w:w="681" w:type="pct"/>
            <w:tcBorders>
              <w:top w:val="single" w:sz="12" w:space="0" w:color="595959" w:themeColor="text1" w:themeTint="A6"/>
              <w:left w:val="single" w:sz="4" w:space="0" w:color="404040"/>
              <w:bottom w:val="single" w:sz="12" w:space="0" w:color="595959" w:themeColor="text1" w:themeTint="A6"/>
              <w:right w:val="single" w:sz="4" w:space="0" w:color="404040"/>
            </w:tcBorders>
            <w:vAlign w:val="center"/>
          </w:tcPr>
          <w:p w14:paraId="332430BB" w14:textId="77777777" w:rsidR="00896CE3" w:rsidRPr="00896CE3" w:rsidRDefault="00896CE3" w:rsidP="00896CE3">
            <w:pPr>
              <w:jc w:val="center"/>
              <w:rPr>
                <w:b/>
                <w:sz w:val="22"/>
                <w:szCs w:val="22"/>
              </w:rPr>
            </w:pPr>
            <w:r w:rsidRPr="00896CE3">
              <w:rPr>
                <w:b/>
                <w:sz w:val="22"/>
                <w:szCs w:val="22"/>
              </w:rPr>
              <w:t>Расчетная</w:t>
            </w:r>
          </w:p>
          <w:p w14:paraId="0E6E3ADF" w14:textId="77777777" w:rsidR="00896CE3" w:rsidRPr="00896CE3" w:rsidRDefault="00896CE3" w:rsidP="00896CE3">
            <w:pPr>
              <w:jc w:val="center"/>
              <w:rPr>
                <w:b/>
                <w:sz w:val="22"/>
                <w:szCs w:val="22"/>
              </w:rPr>
            </w:pPr>
            <w:r w:rsidRPr="00896CE3">
              <w:rPr>
                <w:b/>
                <w:sz w:val="22"/>
                <w:szCs w:val="22"/>
              </w:rPr>
              <w:t>скорость, км/ч</w:t>
            </w:r>
          </w:p>
        </w:tc>
        <w:tc>
          <w:tcPr>
            <w:tcW w:w="601" w:type="pct"/>
            <w:tcBorders>
              <w:top w:val="single" w:sz="12" w:space="0" w:color="595959" w:themeColor="text1" w:themeTint="A6"/>
              <w:left w:val="single" w:sz="4" w:space="0" w:color="404040"/>
              <w:bottom w:val="single" w:sz="12" w:space="0" w:color="595959" w:themeColor="text1" w:themeTint="A6"/>
              <w:right w:val="single" w:sz="4" w:space="0" w:color="404040"/>
            </w:tcBorders>
            <w:vAlign w:val="center"/>
          </w:tcPr>
          <w:p w14:paraId="35D534AF" w14:textId="77777777" w:rsidR="00896CE3" w:rsidRPr="00896CE3" w:rsidRDefault="00896CE3" w:rsidP="00896CE3">
            <w:pPr>
              <w:ind w:left="-109"/>
              <w:jc w:val="center"/>
              <w:rPr>
                <w:b/>
                <w:sz w:val="22"/>
                <w:szCs w:val="22"/>
              </w:rPr>
            </w:pPr>
            <w:r w:rsidRPr="00896CE3">
              <w:rPr>
                <w:b/>
                <w:sz w:val="22"/>
                <w:szCs w:val="22"/>
              </w:rPr>
              <w:t>Общее число</w:t>
            </w:r>
          </w:p>
          <w:p w14:paraId="4F52F5D7" w14:textId="77777777" w:rsidR="00896CE3" w:rsidRPr="00896CE3" w:rsidRDefault="00896CE3" w:rsidP="00896CE3">
            <w:pPr>
              <w:ind w:left="-109"/>
              <w:jc w:val="center"/>
              <w:rPr>
                <w:b/>
                <w:sz w:val="22"/>
                <w:szCs w:val="22"/>
              </w:rPr>
            </w:pPr>
            <w:r w:rsidRPr="00896CE3">
              <w:rPr>
                <w:b/>
                <w:sz w:val="22"/>
                <w:szCs w:val="22"/>
              </w:rPr>
              <w:t>полос</w:t>
            </w:r>
          </w:p>
          <w:p w14:paraId="3CAE11E5" w14:textId="77777777" w:rsidR="00896CE3" w:rsidRPr="00896CE3" w:rsidRDefault="00896CE3" w:rsidP="00896CE3">
            <w:pPr>
              <w:ind w:left="-109" w:right="-108"/>
              <w:jc w:val="center"/>
              <w:rPr>
                <w:b/>
                <w:sz w:val="22"/>
                <w:szCs w:val="22"/>
              </w:rPr>
            </w:pPr>
            <w:r w:rsidRPr="00896CE3">
              <w:rPr>
                <w:b/>
                <w:sz w:val="22"/>
                <w:szCs w:val="22"/>
              </w:rPr>
              <w:t>движения</w:t>
            </w:r>
          </w:p>
        </w:tc>
        <w:tc>
          <w:tcPr>
            <w:tcW w:w="741" w:type="pct"/>
            <w:tcBorders>
              <w:top w:val="single" w:sz="12" w:space="0" w:color="595959" w:themeColor="text1" w:themeTint="A6"/>
              <w:left w:val="single" w:sz="4" w:space="0" w:color="404040"/>
              <w:bottom w:val="single" w:sz="12" w:space="0" w:color="595959" w:themeColor="text1" w:themeTint="A6"/>
              <w:right w:val="single" w:sz="4" w:space="0" w:color="404040"/>
            </w:tcBorders>
            <w:vAlign w:val="center"/>
          </w:tcPr>
          <w:p w14:paraId="7CF16165" w14:textId="77777777" w:rsidR="00896CE3" w:rsidRPr="00896CE3" w:rsidRDefault="00896CE3" w:rsidP="00896CE3">
            <w:pPr>
              <w:jc w:val="center"/>
              <w:rPr>
                <w:b/>
                <w:sz w:val="22"/>
                <w:szCs w:val="22"/>
              </w:rPr>
            </w:pPr>
            <w:r w:rsidRPr="00896CE3">
              <w:rPr>
                <w:b/>
                <w:sz w:val="22"/>
                <w:szCs w:val="22"/>
              </w:rPr>
              <w:t>Ширина</w:t>
            </w:r>
          </w:p>
          <w:p w14:paraId="53324C69" w14:textId="77777777" w:rsidR="00896CE3" w:rsidRPr="00896CE3" w:rsidRDefault="00896CE3" w:rsidP="00896CE3">
            <w:pPr>
              <w:jc w:val="center"/>
              <w:rPr>
                <w:b/>
                <w:sz w:val="22"/>
                <w:szCs w:val="22"/>
              </w:rPr>
            </w:pPr>
            <w:r w:rsidRPr="00896CE3">
              <w:rPr>
                <w:b/>
                <w:sz w:val="22"/>
                <w:szCs w:val="22"/>
              </w:rPr>
              <w:t>полосы движения, м</w:t>
            </w:r>
          </w:p>
        </w:tc>
        <w:tc>
          <w:tcPr>
            <w:tcW w:w="814" w:type="pct"/>
            <w:tcBorders>
              <w:top w:val="single" w:sz="12" w:space="0" w:color="595959" w:themeColor="text1" w:themeTint="A6"/>
              <w:left w:val="single" w:sz="4" w:space="0" w:color="404040"/>
              <w:bottom w:val="single" w:sz="12" w:space="0" w:color="595959" w:themeColor="text1" w:themeTint="A6"/>
              <w:right w:val="single" w:sz="4" w:space="0" w:color="404040"/>
            </w:tcBorders>
            <w:vAlign w:val="center"/>
          </w:tcPr>
          <w:p w14:paraId="4BAA4790" w14:textId="77777777" w:rsidR="00896CE3" w:rsidRPr="00896CE3" w:rsidRDefault="00896CE3" w:rsidP="00896CE3">
            <w:pPr>
              <w:jc w:val="center"/>
              <w:rPr>
                <w:b/>
                <w:sz w:val="22"/>
                <w:szCs w:val="22"/>
              </w:rPr>
            </w:pPr>
            <w:r w:rsidRPr="00896CE3">
              <w:rPr>
                <w:b/>
                <w:sz w:val="22"/>
                <w:szCs w:val="22"/>
              </w:rPr>
              <w:t>Ширина укрепленной полосы</w:t>
            </w:r>
          </w:p>
          <w:p w14:paraId="5E883CF9" w14:textId="77777777" w:rsidR="00896CE3" w:rsidRPr="00896CE3" w:rsidRDefault="00896CE3" w:rsidP="00896CE3">
            <w:pPr>
              <w:jc w:val="center"/>
              <w:rPr>
                <w:b/>
                <w:sz w:val="22"/>
                <w:szCs w:val="22"/>
              </w:rPr>
            </w:pPr>
            <w:r w:rsidRPr="00896CE3">
              <w:rPr>
                <w:b/>
                <w:sz w:val="22"/>
                <w:szCs w:val="22"/>
              </w:rPr>
              <w:t>обочины, м</w:t>
            </w:r>
          </w:p>
        </w:tc>
        <w:tc>
          <w:tcPr>
            <w:tcW w:w="647" w:type="pct"/>
            <w:tcBorders>
              <w:top w:val="single" w:sz="12" w:space="0" w:color="595959" w:themeColor="text1" w:themeTint="A6"/>
              <w:left w:val="single" w:sz="4" w:space="0" w:color="404040"/>
              <w:bottom w:val="single" w:sz="12" w:space="0" w:color="595959" w:themeColor="text1" w:themeTint="A6"/>
              <w:right w:val="single" w:sz="12" w:space="0" w:color="595959" w:themeColor="text1" w:themeTint="A6"/>
            </w:tcBorders>
            <w:vAlign w:val="center"/>
          </w:tcPr>
          <w:p w14:paraId="2B97F83F" w14:textId="77777777" w:rsidR="00896CE3" w:rsidRPr="00896CE3" w:rsidRDefault="00896CE3" w:rsidP="00896CE3">
            <w:pPr>
              <w:jc w:val="center"/>
              <w:rPr>
                <w:b/>
                <w:sz w:val="22"/>
                <w:szCs w:val="22"/>
              </w:rPr>
            </w:pPr>
            <w:r w:rsidRPr="00896CE3">
              <w:rPr>
                <w:b/>
                <w:sz w:val="22"/>
                <w:szCs w:val="22"/>
              </w:rPr>
              <w:t>Ширина обочины, м</w:t>
            </w:r>
          </w:p>
        </w:tc>
      </w:tr>
      <w:tr w:rsidR="00896CE3" w:rsidRPr="009C5A3F" w14:paraId="5CD7AA2E" w14:textId="77777777" w:rsidTr="00896CE3">
        <w:tc>
          <w:tcPr>
            <w:tcW w:w="986" w:type="pct"/>
            <w:tcBorders>
              <w:top w:val="single" w:sz="12" w:space="0" w:color="595959" w:themeColor="text1" w:themeTint="A6"/>
              <w:left w:val="single" w:sz="12" w:space="0" w:color="595959" w:themeColor="text1" w:themeTint="A6"/>
              <w:bottom w:val="single" w:sz="4" w:space="0" w:color="404040"/>
              <w:right w:val="single" w:sz="4" w:space="0" w:color="404040"/>
            </w:tcBorders>
          </w:tcPr>
          <w:p w14:paraId="32D5CBB4" w14:textId="77777777" w:rsidR="00896CE3" w:rsidRPr="00896CE3" w:rsidRDefault="00896CE3" w:rsidP="00D34BD6">
            <w:pPr>
              <w:jc w:val="both"/>
              <w:rPr>
                <w:sz w:val="22"/>
                <w:szCs w:val="22"/>
              </w:rPr>
            </w:pPr>
            <w:r w:rsidRPr="00896CE3">
              <w:rPr>
                <w:sz w:val="22"/>
                <w:szCs w:val="22"/>
              </w:rPr>
              <w:t>Автомагистраль</w:t>
            </w:r>
          </w:p>
        </w:tc>
        <w:tc>
          <w:tcPr>
            <w:tcW w:w="530" w:type="pct"/>
            <w:tcBorders>
              <w:top w:val="single" w:sz="12" w:space="0" w:color="595959" w:themeColor="text1" w:themeTint="A6"/>
              <w:left w:val="single" w:sz="4" w:space="0" w:color="404040"/>
              <w:bottom w:val="single" w:sz="4" w:space="0" w:color="404040"/>
              <w:right w:val="single" w:sz="4" w:space="0" w:color="404040"/>
            </w:tcBorders>
          </w:tcPr>
          <w:p w14:paraId="4EF4905B" w14:textId="77777777" w:rsidR="00896CE3" w:rsidRPr="00896CE3" w:rsidRDefault="00896CE3" w:rsidP="00D34BD6">
            <w:pPr>
              <w:jc w:val="center"/>
              <w:rPr>
                <w:sz w:val="22"/>
                <w:szCs w:val="22"/>
              </w:rPr>
            </w:pPr>
            <w:r w:rsidRPr="00896CE3">
              <w:rPr>
                <w:sz w:val="22"/>
                <w:szCs w:val="22"/>
              </w:rPr>
              <w:t>IA</w:t>
            </w:r>
          </w:p>
        </w:tc>
        <w:tc>
          <w:tcPr>
            <w:tcW w:w="681" w:type="pct"/>
            <w:tcBorders>
              <w:top w:val="single" w:sz="12" w:space="0" w:color="595959" w:themeColor="text1" w:themeTint="A6"/>
              <w:left w:val="single" w:sz="4" w:space="0" w:color="404040"/>
              <w:bottom w:val="single" w:sz="4" w:space="0" w:color="404040"/>
              <w:right w:val="single" w:sz="4" w:space="0" w:color="404040"/>
            </w:tcBorders>
          </w:tcPr>
          <w:p w14:paraId="1752E4BA" w14:textId="77777777" w:rsidR="00896CE3" w:rsidRPr="00896CE3" w:rsidRDefault="00896CE3" w:rsidP="00D34BD6">
            <w:pPr>
              <w:jc w:val="center"/>
              <w:rPr>
                <w:sz w:val="22"/>
                <w:szCs w:val="22"/>
              </w:rPr>
            </w:pPr>
            <w:r w:rsidRPr="00896CE3">
              <w:rPr>
                <w:sz w:val="22"/>
                <w:szCs w:val="22"/>
              </w:rPr>
              <w:t>150</w:t>
            </w:r>
          </w:p>
        </w:tc>
        <w:tc>
          <w:tcPr>
            <w:tcW w:w="601" w:type="pct"/>
            <w:tcBorders>
              <w:top w:val="single" w:sz="12" w:space="0" w:color="595959" w:themeColor="text1" w:themeTint="A6"/>
              <w:left w:val="single" w:sz="4" w:space="0" w:color="404040"/>
              <w:bottom w:val="single" w:sz="4" w:space="0" w:color="404040"/>
              <w:right w:val="single" w:sz="4" w:space="0" w:color="404040"/>
            </w:tcBorders>
          </w:tcPr>
          <w:p w14:paraId="621D7C19" w14:textId="77777777" w:rsidR="00896CE3" w:rsidRPr="00896CE3" w:rsidRDefault="00896CE3" w:rsidP="00D34BD6">
            <w:pPr>
              <w:jc w:val="center"/>
              <w:rPr>
                <w:sz w:val="22"/>
                <w:szCs w:val="22"/>
              </w:rPr>
            </w:pPr>
            <w:r w:rsidRPr="00896CE3">
              <w:rPr>
                <w:sz w:val="22"/>
                <w:szCs w:val="22"/>
              </w:rPr>
              <w:t xml:space="preserve">4 и более в каждом направлении </w:t>
            </w:r>
          </w:p>
        </w:tc>
        <w:tc>
          <w:tcPr>
            <w:tcW w:w="741" w:type="pct"/>
            <w:tcBorders>
              <w:top w:val="single" w:sz="12" w:space="0" w:color="595959" w:themeColor="text1" w:themeTint="A6"/>
              <w:left w:val="single" w:sz="4" w:space="0" w:color="404040"/>
              <w:bottom w:val="single" w:sz="4" w:space="0" w:color="404040"/>
              <w:right w:val="single" w:sz="4" w:space="0" w:color="404040"/>
            </w:tcBorders>
          </w:tcPr>
          <w:p w14:paraId="202EC4B1" w14:textId="77777777" w:rsidR="00896CE3" w:rsidRPr="00896CE3" w:rsidRDefault="00896CE3" w:rsidP="00D34BD6">
            <w:pPr>
              <w:jc w:val="center"/>
              <w:rPr>
                <w:sz w:val="22"/>
                <w:szCs w:val="22"/>
              </w:rPr>
            </w:pPr>
            <w:r w:rsidRPr="00896CE3">
              <w:rPr>
                <w:sz w:val="22"/>
                <w:szCs w:val="22"/>
              </w:rPr>
              <w:t>3,75</w:t>
            </w:r>
          </w:p>
        </w:tc>
        <w:tc>
          <w:tcPr>
            <w:tcW w:w="814" w:type="pct"/>
            <w:tcBorders>
              <w:top w:val="single" w:sz="12" w:space="0" w:color="595959" w:themeColor="text1" w:themeTint="A6"/>
              <w:left w:val="single" w:sz="4" w:space="0" w:color="404040"/>
              <w:bottom w:val="single" w:sz="4" w:space="0" w:color="404040"/>
              <w:right w:val="single" w:sz="4" w:space="0" w:color="404040"/>
            </w:tcBorders>
          </w:tcPr>
          <w:p w14:paraId="3D3C8C93" w14:textId="77777777" w:rsidR="00896CE3" w:rsidRPr="00896CE3" w:rsidRDefault="00896CE3" w:rsidP="00D34BD6">
            <w:pPr>
              <w:jc w:val="center"/>
              <w:rPr>
                <w:sz w:val="22"/>
                <w:szCs w:val="22"/>
              </w:rPr>
            </w:pPr>
            <w:r w:rsidRPr="00896CE3">
              <w:rPr>
                <w:sz w:val="22"/>
                <w:szCs w:val="22"/>
              </w:rPr>
              <w:t>-</w:t>
            </w:r>
          </w:p>
        </w:tc>
        <w:tc>
          <w:tcPr>
            <w:tcW w:w="647" w:type="pct"/>
            <w:tcBorders>
              <w:top w:val="single" w:sz="12" w:space="0" w:color="595959" w:themeColor="text1" w:themeTint="A6"/>
              <w:left w:val="single" w:sz="4" w:space="0" w:color="404040"/>
              <w:bottom w:val="single" w:sz="4" w:space="0" w:color="404040"/>
              <w:right w:val="single" w:sz="12" w:space="0" w:color="595959" w:themeColor="text1" w:themeTint="A6"/>
            </w:tcBorders>
          </w:tcPr>
          <w:p w14:paraId="56E9A7D0" w14:textId="77777777" w:rsidR="00896CE3" w:rsidRPr="00896CE3" w:rsidRDefault="00896CE3" w:rsidP="00D34BD6">
            <w:pPr>
              <w:jc w:val="center"/>
              <w:rPr>
                <w:sz w:val="22"/>
                <w:szCs w:val="22"/>
              </w:rPr>
            </w:pPr>
            <w:r w:rsidRPr="00896CE3">
              <w:rPr>
                <w:sz w:val="22"/>
                <w:szCs w:val="22"/>
              </w:rPr>
              <w:t>3,75</w:t>
            </w:r>
          </w:p>
        </w:tc>
      </w:tr>
      <w:tr w:rsidR="00896CE3" w:rsidRPr="009C5A3F" w14:paraId="237E85E0" w14:textId="77777777" w:rsidTr="00896CE3">
        <w:tc>
          <w:tcPr>
            <w:tcW w:w="986" w:type="pct"/>
            <w:tcBorders>
              <w:top w:val="single" w:sz="4" w:space="0" w:color="404040"/>
              <w:left w:val="single" w:sz="12" w:space="0" w:color="595959" w:themeColor="text1" w:themeTint="A6"/>
              <w:bottom w:val="single" w:sz="4" w:space="0" w:color="404040"/>
              <w:right w:val="single" w:sz="4" w:space="0" w:color="404040"/>
            </w:tcBorders>
          </w:tcPr>
          <w:p w14:paraId="58A89BD3" w14:textId="77777777" w:rsidR="00896CE3" w:rsidRPr="00896CE3" w:rsidRDefault="00896CE3" w:rsidP="00D34BD6">
            <w:pPr>
              <w:jc w:val="both"/>
              <w:rPr>
                <w:sz w:val="22"/>
                <w:szCs w:val="22"/>
              </w:rPr>
            </w:pPr>
            <w:r w:rsidRPr="00896CE3">
              <w:rPr>
                <w:sz w:val="22"/>
                <w:szCs w:val="22"/>
              </w:rPr>
              <w:t>Скоростная автомобильная дорога</w:t>
            </w:r>
          </w:p>
        </w:tc>
        <w:tc>
          <w:tcPr>
            <w:tcW w:w="530" w:type="pct"/>
            <w:tcBorders>
              <w:top w:val="single" w:sz="4" w:space="0" w:color="404040"/>
              <w:left w:val="single" w:sz="4" w:space="0" w:color="404040"/>
              <w:bottom w:val="single" w:sz="4" w:space="0" w:color="404040"/>
              <w:right w:val="single" w:sz="4" w:space="0" w:color="404040"/>
            </w:tcBorders>
          </w:tcPr>
          <w:p w14:paraId="576EC3D2" w14:textId="77777777" w:rsidR="00896CE3" w:rsidRPr="00896CE3" w:rsidRDefault="00896CE3" w:rsidP="00D34BD6">
            <w:pPr>
              <w:jc w:val="center"/>
              <w:rPr>
                <w:sz w:val="22"/>
                <w:szCs w:val="22"/>
              </w:rPr>
            </w:pPr>
            <w:r w:rsidRPr="00896CE3">
              <w:rPr>
                <w:sz w:val="22"/>
                <w:szCs w:val="22"/>
              </w:rPr>
              <w:t>IБ</w:t>
            </w:r>
          </w:p>
        </w:tc>
        <w:tc>
          <w:tcPr>
            <w:tcW w:w="681" w:type="pct"/>
            <w:tcBorders>
              <w:top w:val="single" w:sz="4" w:space="0" w:color="404040"/>
              <w:left w:val="single" w:sz="4" w:space="0" w:color="404040"/>
              <w:bottom w:val="single" w:sz="4" w:space="0" w:color="404040"/>
              <w:right w:val="single" w:sz="4" w:space="0" w:color="404040"/>
            </w:tcBorders>
          </w:tcPr>
          <w:p w14:paraId="4F5B24C8" w14:textId="77777777" w:rsidR="00896CE3" w:rsidRPr="00896CE3" w:rsidRDefault="00896CE3" w:rsidP="00D34BD6">
            <w:pPr>
              <w:jc w:val="center"/>
              <w:rPr>
                <w:sz w:val="22"/>
                <w:szCs w:val="22"/>
              </w:rPr>
            </w:pPr>
            <w:r w:rsidRPr="00896CE3">
              <w:rPr>
                <w:sz w:val="22"/>
                <w:szCs w:val="22"/>
              </w:rPr>
              <w:t>120</w:t>
            </w:r>
          </w:p>
        </w:tc>
        <w:tc>
          <w:tcPr>
            <w:tcW w:w="601" w:type="pct"/>
            <w:tcBorders>
              <w:top w:val="single" w:sz="4" w:space="0" w:color="404040"/>
              <w:left w:val="single" w:sz="4" w:space="0" w:color="404040"/>
              <w:bottom w:val="single" w:sz="4" w:space="0" w:color="404040"/>
              <w:right w:val="single" w:sz="4" w:space="0" w:color="404040"/>
            </w:tcBorders>
          </w:tcPr>
          <w:p w14:paraId="769EF028" w14:textId="77777777" w:rsidR="00896CE3" w:rsidRPr="00896CE3" w:rsidRDefault="00896CE3" w:rsidP="00D34BD6">
            <w:pPr>
              <w:jc w:val="center"/>
              <w:rPr>
                <w:sz w:val="22"/>
                <w:szCs w:val="22"/>
              </w:rPr>
            </w:pPr>
            <w:r w:rsidRPr="00896CE3">
              <w:rPr>
                <w:sz w:val="22"/>
                <w:szCs w:val="22"/>
              </w:rPr>
              <w:t>4 и более в каждом направлении</w:t>
            </w:r>
          </w:p>
        </w:tc>
        <w:tc>
          <w:tcPr>
            <w:tcW w:w="741" w:type="pct"/>
            <w:tcBorders>
              <w:top w:val="single" w:sz="4" w:space="0" w:color="404040"/>
              <w:left w:val="single" w:sz="4" w:space="0" w:color="404040"/>
              <w:bottom w:val="single" w:sz="4" w:space="0" w:color="404040"/>
              <w:right w:val="single" w:sz="4" w:space="0" w:color="404040"/>
            </w:tcBorders>
          </w:tcPr>
          <w:p w14:paraId="4A703720" w14:textId="77777777" w:rsidR="00896CE3" w:rsidRPr="00896CE3" w:rsidRDefault="00896CE3" w:rsidP="00D34BD6">
            <w:pPr>
              <w:jc w:val="center"/>
              <w:rPr>
                <w:sz w:val="22"/>
                <w:szCs w:val="22"/>
              </w:rPr>
            </w:pPr>
            <w:r w:rsidRPr="00896CE3">
              <w:rPr>
                <w:sz w:val="22"/>
                <w:szCs w:val="22"/>
              </w:rPr>
              <w:t>3,75</w:t>
            </w:r>
          </w:p>
        </w:tc>
        <w:tc>
          <w:tcPr>
            <w:tcW w:w="814" w:type="pct"/>
            <w:tcBorders>
              <w:top w:val="single" w:sz="4" w:space="0" w:color="404040"/>
              <w:left w:val="single" w:sz="4" w:space="0" w:color="404040"/>
              <w:bottom w:val="single" w:sz="4" w:space="0" w:color="404040"/>
              <w:right w:val="single" w:sz="4" w:space="0" w:color="404040"/>
            </w:tcBorders>
          </w:tcPr>
          <w:p w14:paraId="4DFFA58F" w14:textId="77777777" w:rsidR="00896CE3" w:rsidRPr="00896CE3" w:rsidRDefault="00896CE3" w:rsidP="00D34BD6">
            <w:pPr>
              <w:jc w:val="center"/>
              <w:rPr>
                <w:sz w:val="22"/>
                <w:szCs w:val="22"/>
              </w:rPr>
            </w:pPr>
            <w:r w:rsidRPr="00896CE3">
              <w:rPr>
                <w:sz w:val="22"/>
                <w:szCs w:val="22"/>
              </w:rPr>
              <w:t>-</w:t>
            </w:r>
          </w:p>
        </w:tc>
        <w:tc>
          <w:tcPr>
            <w:tcW w:w="647" w:type="pct"/>
            <w:tcBorders>
              <w:top w:val="single" w:sz="4" w:space="0" w:color="404040"/>
              <w:left w:val="single" w:sz="4" w:space="0" w:color="404040"/>
              <w:bottom w:val="single" w:sz="4" w:space="0" w:color="404040"/>
              <w:right w:val="single" w:sz="12" w:space="0" w:color="595959" w:themeColor="text1" w:themeTint="A6"/>
            </w:tcBorders>
          </w:tcPr>
          <w:p w14:paraId="637F3E1B" w14:textId="77777777" w:rsidR="00896CE3" w:rsidRPr="00896CE3" w:rsidRDefault="00896CE3" w:rsidP="00D34BD6">
            <w:pPr>
              <w:jc w:val="center"/>
              <w:rPr>
                <w:sz w:val="22"/>
                <w:szCs w:val="22"/>
              </w:rPr>
            </w:pPr>
            <w:r w:rsidRPr="00896CE3">
              <w:rPr>
                <w:sz w:val="22"/>
                <w:szCs w:val="22"/>
              </w:rPr>
              <w:t>3,75</w:t>
            </w:r>
          </w:p>
        </w:tc>
      </w:tr>
      <w:tr w:rsidR="00896CE3" w:rsidRPr="009C5A3F" w14:paraId="4118B510" w14:textId="77777777" w:rsidTr="00896CE3">
        <w:tc>
          <w:tcPr>
            <w:tcW w:w="986" w:type="pct"/>
            <w:vMerge w:val="restart"/>
            <w:tcBorders>
              <w:top w:val="single" w:sz="4" w:space="0" w:color="404040"/>
              <w:left w:val="single" w:sz="12" w:space="0" w:color="595959" w:themeColor="text1" w:themeTint="A6"/>
              <w:bottom w:val="single" w:sz="4" w:space="0" w:color="404040"/>
              <w:right w:val="single" w:sz="4" w:space="0" w:color="404040"/>
            </w:tcBorders>
          </w:tcPr>
          <w:p w14:paraId="47E2A3B6" w14:textId="77777777" w:rsidR="00896CE3" w:rsidRPr="00896CE3" w:rsidRDefault="00896CE3" w:rsidP="00D34BD6">
            <w:pPr>
              <w:jc w:val="both"/>
              <w:rPr>
                <w:sz w:val="22"/>
                <w:szCs w:val="22"/>
              </w:rPr>
            </w:pPr>
            <w:r w:rsidRPr="00896CE3">
              <w:rPr>
                <w:sz w:val="22"/>
                <w:szCs w:val="22"/>
              </w:rPr>
              <w:lastRenderedPageBreak/>
              <w:t>Обычная автомобильная дорога</w:t>
            </w:r>
          </w:p>
        </w:tc>
        <w:tc>
          <w:tcPr>
            <w:tcW w:w="530" w:type="pct"/>
            <w:tcBorders>
              <w:top w:val="single" w:sz="4" w:space="0" w:color="404040"/>
              <w:left w:val="single" w:sz="4" w:space="0" w:color="404040"/>
              <w:bottom w:val="single" w:sz="4" w:space="0" w:color="404040"/>
              <w:right w:val="single" w:sz="4" w:space="0" w:color="404040"/>
            </w:tcBorders>
          </w:tcPr>
          <w:p w14:paraId="5CAF65F1" w14:textId="77777777" w:rsidR="00896CE3" w:rsidRPr="00896CE3" w:rsidRDefault="00896CE3" w:rsidP="00D34BD6">
            <w:pPr>
              <w:jc w:val="center"/>
              <w:rPr>
                <w:sz w:val="22"/>
                <w:szCs w:val="22"/>
              </w:rPr>
            </w:pPr>
            <w:r w:rsidRPr="00896CE3">
              <w:rPr>
                <w:sz w:val="22"/>
                <w:szCs w:val="22"/>
              </w:rPr>
              <w:t>IВ</w:t>
            </w:r>
          </w:p>
        </w:tc>
        <w:tc>
          <w:tcPr>
            <w:tcW w:w="681" w:type="pct"/>
            <w:tcBorders>
              <w:top w:val="single" w:sz="4" w:space="0" w:color="404040"/>
              <w:left w:val="single" w:sz="4" w:space="0" w:color="404040"/>
              <w:bottom w:val="single" w:sz="4" w:space="0" w:color="404040"/>
              <w:right w:val="single" w:sz="4" w:space="0" w:color="404040"/>
            </w:tcBorders>
          </w:tcPr>
          <w:p w14:paraId="4FE6ACCF" w14:textId="77777777" w:rsidR="00896CE3" w:rsidRPr="00896CE3" w:rsidRDefault="00896CE3" w:rsidP="00D34BD6">
            <w:pPr>
              <w:jc w:val="center"/>
              <w:rPr>
                <w:sz w:val="22"/>
                <w:szCs w:val="22"/>
              </w:rPr>
            </w:pPr>
            <w:r w:rsidRPr="00896CE3">
              <w:rPr>
                <w:sz w:val="22"/>
                <w:szCs w:val="22"/>
              </w:rPr>
              <w:t>100</w:t>
            </w:r>
          </w:p>
        </w:tc>
        <w:tc>
          <w:tcPr>
            <w:tcW w:w="601" w:type="pct"/>
            <w:tcBorders>
              <w:top w:val="single" w:sz="4" w:space="0" w:color="404040"/>
              <w:left w:val="single" w:sz="4" w:space="0" w:color="404040"/>
              <w:bottom w:val="single" w:sz="4" w:space="0" w:color="404040"/>
              <w:right w:val="single" w:sz="4" w:space="0" w:color="404040"/>
            </w:tcBorders>
          </w:tcPr>
          <w:p w14:paraId="5F806E5E" w14:textId="77777777" w:rsidR="00896CE3" w:rsidRPr="00896CE3" w:rsidRDefault="00896CE3" w:rsidP="00D34BD6">
            <w:pPr>
              <w:jc w:val="center"/>
              <w:rPr>
                <w:sz w:val="22"/>
                <w:szCs w:val="22"/>
              </w:rPr>
            </w:pPr>
            <w:r w:rsidRPr="00896CE3">
              <w:rPr>
                <w:sz w:val="22"/>
                <w:szCs w:val="22"/>
              </w:rPr>
              <w:t>4</w:t>
            </w:r>
          </w:p>
        </w:tc>
        <w:tc>
          <w:tcPr>
            <w:tcW w:w="741" w:type="pct"/>
            <w:tcBorders>
              <w:top w:val="single" w:sz="4" w:space="0" w:color="404040"/>
              <w:left w:val="single" w:sz="4" w:space="0" w:color="404040"/>
              <w:bottom w:val="single" w:sz="4" w:space="0" w:color="404040"/>
              <w:right w:val="single" w:sz="4" w:space="0" w:color="404040"/>
            </w:tcBorders>
          </w:tcPr>
          <w:p w14:paraId="5D16FEF0" w14:textId="77777777" w:rsidR="00896CE3" w:rsidRPr="00896CE3" w:rsidRDefault="00896CE3" w:rsidP="00D34BD6">
            <w:pPr>
              <w:jc w:val="center"/>
              <w:rPr>
                <w:sz w:val="22"/>
                <w:szCs w:val="22"/>
              </w:rPr>
            </w:pPr>
            <w:r w:rsidRPr="00896CE3">
              <w:rPr>
                <w:sz w:val="22"/>
                <w:szCs w:val="22"/>
              </w:rPr>
              <w:t>3,5–3,75</w:t>
            </w:r>
          </w:p>
        </w:tc>
        <w:tc>
          <w:tcPr>
            <w:tcW w:w="814" w:type="pct"/>
            <w:tcBorders>
              <w:top w:val="single" w:sz="4" w:space="0" w:color="404040"/>
              <w:left w:val="single" w:sz="4" w:space="0" w:color="404040"/>
              <w:bottom w:val="single" w:sz="4" w:space="0" w:color="404040"/>
              <w:right w:val="single" w:sz="4" w:space="0" w:color="404040"/>
            </w:tcBorders>
          </w:tcPr>
          <w:p w14:paraId="563F2184" w14:textId="77777777" w:rsidR="00896CE3" w:rsidRPr="00896CE3" w:rsidRDefault="00896CE3" w:rsidP="00D34BD6">
            <w:pPr>
              <w:jc w:val="center"/>
              <w:rPr>
                <w:sz w:val="22"/>
                <w:szCs w:val="22"/>
              </w:rPr>
            </w:pPr>
            <w:r w:rsidRPr="00896CE3">
              <w:rPr>
                <w:sz w:val="22"/>
                <w:szCs w:val="22"/>
              </w:rPr>
              <w:t>0,75/ 0,50</w:t>
            </w:r>
          </w:p>
        </w:tc>
        <w:tc>
          <w:tcPr>
            <w:tcW w:w="647" w:type="pct"/>
            <w:tcBorders>
              <w:top w:val="single" w:sz="4" w:space="0" w:color="404040"/>
              <w:left w:val="single" w:sz="4" w:space="0" w:color="404040"/>
              <w:bottom w:val="single" w:sz="4" w:space="0" w:color="404040"/>
              <w:right w:val="single" w:sz="12" w:space="0" w:color="595959" w:themeColor="text1" w:themeTint="A6"/>
            </w:tcBorders>
          </w:tcPr>
          <w:p w14:paraId="4EF5A71C" w14:textId="77777777" w:rsidR="00896CE3" w:rsidRPr="00896CE3" w:rsidRDefault="00896CE3" w:rsidP="00D34BD6">
            <w:pPr>
              <w:jc w:val="center"/>
              <w:rPr>
                <w:sz w:val="22"/>
                <w:szCs w:val="22"/>
              </w:rPr>
            </w:pPr>
            <w:r w:rsidRPr="00896CE3">
              <w:rPr>
                <w:sz w:val="22"/>
                <w:szCs w:val="22"/>
              </w:rPr>
              <w:t>3,75</w:t>
            </w:r>
          </w:p>
        </w:tc>
      </w:tr>
      <w:tr w:rsidR="00896CE3" w:rsidRPr="009C5A3F" w14:paraId="0502687B" w14:textId="77777777" w:rsidTr="00896CE3">
        <w:tc>
          <w:tcPr>
            <w:tcW w:w="986" w:type="pct"/>
            <w:vMerge/>
            <w:tcBorders>
              <w:top w:val="single" w:sz="4" w:space="0" w:color="404040"/>
              <w:left w:val="single" w:sz="12" w:space="0" w:color="595959" w:themeColor="text1" w:themeTint="A6"/>
              <w:bottom w:val="single" w:sz="4" w:space="0" w:color="404040"/>
              <w:right w:val="single" w:sz="4" w:space="0" w:color="404040"/>
            </w:tcBorders>
          </w:tcPr>
          <w:p w14:paraId="6BE7031F" w14:textId="77777777" w:rsidR="00896CE3" w:rsidRPr="00896CE3" w:rsidRDefault="00896CE3" w:rsidP="00D34BD6">
            <w:pPr>
              <w:jc w:val="both"/>
              <w:rPr>
                <w:sz w:val="22"/>
                <w:szCs w:val="22"/>
              </w:rPr>
            </w:pPr>
          </w:p>
        </w:tc>
        <w:tc>
          <w:tcPr>
            <w:tcW w:w="530" w:type="pct"/>
            <w:tcBorders>
              <w:top w:val="single" w:sz="4" w:space="0" w:color="404040"/>
              <w:left w:val="single" w:sz="4" w:space="0" w:color="404040"/>
              <w:bottom w:val="single" w:sz="4" w:space="0" w:color="404040"/>
              <w:right w:val="single" w:sz="4" w:space="0" w:color="404040"/>
            </w:tcBorders>
          </w:tcPr>
          <w:p w14:paraId="186FB413" w14:textId="77777777" w:rsidR="00896CE3" w:rsidRPr="00896CE3" w:rsidRDefault="00896CE3" w:rsidP="00D34BD6">
            <w:pPr>
              <w:jc w:val="center"/>
              <w:rPr>
                <w:sz w:val="22"/>
                <w:szCs w:val="22"/>
              </w:rPr>
            </w:pPr>
            <w:r w:rsidRPr="00896CE3">
              <w:rPr>
                <w:sz w:val="22"/>
                <w:szCs w:val="22"/>
              </w:rPr>
              <w:t>II</w:t>
            </w:r>
          </w:p>
        </w:tc>
        <w:tc>
          <w:tcPr>
            <w:tcW w:w="681" w:type="pct"/>
            <w:tcBorders>
              <w:top w:val="single" w:sz="4" w:space="0" w:color="404040"/>
              <w:left w:val="single" w:sz="4" w:space="0" w:color="404040"/>
              <w:bottom w:val="single" w:sz="4" w:space="0" w:color="404040"/>
              <w:right w:val="single" w:sz="4" w:space="0" w:color="404040"/>
            </w:tcBorders>
          </w:tcPr>
          <w:p w14:paraId="105C0177" w14:textId="77777777" w:rsidR="00896CE3" w:rsidRPr="00896CE3" w:rsidRDefault="00896CE3" w:rsidP="00D34BD6">
            <w:pPr>
              <w:jc w:val="center"/>
              <w:rPr>
                <w:sz w:val="22"/>
                <w:szCs w:val="22"/>
              </w:rPr>
            </w:pPr>
            <w:r w:rsidRPr="00896CE3">
              <w:rPr>
                <w:sz w:val="22"/>
                <w:szCs w:val="22"/>
              </w:rPr>
              <w:t>120</w:t>
            </w:r>
          </w:p>
        </w:tc>
        <w:tc>
          <w:tcPr>
            <w:tcW w:w="601" w:type="pct"/>
            <w:tcBorders>
              <w:top w:val="single" w:sz="4" w:space="0" w:color="404040"/>
              <w:left w:val="single" w:sz="4" w:space="0" w:color="404040"/>
              <w:bottom w:val="single" w:sz="4" w:space="0" w:color="404040"/>
              <w:right w:val="single" w:sz="4" w:space="0" w:color="404040"/>
            </w:tcBorders>
          </w:tcPr>
          <w:p w14:paraId="34B0ED6D" w14:textId="77777777" w:rsidR="00896CE3" w:rsidRPr="00896CE3" w:rsidRDefault="00896CE3" w:rsidP="00D34BD6">
            <w:pPr>
              <w:jc w:val="center"/>
              <w:rPr>
                <w:sz w:val="22"/>
                <w:szCs w:val="22"/>
              </w:rPr>
            </w:pPr>
            <w:r w:rsidRPr="00896CE3">
              <w:rPr>
                <w:sz w:val="22"/>
                <w:szCs w:val="22"/>
              </w:rPr>
              <w:t>2</w:t>
            </w:r>
          </w:p>
        </w:tc>
        <w:tc>
          <w:tcPr>
            <w:tcW w:w="741" w:type="pct"/>
            <w:tcBorders>
              <w:top w:val="single" w:sz="4" w:space="0" w:color="404040"/>
              <w:left w:val="single" w:sz="4" w:space="0" w:color="404040"/>
              <w:bottom w:val="single" w:sz="4" w:space="0" w:color="404040"/>
              <w:right w:val="single" w:sz="4" w:space="0" w:color="404040"/>
            </w:tcBorders>
          </w:tcPr>
          <w:p w14:paraId="0291351C" w14:textId="77777777" w:rsidR="00896CE3" w:rsidRPr="00896CE3" w:rsidRDefault="00896CE3" w:rsidP="00D34BD6">
            <w:pPr>
              <w:jc w:val="center"/>
              <w:rPr>
                <w:sz w:val="22"/>
                <w:szCs w:val="22"/>
              </w:rPr>
            </w:pPr>
            <w:r w:rsidRPr="00896CE3">
              <w:rPr>
                <w:sz w:val="22"/>
                <w:szCs w:val="22"/>
              </w:rPr>
              <w:t>3,5–3,75</w:t>
            </w:r>
          </w:p>
        </w:tc>
        <w:tc>
          <w:tcPr>
            <w:tcW w:w="814" w:type="pct"/>
            <w:tcBorders>
              <w:top w:val="single" w:sz="4" w:space="0" w:color="404040"/>
              <w:left w:val="single" w:sz="4" w:space="0" w:color="404040"/>
              <w:bottom w:val="single" w:sz="4" w:space="0" w:color="404040"/>
              <w:right w:val="single" w:sz="4" w:space="0" w:color="404040"/>
            </w:tcBorders>
          </w:tcPr>
          <w:p w14:paraId="17AF23BA" w14:textId="77777777" w:rsidR="00896CE3" w:rsidRPr="00896CE3" w:rsidRDefault="00896CE3" w:rsidP="00D34BD6">
            <w:pPr>
              <w:jc w:val="center"/>
              <w:rPr>
                <w:sz w:val="22"/>
                <w:szCs w:val="22"/>
              </w:rPr>
            </w:pPr>
            <w:r w:rsidRPr="00896CE3">
              <w:rPr>
                <w:sz w:val="22"/>
                <w:szCs w:val="22"/>
              </w:rPr>
              <w:t>0,75/ 0,50</w:t>
            </w:r>
          </w:p>
        </w:tc>
        <w:tc>
          <w:tcPr>
            <w:tcW w:w="647" w:type="pct"/>
            <w:tcBorders>
              <w:top w:val="single" w:sz="4" w:space="0" w:color="404040"/>
              <w:left w:val="single" w:sz="4" w:space="0" w:color="404040"/>
              <w:bottom w:val="single" w:sz="4" w:space="0" w:color="404040"/>
              <w:right w:val="single" w:sz="12" w:space="0" w:color="595959" w:themeColor="text1" w:themeTint="A6"/>
            </w:tcBorders>
          </w:tcPr>
          <w:p w14:paraId="34FA6506" w14:textId="77777777" w:rsidR="00896CE3" w:rsidRPr="00896CE3" w:rsidRDefault="00896CE3" w:rsidP="00D34BD6">
            <w:pPr>
              <w:jc w:val="center"/>
              <w:rPr>
                <w:sz w:val="22"/>
                <w:szCs w:val="22"/>
              </w:rPr>
            </w:pPr>
            <w:r w:rsidRPr="00896CE3">
              <w:rPr>
                <w:sz w:val="22"/>
                <w:szCs w:val="22"/>
              </w:rPr>
              <w:t>3,75–2,50</w:t>
            </w:r>
          </w:p>
        </w:tc>
      </w:tr>
      <w:tr w:rsidR="00896CE3" w:rsidRPr="009C5A3F" w14:paraId="304EBB9E" w14:textId="77777777" w:rsidTr="00896CE3">
        <w:tc>
          <w:tcPr>
            <w:tcW w:w="986" w:type="pct"/>
            <w:vMerge/>
            <w:tcBorders>
              <w:top w:val="single" w:sz="4" w:space="0" w:color="404040"/>
              <w:left w:val="single" w:sz="12" w:space="0" w:color="595959" w:themeColor="text1" w:themeTint="A6"/>
              <w:bottom w:val="single" w:sz="4" w:space="0" w:color="404040"/>
              <w:right w:val="single" w:sz="4" w:space="0" w:color="404040"/>
            </w:tcBorders>
          </w:tcPr>
          <w:p w14:paraId="486EED3B" w14:textId="77777777" w:rsidR="00896CE3" w:rsidRPr="00896CE3" w:rsidRDefault="00896CE3" w:rsidP="00D34BD6">
            <w:pPr>
              <w:jc w:val="both"/>
              <w:rPr>
                <w:sz w:val="22"/>
                <w:szCs w:val="22"/>
              </w:rPr>
            </w:pPr>
          </w:p>
        </w:tc>
        <w:tc>
          <w:tcPr>
            <w:tcW w:w="530" w:type="pct"/>
            <w:tcBorders>
              <w:top w:val="single" w:sz="4" w:space="0" w:color="404040"/>
              <w:left w:val="single" w:sz="4" w:space="0" w:color="404040"/>
              <w:bottom w:val="single" w:sz="4" w:space="0" w:color="404040"/>
              <w:right w:val="single" w:sz="4" w:space="0" w:color="404040"/>
            </w:tcBorders>
          </w:tcPr>
          <w:p w14:paraId="628FD343" w14:textId="77777777" w:rsidR="00896CE3" w:rsidRPr="00896CE3" w:rsidRDefault="00896CE3" w:rsidP="00D34BD6">
            <w:pPr>
              <w:jc w:val="center"/>
              <w:rPr>
                <w:sz w:val="22"/>
                <w:szCs w:val="22"/>
              </w:rPr>
            </w:pPr>
            <w:r w:rsidRPr="00896CE3">
              <w:rPr>
                <w:sz w:val="22"/>
                <w:szCs w:val="22"/>
              </w:rPr>
              <w:t>III</w:t>
            </w:r>
          </w:p>
        </w:tc>
        <w:tc>
          <w:tcPr>
            <w:tcW w:w="681" w:type="pct"/>
            <w:tcBorders>
              <w:top w:val="single" w:sz="4" w:space="0" w:color="404040"/>
              <w:left w:val="single" w:sz="4" w:space="0" w:color="404040"/>
              <w:bottom w:val="single" w:sz="4" w:space="0" w:color="404040"/>
              <w:right w:val="single" w:sz="4" w:space="0" w:color="404040"/>
            </w:tcBorders>
          </w:tcPr>
          <w:p w14:paraId="42A8A195" w14:textId="77777777" w:rsidR="00896CE3" w:rsidRPr="00896CE3" w:rsidRDefault="00896CE3" w:rsidP="00D34BD6">
            <w:pPr>
              <w:jc w:val="center"/>
              <w:rPr>
                <w:sz w:val="22"/>
                <w:szCs w:val="22"/>
              </w:rPr>
            </w:pPr>
            <w:r w:rsidRPr="00896CE3">
              <w:rPr>
                <w:sz w:val="22"/>
                <w:szCs w:val="22"/>
              </w:rPr>
              <w:t>100</w:t>
            </w:r>
          </w:p>
        </w:tc>
        <w:tc>
          <w:tcPr>
            <w:tcW w:w="601" w:type="pct"/>
            <w:tcBorders>
              <w:top w:val="single" w:sz="4" w:space="0" w:color="404040"/>
              <w:left w:val="single" w:sz="4" w:space="0" w:color="404040"/>
              <w:bottom w:val="single" w:sz="4" w:space="0" w:color="404040"/>
              <w:right w:val="single" w:sz="4" w:space="0" w:color="404040"/>
            </w:tcBorders>
          </w:tcPr>
          <w:p w14:paraId="5A4BAEB7" w14:textId="77777777" w:rsidR="00896CE3" w:rsidRPr="00896CE3" w:rsidRDefault="00896CE3" w:rsidP="00D34BD6">
            <w:pPr>
              <w:jc w:val="center"/>
              <w:rPr>
                <w:sz w:val="22"/>
                <w:szCs w:val="22"/>
              </w:rPr>
            </w:pPr>
            <w:r w:rsidRPr="00896CE3">
              <w:rPr>
                <w:sz w:val="22"/>
                <w:szCs w:val="22"/>
              </w:rPr>
              <w:t>2</w:t>
            </w:r>
          </w:p>
        </w:tc>
        <w:tc>
          <w:tcPr>
            <w:tcW w:w="741" w:type="pct"/>
            <w:tcBorders>
              <w:top w:val="single" w:sz="4" w:space="0" w:color="404040"/>
              <w:left w:val="single" w:sz="4" w:space="0" w:color="404040"/>
              <w:bottom w:val="single" w:sz="4" w:space="0" w:color="404040"/>
              <w:right w:val="single" w:sz="4" w:space="0" w:color="404040"/>
            </w:tcBorders>
          </w:tcPr>
          <w:p w14:paraId="247A774D" w14:textId="77777777" w:rsidR="00896CE3" w:rsidRPr="00896CE3" w:rsidRDefault="00896CE3" w:rsidP="00D34BD6">
            <w:pPr>
              <w:jc w:val="center"/>
              <w:rPr>
                <w:sz w:val="22"/>
                <w:szCs w:val="22"/>
              </w:rPr>
            </w:pPr>
            <w:r w:rsidRPr="00896CE3">
              <w:rPr>
                <w:sz w:val="22"/>
                <w:szCs w:val="22"/>
              </w:rPr>
              <w:t>3,5</w:t>
            </w:r>
          </w:p>
        </w:tc>
        <w:tc>
          <w:tcPr>
            <w:tcW w:w="814" w:type="pct"/>
            <w:tcBorders>
              <w:top w:val="single" w:sz="4" w:space="0" w:color="404040"/>
              <w:left w:val="single" w:sz="4" w:space="0" w:color="404040"/>
              <w:bottom w:val="single" w:sz="4" w:space="0" w:color="404040"/>
              <w:right w:val="single" w:sz="4" w:space="0" w:color="404040"/>
            </w:tcBorders>
          </w:tcPr>
          <w:p w14:paraId="093F9021" w14:textId="77777777" w:rsidR="00896CE3" w:rsidRPr="00896CE3" w:rsidRDefault="00896CE3" w:rsidP="00D34BD6">
            <w:pPr>
              <w:jc w:val="center"/>
              <w:rPr>
                <w:sz w:val="22"/>
                <w:szCs w:val="22"/>
              </w:rPr>
            </w:pPr>
            <w:r w:rsidRPr="00896CE3">
              <w:rPr>
                <w:sz w:val="22"/>
                <w:szCs w:val="22"/>
              </w:rPr>
              <w:t>0,50</w:t>
            </w:r>
          </w:p>
        </w:tc>
        <w:tc>
          <w:tcPr>
            <w:tcW w:w="647" w:type="pct"/>
            <w:tcBorders>
              <w:top w:val="single" w:sz="4" w:space="0" w:color="404040"/>
              <w:left w:val="single" w:sz="4" w:space="0" w:color="404040"/>
              <w:bottom w:val="single" w:sz="4" w:space="0" w:color="404040"/>
              <w:right w:val="single" w:sz="12" w:space="0" w:color="595959" w:themeColor="text1" w:themeTint="A6"/>
            </w:tcBorders>
          </w:tcPr>
          <w:p w14:paraId="6688FC95" w14:textId="77777777" w:rsidR="00896CE3" w:rsidRPr="00896CE3" w:rsidRDefault="00896CE3" w:rsidP="00D34BD6">
            <w:pPr>
              <w:jc w:val="center"/>
              <w:rPr>
                <w:sz w:val="22"/>
                <w:szCs w:val="22"/>
              </w:rPr>
            </w:pPr>
            <w:r w:rsidRPr="00896CE3">
              <w:rPr>
                <w:sz w:val="22"/>
                <w:szCs w:val="22"/>
              </w:rPr>
              <w:t>2,50</w:t>
            </w:r>
          </w:p>
        </w:tc>
      </w:tr>
      <w:tr w:rsidR="00896CE3" w:rsidRPr="009C5A3F" w14:paraId="143E77A1" w14:textId="77777777" w:rsidTr="00896CE3">
        <w:tc>
          <w:tcPr>
            <w:tcW w:w="986" w:type="pct"/>
            <w:vMerge/>
            <w:tcBorders>
              <w:top w:val="single" w:sz="4" w:space="0" w:color="404040"/>
              <w:left w:val="single" w:sz="12" w:space="0" w:color="595959" w:themeColor="text1" w:themeTint="A6"/>
              <w:bottom w:val="single" w:sz="12" w:space="0" w:color="595959" w:themeColor="text1" w:themeTint="A6"/>
              <w:right w:val="single" w:sz="4" w:space="0" w:color="404040"/>
            </w:tcBorders>
          </w:tcPr>
          <w:p w14:paraId="57806DEB" w14:textId="77777777" w:rsidR="00896CE3" w:rsidRPr="00896CE3" w:rsidRDefault="00896CE3" w:rsidP="00D34BD6">
            <w:pPr>
              <w:jc w:val="both"/>
              <w:rPr>
                <w:sz w:val="22"/>
                <w:szCs w:val="22"/>
              </w:rPr>
            </w:pPr>
          </w:p>
        </w:tc>
        <w:tc>
          <w:tcPr>
            <w:tcW w:w="530" w:type="pct"/>
            <w:tcBorders>
              <w:top w:val="single" w:sz="4" w:space="0" w:color="404040"/>
              <w:left w:val="single" w:sz="4" w:space="0" w:color="404040"/>
              <w:bottom w:val="single" w:sz="12" w:space="0" w:color="595959" w:themeColor="text1" w:themeTint="A6"/>
              <w:right w:val="single" w:sz="4" w:space="0" w:color="404040"/>
            </w:tcBorders>
          </w:tcPr>
          <w:p w14:paraId="7505C22F" w14:textId="77777777" w:rsidR="00896CE3" w:rsidRPr="00896CE3" w:rsidRDefault="00896CE3" w:rsidP="00D34BD6">
            <w:pPr>
              <w:jc w:val="center"/>
              <w:rPr>
                <w:sz w:val="22"/>
                <w:szCs w:val="22"/>
              </w:rPr>
            </w:pPr>
            <w:r w:rsidRPr="00896CE3">
              <w:rPr>
                <w:sz w:val="22"/>
                <w:szCs w:val="22"/>
              </w:rPr>
              <w:t>IV</w:t>
            </w:r>
          </w:p>
        </w:tc>
        <w:tc>
          <w:tcPr>
            <w:tcW w:w="681" w:type="pct"/>
            <w:tcBorders>
              <w:top w:val="single" w:sz="4" w:space="0" w:color="404040"/>
              <w:left w:val="single" w:sz="4" w:space="0" w:color="404040"/>
              <w:bottom w:val="single" w:sz="12" w:space="0" w:color="595959" w:themeColor="text1" w:themeTint="A6"/>
              <w:right w:val="single" w:sz="4" w:space="0" w:color="404040"/>
            </w:tcBorders>
          </w:tcPr>
          <w:p w14:paraId="78F781E7" w14:textId="77777777" w:rsidR="00896CE3" w:rsidRPr="00896CE3" w:rsidRDefault="00896CE3" w:rsidP="00D34BD6">
            <w:pPr>
              <w:jc w:val="center"/>
              <w:rPr>
                <w:sz w:val="22"/>
                <w:szCs w:val="22"/>
              </w:rPr>
            </w:pPr>
            <w:r w:rsidRPr="00896CE3">
              <w:rPr>
                <w:sz w:val="22"/>
                <w:szCs w:val="22"/>
              </w:rPr>
              <w:t>80</w:t>
            </w:r>
          </w:p>
        </w:tc>
        <w:tc>
          <w:tcPr>
            <w:tcW w:w="601" w:type="pct"/>
            <w:tcBorders>
              <w:top w:val="single" w:sz="4" w:space="0" w:color="404040"/>
              <w:left w:val="single" w:sz="4" w:space="0" w:color="404040"/>
              <w:bottom w:val="single" w:sz="12" w:space="0" w:color="595959" w:themeColor="text1" w:themeTint="A6"/>
              <w:right w:val="single" w:sz="4" w:space="0" w:color="404040"/>
            </w:tcBorders>
          </w:tcPr>
          <w:p w14:paraId="4A3F6C6F" w14:textId="77777777" w:rsidR="00896CE3" w:rsidRPr="00896CE3" w:rsidRDefault="00896CE3" w:rsidP="00D34BD6">
            <w:pPr>
              <w:jc w:val="center"/>
              <w:rPr>
                <w:sz w:val="22"/>
                <w:szCs w:val="22"/>
              </w:rPr>
            </w:pPr>
            <w:r w:rsidRPr="00896CE3">
              <w:rPr>
                <w:sz w:val="22"/>
                <w:szCs w:val="22"/>
              </w:rPr>
              <w:t>2</w:t>
            </w:r>
          </w:p>
        </w:tc>
        <w:tc>
          <w:tcPr>
            <w:tcW w:w="741" w:type="pct"/>
            <w:tcBorders>
              <w:top w:val="single" w:sz="4" w:space="0" w:color="404040"/>
              <w:left w:val="single" w:sz="4" w:space="0" w:color="404040"/>
              <w:bottom w:val="single" w:sz="12" w:space="0" w:color="595959" w:themeColor="text1" w:themeTint="A6"/>
              <w:right w:val="single" w:sz="4" w:space="0" w:color="404040"/>
            </w:tcBorders>
          </w:tcPr>
          <w:p w14:paraId="7E2FBF5A" w14:textId="77777777" w:rsidR="00896CE3" w:rsidRPr="00896CE3" w:rsidRDefault="00896CE3" w:rsidP="00D34BD6">
            <w:pPr>
              <w:jc w:val="center"/>
              <w:rPr>
                <w:sz w:val="22"/>
                <w:szCs w:val="22"/>
              </w:rPr>
            </w:pPr>
            <w:r w:rsidRPr="00896CE3">
              <w:rPr>
                <w:sz w:val="22"/>
                <w:szCs w:val="22"/>
              </w:rPr>
              <w:t>3,00</w:t>
            </w:r>
          </w:p>
        </w:tc>
        <w:tc>
          <w:tcPr>
            <w:tcW w:w="814" w:type="pct"/>
            <w:tcBorders>
              <w:top w:val="single" w:sz="4" w:space="0" w:color="404040"/>
              <w:left w:val="single" w:sz="4" w:space="0" w:color="404040"/>
              <w:bottom w:val="single" w:sz="12" w:space="0" w:color="595959" w:themeColor="text1" w:themeTint="A6"/>
              <w:right w:val="single" w:sz="4" w:space="0" w:color="404040"/>
            </w:tcBorders>
          </w:tcPr>
          <w:p w14:paraId="08CCE885" w14:textId="77777777" w:rsidR="00896CE3" w:rsidRPr="00896CE3" w:rsidRDefault="00896CE3" w:rsidP="00D34BD6">
            <w:pPr>
              <w:jc w:val="center"/>
              <w:rPr>
                <w:sz w:val="22"/>
                <w:szCs w:val="22"/>
              </w:rPr>
            </w:pPr>
            <w:r w:rsidRPr="00896CE3">
              <w:rPr>
                <w:sz w:val="22"/>
                <w:szCs w:val="22"/>
              </w:rPr>
              <w:t>0,50</w:t>
            </w:r>
          </w:p>
        </w:tc>
        <w:tc>
          <w:tcPr>
            <w:tcW w:w="647" w:type="pct"/>
            <w:tcBorders>
              <w:top w:val="single" w:sz="4" w:space="0" w:color="404040"/>
              <w:left w:val="single" w:sz="4" w:space="0" w:color="404040"/>
              <w:bottom w:val="single" w:sz="12" w:space="0" w:color="595959" w:themeColor="text1" w:themeTint="A6"/>
              <w:right w:val="single" w:sz="12" w:space="0" w:color="595959" w:themeColor="text1" w:themeTint="A6"/>
            </w:tcBorders>
          </w:tcPr>
          <w:p w14:paraId="3800DD81" w14:textId="77777777" w:rsidR="00896CE3" w:rsidRPr="00896CE3" w:rsidRDefault="00896CE3" w:rsidP="00D34BD6">
            <w:pPr>
              <w:jc w:val="center"/>
              <w:rPr>
                <w:sz w:val="22"/>
                <w:szCs w:val="22"/>
              </w:rPr>
            </w:pPr>
            <w:r w:rsidRPr="00896CE3">
              <w:rPr>
                <w:sz w:val="22"/>
                <w:szCs w:val="22"/>
              </w:rPr>
              <w:t>2,00</w:t>
            </w:r>
          </w:p>
        </w:tc>
      </w:tr>
    </w:tbl>
    <w:p w14:paraId="6D38D95B" w14:textId="77777777" w:rsidR="009238B5" w:rsidRDefault="009238B5" w:rsidP="00F645E1">
      <w:pPr>
        <w:autoSpaceDE w:val="0"/>
        <w:spacing w:line="276" w:lineRule="auto"/>
        <w:ind w:firstLine="851"/>
        <w:jc w:val="right"/>
        <w:rPr>
          <w:rFonts w:eastAsia="TimesNewRomanPSMT"/>
        </w:rPr>
      </w:pPr>
    </w:p>
    <w:p w14:paraId="0290287B" w14:textId="77777777" w:rsidR="00987ADC" w:rsidRDefault="00987ADC" w:rsidP="00F645E1">
      <w:pPr>
        <w:autoSpaceDE w:val="0"/>
        <w:spacing w:line="276" w:lineRule="auto"/>
        <w:ind w:firstLine="851"/>
        <w:jc w:val="right"/>
        <w:rPr>
          <w:rFonts w:eastAsia="TimesNewRomanPSMT"/>
        </w:rPr>
      </w:pPr>
    </w:p>
    <w:p w14:paraId="6ACB31E5" w14:textId="5A1A77B4" w:rsidR="00EC6A7B" w:rsidRDefault="00F645E1" w:rsidP="00F645E1">
      <w:pPr>
        <w:autoSpaceDE w:val="0"/>
        <w:spacing w:line="276" w:lineRule="auto"/>
        <w:ind w:firstLine="851"/>
        <w:jc w:val="right"/>
        <w:rPr>
          <w:rFonts w:eastAsia="TimesNewRomanPSMT"/>
        </w:rPr>
      </w:pPr>
      <w:r w:rsidRPr="00F645E1">
        <w:rPr>
          <w:rFonts w:eastAsia="TimesNewRomanPSMT"/>
        </w:rPr>
        <w:t>Таблица 1.1.1.</w:t>
      </w:r>
      <w:r w:rsidR="00FC4B49">
        <w:rPr>
          <w:rFonts w:eastAsia="TimesNewRomanPSMT"/>
        </w:rPr>
        <w:t xml:space="preserve"> (</w:t>
      </w:r>
      <w:r w:rsidR="00896CE3">
        <w:rPr>
          <w:rFonts w:eastAsia="TimesNewRomanPSMT"/>
        </w:rPr>
        <w:t>2</w:t>
      </w:r>
      <w:r w:rsidR="00FC4B49">
        <w:rPr>
          <w:rFonts w:eastAsia="TimesNewRomanPSMT"/>
        </w:rPr>
        <w:t>)</w:t>
      </w:r>
      <w:r w:rsidR="009238B5" w:rsidRPr="009238B5">
        <w:t xml:space="preserve"> </w:t>
      </w:r>
      <w:r w:rsidR="009238B5" w:rsidRPr="009238B5">
        <w:rPr>
          <w:rFonts w:eastAsia="TimesNewRomanPSMT"/>
        </w:rPr>
        <w:t xml:space="preserve">Расчетные параметры улиц и дорог различных </w:t>
      </w:r>
    </w:p>
    <w:p w14:paraId="38F75D4A" w14:textId="68598D8F" w:rsidR="00FC0695" w:rsidRPr="00F645E1" w:rsidRDefault="009238B5" w:rsidP="00F645E1">
      <w:pPr>
        <w:autoSpaceDE w:val="0"/>
        <w:spacing w:line="276" w:lineRule="auto"/>
        <w:ind w:firstLine="851"/>
        <w:jc w:val="right"/>
        <w:rPr>
          <w:rFonts w:eastAsia="TimesNewRomanPSMT"/>
        </w:rPr>
      </w:pPr>
      <w:r w:rsidRPr="009238B5">
        <w:rPr>
          <w:rFonts w:eastAsia="TimesNewRomanPSMT"/>
        </w:rPr>
        <w:t>категорий</w:t>
      </w:r>
      <w:r w:rsidR="00EC6A7B">
        <w:rPr>
          <w:rFonts w:eastAsia="TimesNewRomanPSMT"/>
        </w:rPr>
        <w:t xml:space="preserve"> в границах </w:t>
      </w:r>
      <w:r w:rsidR="00A86230">
        <w:rPr>
          <w:rFonts w:eastAsia="TimesNewRomanPSMT"/>
        </w:rPr>
        <w:t>городского населенного пункта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951"/>
        <w:gridCol w:w="1134"/>
        <w:gridCol w:w="1134"/>
        <w:gridCol w:w="1134"/>
        <w:gridCol w:w="1418"/>
        <w:gridCol w:w="1275"/>
        <w:gridCol w:w="1310"/>
      </w:tblGrid>
      <w:tr w:rsidR="009238B5" w:rsidRPr="00614D4E" w14:paraId="03DD7445" w14:textId="77777777" w:rsidTr="007A7C0B">
        <w:trPr>
          <w:trHeight w:val="1008"/>
          <w:tblHeader/>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14:paraId="04C2A2A6" w14:textId="77777777" w:rsidR="009238B5" w:rsidRPr="00614D4E" w:rsidRDefault="009238B5" w:rsidP="001C13F5">
            <w:pPr>
              <w:jc w:val="center"/>
              <w:rPr>
                <w:b/>
                <w:color w:val="000000"/>
              </w:rPr>
            </w:pPr>
            <w:r w:rsidRPr="00614D4E">
              <w:rPr>
                <w:b/>
                <w:color w:val="000000"/>
                <w:sz w:val="22"/>
                <w:szCs w:val="22"/>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39E667B6" w14:textId="77777777" w:rsidR="009238B5" w:rsidRPr="00614D4E" w:rsidRDefault="009238B5" w:rsidP="001C13F5">
            <w:pPr>
              <w:jc w:val="center"/>
              <w:rPr>
                <w:b/>
                <w:color w:val="000000"/>
              </w:rPr>
            </w:pPr>
            <w:r w:rsidRPr="00614D4E">
              <w:rPr>
                <w:b/>
                <w:color w:val="000000"/>
                <w:sz w:val="22"/>
                <w:szCs w:val="22"/>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57258DCD" w14:textId="77777777" w:rsidR="009238B5" w:rsidRPr="00614D4E" w:rsidRDefault="009238B5" w:rsidP="001C13F5">
            <w:pPr>
              <w:jc w:val="center"/>
              <w:rPr>
                <w:b/>
                <w:color w:val="000000"/>
              </w:rPr>
            </w:pPr>
            <w:r w:rsidRPr="00614D4E">
              <w:rPr>
                <w:b/>
                <w:color w:val="000000"/>
                <w:sz w:val="22"/>
                <w:szCs w:val="22"/>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56BDE5C3" w14:textId="77777777" w:rsidR="009238B5" w:rsidRPr="00614D4E" w:rsidRDefault="009238B5" w:rsidP="001C13F5">
            <w:pPr>
              <w:jc w:val="center"/>
              <w:rPr>
                <w:b/>
                <w:color w:val="000000"/>
              </w:rPr>
            </w:pPr>
            <w:r w:rsidRPr="00614D4E">
              <w:rPr>
                <w:b/>
                <w:color w:val="000000"/>
                <w:sz w:val="22"/>
                <w:szCs w:val="22"/>
              </w:rPr>
              <w:t>Число полос движения, шт</w:t>
            </w:r>
            <w:r>
              <w:rPr>
                <w:b/>
                <w:color w:val="000000"/>
                <w:sz w:val="22"/>
                <w:szCs w:val="22"/>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14:paraId="4E244015" w14:textId="77777777" w:rsidR="009238B5" w:rsidRPr="00614D4E" w:rsidRDefault="009238B5" w:rsidP="0081728F">
            <w:pPr>
              <w:jc w:val="center"/>
              <w:rPr>
                <w:b/>
                <w:color w:val="000000"/>
              </w:rPr>
            </w:pPr>
            <w:r w:rsidRPr="00614D4E">
              <w:rPr>
                <w:b/>
                <w:color w:val="000000"/>
                <w:sz w:val="22"/>
                <w:szCs w:val="22"/>
              </w:rPr>
              <w:t>Наименьший радиус кривых в плане</w:t>
            </w:r>
            <w:r w:rsidR="0081728F">
              <w:rPr>
                <w:b/>
                <w:color w:val="000000"/>
                <w:sz w:val="22"/>
                <w:szCs w:val="22"/>
              </w:rPr>
              <w:t xml:space="preserve"> с виражом/без виража</w:t>
            </w:r>
            <w:r w:rsidRPr="00614D4E">
              <w:rPr>
                <w:b/>
                <w:color w:val="000000"/>
                <w:sz w:val="22"/>
                <w:szCs w:val="22"/>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14:paraId="5FBB4217" w14:textId="77777777" w:rsidR="009238B5" w:rsidRPr="00614D4E" w:rsidRDefault="009238B5" w:rsidP="001C13F5">
            <w:pPr>
              <w:jc w:val="center"/>
              <w:rPr>
                <w:b/>
                <w:color w:val="000000"/>
              </w:rPr>
            </w:pPr>
            <w:r w:rsidRPr="00614D4E">
              <w:rPr>
                <w:b/>
                <w:color w:val="000000"/>
                <w:sz w:val="22"/>
                <w:szCs w:val="22"/>
              </w:rPr>
              <w:t>Наибольший продольный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14:paraId="2DE34BBE" w14:textId="77777777" w:rsidR="009238B5" w:rsidRPr="00614D4E" w:rsidRDefault="009238B5" w:rsidP="001C13F5">
            <w:pPr>
              <w:jc w:val="center"/>
              <w:rPr>
                <w:b/>
                <w:color w:val="000000"/>
              </w:rPr>
            </w:pPr>
            <w:r w:rsidRPr="00614D4E">
              <w:rPr>
                <w:b/>
                <w:color w:val="000000"/>
                <w:sz w:val="22"/>
                <w:szCs w:val="22"/>
              </w:rPr>
              <w:t>Ширина пешеходной части тротуара, м</w:t>
            </w:r>
          </w:p>
        </w:tc>
      </w:tr>
      <w:tr w:rsidR="0081728F" w:rsidRPr="00614D4E" w14:paraId="71B9D994" w14:textId="77777777" w:rsidTr="0081728F">
        <w:tc>
          <w:tcPr>
            <w:tcW w:w="9356" w:type="dxa"/>
            <w:gridSpan w:val="7"/>
            <w:shd w:val="clear" w:color="auto" w:fill="auto"/>
          </w:tcPr>
          <w:p w14:paraId="61C2300A" w14:textId="77777777" w:rsidR="0081728F" w:rsidRPr="00614D4E" w:rsidRDefault="0081728F" w:rsidP="001C13F5">
            <w:pPr>
              <w:jc w:val="center"/>
              <w:rPr>
                <w:color w:val="000000"/>
              </w:rPr>
            </w:pPr>
            <w:r w:rsidRPr="00614D4E">
              <w:rPr>
                <w:b/>
                <w:color w:val="000000"/>
                <w:sz w:val="22"/>
                <w:szCs w:val="22"/>
              </w:rPr>
              <w:t>Магистральные улицы</w:t>
            </w:r>
            <w:r>
              <w:rPr>
                <w:b/>
                <w:color w:val="000000"/>
                <w:sz w:val="22"/>
                <w:szCs w:val="22"/>
              </w:rPr>
              <w:t xml:space="preserve"> и дороги</w:t>
            </w:r>
            <w:r w:rsidRPr="00614D4E">
              <w:rPr>
                <w:b/>
                <w:color w:val="000000"/>
                <w:sz w:val="22"/>
                <w:szCs w:val="22"/>
              </w:rPr>
              <w:t>:</w:t>
            </w:r>
          </w:p>
        </w:tc>
      </w:tr>
      <w:tr w:rsidR="0081728F" w:rsidRPr="00614D4E" w14:paraId="15DC0073" w14:textId="77777777" w:rsidTr="009E3C1F">
        <w:tc>
          <w:tcPr>
            <w:tcW w:w="9356" w:type="dxa"/>
            <w:gridSpan w:val="7"/>
            <w:shd w:val="clear" w:color="auto" w:fill="auto"/>
          </w:tcPr>
          <w:p w14:paraId="01DCFCD4" w14:textId="75191E8C" w:rsidR="0081728F" w:rsidRPr="00614D4E" w:rsidRDefault="0081728F">
            <w:pPr>
              <w:jc w:val="center"/>
              <w:rPr>
                <w:color w:val="000000"/>
              </w:rPr>
            </w:pPr>
            <w:r>
              <w:rPr>
                <w:color w:val="000000"/>
                <w:sz w:val="22"/>
                <w:szCs w:val="22"/>
                <w:u w:val="single"/>
              </w:rPr>
              <w:t>Магистральные дороги</w:t>
            </w:r>
            <w:r w:rsidRPr="003A5867">
              <w:rPr>
                <w:color w:val="000000"/>
                <w:sz w:val="22"/>
                <w:szCs w:val="22"/>
                <w:u w:val="single"/>
              </w:rPr>
              <w:t>:</w:t>
            </w:r>
          </w:p>
        </w:tc>
      </w:tr>
      <w:tr w:rsidR="009238B5" w:rsidRPr="00614D4E" w14:paraId="1FECB560" w14:textId="77777777" w:rsidTr="0081728F">
        <w:tc>
          <w:tcPr>
            <w:tcW w:w="1951" w:type="dxa"/>
            <w:shd w:val="clear" w:color="auto" w:fill="auto"/>
          </w:tcPr>
          <w:p w14:paraId="3409EE6F" w14:textId="77777777" w:rsidR="009238B5" w:rsidRPr="00614D4E" w:rsidRDefault="0081728F" w:rsidP="001C13F5">
            <w:pPr>
              <w:jc w:val="center"/>
              <w:rPr>
                <w:color w:val="000000"/>
              </w:rPr>
            </w:pPr>
            <w:r>
              <w:rPr>
                <w:color w:val="000000"/>
                <w:sz w:val="22"/>
                <w:szCs w:val="22"/>
              </w:rPr>
              <w:t>1-го класса</w:t>
            </w:r>
          </w:p>
        </w:tc>
        <w:tc>
          <w:tcPr>
            <w:tcW w:w="1134" w:type="dxa"/>
            <w:shd w:val="clear" w:color="auto" w:fill="auto"/>
          </w:tcPr>
          <w:p w14:paraId="7C0CDAB5" w14:textId="77777777" w:rsidR="009238B5" w:rsidRPr="00614D4E" w:rsidRDefault="0081728F" w:rsidP="001C13F5">
            <w:pPr>
              <w:jc w:val="center"/>
              <w:rPr>
                <w:color w:val="000000"/>
              </w:rPr>
            </w:pPr>
            <w:r>
              <w:rPr>
                <w:color w:val="000000"/>
                <w:sz w:val="22"/>
                <w:szCs w:val="22"/>
              </w:rPr>
              <w:t>90</w:t>
            </w:r>
          </w:p>
        </w:tc>
        <w:tc>
          <w:tcPr>
            <w:tcW w:w="1134" w:type="dxa"/>
            <w:shd w:val="clear" w:color="auto" w:fill="auto"/>
          </w:tcPr>
          <w:p w14:paraId="142F4F69" w14:textId="77777777" w:rsidR="009238B5" w:rsidRPr="00614D4E" w:rsidRDefault="009238B5" w:rsidP="0081728F">
            <w:pPr>
              <w:jc w:val="center"/>
              <w:rPr>
                <w:color w:val="000000"/>
              </w:rPr>
            </w:pPr>
            <w:r w:rsidRPr="00614D4E">
              <w:rPr>
                <w:color w:val="000000"/>
                <w:sz w:val="22"/>
                <w:szCs w:val="22"/>
              </w:rPr>
              <w:t>3,</w:t>
            </w:r>
            <w:r w:rsidR="0081728F">
              <w:rPr>
                <w:color w:val="000000"/>
                <w:sz w:val="22"/>
                <w:szCs w:val="22"/>
              </w:rPr>
              <w:t>2</w:t>
            </w:r>
          </w:p>
        </w:tc>
        <w:tc>
          <w:tcPr>
            <w:tcW w:w="1134" w:type="dxa"/>
            <w:shd w:val="clear" w:color="auto" w:fill="auto"/>
          </w:tcPr>
          <w:p w14:paraId="76063A25" w14:textId="77777777" w:rsidR="009238B5" w:rsidRPr="00614D4E" w:rsidRDefault="009238B5" w:rsidP="0081728F">
            <w:pPr>
              <w:jc w:val="center"/>
              <w:rPr>
                <w:color w:val="000000"/>
              </w:rPr>
            </w:pPr>
            <w:r w:rsidRPr="00614D4E">
              <w:rPr>
                <w:color w:val="000000"/>
                <w:sz w:val="22"/>
                <w:szCs w:val="22"/>
              </w:rPr>
              <w:t>4-</w:t>
            </w:r>
            <w:r w:rsidR="0081728F">
              <w:rPr>
                <w:color w:val="000000"/>
                <w:sz w:val="22"/>
                <w:szCs w:val="22"/>
              </w:rPr>
              <w:t>10</w:t>
            </w:r>
          </w:p>
        </w:tc>
        <w:tc>
          <w:tcPr>
            <w:tcW w:w="1418" w:type="dxa"/>
            <w:shd w:val="clear" w:color="auto" w:fill="auto"/>
          </w:tcPr>
          <w:p w14:paraId="67F196D3" w14:textId="77777777" w:rsidR="009238B5" w:rsidRPr="00614D4E" w:rsidRDefault="0081728F" w:rsidP="001C13F5">
            <w:pPr>
              <w:jc w:val="center"/>
              <w:rPr>
                <w:color w:val="000000"/>
              </w:rPr>
            </w:pPr>
            <w:r>
              <w:rPr>
                <w:color w:val="000000"/>
                <w:sz w:val="22"/>
                <w:szCs w:val="22"/>
              </w:rPr>
              <w:t>430/580</w:t>
            </w:r>
          </w:p>
        </w:tc>
        <w:tc>
          <w:tcPr>
            <w:tcW w:w="1275" w:type="dxa"/>
            <w:shd w:val="clear" w:color="auto" w:fill="auto"/>
          </w:tcPr>
          <w:p w14:paraId="3A340062" w14:textId="77777777" w:rsidR="009238B5" w:rsidRPr="00614D4E" w:rsidRDefault="0081728F" w:rsidP="001C13F5">
            <w:pPr>
              <w:jc w:val="center"/>
              <w:rPr>
                <w:color w:val="000000"/>
              </w:rPr>
            </w:pPr>
            <w:r>
              <w:rPr>
                <w:color w:val="000000"/>
                <w:sz w:val="22"/>
                <w:szCs w:val="22"/>
              </w:rPr>
              <w:t>55</w:t>
            </w:r>
          </w:p>
        </w:tc>
        <w:tc>
          <w:tcPr>
            <w:tcW w:w="1310" w:type="dxa"/>
            <w:shd w:val="clear" w:color="auto" w:fill="auto"/>
          </w:tcPr>
          <w:p w14:paraId="77FF805F" w14:textId="77777777" w:rsidR="009238B5" w:rsidRPr="00614D4E" w:rsidRDefault="0081728F" w:rsidP="001C13F5">
            <w:pPr>
              <w:jc w:val="center"/>
              <w:rPr>
                <w:color w:val="000000"/>
              </w:rPr>
            </w:pPr>
            <w:r>
              <w:rPr>
                <w:color w:val="000000"/>
                <w:sz w:val="22"/>
                <w:szCs w:val="22"/>
              </w:rPr>
              <w:t>-</w:t>
            </w:r>
          </w:p>
        </w:tc>
      </w:tr>
      <w:tr w:rsidR="009238B5" w:rsidRPr="00614D4E" w14:paraId="7D46903F" w14:textId="77777777" w:rsidTr="0081728F">
        <w:tc>
          <w:tcPr>
            <w:tcW w:w="1951" w:type="dxa"/>
            <w:shd w:val="clear" w:color="auto" w:fill="auto"/>
          </w:tcPr>
          <w:p w14:paraId="56F6D6E6" w14:textId="77777777" w:rsidR="009238B5" w:rsidRPr="00614D4E" w:rsidRDefault="0081728F" w:rsidP="001C13F5">
            <w:pPr>
              <w:jc w:val="center"/>
              <w:rPr>
                <w:color w:val="000000"/>
              </w:rPr>
            </w:pPr>
            <w:r>
              <w:rPr>
                <w:color w:val="000000"/>
                <w:sz w:val="22"/>
                <w:szCs w:val="22"/>
              </w:rPr>
              <w:t>2-го класса</w:t>
            </w:r>
          </w:p>
        </w:tc>
        <w:tc>
          <w:tcPr>
            <w:tcW w:w="1134" w:type="dxa"/>
            <w:shd w:val="clear" w:color="auto" w:fill="auto"/>
          </w:tcPr>
          <w:p w14:paraId="569F2A24" w14:textId="77777777" w:rsidR="009238B5" w:rsidRPr="00614D4E" w:rsidRDefault="0081728F" w:rsidP="001C13F5">
            <w:pPr>
              <w:jc w:val="center"/>
              <w:rPr>
                <w:color w:val="000000"/>
              </w:rPr>
            </w:pPr>
            <w:r>
              <w:rPr>
                <w:color w:val="000000"/>
                <w:sz w:val="22"/>
                <w:szCs w:val="22"/>
              </w:rPr>
              <w:t>7</w:t>
            </w:r>
            <w:r w:rsidR="009238B5" w:rsidRPr="00614D4E">
              <w:rPr>
                <w:color w:val="000000"/>
                <w:sz w:val="22"/>
                <w:szCs w:val="22"/>
              </w:rPr>
              <w:t>0</w:t>
            </w:r>
          </w:p>
        </w:tc>
        <w:tc>
          <w:tcPr>
            <w:tcW w:w="1134" w:type="dxa"/>
            <w:shd w:val="clear" w:color="auto" w:fill="auto"/>
          </w:tcPr>
          <w:p w14:paraId="33209932" w14:textId="77777777" w:rsidR="009238B5" w:rsidRPr="00614D4E" w:rsidRDefault="009238B5" w:rsidP="001C13F5">
            <w:pPr>
              <w:jc w:val="center"/>
              <w:rPr>
                <w:color w:val="000000"/>
              </w:rPr>
            </w:pPr>
            <w:r w:rsidRPr="00614D4E">
              <w:rPr>
                <w:color w:val="000000"/>
                <w:sz w:val="22"/>
                <w:szCs w:val="22"/>
              </w:rPr>
              <w:t>3,</w:t>
            </w:r>
            <w:r w:rsidR="0081728F">
              <w:rPr>
                <w:color w:val="000000"/>
                <w:sz w:val="22"/>
                <w:szCs w:val="22"/>
              </w:rPr>
              <w:t>2</w:t>
            </w:r>
            <w:r w:rsidRPr="00614D4E">
              <w:rPr>
                <w:color w:val="000000"/>
                <w:sz w:val="22"/>
                <w:szCs w:val="22"/>
              </w:rPr>
              <w:t>5</w:t>
            </w:r>
          </w:p>
        </w:tc>
        <w:tc>
          <w:tcPr>
            <w:tcW w:w="1134" w:type="dxa"/>
            <w:shd w:val="clear" w:color="auto" w:fill="auto"/>
          </w:tcPr>
          <w:p w14:paraId="04A1DF25" w14:textId="77777777" w:rsidR="009238B5" w:rsidRPr="00614D4E" w:rsidRDefault="009238B5" w:rsidP="001C13F5">
            <w:pPr>
              <w:jc w:val="center"/>
              <w:rPr>
                <w:color w:val="000000"/>
              </w:rPr>
            </w:pPr>
            <w:r w:rsidRPr="00614D4E">
              <w:rPr>
                <w:color w:val="000000"/>
                <w:sz w:val="22"/>
                <w:szCs w:val="22"/>
              </w:rPr>
              <w:t>4-8</w:t>
            </w:r>
          </w:p>
        </w:tc>
        <w:tc>
          <w:tcPr>
            <w:tcW w:w="1418" w:type="dxa"/>
            <w:shd w:val="clear" w:color="auto" w:fill="auto"/>
          </w:tcPr>
          <w:p w14:paraId="50FA48F6" w14:textId="77777777" w:rsidR="009238B5" w:rsidRPr="00614D4E" w:rsidRDefault="0081728F" w:rsidP="0081728F">
            <w:pPr>
              <w:jc w:val="center"/>
              <w:rPr>
                <w:color w:val="000000"/>
              </w:rPr>
            </w:pPr>
            <w:r>
              <w:rPr>
                <w:color w:val="000000"/>
                <w:sz w:val="22"/>
                <w:szCs w:val="22"/>
              </w:rPr>
              <w:t>230/310</w:t>
            </w:r>
          </w:p>
        </w:tc>
        <w:tc>
          <w:tcPr>
            <w:tcW w:w="1275" w:type="dxa"/>
            <w:shd w:val="clear" w:color="auto" w:fill="auto"/>
          </w:tcPr>
          <w:p w14:paraId="2CCDD9E3" w14:textId="77777777" w:rsidR="009238B5" w:rsidRPr="00614D4E" w:rsidRDefault="0081728F" w:rsidP="001C13F5">
            <w:pPr>
              <w:jc w:val="center"/>
              <w:rPr>
                <w:color w:val="000000"/>
              </w:rPr>
            </w:pPr>
            <w:r>
              <w:rPr>
                <w:color w:val="000000"/>
                <w:sz w:val="22"/>
                <w:szCs w:val="22"/>
              </w:rPr>
              <w:t>65</w:t>
            </w:r>
          </w:p>
        </w:tc>
        <w:tc>
          <w:tcPr>
            <w:tcW w:w="1310" w:type="dxa"/>
            <w:shd w:val="clear" w:color="auto" w:fill="auto"/>
          </w:tcPr>
          <w:p w14:paraId="702CAF1B" w14:textId="77777777" w:rsidR="009238B5" w:rsidRPr="00614D4E" w:rsidRDefault="0081728F" w:rsidP="001C13F5">
            <w:pPr>
              <w:jc w:val="center"/>
              <w:rPr>
                <w:color w:val="000000"/>
              </w:rPr>
            </w:pPr>
            <w:r>
              <w:rPr>
                <w:color w:val="000000"/>
                <w:sz w:val="22"/>
                <w:szCs w:val="22"/>
              </w:rPr>
              <w:t>-</w:t>
            </w:r>
          </w:p>
        </w:tc>
      </w:tr>
      <w:tr w:rsidR="00990DB5" w:rsidRPr="00614D4E" w14:paraId="2F3117EA" w14:textId="77777777" w:rsidTr="009E3C1F">
        <w:tc>
          <w:tcPr>
            <w:tcW w:w="9356" w:type="dxa"/>
            <w:gridSpan w:val="7"/>
            <w:shd w:val="clear" w:color="auto" w:fill="auto"/>
          </w:tcPr>
          <w:p w14:paraId="3FBF767B" w14:textId="77777777" w:rsidR="00990DB5" w:rsidRPr="00614D4E" w:rsidRDefault="00990DB5" w:rsidP="001C13F5">
            <w:pPr>
              <w:jc w:val="center"/>
              <w:rPr>
                <w:color w:val="000000"/>
              </w:rPr>
            </w:pPr>
            <w:r>
              <w:rPr>
                <w:color w:val="000000"/>
                <w:sz w:val="22"/>
                <w:szCs w:val="22"/>
                <w:u w:val="single"/>
              </w:rPr>
              <w:t>Улицы и дороги местного значения</w:t>
            </w:r>
            <w:r w:rsidRPr="00CB558B">
              <w:rPr>
                <w:color w:val="000000"/>
                <w:sz w:val="22"/>
                <w:szCs w:val="22"/>
                <w:u w:val="single"/>
              </w:rPr>
              <w:t>:</w:t>
            </w:r>
          </w:p>
        </w:tc>
      </w:tr>
      <w:tr w:rsidR="009238B5" w:rsidRPr="00614D4E" w14:paraId="24480420" w14:textId="77777777" w:rsidTr="0081728F">
        <w:tc>
          <w:tcPr>
            <w:tcW w:w="1951" w:type="dxa"/>
            <w:shd w:val="clear" w:color="auto" w:fill="auto"/>
          </w:tcPr>
          <w:p w14:paraId="096F2D93" w14:textId="77777777" w:rsidR="009238B5" w:rsidRPr="00614D4E" w:rsidRDefault="00990DB5" w:rsidP="001C13F5">
            <w:pPr>
              <w:jc w:val="center"/>
              <w:rPr>
                <w:color w:val="000000"/>
              </w:rPr>
            </w:pPr>
            <w:r>
              <w:rPr>
                <w:color w:val="000000"/>
                <w:sz w:val="22"/>
                <w:szCs w:val="22"/>
              </w:rPr>
              <w:t>Улицы в зонах жилой застройки</w:t>
            </w:r>
          </w:p>
        </w:tc>
        <w:tc>
          <w:tcPr>
            <w:tcW w:w="1134" w:type="dxa"/>
            <w:shd w:val="clear" w:color="auto" w:fill="auto"/>
          </w:tcPr>
          <w:p w14:paraId="09341169" w14:textId="77777777" w:rsidR="009238B5" w:rsidRPr="00614D4E" w:rsidRDefault="00AB2C2A" w:rsidP="001C13F5">
            <w:pPr>
              <w:jc w:val="center"/>
              <w:rPr>
                <w:color w:val="000000"/>
              </w:rPr>
            </w:pPr>
            <w:r>
              <w:rPr>
                <w:color w:val="000000"/>
                <w:sz w:val="22"/>
                <w:szCs w:val="22"/>
              </w:rPr>
              <w:t>30</w:t>
            </w:r>
          </w:p>
        </w:tc>
        <w:tc>
          <w:tcPr>
            <w:tcW w:w="1134" w:type="dxa"/>
            <w:shd w:val="clear" w:color="auto" w:fill="auto"/>
          </w:tcPr>
          <w:p w14:paraId="2D8C94AE" w14:textId="77777777" w:rsidR="009238B5" w:rsidRPr="00614D4E" w:rsidRDefault="00AB2C2A" w:rsidP="00AB2C2A">
            <w:pPr>
              <w:jc w:val="center"/>
              <w:rPr>
                <w:color w:val="000000"/>
              </w:rPr>
            </w:pPr>
            <w:r>
              <w:rPr>
                <w:color w:val="000000"/>
                <w:sz w:val="22"/>
                <w:szCs w:val="22"/>
              </w:rPr>
              <w:t>3,0</w:t>
            </w:r>
          </w:p>
        </w:tc>
        <w:tc>
          <w:tcPr>
            <w:tcW w:w="1134" w:type="dxa"/>
            <w:shd w:val="clear" w:color="auto" w:fill="auto"/>
          </w:tcPr>
          <w:p w14:paraId="05309F25" w14:textId="77777777" w:rsidR="009238B5" w:rsidRPr="00614D4E" w:rsidRDefault="00AB2C2A" w:rsidP="001C13F5">
            <w:pPr>
              <w:jc w:val="center"/>
              <w:rPr>
                <w:color w:val="000000"/>
              </w:rPr>
            </w:pPr>
            <w:r>
              <w:rPr>
                <w:color w:val="000000"/>
                <w:sz w:val="22"/>
                <w:szCs w:val="22"/>
              </w:rPr>
              <w:t>2-4</w:t>
            </w:r>
          </w:p>
        </w:tc>
        <w:tc>
          <w:tcPr>
            <w:tcW w:w="1418" w:type="dxa"/>
            <w:shd w:val="clear" w:color="auto" w:fill="auto"/>
          </w:tcPr>
          <w:p w14:paraId="3556104E" w14:textId="77777777" w:rsidR="009238B5" w:rsidRPr="00614D4E" w:rsidRDefault="00AB2C2A" w:rsidP="001C13F5">
            <w:pPr>
              <w:jc w:val="center"/>
              <w:rPr>
                <w:color w:val="000000"/>
              </w:rPr>
            </w:pPr>
            <w:r>
              <w:rPr>
                <w:color w:val="000000"/>
                <w:sz w:val="22"/>
                <w:szCs w:val="22"/>
              </w:rPr>
              <w:t>40/40</w:t>
            </w:r>
          </w:p>
        </w:tc>
        <w:tc>
          <w:tcPr>
            <w:tcW w:w="1275" w:type="dxa"/>
            <w:shd w:val="clear" w:color="auto" w:fill="auto"/>
          </w:tcPr>
          <w:p w14:paraId="41BC4D36" w14:textId="77777777" w:rsidR="009238B5" w:rsidRPr="00614D4E" w:rsidRDefault="00AB2C2A" w:rsidP="001C13F5">
            <w:pPr>
              <w:jc w:val="center"/>
              <w:rPr>
                <w:color w:val="000000"/>
              </w:rPr>
            </w:pPr>
            <w:r>
              <w:rPr>
                <w:color w:val="000000"/>
                <w:sz w:val="22"/>
                <w:szCs w:val="22"/>
              </w:rPr>
              <w:t>80</w:t>
            </w:r>
          </w:p>
        </w:tc>
        <w:tc>
          <w:tcPr>
            <w:tcW w:w="1310" w:type="dxa"/>
            <w:shd w:val="clear" w:color="auto" w:fill="auto"/>
          </w:tcPr>
          <w:p w14:paraId="6FEAF864" w14:textId="77777777" w:rsidR="009238B5" w:rsidRPr="00614D4E" w:rsidRDefault="00AB2C2A" w:rsidP="001C13F5">
            <w:pPr>
              <w:jc w:val="center"/>
              <w:rPr>
                <w:color w:val="000000"/>
              </w:rPr>
            </w:pPr>
            <w:r>
              <w:rPr>
                <w:color w:val="000000"/>
                <w:sz w:val="22"/>
                <w:szCs w:val="22"/>
              </w:rPr>
              <w:t>2,0</w:t>
            </w:r>
          </w:p>
        </w:tc>
      </w:tr>
      <w:tr w:rsidR="009238B5" w:rsidRPr="00614D4E" w14:paraId="654E5E0B" w14:textId="77777777" w:rsidTr="0081728F">
        <w:tc>
          <w:tcPr>
            <w:tcW w:w="1951" w:type="dxa"/>
            <w:shd w:val="clear" w:color="auto" w:fill="auto"/>
          </w:tcPr>
          <w:p w14:paraId="79D2F366" w14:textId="77777777" w:rsidR="009238B5" w:rsidRPr="00614D4E" w:rsidRDefault="00492550" w:rsidP="001C13F5">
            <w:pPr>
              <w:jc w:val="center"/>
              <w:rPr>
                <w:color w:val="000000"/>
              </w:rPr>
            </w:pPr>
            <w:r>
              <w:rPr>
                <w:color w:val="000000"/>
                <w:sz w:val="22"/>
                <w:szCs w:val="22"/>
              </w:rPr>
              <w:t>Улицы в общественно-деловых и торговых зонах</w:t>
            </w:r>
          </w:p>
        </w:tc>
        <w:tc>
          <w:tcPr>
            <w:tcW w:w="1134" w:type="dxa"/>
            <w:shd w:val="clear" w:color="auto" w:fill="auto"/>
          </w:tcPr>
          <w:p w14:paraId="2CD07D9A" w14:textId="77777777" w:rsidR="009238B5" w:rsidRPr="00614D4E" w:rsidRDefault="00AB2C2A" w:rsidP="001C13F5">
            <w:pPr>
              <w:jc w:val="center"/>
              <w:rPr>
                <w:color w:val="000000"/>
              </w:rPr>
            </w:pPr>
            <w:r>
              <w:rPr>
                <w:color w:val="000000"/>
                <w:sz w:val="22"/>
                <w:szCs w:val="22"/>
              </w:rPr>
              <w:t>30</w:t>
            </w:r>
          </w:p>
        </w:tc>
        <w:tc>
          <w:tcPr>
            <w:tcW w:w="1134" w:type="dxa"/>
            <w:shd w:val="clear" w:color="auto" w:fill="auto"/>
          </w:tcPr>
          <w:p w14:paraId="556F4600" w14:textId="77777777" w:rsidR="009238B5" w:rsidRPr="00614D4E" w:rsidRDefault="00AB2C2A" w:rsidP="00AB2C2A">
            <w:pPr>
              <w:jc w:val="center"/>
              <w:rPr>
                <w:color w:val="000000"/>
              </w:rPr>
            </w:pPr>
            <w:r>
              <w:rPr>
                <w:color w:val="000000"/>
                <w:sz w:val="22"/>
                <w:szCs w:val="22"/>
              </w:rPr>
              <w:t>3,0</w:t>
            </w:r>
          </w:p>
        </w:tc>
        <w:tc>
          <w:tcPr>
            <w:tcW w:w="1134" w:type="dxa"/>
            <w:shd w:val="clear" w:color="auto" w:fill="auto"/>
          </w:tcPr>
          <w:p w14:paraId="28DD4BA9" w14:textId="77777777" w:rsidR="009238B5" w:rsidRPr="00614D4E" w:rsidRDefault="00AB2C2A" w:rsidP="001C13F5">
            <w:pPr>
              <w:jc w:val="center"/>
              <w:rPr>
                <w:color w:val="000000"/>
              </w:rPr>
            </w:pPr>
            <w:r>
              <w:rPr>
                <w:color w:val="000000"/>
                <w:sz w:val="22"/>
                <w:szCs w:val="22"/>
              </w:rPr>
              <w:t>2-4</w:t>
            </w:r>
          </w:p>
        </w:tc>
        <w:tc>
          <w:tcPr>
            <w:tcW w:w="1418" w:type="dxa"/>
            <w:shd w:val="clear" w:color="auto" w:fill="auto"/>
          </w:tcPr>
          <w:p w14:paraId="4CAC6E2E" w14:textId="77777777" w:rsidR="009238B5" w:rsidRPr="00614D4E" w:rsidRDefault="00AB2C2A" w:rsidP="001C13F5">
            <w:pPr>
              <w:jc w:val="center"/>
              <w:rPr>
                <w:color w:val="000000"/>
              </w:rPr>
            </w:pPr>
            <w:r>
              <w:rPr>
                <w:color w:val="000000"/>
                <w:sz w:val="22"/>
                <w:szCs w:val="22"/>
              </w:rPr>
              <w:t>40/40</w:t>
            </w:r>
          </w:p>
        </w:tc>
        <w:tc>
          <w:tcPr>
            <w:tcW w:w="1275" w:type="dxa"/>
            <w:shd w:val="clear" w:color="auto" w:fill="auto"/>
          </w:tcPr>
          <w:p w14:paraId="0E0BC81C" w14:textId="77777777" w:rsidR="009238B5" w:rsidRPr="00614D4E" w:rsidRDefault="00AB2C2A" w:rsidP="001C13F5">
            <w:pPr>
              <w:jc w:val="center"/>
              <w:rPr>
                <w:color w:val="000000"/>
              </w:rPr>
            </w:pPr>
            <w:r>
              <w:rPr>
                <w:color w:val="000000"/>
                <w:sz w:val="22"/>
                <w:szCs w:val="22"/>
              </w:rPr>
              <w:t>80</w:t>
            </w:r>
          </w:p>
        </w:tc>
        <w:tc>
          <w:tcPr>
            <w:tcW w:w="1310" w:type="dxa"/>
            <w:shd w:val="clear" w:color="auto" w:fill="auto"/>
          </w:tcPr>
          <w:p w14:paraId="75089523" w14:textId="77777777" w:rsidR="009238B5" w:rsidRPr="00614D4E" w:rsidRDefault="00AB2C2A" w:rsidP="001C13F5">
            <w:pPr>
              <w:jc w:val="center"/>
              <w:rPr>
                <w:color w:val="000000"/>
              </w:rPr>
            </w:pPr>
            <w:r>
              <w:rPr>
                <w:color w:val="000000"/>
                <w:sz w:val="22"/>
                <w:szCs w:val="22"/>
              </w:rPr>
              <w:t>2,0</w:t>
            </w:r>
          </w:p>
        </w:tc>
      </w:tr>
      <w:tr w:rsidR="009238B5" w:rsidRPr="00614D4E" w14:paraId="4803481E" w14:textId="77777777" w:rsidTr="0081728F">
        <w:tc>
          <w:tcPr>
            <w:tcW w:w="1951" w:type="dxa"/>
            <w:shd w:val="clear" w:color="auto" w:fill="auto"/>
          </w:tcPr>
          <w:p w14:paraId="0A7AAF6E" w14:textId="77777777" w:rsidR="009238B5" w:rsidRPr="00614D4E" w:rsidRDefault="00492550" w:rsidP="001C13F5">
            <w:pPr>
              <w:jc w:val="center"/>
              <w:rPr>
                <w:color w:val="000000"/>
              </w:rPr>
            </w:pPr>
            <w:r>
              <w:rPr>
                <w:color w:val="000000"/>
                <w:sz w:val="22"/>
                <w:szCs w:val="22"/>
              </w:rPr>
              <w:t>Улицы и дороги в производственных зонах</w:t>
            </w:r>
          </w:p>
        </w:tc>
        <w:tc>
          <w:tcPr>
            <w:tcW w:w="1134" w:type="dxa"/>
            <w:shd w:val="clear" w:color="auto" w:fill="auto"/>
          </w:tcPr>
          <w:p w14:paraId="1FA8C3DD" w14:textId="77777777" w:rsidR="009238B5" w:rsidRPr="00614D4E" w:rsidRDefault="00AB2C2A" w:rsidP="001C13F5">
            <w:pPr>
              <w:jc w:val="center"/>
              <w:rPr>
                <w:color w:val="000000"/>
              </w:rPr>
            </w:pPr>
            <w:r>
              <w:rPr>
                <w:color w:val="000000"/>
                <w:sz w:val="22"/>
                <w:szCs w:val="22"/>
              </w:rPr>
              <w:t>50</w:t>
            </w:r>
          </w:p>
        </w:tc>
        <w:tc>
          <w:tcPr>
            <w:tcW w:w="1134" w:type="dxa"/>
            <w:shd w:val="clear" w:color="auto" w:fill="auto"/>
          </w:tcPr>
          <w:p w14:paraId="286EB1E7" w14:textId="77777777" w:rsidR="009238B5" w:rsidRPr="00614D4E" w:rsidRDefault="00AB2C2A" w:rsidP="001C13F5">
            <w:pPr>
              <w:jc w:val="center"/>
              <w:rPr>
                <w:color w:val="000000"/>
              </w:rPr>
            </w:pPr>
            <w:r>
              <w:rPr>
                <w:color w:val="000000"/>
                <w:sz w:val="22"/>
                <w:szCs w:val="22"/>
              </w:rPr>
              <w:t>3,5</w:t>
            </w:r>
          </w:p>
        </w:tc>
        <w:tc>
          <w:tcPr>
            <w:tcW w:w="1134" w:type="dxa"/>
            <w:shd w:val="clear" w:color="auto" w:fill="auto"/>
          </w:tcPr>
          <w:p w14:paraId="39ABC2BC" w14:textId="77777777" w:rsidR="009238B5" w:rsidRPr="00614D4E" w:rsidRDefault="00AB2C2A" w:rsidP="001C13F5">
            <w:pPr>
              <w:jc w:val="center"/>
              <w:rPr>
                <w:color w:val="000000"/>
              </w:rPr>
            </w:pPr>
            <w:r>
              <w:rPr>
                <w:color w:val="000000"/>
                <w:sz w:val="22"/>
                <w:szCs w:val="22"/>
              </w:rPr>
              <w:t>2-4</w:t>
            </w:r>
          </w:p>
        </w:tc>
        <w:tc>
          <w:tcPr>
            <w:tcW w:w="1418" w:type="dxa"/>
            <w:shd w:val="clear" w:color="auto" w:fill="auto"/>
          </w:tcPr>
          <w:p w14:paraId="0D5A7BA5" w14:textId="77777777" w:rsidR="009238B5" w:rsidRPr="00614D4E" w:rsidRDefault="00AB2C2A" w:rsidP="001C13F5">
            <w:pPr>
              <w:jc w:val="center"/>
              <w:rPr>
                <w:color w:val="000000"/>
              </w:rPr>
            </w:pPr>
            <w:r>
              <w:rPr>
                <w:color w:val="000000"/>
                <w:sz w:val="22"/>
                <w:szCs w:val="22"/>
              </w:rPr>
              <w:t>110/140</w:t>
            </w:r>
          </w:p>
        </w:tc>
        <w:tc>
          <w:tcPr>
            <w:tcW w:w="1275" w:type="dxa"/>
            <w:shd w:val="clear" w:color="auto" w:fill="auto"/>
          </w:tcPr>
          <w:p w14:paraId="63461825" w14:textId="77777777" w:rsidR="009238B5" w:rsidRPr="00614D4E" w:rsidRDefault="00AB2C2A" w:rsidP="001C13F5">
            <w:pPr>
              <w:jc w:val="center"/>
              <w:rPr>
                <w:color w:val="000000"/>
              </w:rPr>
            </w:pPr>
            <w:r>
              <w:rPr>
                <w:color w:val="000000"/>
                <w:sz w:val="22"/>
                <w:szCs w:val="22"/>
              </w:rPr>
              <w:t>60</w:t>
            </w:r>
          </w:p>
        </w:tc>
        <w:tc>
          <w:tcPr>
            <w:tcW w:w="1310" w:type="dxa"/>
            <w:shd w:val="clear" w:color="auto" w:fill="auto"/>
          </w:tcPr>
          <w:p w14:paraId="13192DEB" w14:textId="77777777" w:rsidR="009238B5" w:rsidRPr="00614D4E" w:rsidRDefault="00AB2C2A" w:rsidP="001C13F5">
            <w:pPr>
              <w:jc w:val="center"/>
              <w:rPr>
                <w:color w:val="000000"/>
              </w:rPr>
            </w:pPr>
            <w:r>
              <w:rPr>
                <w:color w:val="000000"/>
                <w:sz w:val="22"/>
                <w:szCs w:val="22"/>
              </w:rPr>
              <w:t>2,0</w:t>
            </w:r>
          </w:p>
        </w:tc>
      </w:tr>
      <w:tr w:rsidR="00492550" w:rsidRPr="00614D4E" w14:paraId="33109B06" w14:textId="77777777" w:rsidTr="009E3C1F">
        <w:tc>
          <w:tcPr>
            <w:tcW w:w="9356" w:type="dxa"/>
            <w:gridSpan w:val="7"/>
            <w:shd w:val="clear" w:color="auto" w:fill="auto"/>
          </w:tcPr>
          <w:p w14:paraId="40F28622" w14:textId="77777777" w:rsidR="00492550" w:rsidRPr="00614D4E" w:rsidRDefault="00492550" w:rsidP="001C13F5">
            <w:pPr>
              <w:jc w:val="center"/>
              <w:rPr>
                <w:color w:val="000000"/>
              </w:rPr>
            </w:pPr>
            <w:r>
              <w:rPr>
                <w:color w:val="000000"/>
                <w:sz w:val="22"/>
                <w:szCs w:val="22"/>
                <w:u w:val="single"/>
              </w:rPr>
              <w:t>Пешеходные улицы и площади</w:t>
            </w:r>
            <w:r w:rsidRPr="00CB558B">
              <w:rPr>
                <w:color w:val="000000"/>
                <w:sz w:val="22"/>
                <w:szCs w:val="22"/>
                <w:u w:val="single"/>
              </w:rPr>
              <w:t>:</w:t>
            </w:r>
          </w:p>
        </w:tc>
      </w:tr>
      <w:tr w:rsidR="009238B5" w:rsidRPr="00614D4E" w14:paraId="04D59658" w14:textId="77777777" w:rsidTr="0081728F">
        <w:trPr>
          <w:trHeight w:val="305"/>
        </w:trPr>
        <w:tc>
          <w:tcPr>
            <w:tcW w:w="1951" w:type="dxa"/>
            <w:shd w:val="clear" w:color="auto" w:fill="auto"/>
          </w:tcPr>
          <w:p w14:paraId="1F17F266" w14:textId="77777777" w:rsidR="009238B5" w:rsidRPr="00614D4E" w:rsidRDefault="00AB2C2A" w:rsidP="001C13F5">
            <w:pPr>
              <w:jc w:val="center"/>
              <w:rPr>
                <w:color w:val="000000"/>
              </w:rPr>
            </w:pPr>
            <w:r>
              <w:rPr>
                <w:color w:val="000000"/>
                <w:sz w:val="22"/>
                <w:szCs w:val="22"/>
              </w:rPr>
              <w:t>Пешеходные улицы и площади</w:t>
            </w:r>
          </w:p>
        </w:tc>
        <w:tc>
          <w:tcPr>
            <w:tcW w:w="1134" w:type="dxa"/>
            <w:shd w:val="clear" w:color="auto" w:fill="auto"/>
          </w:tcPr>
          <w:p w14:paraId="74BAF5E3" w14:textId="77777777" w:rsidR="009238B5" w:rsidRPr="00614D4E" w:rsidRDefault="00AB2C2A" w:rsidP="009A0E9D">
            <w:pPr>
              <w:jc w:val="center"/>
              <w:rPr>
                <w:color w:val="000000"/>
              </w:rPr>
            </w:pPr>
            <w:r>
              <w:rPr>
                <w:color w:val="000000"/>
                <w:sz w:val="22"/>
                <w:szCs w:val="22"/>
              </w:rPr>
              <w:t>-</w:t>
            </w:r>
          </w:p>
        </w:tc>
        <w:tc>
          <w:tcPr>
            <w:tcW w:w="1134" w:type="dxa"/>
            <w:shd w:val="clear" w:color="auto" w:fill="auto"/>
          </w:tcPr>
          <w:p w14:paraId="43780691" w14:textId="77777777" w:rsidR="009238B5" w:rsidRPr="00614D4E" w:rsidRDefault="00AB2C2A" w:rsidP="001C13F5">
            <w:pPr>
              <w:jc w:val="center"/>
              <w:rPr>
                <w:color w:val="000000"/>
              </w:rPr>
            </w:pPr>
            <w:r>
              <w:rPr>
                <w:color w:val="000000"/>
                <w:sz w:val="22"/>
                <w:szCs w:val="22"/>
              </w:rPr>
              <w:t>По расчету</w:t>
            </w:r>
          </w:p>
        </w:tc>
        <w:tc>
          <w:tcPr>
            <w:tcW w:w="1134" w:type="dxa"/>
            <w:shd w:val="clear" w:color="auto" w:fill="auto"/>
          </w:tcPr>
          <w:p w14:paraId="6EA0C150" w14:textId="77777777" w:rsidR="009238B5" w:rsidRPr="00614D4E" w:rsidRDefault="00AB2C2A" w:rsidP="001C13F5">
            <w:pPr>
              <w:jc w:val="center"/>
              <w:rPr>
                <w:color w:val="000000"/>
              </w:rPr>
            </w:pPr>
            <w:r>
              <w:rPr>
                <w:color w:val="000000"/>
                <w:sz w:val="22"/>
                <w:szCs w:val="22"/>
              </w:rPr>
              <w:t>По расчету</w:t>
            </w:r>
          </w:p>
        </w:tc>
        <w:tc>
          <w:tcPr>
            <w:tcW w:w="1418" w:type="dxa"/>
            <w:shd w:val="clear" w:color="auto" w:fill="auto"/>
          </w:tcPr>
          <w:p w14:paraId="282515B2" w14:textId="77777777" w:rsidR="009238B5" w:rsidRPr="00614D4E" w:rsidRDefault="00AB2C2A" w:rsidP="001C13F5">
            <w:pPr>
              <w:jc w:val="center"/>
              <w:rPr>
                <w:color w:val="000000"/>
              </w:rPr>
            </w:pPr>
            <w:r>
              <w:rPr>
                <w:color w:val="000000"/>
                <w:sz w:val="22"/>
                <w:szCs w:val="22"/>
              </w:rPr>
              <w:t>-</w:t>
            </w:r>
          </w:p>
        </w:tc>
        <w:tc>
          <w:tcPr>
            <w:tcW w:w="1275" w:type="dxa"/>
            <w:shd w:val="clear" w:color="auto" w:fill="auto"/>
          </w:tcPr>
          <w:p w14:paraId="31BE1C6A" w14:textId="77777777" w:rsidR="009238B5" w:rsidRPr="00614D4E" w:rsidRDefault="00AB2C2A" w:rsidP="001C13F5">
            <w:pPr>
              <w:jc w:val="center"/>
              <w:rPr>
                <w:color w:val="000000"/>
              </w:rPr>
            </w:pPr>
            <w:r>
              <w:rPr>
                <w:color w:val="000000"/>
                <w:sz w:val="22"/>
                <w:szCs w:val="22"/>
              </w:rPr>
              <w:t>50</w:t>
            </w:r>
          </w:p>
        </w:tc>
        <w:tc>
          <w:tcPr>
            <w:tcW w:w="1310" w:type="dxa"/>
            <w:shd w:val="clear" w:color="auto" w:fill="auto"/>
          </w:tcPr>
          <w:p w14:paraId="6554E4AC" w14:textId="77777777" w:rsidR="009238B5" w:rsidRPr="00614D4E" w:rsidRDefault="00AB2C2A" w:rsidP="001C13F5">
            <w:pPr>
              <w:jc w:val="center"/>
              <w:rPr>
                <w:color w:val="000000"/>
              </w:rPr>
            </w:pPr>
            <w:r>
              <w:rPr>
                <w:color w:val="000000"/>
                <w:sz w:val="22"/>
                <w:szCs w:val="22"/>
              </w:rPr>
              <w:t>По проекту</w:t>
            </w:r>
          </w:p>
        </w:tc>
      </w:tr>
    </w:tbl>
    <w:p w14:paraId="10F56B1D" w14:textId="77777777" w:rsidR="00FC0695" w:rsidRDefault="00FC0695" w:rsidP="002713D9">
      <w:pPr>
        <w:autoSpaceDE w:val="0"/>
        <w:spacing w:line="276" w:lineRule="auto"/>
        <w:ind w:firstLine="851"/>
        <w:jc w:val="both"/>
        <w:rPr>
          <w:rFonts w:eastAsia="TimesNewRomanPSMT"/>
          <w:b/>
        </w:rPr>
      </w:pPr>
    </w:p>
    <w:p w14:paraId="321AF367" w14:textId="77777777" w:rsidR="009238B5" w:rsidRPr="009238B5" w:rsidRDefault="009238B5" w:rsidP="002713D9">
      <w:pPr>
        <w:autoSpaceDE w:val="0"/>
        <w:spacing w:line="276" w:lineRule="auto"/>
        <w:ind w:firstLine="851"/>
        <w:jc w:val="both"/>
        <w:rPr>
          <w:rFonts w:eastAsia="TimesNewRomanPSMT"/>
        </w:rPr>
      </w:pPr>
      <w:r w:rsidRPr="009238B5">
        <w:rPr>
          <w:rFonts w:eastAsia="TimesNewRomanPSMT"/>
        </w:rPr>
        <w:t>Примечания:</w:t>
      </w:r>
    </w:p>
    <w:p w14:paraId="4EF89547" w14:textId="77777777" w:rsidR="009238B5" w:rsidRPr="009238B5" w:rsidRDefault="009238B5" w:rsidP="009238B5">
      <w:pPr>
        <w:autoSpaceDE w:val="0"/>
        <w:spacing w:line="276" w:lineRule="auto"/>
        <w:ind w:firstLine="851"/>
        <w:jc w:val="both"/>
        <w:rPr>
          <w:rFonts w:eastAsia="TimesNewRomanPSMT"/>
        </w:rPr>
      </w:pPr>
      <w:r>
        <w:rPr>
          <w:rFonts w:eastAsia="TimesNewRomanPSMT"/>
        </w:rPr>
        <w:t xml:space="preserve">1. </w:t>
      </w:r>
      <w:r w:rsidR="00AB2C2A" w:rsidRPr="00AB2C2A">
        <w:rPr>
          <w:rFonts w:eastAsia="TimesNewRomanPSMT"/>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w:t>
      </w:r>
      <w:r w:rsidR="00AB2C2A">
        <w:rPr>
          <w:rFonts w:eastAsia="TimesNewRomanPSMT"/>
        </w:rPr>
        <w:t xml:space="preserve"> 30</w:t>
      </w:r>
      <w:r w:rsidRPr="009238B5">
        <w:rPr>
          <w:rFonts w:eastAsia="TimesNewRomanPSMT"/>
        </w:rPr>
        <w:t>;</w:t>
      </w:r>
    </w:p>
    <w:p w14:paraId="31839CFC" w14:textId="77777777" w:rsidR="004A43A0" w:rsidRPr="004A43A0" w:rsidRDefault="009238B5" w:rsidP="004A43A0">
      <w:pPr>
        <w:autoSpaceDE w:val="0"/>
        <w:spacing w:line="276" w:lineRule="auto"/>
        <w:ind w:firstLine="851"/>
        <w:jc w:val="both"/>
        <w:rPr>
          <w:rFonts w:eastAsia="TimesNewRomanPSMT"/>
        </w:rPr>
      </w:pPr>
      <w:r>
        <w:rPr>
          <w:rFonts w:eastAsia="TimesNewRomanPSMT"/>
        </w:rPr>
        <w:t>2.</w:t>
      </w:r>
      <w:r w:rsidRPr="009238B5">
        <w:rPr>
          <w:rFonts w:eastAsia="TimesNewRomanPSMT"/>
        </w:rPr>
        <w:t xml:space="preserve"> </w:t>
      </w:r>
      <w:r w:rsidR="004A43A0" w:rsidRPr="004A43A0">
        <w:rPr>
          <w:rFonts w:eastAsia="TimesNewRomanPSMT"/>
        </w:rPr>
        <w:t>Значение расчетной скорости следует принимать в зависимости от выполняемой функции улицы и дорог</w:t>
      </w:r>
      <w:r w:rsidR="003203D7">
        <w:rPr>
          <w:rFonts w:eastAsia="TimesNewRomanPSMT"/>
        </w:rPr>
        <w:t>и</w:t>
      </w:r>
      <w:r w:rsidR="004A43A0" w:rsidRPr="004A43A0">
        <w:rPr>
          <w:rFonts w:eastAsia="TimesNewRomanPSMT"/>
        </w:rPr>
        <w:t>, вида дорожной деятельности (строительство, реконструкция) и услови</w:t>
      </w:r>
      <w:r w:rsidR="006B4EB9">
        <w:rPr>
          <w:rFonts w:eastAsia="TimesNewRomanPSMT"/>
        </w:rPr>
        <w:t>й прохождения улицы или дороги;</w:t>
      </w:r>
    </w:p>
    <w:p w14:paraId="212A415F" w14:textId="77777777" w:rsidR="004A43A0" w:rsidRPr="004A43A0" w:rsidRDefault="004A43A0" w:rsidP="004A43A0">
      <w:pPr>
        <w:autoSpaceDE w:val="0"/>
        <w:spacing w:line="276" w:lineRule="auto"/>
        <w:ind w:firstLine="851"/>
        <w:jc w:val="both"/>
        <w:rPr>
          <w:rFonts w:eastAsia="TimesNewRomanPSMT"/>
        </w:rPr>
      </w:pPr>
      <w:r w:rsidRPr="004A43A0">
        <w:rPr>
          <w:rFonts w:eastAsia="TimesNewRomanPSMT"/>
        </w:rPr>
        <w:t>3</w:t>
      </w:r>
      <w:r w:rsidR="006B4EB9">
        <w:rPr>
          <w:rFonts w:eastAsia="TimesNewRomanPSMT"/>
        </w:rPr>
        <w:t>.</w:t>
      </w:r>
      <w:r w:rsidRPr="004A43A0">
        <w:rPr>
          <w:rFonts w:eastAsia="TimesNewRomanPSMT"/>
        </w:rPr>
        <w:t xml:space="preserve"> При назначении ширины проезжей части 10 полос движения минимальное расстояние между транспортными развязками необходимо увеличить в 1,2 раза.</w:t>
      </w:r>
    </w:p>
    <w:p w14:paraId="6D1A9A79" w14:textId="77777777" w:rsidR="004A43A0" w:rsidRPr="004A43A0" w:rsidRDefault="006B4EB9" w:rsidP="006B4EB9">
      <w:pPr>
        <w:autoSpaceDE w:val="0"/>
        <w:spacing w:line="276" w:lineRule="auto"/>
        <w:ind w:firstLine="851"/>
        <w:jc w:val="both"/>
        <w:rPr>
          <w:rFonts w:eastAsia="TimesNewRomanPSMT"/>
        </w:rPr>
      </w:pPr>
      <w:r>
        <w:rPr>
          <w:rFonts w:eastAsia="TimesNewRomanPSMT"/>
        </w:rPr>
        <w:t xml:space="preserve">4. </w:t>
      </w:r>
      <w:r w:rsidR="004A43A0" w:rsidRPr="004A43A0">
        <w:rPr>
          <w:rFonts w:eastAsia="TimesNewRomanPSMT"/>
        </w:rPr>
        <w:t>В ширину пешеходной части тротуаров и дорожек не включаются площади, необходимые для размещения киосков, скамеек и т.п.</w:t>
      </w:r>
    </w:p>
    <w:p w14:paraId="30A5004E" w14:textId="77777777" w:rsidR="004A43A0" w:rsidRPr="004A43A0" w:rsidRDefault="006B4EB9" w:rsidP="004A43A0">
      <w:pPr>
        <w:autoSpaceDE w:val="0"/>
        <w:spacing w:line="276" w:lineRule="auto"/>
        <w:ind w:firstLine="851"/>
        <w:jc w:val="both"/>
        <w:rPr>
          <w:rFonts w:eastAsia="TimesNewRomanPSMT"/>
        </w:rPr>
      </w:pPr>
      <w:r>
        <w:rPr>
          <w:rFonts w:eastAsia="TimesNewRomanPSMT"/>
        </w:rPr>
        <w:t>5.</w:t>
      </w:r>
      <w:r w:rsidR="004A43A0" w:rsidRPr="004A43A0">
        <w:rPr>
          <w:rFonts w:eastAsia="TimesNewRomanPSMT"/>
        </w:rPr>
        <w:t xml:space="preserve">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45097CFD" w14:textId="77777777" w:rsidR="00402845" w:rsidRDefault="006B4EB9" w:rsidP="004A43A0">
      <w:pPr>
        <w:autoSpaceDE w:val="0"/>
        <w:spacing w:line="276" w:lineRule="auto"/>
        <w:ind w:firstLine="851"/>
        <w:jc w:val="both"/>
        <w:rPr>
          <w:rFonts w:eastAsia="TimesNewRomanPSMT"/>
        </w:rPr>
      </w:pPr>
      <w:r>
        <w:rPr>
          <w:rFonts w:eastAsia="TimesNewRomanPSMT"/>
        </w:rPr>
        <w:lastRenderedPageBreak/>
        <w:t>6.</w:t>
      </w:r>
      <w:r w:rsidR="004A43A0" w:rsidRPr="004A43A0">
        <w:rPr>
          <w:rFonts w:eastAsia="TimesNewRomanPSMT"/>
        </w:rPr>
        <w:t xml:space="preserve"> При непосредственном примыкании тротуаров к стенам зданий, подпорным стенкам или оградам следует увеличивать их ширину не менее чем на 0,5 м.</w:t>
      </w:r>
    </w:p>
    <w:p w14:paraId="54CD1143" w14:textId="5FB5CF4D" w:rsidR="007A7C0B" w:rsidRDefault="006B4EB9" w:rsidP="00D34BD6">
      <w:pPr>
        <w:autoSpaceDE w:val="0"/>
        <w:spacing w:line="276" w:lineRule="auto"/>
        <w:ind w:firstLine="851"/>
        <w:jc w:val="both"/>
        <w:rPr>
          <w:rFonts w:eastAsia="TimesNewRomanPSMT"/>
        </w:rPr>
      </w:pPr>
      <w:r>
        <w:rPr>
          <w:rFonts w:eastAsia="TimesNewRomanPSMT"/>
        </w:rPr>
        <w:t>7</w:t>
      </w:r>
      <w:r w:rsidR="00402845">
        <w:rPr>
          <w:rFonts w:eastAsia="TimesNewRomanPSMT"/>
        </w:rPr>
        <w:t xml:space="preserve">. В зонах сложившейся исторической застройки </w:t>
      </w:r>
      <w:r w:rsidR="00703368">
        <w:rPr>
          <w:rFonts w:eastAsia="TimesNewRomanPSMT"/>
        </w:rPr>
        <w:t>муниципального района</w:t>
      </w:r>
      <w:r w:rsidR="00402845">
        <w:rPr>
          <w:rFonts w:eastAsia="TimesNewRomanPSMT"/>
        </w:rPr>
        <w:t>, в границах территорий, прилегающи</w:t>
      </w:r>
      <w:r w:rsidR="003203D7">
        <w:rPr>
          <w:rFonts w:eastAsia="TimesNewRomanPSMT"/>
        </w:rPr>
        <w:t>х</w:t>
      </w:r>
      <w:r w:rsidR="00402845">
        <w:rPr>
          <w:rFonts w:eastAsia="TimesNewRomanPSMT"/>
        </w:rPr>
        <w:t xml:space="preserve"> к охранным зонам объектов культурного наследия</w:t>
      </w:r>
      <w:r w:rsidR="00F25270">
        <w:rPr>
          <w:rFonts w:eastAsia="TimesNewRomanPSMT"/>
        </w:rPr>
        <w:t>,</w:t>
      </w:r>
      <w:r w:rsidR="00402845">
        <w:rPr>
          <w:rFonts w:eastAsia="TimesNewRomanPSMT"/>
        </w:rPr>
        <w:t xml:space="preserve"> допускается предусматривать размещение объектов с расчетными параметрами ниже установленных</w:t>
      </w:r>
      <w:r w:rsidR="009238B5" w:rsidRPr="009238B5">
        <w:rPr>
          <w:rFonts w:eastAsia="TimesNewRomanPSMT"/>
        </w:rPr>
        <w:t>.</w:t>
      </w:r>
    </w:p>
    <w:p w14:paraId="4CD9ACFA" w14:textId="77777777" w:rsidR="00987ADC" w:rsidRDefault="00987ADC" w:rsidP="00D34BD6">
      <w:pPr>
        <w:autoSpaceDE w:val="0"/>
        <w:spacing w:line="276" w:lineRule="auto"/>
        <w:ind w:firstLine="851"/>
        <w:jc w:val="both"/>
        <w:rPr>
          <w:rFonts w:eastAsia="TimesNewRomanPSMT"/>
        </w:rPr>
      </w:pPr>
    </w:p>
    <w:p w14:paraId="1D13A82D" w14:textId="77777777" w:rsidR="00A86230" w:rsidRDefault="00FC4B49" w:rsidP="00FC4B49">
      <w:pPr>
        <w:autoSpaceDE w:val="0"/>
        <w:spacing w:line="276" w:lineRule="auto"/>
        <w:ind w:firstLine="851"/>
        <w:jc w:val="right"/>
        <w:rPr>
          <w:rFonts w:eastAsia="TimesNewRomanPSMT"/>
        </w:rPr>
      </w:pPr>
      <w:r w:rsidRPr="00113D87">
        <w:rPr>
          <w:rFonts w:eastAsia="TimesNewRomanPSMT"/>
        </w:rPr>
        <w:t xml:space="preserve">Таблица </w:t>
      </w:r>
      <w:r>
        <w:rPr>
          <w:rFonts w:eastAsia="TimesNewRomanPSMT"/>
        </w:rPr>
        <w:t>1</w:t>
      </w:r>
      <w:r w:rsidRPr="00113D87">
        <w:rPr>
          <w:rFonts w:eastAsia="TimesNewRomanPSMT"/>
        </w:rPr>
        <w:t>.</w:t>
      </w:r>
      <w:r>
        <w:rPr>
          <w:rFonts w:eastAsia="TimesNewRomanPSMT"/>
        </w:rPr>
        <w:t>1</w:t>
      </w:r>
      <w:r w:rsidRPr="00113D87">
        <w:rPr>
          <w:rFonts w:eastAsia="TimesNewRomanPSMT"/>
        </w:rPr>
        <w:t>.</w:t>
      </w:r>
      <w:r>
        <w:rPr>
          <w:rFonts w:eastAsia="TimesNewRomanPSMT"/>
        </w:rPr>
        <w:t>1</w:t>
      </w:r>
      <w:r w:rsidRPr="00113D87">
        <w:rPr>
          <w:rFonts w:eastAsia="TimesNewRomanPSMT"/>
        </w:rPr>
        <w:t>.</w:t>
      </w:r>
      <w:r>
        <w:rPr>
          <w:rFonts w:eastAsia="TimesNewRomanPSMT"/>
        </w:rPr>
        <w:t xml:space="preserve"> (</w:t>
      </w:r>
      <w:r w:rsidR="00896CE3">
        <w:rPr>
          <w:rFonts w:eastAsia="TimesNewRomanPSMT"/>
        </w:rPr>
        <w:t>3</w:t>
      </w:r>
      <w:r>
        <w:rPr>
          <w:rFonts w:eastAsia="TimesNewRomanPSMT"/>
        </w:rPr>
        <w:t>)</w:t>
      </w:r>
      <w:r w:rsidRPr="00113D87">
        <w:rPr>
          <w:rFonts w:eastAsia="TimesNewRomanPSMT"/>
        </w:rPr>
        <w:t xml:space="preserve"> Расчетные параметры улиц и дорог </w:t>
      </w:r>
      <w:r w:rsidR="00A86230">
        <w:rPr>
          <w:rFonts w:eastAsia="TimesNewRomanPSMT"/>
        </w:rPr>
        <w:t xml:space="preserve">в границах </w:t>
      </w:r>
    </w:p>
    <w:p w14:paraId="0C65D21C" w14:textId="162785E4" w:rsidR="00FC4B49" w:rsidRPr="00113D87" w:rsidRDefault="00A86230" w:rsidP="00FC4B49">
      <w:pPr>
        <w:autoSpaceDE w:val="0"/>
        <w:spacing w:line="276" w:lineRule="auto"/>
        <w:ind w:firstLine="851"/>
        <w:jc w:val="right"/>
        <w:rPr>
          <w:rFonts w:eastAsia="TimesNewRomanPSMT"/>
        </w:rPr>
      </w:pPr>
      <w:r>
        <w:rPr>
          <w:rFonts w:eastAsia="TimesNewRomanPSMT"/>
        </w:rPr>
        <w:t>сельского населенного пункта</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951"/>
        <w:gridCol w:w="1134"/>
        <w:gridCol w:w="1134"/>
        <w:gridCol w:w="1134"/>
        <w:gridCol w:w="1418"/>
        <w:gridCol w:w="1275"/>
        <w:gridCol w:w="1310"/>
      </w:tblGrid>
      <w:tr w:rsidR="00FC4B49" w:rsidRPr="00614D4E" w14:paraId="688F26CB" w14:textId="77777777" w:rsidTr="00FC4B49">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14:paraId="393A399D" w14:textId="77777777" w:rsidR="00FC4B49" w:rsidRPr="00614D4E" w:rsidRDefault="00FC4B49" w:rsidP="00FC4B49">
            <w:pPr>
              <w:jc w:val="center"/>
              <w:rPr>
                <w:b/>
                <w:color w:val="000000"/>
              </w:rPr>
            </w:pPr>
            <w:r w:rsidRPr="00614D4E">
              <w:rPr>
                <w:b/>
                <w:color w:val="000000"/>
                <w:sz w:val="22"/>
                <w:szCs w:val="22"/>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09C113C8" w14:textId="77777777" w:rsidR="00FC4B49" w:rsidRPr="00614D4E" w:rsidRDefault="00FC4B49" w:rsidP="00FC4B49">
            <w:pPr>
              <w:jc w:val="center"/>
              <w:rPr>
                <w:b/>
                <w:color w:val="000000"/>
              </w:rPr>
            </w:pPr>
            <w:r w:rsidRPr="00614D4E">
              <w:rPr>
                <w:b/>
                <w:color w:val="000000"/>
                <w:sz w:val="22"/>
                <w:szCs w:val="22"/>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4F2087AB" w14:textId="77777777" w:rsidR="00FC4B49" w:rsidRPr="00614D4E" w:rsidRDefault="00FC4B49" w:rsidP="00FC4B49">
            <w:pPr>
              <w:jc w:val="center"/>
              <w:rPr>
                <w:b/>
                <w:color w:val="000000"/>
              </w:rPr>
            </w:pPr>
            <w:r w:rsidRPr="00614D4E">
              <w:rPr>
                <w:b/>
                <w:color w:val="000000"/>
                <w:sz w:val="22"/>
                <w:szCs w:val="22"/>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2E0184D0" w14:textId="77777777" w:rsidR="00FC4B49" w:rsidRPr="00614D4E" w:rsidRDefault="00FC4B49" w:rsidP="00FC4B49">
            <w:pPr>
              <w:jc w:val="center"/>
              <w:rPr>
                <w:b/>
                <w:color w:val="000000"/>
              </w:rPr>
            </w:pPr>
            <w:r w:rsidRPr="00614D4E">
              <w:rPr>
                <w:b/>
                <w:color w:val="000000"/>
                <w:sz w:val="22"/>
                <w:szCs w:val="22"/>
              </w:rPr>
              <w:t>Число полос движения, шт</w:t>
            </w:r>
            <w:r>
              <w:rPr>
                <w:b/>
                <w:color w:val="000000"/>
                <w:sz w:val="22"/>
                <w:szCs w:val="22"/>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14:paraId="0B50E34D" w14:textId="77777777" w:rsidR="00FC4B49" w:rsidRPr="00614D4E" w:rsidRDefault="00FC4B49" w:rsidP="00FC4B49">
            <w:pPr>
              <w:jc w:val="center"/>
              <w:rPr>
                <w:b/>
                <w:color w:val="000000"/>
              </w:rPr>
            </w:pPr>
            <w:r w:rsidRPr="00614D4E">
              <w:rPr>
                <w:b/>
                <w:color w:val="000000"/>
                <w:sz w:val="22"/>
                <w:szCs w:val="22"/>
              </w:rPr>
              <w:t>Наименьший радиус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14:paraId="392CBC3E" w14:textId="77777777" w:rsidR="00FC4B49" w:rsidRPr="00614D4E" w:rsidRDefault="00FC4B49" w:rsidP="00FC4B49">
            <w:pPr>
              <w:jc w:val="center"/>
              <w:rPr>
                <w:b/>
                <w:color w:val="000000"/>
              </w:rPr>
            </w:pPr>
            <w:r w:rsidRPr="00614D4E">
              <w:rPr>
                <w:b/>
                <w:color w:val="000000"/>
                <w:sz w:val="22"/>
                <w:szCs w:val="22"/>
              </w:rPr>
              <w:t>Наибольший продольный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14:paraId="043E6401" w14:textId="77777777" w:rsidR="00FC4B49" w:rsidRPr="00614D4E" w:rsidRDefault="00FC4B49" w:rsidP="00FC4B49">
            <w:pPr>
              <w:jc w:val="center"/>
              <w:rPr>
                <w:b/>
                <w:color w:val="000000"/>
              </w:rPr>
            </w:pPr>
            <w:r w:rsidRPr="00614D4E">
              <w:rPr>
                <w:b/>
                <w:color w:val="000000"/>
                <w:sz w:val="22"/>
                <w:szCs w:val="22"/>
              </w:rPr>
              <w:t>Ширина пешеходной части тротуара, м</w:t>
            </w:r>
          </w:p>
        </w:tc>
      </w:tr>
      <w:tr w:rsidR="00FC4B49" w:rsidRPr="00614D4E" w14:paraId="43932815" w14:textId="77777777" w:rsidTr="00FC4B49">
        <w:trPr>
          <w:trHeight w:val="143"/>
        </w:trPr>
        <w:tc>
          <w:tcPr>
            <w:tcW w:w="1951" w:type="dxa"/>
            <w:shd w:val="clear" w:color="auto" w:fill="auto"/>
          </w:tcPr>
          <w:p w14:paraId="56D02EEF" w14:textId="09EE357C" w:rsidR="00FC4B49" w:rsidRPr="00D25227" w:rsidRDefault="00FC4B49">
            <w:pPr>
              <w:rPr>
                <w:color w:val="000000"/>
              </w:rPr>
            </w:pPr>
            <w:r w:rsidRPr="00D25227">
              <w:rPr>
                <w:color w:val="000000"/>
                <w:sz w:val="22"/>
                <w:szCs w:val="22"/>
              </w:rPr>
              <w:t>Основные улицы поселени</w:t>
            </w:r>
            <w:r>
              <w:rPr>
                <w:color w:val="000000"/>
                <w:sz w:val="22"/>
                <w:szCs w:val="22"/>
              </w:rPr>
              <w:t>й</w:t>
            </w:r>
          </w:p>
        </w:tc>
        <w:tc>
          <w:tcPr>
            <w:tcW w:w="1134" w:type="dxa"/>
            <w:shd w:val="clear" w:color="auto" w:fill="auto"/>
          </w:tcPr>
          <w:p w14:paraId="0BA563F7" w14:textId="77777777" w:rsidR="00FC4B49" w:rsidRPr="00D25227" w:rsidRDefault="00FC4B49" w:rsidP="00FC4B49">
            <w:pPr>
              <w:jc w:val="center"/>
              <w:rPr>
                <w:color w:val="000000"/>
              </w:rPr>
            </w:pPr>
          </w:p>
          <w:p w14:paraId="62F8A5BD" w14:textId="77777777" w:rsidR="00FC4B49" w:rsidRPr="00D25227" w:rsidRDefault="00FC4B49" w:rsidP="00FC4B49">
            <w:pPr>
              <w:jc w:val="center"/>
              <w:rPr>
                <w:color w:val="000000"/>
              </w:rPr>
            </w:pPr>
            <w:r w:rsidRPr="00D25227">
              <w:rPr>
                <w:color w:val="000000"/>
                <w:sz w:val="22"/>
                <w:szCs w:val="22"/>
              </w:rPr>
              <w:t>60</w:t>
            </w:r>
          </w:p>
        </w:tc>
        <w:tc>
          <w:tcPr>
            <w:tcW w:w="1134" w:type="dxa"/>
            <w:shd w:val="clear" w:color="auto" w:fill="auto"/>
          </w:tcPr>
          <w:p w14:paraId="77FB2789" w14:textId="77777777" w:rsidR="00FC4B49" w:rsidRPr="00D25227" w:rsidRDefault="00FC4B49" w:rsidP="00FC4B49">
            <w:pPr>
              <w:jc w:val="center"/>
              <w:rPr>
                <w:color w:val="000000"/>
              </w:rPr>
            </w:pPr>
          </w:p>
          <w:p w14:paraId="7928B7D7" w14:textId="77777777" w:rsidR="00FC4B49" w:rsidRPr="00D25227" w:rsidRDefault="00FC4B49" w:rsidP="00FC4B49">
            <w:pPr>
              <w:jc w:val="center"/>
              <w:rPr>
                <w:color w:val="000000"/>
              </w:rPr>
            </w:pPr>
            <w:r w:rsidRPr="00D25227">
              <w:rPr>
                <w:color w:val="000000"/>
                <w:sz w:val="22"/>
                <w:szCs w:val="22"/>
              </w:rPr>
              <w:t>3,5</w:t>
            </w:r>
          </w:p>
        </w:tc>
        <w:tc>
          <w:tcPr>
            <w:tcW w:w="1134" w:type="dxa"/>
            <w:shd w:val="clear" w:color="auto" w:fill="auto"/>
          </w:tcPr>
          <w:p w14:paraId="2A21A3B9" w14:textId="77777777" w:rsidR="00FC4B49" w:rsidRPr="00D25227" w:rsidRDefault="00FC4B49" w:rsidP="00FC4B49">
            <w:pPr>
              <w:jc w:val="center"/>
              <w:rPr>
                <w:color w:val="000000"/>
              </w:rPr>
            </w:pPr>
          </w:p>
          <w:p w14:paraId="6792CA58" w14:textId="77777777" w:rsidR="00FC4B49" w:rsidRPr="00D25227" w:rsidRDefault="00FC4B49" w:rsidP="00FC4B49">
            <w:pPr>
              <w:jc w:val="center"/>
              <w:rPr>
                <w:color w:val="000000"/>
              </w:rPr>
            </w:pPr>
            <w:r w:rsidRPr="00D25227">
              <w:rPr>
                <w:color w:val="000000"/>
                <w:sz w:val="22"/>
                <w:szCs w:val="22"/>
              </w:rPr>
              <w:t>2-4</w:t>
            </w:r>
          </w:p>
        </w:tc>
        <w:tc>
          <w:tcPr>
            <w:tcW w:w="1418" w:type="dxa"/>
            <w:shd w:val="clear" w:color="auto" w:fill="auto"/>
          </w:tcPr>
          <w:p w14:paraId="05697F85" w14:textId="77777777" w:rsidR="00FC4B49" w:rsidRPr="00D25227" w:rsidRDefault="00FC4B49" w:rsidP="00FC4B49">
            <w:pPr>
              <w:jc w:val="center"/>
              <w:rPr>
                <w:color w:val="000000"/>
              </w:rPr>
            </w:pPr>
          </w:p>
          <w:p w14:paraId="3B4DB3DC" w14:textId="77777777" w:rsidR="00FC4B49" w:rsidRPr="00D25227" w:rsidRDefault="00FC4B49" w:rsidP="00FC4B49">
            <w:pPr>
              <w:jc w:val="center"/>
              <w:rPr>
                <w:color w:val="000000"/>
              </w:rPr>
            </w:pPr>
            <w:r w:rsidRPr="00D25227">
              <w:rPr>
                <w:color w:val="000000"/>
                <w:sz w:val="22"/>
                <w:szCs w:val="22"/>
              </w:rPr>
              <w:t>220</w:t>
            </w:r>
          </w:p>
        </w:tc>
        <w:tc>
          <w:tcPr>
            <w:tcW w:w="1275" w:type="dxa"/>
            <w:shd w:val="clear" w:color="auto" w:fill="auto"/>
          </w:tcPr>
          <w:p w14:paraId="2EF9CEA6" w14:textId="77777777" w:rsidR="00FC4B49" w:rsidRPr="00D25227" w:rsidRDefault="00FC4B49" w:rsidP="00FC4B49">
            <w:pPr>
              <w:jc w:val="center"/>
              <w:rPr>
                <w:color w:val="000000"/>
              </w:rPr>
            </w:pPr>
          </w:p>
          <w:p w14:paraId="407973F9" w14:textId="77777777" w:rsidR="00FC4B49" w:rsidRPr="00D25227" w:rsidRDefault="00FC4B49" w:rsidP="00FC4B49">
            <w:pPr>
              <w:jc w:val="center"/>
              <w:rPr>
                <w:color w:val="000000"/>
              </w:rPr>
            </w:pPr>
            <w:r w:rsidRPr="00D25227">
              <w:rPr>
                <w:color w:val="000000"/>
                <w:sz w:val="22"/>
                <w:szCs w:val="22"/>
              </w:rPr>
              <w:t>70</w:t>
            </w:r>
          </w:p>
        </w:tc>
        <w:tc>
          <w:tcPr>
            <w:tcW w:w="1310" w:type="dxa"/>
            <w:shd w:val="clear" w:color="auto" w:fill="auto"/>
          </w:tcPr>
          <w:p w14:paraId="0E62DDBE" w14:textId="77777777" w:rsidR="00FC4B49" w:rsidRPr="00D25227" w:rsidRDefault="00FC4B49" w:rsidP="00FC4B49">
            <w:pPr>
              <w:tabs>
                <w:tab w:val="left" w:pos="368"/>
                <w:tab w:val="center" w:pos="547"/>
              </w:tabs>
              <w:jc w:val="center"/>
              <w:rPr>
                <w:color w:val="000000"/>
              </w:rPr>
            </w:pPr>
          </w:p>
          <w:p w14:paraId="01E1840A" w14:textId="77777777" w:rsidR="00FC4B49" w:rsidRPr="00D25227" w:rsidRDefault="00FC4B49" w:rsidP="00FC4B49">
            <w:pPr>
              <w:tabs>
                <w:tab w:val="left" w:pos="368"/>
                <w:tab w:val="center" w:pos="547"/>
              </w:tabs>
              <w:jc w:val="center"/>
              <w:rPr>
                <w:color w:val="000000"/>
              </w:rPr>
            </w:pPr>
            <w:r w:rsidRPr="00D25227">
              <w:rPr>
                <w:color w:val="000000"/>
                <w:sz w:val="22"/>
                <w:szCs w:val="22"/>
              </w:rPr>
              <w:t>1,5-2,25</w:t>
            </w:r>
          </w:p>
        </w:tc>
      </w:tr>
      <w:tr w:rsidR="00FC4B49" w:rsidRPr="00614D4E" w14:paraId="32525ABB" w14:textId="77777777" w:rsidTr="00FC4B49">
        <w:trPr>
          <w:trHeight w:val="286"/>
        </w:trPr>
        <w:tc>
          <w:tcPr>
            <w:tcW w:w="1951" w:type="dxa"/>
            <w:shd w:val="clear" w:color="auto" w:fill="auto"/>
          </w:tcPr>
          <w:p w14:paraId="7F758D29" w14:textId="77777777" w:rsidR="00FC4B49" w:rsidRPr="00D25227" w:rsidRDefault="00FC4B49" w:rsidP="00FC4B49">
            <w:pPr>
              <w:rPr>
                <w:color w:val="000000"/>
              </w:rPr>
            </w:pPr>
            <w:r w:rsidRPr="00D25227">
              <w:rPr>
                <w:color w:val="000000"/>
                <w:sz w:val="22"/>
                <w:szCs w:val="22"/>
              </w:rPr>
              <w:t>Местные улицы</w:t>
            </w:r>
          </w:p>
        </w:tc>
        <w:tc>
          <w:tcPr>
            <w:tcW w:w="1134" w:type="dxa"/>
            <w:shd w:val="clear" w:color="auto" w:fill="auto"/>
          </w:tcPr>
          <w:p w14:paraId="5BB56570" w14:textId="77777777" w:rsidR="00FC4B49" w:rsidRPr="00D25227" w:rsidRDefault="00FC4B49" w:rsidP="00FC4B49">
            <w:pPr>
              <w:jc w:val="center"/>
              <w:rPr>
                <w:color w:val="000000"/>
              </w:rPr>
            </w:pPr>
            <w:r w:rsidRPr="00D25227">
              <w:rPr>
                <w:color w:val="000000"/>
                <w:sz w:val="22"/>
                <w:szCs w:val="22"/>
              </w:rPr>
              <w:t>40</w:t>
            </w:r>
          </w:p>
        </w:tc>
        <w:tc>
          <w:tcPr>
            <w:tcW w:w="1134" w:type="dxa"/>
            <w:shd w:val="clear" w:color="auto" w:fill="auto"/>
          </w:tcPr>
          <w:p w14:paraId="59016A27" w14:textId="77777777" w:rsidR="00FC4B49" w:rsidRPr="00D25227" w:rsidRDefault="00FC4B49" w:rsidP="00FC4B49">
            <w:pPr>
              <w:jc w:val="center"/>
              <w:rPr>
                <w:color w:val="000000"/>
              </w:rPr>
            </w:pPr>
            <w:r w:rsidRPr="00D25227">
              <w:rPr>
                <w:color w:val="000000"/>
                <w:sz w:val="22"/>
                <w:szCs w:val="22"/>
              </w:rPr>
              <w:t>3,0</w:t>
            </w:r>
          </w:p>
        </w:tc>
        <w:tc>
          <w:tcPr>
            <w:tcW w:w="1134" w:type="dxa"/>
            <w:shd w:val="clear" w:color="auto" w:fill="auto"/>
          </w:tcPr>
          <w:p w14:paraId="26524CA9" w14:textId="77777777" w:rsidR="00FC4B49" w:rsidRPr="00D25227" w:rsidRDefault="00FC4B49" w:rsidP="00FC4B49">
            <w:pPr>
              <w:jc w:val="center"/>
              <w:rPr>
                <w:color w:val="000000"/>
              </w:rPr>
            </w:pPr>
            <w:r w:rsidRPr="00D25227">
              <w:rPr>
                <w:color w:val="000000"/>
                <w:sz w:val="22"/>
                <w:szCs w:val="22"/>
              </w:rPr>
              <w:t>2</w:t>
            </w:r>
          </w:p>
        </w:tc>
        <w:tc>
          <w:tcPr>
            <w:tcW w:w="1418" w:type="dxa"/>
            <w:shd w:val="clear" w:color="auto" w:fill="auto"/>
          </w:tcPr>
          <w:p w14:paraId="3E53B7DA" w14:textId="77777777" w:rsidR="00FC4B49" w:rsidRPr="00D25227" w:rsidRDefault="00FC4B49" w:rsidP="00FC4B49">
            <w:pPr>
              <w:jc w:val="center"/>
              <w:rPr>
                <w:color w:val="000000"/>
              </w:rPr>
            </w:pPr>
            <w:r w:rsidRPr="00D25227">
              <w:rPr>
                <w:color w:val="000000"/>
                <w:sz w:val="22"/>
                <w:szCs w:val="22"/>
              </w:rPr>
              <w:t>80</w:t>
            </w:r>
          </w:p>
        </w:tc>
        <w:tc>
          <w:tcPr>
            <w:tcW w:w="1275" w:type="dxa"/>
            <w:shd w:val="clear" w:color="auto" w:fill="auto"/>
          </w:tcPr>
          <w:p w14:paraId="2CC0F279" w14:textId="77777777" w:rsidR="00FC4B49" w:rsidRPr="00D25227" w:rsidRDefault="00FC4B49" w:rsidP="00FC4B49">
            <w:pPr>
              <w:jc w:val="center"/>
              <w:rPr>
                <w:color w:val="000000"/>
              </w:rPr>
            </w:pPr>
            <w:r w:rsidRPr="00D25227">
              <w:rPr>
                <w:color w:val="000000"/>
                <w:sz w:val="22"/>
                <w:szCs w:val="22"/>
              </w:rPr>
              <w:t>80</w:t>
            </w:r>
          </w:p>
        </w:tc>
        <w:tc>
          <w:tcPr>
            <w:tcW w:w="1310" w:type="dxa"/>
            <w:shd w:val="clear" w:color="auto" w:fill="auto"/>
          </w:tcPr>
          <w:p w14:paraId="0122E25A" w14:textId="77777777" w:rsidR="00FC4B49" w:rsidRPr="00D25227" w:rsidRDefault="00FC4B49" w:rsidP="00FC4B49">
            <w:pPr>
              <w:jc w:val="center"/>
              <w:rPr>
                <w:color w:val="000000"/>
              </w:rPr>
            </w:pPr>
            <w:r w:rsidRPr="00D25227">
              <w:rPr>
                <w:color w:val="000000"/>
                <w:sz w:val="22"/>
                <w:szCs w:val="22"/>
              </w:rPr>
              <w:t>1,5</w:t>
            </w:r>
          </w:p>
        </w:tc>
      </w:tr>
      <w:tr w:rsidR="00FC4B49" w:rsidRPr="00614D4E" w14:paraId="7EC1662D" w14:textId="77777777" w:rsidTr="00FC4B49">
        <w:trPr>
          <w:trHeight w:val="286"/>
        </w:trPr>
        <w:tc>
          <w:tcPr>
            <w:tcW w:w="1951" w:type="dxa"/>
            <w:shd w:val="clear" w:color="auto" w:fill="auto"/>
          </w:tcPr>
          <w:p w14:paraId="1C6F8F14" w14:textId="77777777" w:rsidR="00FC4B49" w:rsidRPr="00D25227" w:rsidRDefault="00FC4B49" w:rsidP="00FC4B49">
            <w:pPr>
              <w:rPr>
                <w:color w:val="000000"/>
              </w:rPr>
            </w:pPr>
            <w:r w:rsidRPr="00D25227">
              <w:rPr>
                <w:color w:val="000000"/>
                <w:sz w:val="22"/>
                <w:szCs w:val="22"/>
              </w:rPr>
              <w:t>Местные дороги</w:t>
            </w:r>
          </w:p>
        </w:tc>
        <w:tc>
          <w:tcPr>
            <w:tcW w:w="1134" w:type="dxa"/>
            <w:shd w:val="clear" w:color="auto" w:fill="auto"/>
          </w:tcPr>
          <w:p w14:paraId="7ED0BAC1" w14:textId="77777777" w:rsidR="00FC4B49" w:rsidRPr="00D25227" w:rsidRDefault="00FC4B49" w:rsidP="00FC4B49">
            <w:pPr>
              <w:jc w:val="center"/>
              <w:rPr>
                <w:color w:val="000000"/>
              </w:rPr>
            </w:pPr>
            <w:r w:rsidRPr="00D25227">
              <w:rPr>
                <w:color w:val="000000"/>
                <w:sz w:val="22"/>
                <w:szCs w:val="22"/>
              </w:rPr>
              <w:t>30</w:t>
            </w:r>
          </w:p>
        </w:tc>
        <w:tc>
          <w:tcPr>
            <w:tcW w:w="1134" w:type="dxa"/>
            <w:shd w:val="clear" w:color="auto" w:fill="auto"/>
          </w:tcPr>
          <w:p w14:paraId="2899876C" w14:textId="77777777" w:rsidR="00FC4B49" w:rsidRPr="00D25227" w:rsidRDefault="00FC4B49" w:rsidP="00FC4B49">
            <w:pPr>
              <w:jc w:val="center"/>
              <w:rPr>
                <w:color w:val="000000"/>
              </w:rPr>
            </w:pPr>
            <w:r w:rsidRPr="00D25227">
              <w:rPr>
                <w:color w:val="000000"/>
                <w:sz w:val="22"/>
                <w:szCs w:val="22"/>
              </w:rPr>
              <w:t>2,75</w:t>
            </w:r>
          </w:p>
        </w:tc>
        <w:tc>
          <w:tcPr>
            <w:tcW w:w="1134" w:type="dxa"/>
            <w:shd w:val="clear" w:color="auto" w:fill="auto"/>
          </w:tcPr>
          <w:p w14:paraId="24ECFB80" w14:textId="77777777" w:rsidR="00FC4B49" w:rsidRPr="00D25227" w:rsidRDefault="00FC4B49" w:rsidP="00FC4B49">
            <w:pPr>
              <w:jc w:val="center"/>
              <w:rPr>
                <w:color w:val="000000"/>
              </w:rPr>
            </w:pPr>
            <w:r w:rsidRPr="00D25227">
              <w:rPr>
                <w:color w:val="000000"/>
                <w:sz w:val="22"/>
                <w:szCs w:val="22"/>
              </w:rPr>
              <w:t>2</w:t>
            </w:r>
          </w:p>
        </w:tc>
        <w:tc>
          <w:tcPr>
            <w:tcW w:w="1418" w:type="dxa"/>
            <w:shd w:val="clear" w:color="auto" w:fill="auto"/>
          </w:tcPr>
          <w:p w14:paraId="327918FF" w14:textId="77777777" w:rsidR="00FC4B49" w:rsidRPr="00D25227" w:rsidRDefault="00FC4B49" w:rsidP="00FC4B49">
            <w:pPr>
              <w:jc w:val="center"/>
              <w:rPr>
                <w:color w:val="000000"/>
              </w:rPr>
            </w:pPr>
            <w:r w:rsidRPr="00D25227">
              <w:rPr>
                <w:color w:val="000000"/>
                <w:sz w:val="22"/>
                <w:szCs w:val="22"/>
              </w:rPr>
              <w:t>40</w:t>
            </w:r>
          </w:p>
        </w:tc>
        <w:tc>
          <w:tcPr>
            <w:tcW w:w="1275" w:type="dxa"/>
            <w:shd w:val="clear" w:color="auto" w:fill="auto"/>
          </w:tcPr>
          <w:p w14:paraId="6AC0AAA7" w14:textId="77777777" w:rsidR="00FC4B49" w:rsidRPr="00D25227" w:rsidRDefault="00FC4B49" w:rsidP="00FC4B49">
            <w:pPr>
              <w:jc w:val="center"/>
              <w:rPr>
                <w:color w:val="000000"/>
              </w:rPr>
            </w:pPr>
            <w:r w:rsidRPr="00D25227">
              <w:rPr>
                <w:color w:val="000000"/>
                <w:sz w:val="22"/>
                <w:szCs w:val="22"/>
              </w:rPr>
              <w:t>80</w:t>
            </w:r>
          </w:p>
        </w:tc>
        <w:tc>
          <w:tcPr>
            <w:tcW w:w="1310" w:type="dxa"/>
            <w:shd w:val="clear" w:color="auto" w:fill="auto"/>
          </w:tcPr>
          <w:p w14:paraId="7C5FB576" w14:textId="77777777" w:rsidR="00FC4B49" w:rsidRPr="00D25227" w:rsidRDefault="00FC4B49" w:rsidP="00FC4B49">
            <w:pPr>
              <w:jc w:val="center"/>
              <w:rPr>
                <w:color w:val="000000"/>
              </w:rPr>
            </w:pPr>
            <w:r w:rsidRPr="00D25227">
              <w:rPr>
                <w:color w:val="000000"/>
                <w:sz w:val="22"/>
                <w:szCs w:val="22"/>
              </w:rPr>
              <w:t>1,0 (допускается устраивать с одной стороны)</w:t>
            </w:r>
          </w:p>
        </w:tc>
      </w:tr>
      <w:tr w:rsidR="00FC4B49" w:rsidRPr="00614D4E" w14:paraId="36C15F82" w14:textId="77777777" w:rsidTr="00FC4B49">
        <w:trPr>
          <w:trHeight w:val="286"/>
        </w:trPr>
        <w:tc>
          <w:tcPr>
            <w:tcW w:w="1951" w:type="dxa"/>
            <w:shd w:val="clear" w:color="auto" w:fill="auto"/>
          </w:tcPr>
          <w:p w14:paraId="5C79C55B" w14:textId="77777777" w:rsidR="00FC4B49" w:rsidRPr="00D25227" w:rsidRDefault="00FC4B49" w:rsidP="00FC4B49">
            <w:pPr>
              <w:rPr>
                <w:color w:val="000000"/>
              </w:rPr>
            </w:pPr>
            <w:r w:rsidRPr="00D25227">
              <w:rPr>
                <w:color w:val="000000"/>
                <w:sz w:val="22"/>
                <w:szCs w:val="22"/>
              </w:rPr>
              <w:t>Проезды</w:t>
            </w:r>
          </w:p>
        </w:tc>
        <w:tc>
          <w:tcPr>
            <w:tcW w:w="1134" w:type="dxa"/>
            <w:shd w:val="clear" w:color="auto" w:fill="auto"/>
          </w:tcPr>
          <w:p w14:paraId="46951B62" w14:textId="77777777" w:rsidR="00FC4B49" w:rsidRPr="00D25227" w:rsidRDefault="00FC4B49" w:rsidP="00FC4B49">
            <w:pPr>
              <w:jc w:val="center"/>
              <w:rPr>
                <w:color w:val="000000"/>
              </w:rPr>
            </w:pPr>
            <w:r w:rsidRPr="00D25227">
              <w:rPr>
                <w:color w:val="000000"/>
                <w:sz w:val="22"/>
                <w:szCs w:val="22"/>
              </w:rPr>
              <w:t>30</w:t>
            </w:r>
          </w:p>
        </w:tc>
        <w:tc>
          <w:tcPr>
            <w:tcW w:w="1134" w:type="dxa"/>
            <w:shd w:val="clear" w:color="auto" w:fill="auto"/>
          </w:tcPr>
          <w:p w14:paraId="61486AF2" w14:textId="77777777" w:rsidR="00FC4B49" w:rsidRPr="00D25227" w:rsidRDefault="00FC4B49" w:rsidP="00FC4B49">
            <w:pPr>
              <w:jc w:val="center"/>
              <w:rPr>
                <w:color w:val="000000"/>
              </w:rPr>
            </w:pPr>
            <w:r w:rsidRPr="00D25227">
              <w:rPr>
                <w:color w:val="000000"/>
                <w:sz w:val="22"/>
                <w:szCs w:val="22"/>
              </w:rPr>
              <w:t>4,5</w:t>
            </w:r>
          </w:p>
        </w:tc>
        <w:tc>
          <w:tcPr>
            <w:tcW w:w="1134" w:type="dxa"/>
            <w:shd w:val="clear" w:color="auto" w:fill="auto"/>
          </w:tcPr>
          <w:p w14:paraId="323BB8C8" w14:textId="77777777" w:rsidR="00FC4B49" w:rsidRPr="00D25227" w:rsidRDefault="00FC4B49" w:rsidP="00FC4B49">
            <w:pPr>
              <w:jc w:val="center"/>
              <w:rPr>
                <w:color w:val="000000"/>
              </w:rPr>
            </w:pPr>
            <w:r w:rsidRPr="00D25227">
              <w:rPr>
                <w:color w:val="000000"/>
                <w:sz w:val="22"/>
                <w:szCs w:val="22"/>
              </w:rPr>
              <w:t>1</w:t>
            </w:r>
          </w:p>
        </w:tc>
        <w:tc>
          <w:tcPr>
            <w:tcW w:w="1418" w:type="dxa"/>
            <w:shd w:val="clear" w:color="auto" w:fill="auto"/>
          </w:tcPr>
          <w:p w14:paraId="382C9597" w14:textId="77777777" w:rsidR="00FC4B49" w:rsidRPr="00D25227" w:rsidRDefault="00FC4B49" w:rsidP="00FC4B49">
            <w:pPr>
              <w:jc w:val="center"/>
              <w:rPr>
                <w:color w:val="000000"/>
              </w:rPr>
            </w:pPr>
            <w:r w:rsidRPr="00D25227">
              <w:rPr>
                <w:color w:val="000000"/>
                <w:sz w:val="22"/>
                <w:szCs w:val="22"/>
              </w:rPr>
              <w:t>40</w:t>
            </w:r>
          </w:p>
        </w:tc>
        <w:tc>
          <w:tcPr>
            <w:tcW w:w="1275" w:type="dxa"/>
            <w:shd w:val="clear" w:color="auto" w:fill="auto"/>
          </w:tcPr>
          <w:p w14:paraId="21739FE5" w14:textId="77777777" w:rsidR="00FC4B49" w:rsidRPr="00D25227" w:rsidRDefault="00FC4B49" w:rsidP="00FC4B49">
            <w:pPr>
              <w:jc w:val="center"/>
              <w:rPr>
                <w:color w:val="000000"/>
              </w:rPr>
            </w:pPr>
            <w:r w:rsidRPr="00D25227">
              <w:rPr>
                <w:color w:val="000000"/>
                <w:sz w:val="22"/>
                <w:szCs w:val="22"/>
              </w:rPr>
              <w:t>80</w:t>
            </w:r>
          </w:p>
        </w:tc>
        <w:tc>
          <w:tcPr>
            <w:tcW w:w="1310" w:type="dxa"/>
            <w:shd w:val="clear" w:color="auto" w:fill="auto"/>
          </w:tcPr>
          <w:p w14:paraId="6BC9C617" w14:textId="77777777" w:rsidR="00FC4B49" w:rsidRPr="00D25227" w:rsidRDefault="00FC4B49" w:rsidP="00FC4B49">
            <w:pPr>
              <w:jc w:val="center"/>
              <w:rPr>
                <w:color w:val="000000"/>
              </w:rPr>
            </w:pPr>
            <w:r w:rsidRPr="00D25227">
              <w:rPr>
                <w:color w:val="000000"/>
                <w:sz w:val="22"/>
                <w:szCs w:val="22"/>
              </w:rPr>
              <w:t>-</w:t>
            </w:r>
          </w:p>
        </w:tc>
      </w:tr>
    </w:tbl>
    <w:p w14:paraId="5DEFF2CA" w14:textId="77777777" w:rsidR="00E20452" w:rsidRDefault="00E20452" w:rsidP="00D3079E">
      <w:pPr>
        <w:autoSpaceDE w:val="0"/>
        <w:spacing w:line="276" w:lineRule="auto"/>
        <w:jc w:val="both"/>
        <w:rPr>
          <w:rFonts w:eastAsia="TimesNewRomanPSMT"/>
        </w:rPr>
      </w:pPr>
    </w:p>
    <w:p w14:paraId="5942277E" w14:textId="77777777" w:rsidR="00E20452" w:rsidRDefault="00E20452" w:rsidP="009238B5">
      <w:pPr>
        <w:autoSpaceDE w:val="0"/>
        <w:spacing w:line="276" w:lineRule="auto"/>
        <w:ind w:firstLine="851"/>
        <w:jc w:val="both"/>
        <w:rPr>
          <w:rFonts w:eastAsia="TimesNewRomanPSMT"/>
        </w:rPr>
      </w:pPr>
      <w:r>
        <w:rPr>
          <w:rFonts w:eastAsia="TimesNewRomanPSMT"/>
        </w:rPr>
        <w:t>Для размещения сооружений и устройств для хранения транспортных средств на территории муниципального образования следует предусматривать:</w:t>
      </w:r>
    </w:p>
    <w:p w14:paraId="59F1ED21" w14:textId="5CDEB348" w:rsidR="00E20452" w:rsidRDefault="00E20452" w:rsidP="009238B5">
      <w:pPr>
        <w:autoSpaceDE w:val="0"/>
        <w:spacing w:line="276" w:lineRule="auto"/>
        <w:ind w:firstLine="851"/>
        <w:jc w:val="both"/>
        <w:rPr>
          <w:rFonts w:eastAsia="TimesNewRomanPSMT"/>
        </w:rPr>
      </w:pPr>
      <w:r>
        <w:rPr>
          <w:rFonts w:eastAsia="TimesNewRomanPSMT"/>
        </w:rPr>
        <w:t xml:space="preserve">- объекты для хранения легковых автомобилей постоянного населения </w:t>
      </w:r>
      <w:r w:rsidR="00703368">
        <w:rPr>
          <w:rFonts w:eastAsia="TimesNewRomanPSMT"/>
        </w:rPr>
        <w:t>муниципального района</w:t>
      </w:r>
      <w:r>
        <w:rPr>
          <w:rFonts w:eastAsia="TimesNewRomanPSMT"/>
        </w:rPr>
        <w:t>, расположенные вблизи от мест проживания;</w:t>
      </w:r>
    </w:p>
    <w:p w14:paraId="6020927F" w14:textId="6690CA17" w:rsidR="00D3079E" w:rsidRDefault="00E20452" w:rsidP="00EC6A7B">
      <w:pPr>
        <w:autoSpaceDE w:val="0"/>
        <w:spacing w:line="276" w:lineRule="auto"/>
        <w:ind w:firstLine="851"/>
        <w:jc w:val="both"/>
        <w:rPr>
          <w:rFonts w:eastAsia="TimesNewRomanPSMT"/>
        </w:rPr>
      </w:pPr>
      <w:r>
        <w:rPr>
          <w:rFonts w:eastAsia="TimesNewRomanPSMT"/>
        </w:rPr>
        <w:t xml:space="preserve">- объекты для парковки легковых автомобилей населения </w:t>
      </w:r>
      <w:r w:rsidR="00703368">
        <w:rPr>
          <w:rFonts w:eastAsia="TimesNewRomanPSMT"/>
        </w:rPr>
        <w:t>муниципального района</w:t>
      </w:r>
      <w:r>
        <w:rPr>
          <w:rFonts w:eastAsia="TimesNewRomanPSMT"/>
        </w:rPr>
        <w:t xml:space="preserve"> пр</w:t>
      </w:r>
      <w:r w:rsidR="00EC6A7B">
        <w:rPr>
          <w:rFonts w:eastAsia="TimesNewRomanPSMT"/>
        </w:rPr>
        <w:t>и поездках с различными целями.</w:t>
      </w:r>
    </w:p>
    <w:p w14:paraId="261583A2" w14:textId="5BA5B4A3" w:rsidR="009238B5" w:rsidRPr="009238B5" w:rsidRDefault="00E20452" w:rsidP="00E269DB">
      <w:pPr>
        <w:autoSpaceDE w:val="0"/>
        <w:spacing w:line="276" w:lineRule="auto"/>
        <w:ind w:firstLine="851"/>
        <w:jc w:val="both"/>
        <w:rPr>
          <w:rFonts w:eastAsia="TimesNewRomanPSMT"/>
        </w:rPr>
      </w:pPr>
      <w:r>
        <w:rPr>
          <w:rFonts w:eastAsia="TimesNewRomanPSMT"/>
        </w:rPr>
        <w:t>Расчетные показатели обеспеченности населения машино-местами на объектах</w:t>
      </w:r>
      <w:r w:rsidRPr="00E20452">
        <w:rPr>
          <w:rFonts w:eastAsia="TimesNewRomanPSMT"/>
        </w:rPr>
        <w:t xml:space="preserve"> </w:t>
      </w:r>
      <w:r>
        <w:rPr>
          <w:rFonts w:eastAsia="TimesNewRomanPSMT"/>
        </w:rPr>
        <w:t xml:space="preserve">хранения легковых автомобилей постоянного населения </w:t>
      </w:r>
      <w:r w:rsidR="00703368">
        <w:rPr>
          <w:rFonts w:eastAsia="TimesNewRomanPSMT"/>
        </w:rPr>
        <w:t>муниципального района</w:t>
      </w:r>
      <w:r>
        <w:rPr>
          <w:rFonts w:eastAsia="TimesNewRomanPSMT"/>
        </w:rPr>
        <w:t xml:space="preserve"> представлены в Таблице 1.1.2</w:t>
      </w:r>
      <w:r w:rsidR="00E269DB">
        <w:rPr>
          <w:rFonts w:eastAsia="TimesNewRomanPSMT"/>
        </w:rPr>
        <w:t>.</w:t>
      </w:r>
    </w:p>
    <w:p w14:paraId="32773E97" w14:textId="77777777" w:rsidR="00D00EA3" w:rsidRDefault="00D00EA3" w:rsidP="00682741">
      <w:pPr>
        <w:autoSpaceDE w:val="0"/>
        <w:ind w:firstLine="851"/>
        <w:jc w:val="right"/>
        <w:rPr>
          <w:rFonts w:eastAsia="TimesNewRomanPSMT"/>
        </w:rPr>
      </w:pPr>
    </w:p>
    <w:p w14:paraId="2267A64F" w14:textId="77777777" w:rsidR="00BC426B" w:rsidRDefault="00EA2122" w:rsidP="00682741">
      <w:pPr>
        <w:autoSpaceDE w:val="0"/>
        <w:ind w:firstLine="851"/>
        <w:jc w:val="right"/>
        <w:rPr>
          <w:rFonts w:eastAsia="TimesNewRomanPSMT"/>
        </w:rPr>
      </w:pPr>
      <w:r w:rsidRPr="00F645E1">
        <w:rPr>
          <w:rFonts w:eastAsia="TimesNewRomanPSMT"/>
        </w:rPr>
        <w:t>Таблица 1.1.</w:t>
      </w:r>
      <w:r>
        <w:rPr>
          <w:rFonts w:eastAsia="TimesNewRomanPSMT"/>
        </w:rPr>
        <w:t>2</w:t>
      </w:r>
      <w:r w:rsidRPr="00F645E1">
        <w:rPr>
          <w:rFonts w:eastAsia="TimesNewRomanPSMT"/>
        </w:rPr>
        <w:t>.</w:t>
      </w:r>
      <w:r w:rsidRPr="009238B5">
        <w:t xml:space="preserve"> </w:t>
      </w:r>
      <w:r w:rsidR="00682741" w:rsidRPr="00682741">
        <w:rPr>
          <w:rFonts w:eastAsia="TimesNewRomanPSMT"/>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firstRow="0" w:lastRow="0" w:firstColumn="0" w:lastColumn="0" w:noHBand="0" w:noVBand="0"/>
      </w:tblPr>
      <w:tblGrid>
        <w:gridCol w:w="694"/>
        <w:gridCol w:w="1484"/>
        <w:gridCol w:w="1665"/>
        <w:gridCol w:w="1781"/>
        <w:gridCol w:w="1338"/>
        <w:gridCol w:w="1490"/>
        <w:gridCol w:w="1401"/>
      </w:tblGrid>
      <w:tr w:rsidR="00847ABC" w:rsidRPr="00847ABC" w14:paraId="1AA55BCB" w14:textId="77777777" w:rsidTr="00847ABC">
        <w:trPr>
          <w:cantSplit/>
          <w:trHeight w:val="342"/>
          <w:tblHeader/>
          <w:jc w:val="center"/>
        </w:trPr>
        <w:tc>
          <w:tcPr>
            <w:tcW w:w="352" w:type="pct"/>
            <w:vMerge w:val="restart"/>
            <w:tcBorders>
              <w:top w:val="single" w:sz="12" w:space="0" w:color="7F7F7F"/>
            </w:tcBorders>
            <w:shd w:val="clear" w:color="auto" w:fill="FFFFFF"/>
            <w:vAlign w:val="center"/>
          </w:tcPr>
          <w:p w14:paraId="7D63F0F9" w14:textId="77777777" w:rsidR="00847ABC" w:rsidRPr="003E7673" w:rsidRDefault="00847ABC" w:rsidP="00847ABC">
            <w:pPr>
              <w:jc w:val="center"/>
              <w:rPr>
                <w:b/>
              </w:rPr>
            </w:pPr>
            <w:r w:rsidRPr="003E7673">
              <w:rPr>
                <w:b/>
                <w:sz w:val="22"/>
                <w:szCs w:val="22"/>
              </w:rPr>
              <w:t xml:space="preserve">№   </w:t>
            </w:r>
            <w:r w:rsidRPr="003E7673">
              <w:rPr>
                <w:b/>
                <w:sz w:val="22"/>
                <w:szCs w:val="22"/>
              </w:rPr>
              <w:br/>
              <w:t>пп</w:t>
            </w:r>
          </w:p>
        </w:tc>
        <w:tc>
          <w:tcPr>
            <w:tcW w:w="1598" w:type="pct"/>
            <w:gridSpan w:val="2"/>
            <w:vMerge w:val="restart"/>
            <w:tcBorders>
              <w:top w:val="single" w:sz="12" w:space="0" w:color="7F7F7F"/>
            </w:tcBorders>
            <w:shd w:val="clear" w:color="auto" w:fill="FFFFFF"/>
            <w:vAlign w:val="center"/>
          </w:tcPr>
          <w:p w14:paraId="7E207D36" w14:textId="77777777" w:rsidR="00847ABC" w:rsidRPr="003E7673" w:rsidRDefault="00847ABC" w:rsidP="00847ABC">
            <w:pPr>
              <w:jc w:val="center"/>
              <w:rPr>
                <w:b/>
              </w:rPr>
            </w:pPr>
            <w:r w:rsidRPr="003E7673">
              <w:rPr>
                <w:b/>
                <w:sz w:val="22"/>
                <w:szCs w:val="22"/>
              </w:rPr>
              <w:t>Наименование объекта</w:t>
            </w:r>
          </w:p>
        </w:tc>
        <w:tc>
          <w:tcPr>
            <w:tcW w:w="1583" w:type="pct"/>
            <w:gridSpan w:val="2"/>
            <w:tcBorders>
              <w:top w:val="single" w:sz="12" w:space="0" w:color="7F7F7F"/>
            </w:tcBorders>
            <w:shd w:val="clear" w:color="auto" w:fill="FFFFFF"/>
            <w:vAlign w:val="center"/>
          </w:tcPr>
          <w:p w14:paraId="3F706B17" w14:textId="77777777" w:rsidR="00847ABC" w:rsidRPr="003E7673" w:rsidRDefault="00847ABC" w:rsidP="00847ABC">
            <w:pPr>
              <w:jc w:val="center"/>
              <w:rPr>
                <w:b/>
              </w:rPr>
            </w:pPr>
            <w:r w:rsidRPr="003E7673">
              <w:rPr>
                <w:b/>
                <w:sz w:val="22"/>
                <w:szCs w:val="22"/>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14:paraId="56C92F8A" w14:textId="77777777" w:rsidR="00847ABC" w:rsidRPr="003E7673" w:rsidRDefault="00847ABC" w:rsidP="00847ABC">
            <w:pPr>
              <w:ind w:firstLine="1"/>
              <w:jc w:val="center"/>
              <w:rPr>
                <w:b/>
              </w:rPr>
            </w:pPr>
            <w:r w:rsidRPr="003E7673">
              <w:rPr>
                <w:b/>
                <w:sz w:val="22"/>
                <w:szCs w:val="22"/>
              </w:rPr>
              <w:t>Максимально</w:t>
            </w:r>
          </w:p>
          <w:p w14:paraId="7F31A755" w14:textId="77777777" w:rsidR="00847ABC" w:rsidRPr="003E7673" w:rsidRDefault="00847ABC" w:rsidP="00847ABC">
            <w:pPr>
              <w:ind w:firstLine="1"/>
              <w:jc w:val="center"/>
              <w:rPr>
                <w:b/>
              </w:rPr>
            </w:pPr>
            <w:r w:rsidRPr="003E7673">
              <w:rPr>
                <w:b/>
                <w:sz w:val="22"/>
                <w:szCs w:val="22"/>
              </w:rPr>
              <w:t xml:space="preserve">допустимый уровень </w:t>
            </w:r>
          </w:p>
          <w:p w14:paraId="2EED5ECB" w14:textId="77777777" w:rsidR="00847ABC" w:rsidRPr="003E7673" w:rsidRDefault="00847ABC" w:rsidP="00847ABC">
            <w:pPr>
              <w:ind w:firstLine="1"/>
              <w:jc w:val="center"/>
              <w:rPr>
                <w:b/>
              </w:rPr>
            </w:pPr>
            <w:r w:rsidRPr="003E7673">
              <w:rPr>
                <w:b/>
                <w:sz w:val="22"/>
                <w:szCs w:val="22"/>
              </w:rPr>
              <w:t xml:space="preserve">территориальной </w:t>
            </w:r>
          </w:p>
          <w:p w14:paraId="635A4F69" w14:textId="77777777" w:rsidR="00847ABC" w:rsidRPr="003E7673" w:rsidRDefault="00847ABC" w:rsidP="00847ABC">
            <w:pPr>
              <w:ind w:firstLine="1"/>
              <w:jc w:val="center"/>
              <w:rPr>
                <w:b/>
              </w:rPr>
            </w:pPr>
            <w:r w:rsidRPr="003E7673">
              <w:rPr>
                <w:b/>
                <w:sz w:val="22"/>
                <w:szCs w:val="22"/>
              </w:rPr>
              <w:t>доступности</w:t>
            </w:r>
          </w:p>
        </w:tc>
      </w:tr>
      <w:tr w:rsidR="00847ABC" w:rsidRPr="00847ABC" w14:paraId="7880F2FE" w14:textId="77777777" w:rsidTr="00847ABC">
        <w:trPr>
          <w:cantSplit/>
          <w:trHeight w:val="342"/>
          <w:tblHeader/>
          <w:jc w:val="center"/>
        </w:trPr>
        <w:tc>
          <w:tcPr>
            <w:tcW w:w="352" w:type="pct"/>
            <w:vMerge/>
            <w:shd w:val="clear" w:color="auto" w:fill="FFFFFF"/>
            <w:vAlign w:val="center"/>
          </w:tcPr>
          <w:p w14:paraId="54BF3CC2" w14:textId="77777777" w:rsidR="00847ABC" w:rsidRPr="003E7673" w:rsidRDefault="00847ABC" w:rsidP="00847ABC">
            <w:pPr>
              <w:jc w:val="center"/>
              <w:rPr>
                <w:b/>
              </w:rPr>
            </w:pPr>
          </w:p>
        </w:tc>
        <w:tc>
          <w:tcPr>
            <w:tcW w:w="1598" w:type="pct"/>
            <w:gridSpan w:val="2"/>
            <w:vMerge/>
            <w:shd w:val="clear" w:color="auto" w:fill="FFFFFF"/>
            <w:vAlign w:val="center"/>
          </w:tcPr>
          <w:p w14:paraId="478AB94A" w14:textId="77777777" w:rsidR="00847ABC" w:rsidRPr="003E7673" w:rsidRDefault="00847ABC" w:rsidP="00847ABC">
            <w:pPr>
              <w:jc w:val="center"/>
              <w:rPr>
                <w:b/>
              </w:rPr>
            </w:pPr>
          </w:p>
        </w:tc>
        <w:tc>
          <w:tcPr>
            <w:tcW w:w="904" w:type="pct"/>
            <w:shd w:val="clear" w:color="auto" w:fill="FFFFFF"/>
            <w:vAlign w:val="center"/>
          </w:tcPr>
          <w:p w14:paraId="2FF32B6B" w14:textId="77777777" w:rsidR="00847ABC" w:rsidRPr="003E7673" w:rsidRDefault="00847ABC" w:rsidP="00847ABC">
            <w:pPr>
              <w:jc w:val="center"/>
              <w:rPr>
                <w:b/>
              </w:rPr>
            </w:pPr>
            <w:r w:rsidRPr="003E7673">
              <w:rPr>
                <w:b/>
                <w:sz w:val="22"/>
                <w:szCs w:val="22"/>
              </w:rPr>
              <w:t>Единица</w:t>
            </w:r>
          </w:p>
          <w:p w14:paraId="1ED5720D" w14:textId="77777777" w:rsidR="00847ABC" w:rsidRPr="003E7673" w:rsidRDefault="00847ABC" w:rsidP="00847ABC">
            <w:pPr>
              <w:jc w:val="center"/>
              <w:rPr>
                <w:b/>
              </w:rPr>
            </w:pPr>
            <w:r w:rsidRPr="003E7673">
              <w:rPr>
                <w:b/>
                <w:sz w:val="22"/>
                <w:szCs w:val="22"/>
              </w:rPr>
              <w:t>измерения</w:t>
            </w:r>
          </w:p>
        </w:tc>
        <w:tc>
          <w:tcPr>
            <w:tcW w:w="679" w:type="pct"/>
            <w:shd w:val="clear" w:color="auto" w:fill="FFFFFF"/>
            <w:vAlign w:val="center"/>
          </w:tcPr>
          <w:p w14:paraId="7D852FD1" w14:textId="77777777" w:rsidR="00847ABC" w:rsidRPr="003E7673" w:rsidRDefault="00847ABC" w:rsidP="00847ABC">
            <w:pPr>
              <w:jc w:val="center"/>
              <w:rPr>
                <w:b/>
              </w:rPr>
            </w:pPr>
            <w:r w:rsidRPr="003E7673">
              <w:rPr>
                <w:b/>
                <w:sz w:val="22"/>
                <w:szCs w:val="22"/>
              </w:rPr>
              <w:t>Величина</w:t>
            </w:r>
          </w:p>
        </w:tc>
        <w:tc>
          <w:tcPr>
            <w:tcW w:w="756" w:type="pct"/>
            <w:shd w:val="clear" w:color="auto" w:fill="FFFFFF"/>
            <w:vAlign w:val="center"/>
          </w:tcPr>
          <w:p w14:paraId="79884F9F" w14:textId="77777777" w:rsidR="00847ABC" w:rsidRPr="003E7673" w:rsidRDefault="00847ABC" w:rsidP="00847ABC">
            <w:pPr>
              <w:jc w:val="center"/>
              <w:rPr>
                <w:b/>
              </w:rPr>
            </w:pPr>
            <w:r w:rsidRPr="003E7673">
              <w:rPr>
                <w:b/>
                <w:sz w:val="22"/>
                <w:szCs w:val="22"/>
              </w:rPr>
              <w:t>Единица</w:t>
            </w:r>
          </w:p>
          <w:p w14:paraId="7D6379C6" w14:textId="77777777" w:rsidR="00847ABC" w:rsidRPr="003E7673" w:rsidRDefault="00847ABC" w:rsidP="00847ABC">
            <w:pPr>
              <w:ind w:left="136" w:firstLine="1"/>
              <w:jc w:val="center"/>
              <w:rPr>
                <w:b/>
              </w:rPr>
            </w:pPr>
            <w:r w:rsidRPr="003E7673">
              <w:rPr>
                <w:b/>
                <w:sz w:val="22"/>
                <w:szCs w:val="22"/>
              </w:rPr>
              <w:t>измерения</w:t>
            </w:r>
          </w:p>
        </w:tc>
        <w:tc>
          <w:tcPr>
            <w:tcW w:w="711" w:type="pct"/>
            <w:shd w:val="clear" w:color="auto" w:fill="FFFFFF"/>
            <w:vAlign w:val="center"/>
          </w:tcPr>
          <w:p w14:paraId="6C439A3C" w14:textId="77777777" w:rsidR="00847ABC" w:rsidRPr="003E7673" w:rsidRDefault="00847ABC" w:rsidP="00847ABC">
            <w:pPr>
              <w:ind w:left="107" w:firstLine="1"/>
              <w:jc w:val="center"/>
              <w:rPr>
                <w:b/>
              </w:rPr>
            </w:pPr>
            <w:r w:rsidRPr="003E7673">
              <w:rPr>
                <w:b/>
                <w:sz w:val="22"/>
                <w:szCs w:val="22"/>
              </w:rPr>
              <w:t>Величина</w:t>
            </w:r>
          </w:p>
        </w:tc>
      </w:tr>
      <w:tr w:rsidR="00847ABC" w:rsidRPr="00847ABC" w14:paraId="6F446872" w14:textId="77777777" w:rsidTr="00847ABC">
        <w:trPr>
          <w:cantSplit/>
          <w:trHeight w:val="193"/>
          <w:jc w:val="center"/>
        </w:trPr>
        <w:tc>
          <w:tcPr>
            <w:tcW w:w="5000" w:type="pct"/>
            <w:gridSpan w:val="7"/>
            <w:vAlign w:val="center"/>
          </w:tcPr>
          <w:p w14:paraId="05F6FC94" w14:textId="77777777" w:rsidR="00847ABC" w:rsidRPr="00847ABC" w:rsidRDefault="00847ABC" w:rsidP="00847ABC">
            <w:pPr>
              <w:ind w:left="136" w:firstLine="1"/>
              <w:jc w:val="center"/>
              <w:rPr>
                <w:b/>
              </w:rPr>
            </w:pPr>
            <w:r w:rsidRPr="00847ABC">
              <w:rPr>
                <w:b/>
                <w:sz w:val="22"/>
                <w:szCs w:val="22"/>
              </w:rPr>
              <w:t>Стоянки автомобилей для многоквартирных жилых домов по уровню комфорта</w:t>
            </w:r>
          </w:p>
        </w:tc>
      </w:tr>
      <w:tr w:rsidR="00847ABC" w:rsidRPr="00847ABC" w14:paraId="30BAB772" w14:textId="77777777" w:rsidTr="00F036D5">
        <w:trPr>
          <w:cantSplit/>
          <w:trHeight w:val="338"/>
          <w:jc w:val="center"/>
        </w:trPr>
        <w:tc>
          <w:tcPr>
            <w:tcW w:w="352" w:type="pct"/>
            <w:vMerge w:val="restart"/>
            <w:vAlign w:val="center"/>
          </w:tcPr>
          <w:p w14:paraId="2E67BD79" w14:textId="77777777" w:rsidR="00847ABC" w:rsidRPr="00847ABC" w:rsidRDefault="00FB751E" w:rsidP="00847ABC">
            <w:pPr>
              <w:jc w:val="center"/>
            </w:pPr>
            <w:r>
              <w:rPr>
                <w:sz w:val="22"/>
                <w:szCs w:val="22"/>
              </w:rPr>
              <w:t>1</w:t>
            </w:r>
            <w:r w:rsidR="00847ABC" w:rsidRPr="00847ABC">
              <w:rPr>
                <w:sz w:val="22"/>
                <w:szCs w:val="22"/>
              </w:rPr>
              <w:t>.</w:t>
            </w:r>
          </w:p>
        </w:tc>
        <w:tc>
          <w:tcPr>
            <w:tcW w:w="753" w:type="pct"/>
            <w:vMerge w:val="restart"/>
            <w:tcBorders>
              <w:right w:val="single" w:sz="4" w:space="0" w:color="808080"/>
            </w:tcBorders>
            <w:vAlign w:val="center"/>
          </w:tcPr>
          <w:p w14:paraId="5CDC9FB3" w14:textId="77777777" w:rsidR="00847ABC" w:rsidRPr="00847ABC" w:rsidRDefault="00847ABC" w:rsidP="00FB751E">
            <w:pPr>
              <w:jc w:val="center"/>
            </w:pPr>
            <w:r w:rsidRPr="00847ABC">
              <w:rPr>
                <w:sz w:val="22"/>
                <w:szCs w:val="22"/>
              </w:rPr>
              <w:t>- стоянка для постоянного хранения</w:t>
            </w:r>
          </w:p>
        </w:tc>
        <w:tc>
          <w:tcPr>
            <w:tcW w:w="845" w:type="pct"/>
            <w:tcBorders>
              <w:left w:val="single" w:sz="4" w:space="0" w:color="808080"/>
              <w:bottom w:val="single" w:sz="4" w:space="0" w:color="808080"/>
            </w:tcBorders>
            <w:vAlign w:val="center"/>
          </w:tcPr>
          <w:p w14:paraId="16E78094" w14:textId="77777777" w:rsidR="00847ABC" w:rsidRPr="00847ABC" w:rsidRDefault="00847ABC" w:rsidP="00847ABC">
            <w:pPr>
              <w:jc w:val="center"/>
            </w:pPr>
            <w:r w:rsidRPr="00847ABC">
              <w:rPr>
                <w:sz w:val="22"/>
                <w:szCs w:val="22"/>
              </w:rPr>
              <w:t>бизнес-класс</w:t>
            </w:r>
          </w:p>
        </w:tc>
        <w:tc>
          <w:tcPr>
            <w:tcW w:w="904" w:type="pct"/>
            <w:tcBorders>
              <w:bottom w:val="single" w:sz="4" w:space="0" w:color="808080"/>
            </w:tcBorders>
            <w:vAlign w:val="center"/>
          </w:tcPr>
          <w:p w14:paraId="4A3C6C7B" w14:textId="77777777" w:rsidR="00847ABC" w:rsidRPr="00847ABC" w:rsidRDefault="00847ABC" w:rsidP="00847ABC">
            <w:pPr>
              <w:ind w:left="-72" w:firstLine="1"/>
              <w:jc w:val="center"/>
            </w:pPr>
            <w:r w:rsidRPr="00847ABC">
              <w:rPr>
                <w:sz w:val="22"/>
                <w:szCs w:val="22"/>
              </w:rPr>
              <w:t>машино-мест на 1 квартиру</w:t>
            </w:r>
          </w:p>
        </w:tc>
        <w:tc>
          <w:tcPr>
            <w:tcW w:w="679" w:type="pct"/>
            <w:tcBorders>
              <w:bottom w:val="single" w:sz="4" w:space="0" w:color="808080"/>
            </w:tcBorders>
            <w:vAlign w:val="center"/>
          </w:tcPr>
          <w:p w14:paraId="0B1A85CD" w14:textId="77777777" w:rsidR="00847ABC" w:rsidRPr="00847ABC" w:rsidRDefault="00847ABC" w:rsidP="00847ABC">
            <w:pPr>
              <w:ind w:left="-72" w:firstLine="1"/>
              <w:jc w:val="center"/>
            </w:pPr>
            <w:r w:rsidRPr="00847ABC">
              <w:rPr>
                <w:sz w:val="22"/>
                <w:szCs w:val="22"/>
              </w:rPr>
              <w:t>2,0</w:t>
            </w:r>
          </w:p>
        </w:tc>
        <w:tc>
          <w:tcPr>
            <w:tcW w:w="756" w:type="pct"/>
            <w:vAlign w:val="center"/>
          </w:tcPr>
          <w:p w14:paraId="72249039" w14:textId="2975DE86" w:rsidR="00847ABC" w:rsidRPr="00847ABC" w:rsidRDefault="00847ABC" w:rsidP="00F036D5">
            <w:pPr>
              <w:ind w:left="-72" w:firstLine="1"/>
              <w:jc w:val="center"/>
            </w:pPr>
            <w:r w:rsidRPr="00847ABC">
              <w:rPr>
                <w:sz w:val="22"/>
                <w:szCs w:val="22"/>
              </w:rPr>
              <w:t>пешеходная доступность, м</w:t>
            </w:r>
          </w:p>
        </w:tc>
        <w:tc>
          <w:tcPr>
            <w:tcW w:w="711" w:type="pct"/>
            <w:vAlign w:val="center"/>
          </w:tcPr>
          <w:p w14:paraId="7FBDD5A9" w14:textId="2AFEEC27" w:rsidR="00847ABC" w:rsidRPr="00847ABC" w:rsidRDefault="00F036D5" w:rsidP="00847ABC">
            <w:pPr>
              <w:ind w:left="-72" w:firstLine="1"/>
              <w:jc w:val="center"/>
            </w:pPr>
            <w:r>
              <w:rPr>
                <w:rFonts w:ascii="Arial" w:hAnsi="Arial" w:cs="Arial"/>
              </w:rPr>
              <w:t>▼</w:t>
            </w:r>
          </w:p>
        </w:tc>
      </w:tr>
      <w:tr w:rsidR="00847ABC" w:rsidRPr="00847ABC" w14:paraId="54E239F6" w14:textId="77777777" w:rsidTr="00452DB2">
        <w:trPr>
          <w:cantSplit/>
          <w:trHeight w:val="650"/>
          <w:jc w:val="center"/>
        </w:trPr>
        <w:tc>
          <w:tcPr>
            <w:tcW w:w="352" w:type="pct"/>
            <w:vMerge/>
            <w:vAlign w:val="center"/>
          </w:tcPr>
          <w:p w14:paraId="061C5E6B" w14:textId="77777777" w:rsidR="00847ABC" w:rsidRPr="00847ABC" w:rsidRDefault="00847ABC" w:rsidP="00847ABC">
            <w:pPr>
              <w:jc w:val="center"/>
              <w:rPr>
                <w:b/>
              </w:rPr>
            </w:pPr>
          </w:p>
        </w:tc>
        <w:tc>
          <w:tcPr>
            <w:tcW w:w="753" w:type="pct"/>
            <w:vMerge/>
            <w:tcBorders>
              <w:right w:val="single" w:sz="4" w:space="0" w:color="808080"/>
            </w:tcBorders>
            <w:vAlign w:val="center"/>
          </w:tcPr>
          <w:p w14:paraId="095EE5B9" w14:textId="77777777" w:rsidR="00847ABC" w:rsidRPr="00847ABC"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14:paraId="77DF6125" w14:textId="6FF98B75" w:rsidR="00452DB2" w:rsidRDefault="00452DB2" w:rsidP="00847ABC">
            <w:pPr>
              <w:jc w:val="center"/>
              <w:rPr>
                <w:sz w:val="22"/>
                <w:szCs w:val="22"/>
              </w:rPr>
            </w:pPr>
            <w:r>
              <w:rPr>
                <w:sz w:val="22"/>
                <w:szCs w:val="22"/>
              </w:rPr>
              <w:t xml:space="preserve">стандартное жилье </w:t>
            </w:r>
          </w:p>
          <w:p w14:paraId="189F9C30" w14:textId="4F9EBE74" w:rsidR="00847ABC" w:rsidRPr="00847ABC" w:rsidRDefault="00452DB2" w:rsidP="00847ABC">
            <w:pPr>
              <w:jc w:val="center"/>
            </w:pPr>
            <w:r>
              <w:rPr>
                <w:sz w:val="22"/>
                <w:szCs w:val="22"/>
              </w:rPr>
              <w:t>(</w:t>
            </w:r>
            <w:r w:rsidR="00847ABC" w:rsidRPr="00847ABC">
              <w:rPr>
                <w:sz w:val="22"/>
                <w:szCs w:val="22"/>
              </w:rPr>
              <w:t>эконом класс</w:t>
            </w:r>
            <w:r>
              <w:rPr>
                <w:sz w:val="22"/>
                <w:szCs w:val="22"/>
              </w:rPr>
              <w:t>)</w:t>
            </w:r>
          </w:p>
        </w:tc>
        <w:tc>
          <w:tcPr>
            <w:tcW w:w="904" w:type="pct"/>
            <w:tcBorders>
              <w:top w:val="single" w:sz="4" w:space="0" w:color="808080"/>
              <w:bottom w:val="single" w:sz="4" w:space="0" w:color="808080"/>
            </w:tcBorders>
            <w:vAlign w:val="center"/>
          </w:tcPr>
          <w:p w14:paraId="3E3796D5" w14:textId="77777777" w:rsidR="00847ABC" w:rsidRPr="00847ABC" w:rsidRDefault="00847ABC" w:rsidP="00847ABC">
            <w:pPr>
              <w:ind w:left="-72" w:firstLine="1"/>
              <w:jc w:val="center"/>
            </w:pPr>
            <w:r w:rsidRPr="00847ABC">
              <w:rPr>
                <w:sz w:val="22"/>
                <w:szCs w:val="22"/>
              </w:rPr>
              <w:t>машино-мест на 1 квартиру</w:t>
            </w:r>
          </w:p>
        </w:tc>
        <w:tc>
          <w:tcPr>
            <w:tcW w:w="679" w:type="pct"/>
            <w:tcBorders>
              <w:top w:val="single" w:sz="4" w:space="0" w:color="808080"/>
              <w:bottom w:val="single" w:sz="4" w:space="0" w:color="808080"/>
            </w:tcBorders>
            <w:vAlign w:val="center"/>
          </w:tcPr>
          <w:p w14:paraId="75A24876" w14:textId="77777777" w:rsidR="00847ABC" w:rsidRPr="00847ABC" w:rsidRDefault="00847ABC" w:rsidP="00847ABC">
            <w:pPr>
              <w:ind w:left="-72" w:firstLine="1"/>
              <w:jc w:val="center"/>
            </w:pPr>
            <w:r w:rsidRPr="00847ABC">
              <w:rPr>
                <w:sz w:val="22"/>
                <w:szCs w:val="22"/>
              </w:rPr>
              <w:t>1,2</w:t>
            </w:r>
          </w:p>
        </w:tc>
        <w:tc>
          <w:tcPr>
            <w:tcW w:w="756" w:type="pct"/>
            <w:vAlign w:val="center"/>
          </w:tcPr>
          <w:p w14:paraId="6DC2C3F6" w14:textId="5D78F97E" w:rsidR="00847ABC" w:rsidRPr="00847ABC" w:rsidRDefault="00F036D5" w:rsidP="00F036D5">
            <w:pPr>
              <w:ind w:left="-72" w:firstLine="1"/>
              <w:jc w:val="center"/>
            </w:pPr>
            <w:r w:rsidRPr="00F036D5">
              <w:rPr>
                <w:sz w:val="22"/>
              </w:rPr>
              <w:t xml:space="preserve">В зоне </w:t>
            </w:r>
            <w:r>
              <w:rPr>
                <w:sz w:val="22"/>
              </w:rPr>
              <w:t xml:space="preserve">новой </w:t>
            </w:r>
            <w:r w:rsidRPr="00F036D5">
              <w:rPr>
                <w:sz w:val="22"/>
              </w:rPr>
              <w:t>жилой застройки</w:t>
            </w:r>
          </w:p>
        </w:tc>
        <w:tc>
          <w:tcPr>
            <w:tcW w:w="711" w:type="pct"/>
            <w:vAlign w:val="center"/>
          </w:tcPr>
          <w:p w14:paraId="63E4A030" w14:textId="3A2F55BF" w:rsidR="00847ABC" w:rsidRPr="00F036D5" w:rsidRDefault="00F036D5" w:rsidP="00847ABC">
            <w:pPr>
              <w:ind w:left="-72" w:firstLine="1"/>
              <w:jc w:val="center"/>
            </w:pPr>
            <w:r w:rsidRPr="00F036D5">
              <w:rPr>
                <w:sz w:val="22"/>
              </w:rPr>
              <w:t>800</w:t>
            </w:r>
          </w:p>
        </w:tc>
      </w:tr>
      <w:tr w:rsidR="00452DB2" w:rsidRPr="00847ABC" w14:paraId="709AD473" w14:textId="77777777" w:rsidTr="00987ADC">
        <w:trPr>
          <w:cantSplit/>
          <w:trHeight w:val="1786"/>
          <w:jc w:val="center"/>
        </w:trPr>
        <w:tc>
          <w:tcPr>
            <w:tcW w:w="352" w:type="pct"/>
            <w:vMerge/>
            <w:vAlign w:val="center"/>
          </w:tcPr>
          <w:p w14:paraId="05D67B1F" w14:textId="77777777" w:rsidR="00452DB2" w:rsidRPr="00847ABC" w:rsidRDefault="00452DB2" w:rsidP="00847ABC">
            <w:pPr>
              <w:jc w:val="center"/>
              <w:rPr>
                <w:b/>
              </w:rPr>
            </w:pPr>
          </w:p>
        </w:tc>
        <w:tc>
          <w:tcPr>
            <w:tcW w:w="753" w:type="pct"/>
            <w:vMerge/>
            <w:tcBorders>
              <w:bottom w:val="single" w:sz="6" w:space="0" w:color="7F7F7F"/>
              <w:right w:val="single" w:sz="4" w:space="0" w:color="808080"/>
            </w:tcBorders>
            <w:vAlign w:val="center"/>
          </w:tcPr>
          <w:p w14:paraId="103E0531" w14:textId="77777777" w:rsidR="00452DB2" w:rsidRPr="00847ABC" w:rsidRDefault="00452DB2" w:rsidP="00847ABC"/>
        </w:tc>
        <w:tc>
          <w:tcPr>
            <w:tcW w:w="845" w:type="pct"/>
            <w:tcBorders>
              <w:top w:val="single" w:sz="4" w:space="0" w:color="808080"/>
              <w:left w:val="single" w:sz="4" w:space="0" w:color="808080"/>
              <w:bottom w:val="single" w:sz="6" w:space="0" w:color="7F7F7F"/>
            </w:tcBorders>
            <w:vAlign w:val="center"/>
          </w:tcPr>
          <w:p w14:paraId="3659F3BB" w14:textId="51BB8D1F" w:rsidR="00452DB2" w:rsidRPr="00847ABC" w:rsidRDefault="00452DB2" w:rsidP="00847ABC">
            <w:pPr>
              <w:jc w:val="center"/>
            </w:pPr>
            <w:r w:rsidRPr="00847ABC">
              <w:rPr>
                <w:sz w:val="22"/>
                <w:szCs w:val="22"/>
              </w:rPr>
              <w:t>Специализированный</w:t>
            </w:r>
            <w:r>
              <w:rPr>
                <w:sz w:val="22"/>
                <w:szCs w:val="22"/>
              </w:rPr>
              <w:t>, в т.ч. наемное жилье</w:t>
            </w:r>
          </w:p>
        </w:tc>
        <w:tc>
          <w:tcPr>
            <w:tcW w:w="904" w:type="pct"/>
            <w:tcBorders>
              <w:top w:val="single" w:sz="4" w:space="0" w:color="808080"/>
            </w:tcBorders>
            <w:vAlign w:val="center"/>
          </w:tcPr>
          <w:p w14:paraId="33E818FD" w14:textId="541CE959" w:rsidR="00452DB2" w:rsidRPr="00847ABC" w:rsidRDefault="00452DB2" w:rsidP="00847ABC">
            <w:pPr>
              <w:ind w:left="-72" w:firstLine="1"/>
              <w:jc w:val="center"/>
            </w:pPr>
            <w:r w:rsidRPr="00847ABC">
              <w:rPr>
                <w:sz w:val="22"/>
                <w:szCs w:val="22"/>
              </w:rPr>
              <w:t>машино-мест на 1 квартиру</w:t>
            </w:r>
          </w:p>
        </w:tc>
        <w:tc>
          <w:tcPr>
            <w:tcW w:w="679" w:type="pct"/>
            <w:tcBorders>
              <w:top w:val="single" w:sz="4" w:space="0" w:color="808080"/>
            </w:tcBorders>
            <w:vAlign w:val="center"/>
          </w:tcPr>
          <w:p w14:paraId="6A136365" w14:textId="1AE74A29" w:rsidR="00452DB2" w:rsidRPr="00847ABC" w:rsidRDefault="00452DB2" w:rsidP="00847ABC">
            <w:pPr>
              <w:ind w:left="-72" w:firstLine="1"/>
              <w:jc w:val="center"/>
            </w:pPr>
            <w:r w:rsidRPr="00847ABC">
              <w:rPr>
                <w:sz w:val="22"/>
                <w:szCs w:val="22"/>
              </w:rPr>
              <w:t>0,7</w:t>
            </w:r>
          </w:p>
        </w:tc>
        <w:tc>
          <w:tcPr>
            <w:tcW w:w="756" w:type="pct"/>
            <w:vAlign w:val="center"/>
          </w:tcPr>
          <w:p w14:paraId="04D91075" w14:textId="679CF533" w:rsidR="00452DB2" w:rsidRPr="00847ABC" w:rsidRDefault="00452DB2" w:rsidP="00A95311">
            <w:pPr>
              <w:ind w:left="-72" w:firstLine="1"/>
              <w:jc w:val="center"/>
            </w:pPr>
            <w:r w:rsidRPr="00F036D5">
              <w:rPr>
                <w:sz w:val="22"/>
              </w:rPr>
              <w:t xml:space="preserve">В </w:t>
            </w:r>
            <w:r>
              <w:rPr>
                <w:sz w:val="22"/>
              </w:rPr>
              <w:t xml:space="preserve">зоне </w:t>
            </w:r>
            <w:r w:rsidRPr="00314367">
              <w:rPr>
                <w:sz w:val="22"/>
              </w:rPr>
              <w:t>реконструкции или с неблагоприятной гидрогеологической обстановкой</w:t>
            </w:r>
          </w:p>
        </w:tc>
        <w:tc>
          <w:tcPr>
            <w:tcW w:w="711" w:type="pct"/>
            <w:vAlign w:val="center"/>
          </w:tcPr>
          <w:p w14:paraId="16590829" w14:textId="4021AEF6" w:rsidR="00452DB2" w:rsidRPr="00F036D5" w:rsidRDefault="00452DB2" w:rsidP="00314367">
            <w:pPr>
              <w:ind w:left="-72" w:firstLine="1"/>
              <w:jc w:val="center"/>
            </w:pPr>
            <w:r w:rsidRPr="00F036D5">
              <w:rPr>
                <w:sz w:val="22"/>
              </w:rPr>
              <w:t>1</w:t>
            </w:r>
            <w:r>
              <w:rPr>
                <w:sz w:val="22"/>
              </w:rPr>
              <w:t>5</w:t>
            </w:r>
            <w:r w:rsidRPr="00F036D5">
              <w:rPr>
                <w:sz w:val="22"/>
              </w:rPr>
              <w:t>00</w:t>
            </w:r>
          </w:p>
        </w:tc>
      </w:tr>
      <w:tr w:rsidR="0078557D" w:rsidRPr="00847ABC" w14:paraId="33DD8828" w14:textId="77777777" w:rsidTr="00987ADC">
        <w:trPr>
          <w:cantSplit/>
          <w:trHeight w:val="336"/>
          <w:jc w:val="center"/>
        </w:trPr>
        <w:tc>
          <w:tcPr>
            <w:tcW w:w="352" w:type="pct"/>
            <w:vMerge w:val="restart"/>
            <w:tcBorders>
              <w:bottom w:val="single" w:sz="4" w:space="0" w:color="auto"/>
            </w:tcBorders>
            <w:vAlign w:val="center"/>
          </w:tcPr>
          <w:p w14:paraId="470EE674" w14:textId="54BD25D8" w:rsidR="0078557D" w:rsidRPr="00847ABC" w:rsidRDefault="0078557D" w:rsidP="00847ABC">
            <w:pPr>
              <w:jc w:val="center"/>
              <w:rPr>
                <w:b/>
              </w:rPr>
            </w:pPr>
            <w:r w:rsidRPr="00697F5F">
              <w:rPr>
                <w:b/>
                <w:sz w:val="22"/>
              </w:rPr>
              <w:t>2.</w:t>
            </w:r>
          </w:p>
        </w:tc>
        <w:tc>
          <w:tcPr>
            <w:tcW w:w="1598" w:type="pct"/>
            <w:gridSpan w:val="2"/>
            <w:vMerge w:val="restart"/>
            <w:tcBorders>
              <w:top w:val="single" w:sz="6" w:space="0" w:color="7F7F7F"/>
              <w:bottom w:val="single" w:sz="4" w:space="0" w:color="auto"/>
            </w:tcBorders>
            <w:vAlign w:val="center"/>
          </w:tcPr>
          <w:p w14:paraId="5811411A" w14:textId="1AD78517" w:rsidR="0078557D" w:rsidRPr="00847ABC" w:rsidRDefault="0078557D" w:rsidP="00847ABC">
            <w:pPr>
              <w:jc w:val="center"/>
            </w:pPr>
            <w:r>
              <w:t>- гостевые парковки</w:t>
            </w:r>
          </w:p>
        </w:tc>
        <w:tc>
          <w:tcPr>
            <w:tcW w:w="904" w:type="pct"/>
            <w:vMerge w:val="restart"/>
            <w:tcBorders>
              <w:top w:val="single" w:sz="4" w:space="0" w:color="808080"/>
              <w:bottom w:val="single" w:sz="4" w:space="0" w:color="auto"/>
            </w:tcBorders>
            <w:vAlign w:val="center"/>
          </w:tcPr>
          <w:p w14:paraId="28FB6C19" w14:textId="448871AB" w:rsidR="0078557D" w:rsidRPr="00847ABC" w:rsidRDefault="0078557D" w:rsidP="00847ABC">
            <w:pPr>
              <w:ind w:left="-72" w:firstLine="1"/>
              <w:jc w:val="center"/>
            </w:pPr>
            <w:r>
              <w:rPr>
                <w:sz w:val="22"/>
                <w:szCs w:val="22"/>
              </w:rPr>
              <w:t>% от расчетного количества мест постоянного хранения</w:t>
            </w:r>
          </w:p>
        </w:tc>
        <w:tc>
          <w:tcPr>
            <w:tcW w:w="679" w:type="pct"/>
            <w:vMerge w:val="restart"/>
            <w:tcBorders>
              <w:top w:val="single" w:sz="4" w:space="0" w:color="808080"/>
              <w:bottom w:val="single" w:sz="4" w:space="0" w:color="auto"/>
            </w:tcBorders>
            <w:vAlign w:val="center"/>
          </w:tcPr>
          <w:p w14:paraId="506EB2E7" w14:textId="417D7820" w:rsidR="0078557D" w:rsidRPr="00847ABC" w:rsidRDefault="0078557D" w:rsidP="00847ABC">
            <w:pPr>
              <w:ind w:left="-72" w:firstLine="1"/>
              <w:jc w:val="center"/>
            </w:pPr>
            <w:r>
              <w:rPr>
                <w:sz w:val="22"/>
                <w:szCs w:val="22"/>
              </w:rPr>
              <w:t>25</w:t>
            </w:r>
          </w:p>
        </w:tc>
        <w:tc>
          <w:tcPr>
            <w:tcW w:w="756" w:type="pct"/>
            <w:tcBorders>
              <w:bottom w:val="single" w:sz="4" w:space="0" w:color="auto"/>
            </w:tcBorders>
            <w:vAlign w:val="center"/>
          </w:tcPr>
          <w:p w14:paraId="41D22E1F" w14:textId="48C26AD0" w:rsidR="0078557D" w:rsidRPr="0078557D" w:rsidRDefault="0078557D" w:rsidP="00847ABC">
            <w:pPr>
              <w:ind w:left="-72" w:firstLine="1"/>
              <w:jc w:val="center"/>
              <w:rPr>
                <w:sz w:val="22"/>
                <w:szCs w:val="22"/>
              </w:rPr>
            </w:pPr>
            <w:r w:rsidRPr="0078557D">
              <w:rPr>
                <w:sz w:val="22"/>
                <w:szCs w:val="22"/>
              </w:rPr>
              <w:t>пешеходная доступность, м</w:t>
            </w:r>
          </w:p>
        </w:tc>
        <w:tc>
          <w:tcPr>
            <w:tcW w:w="711" w:type="pct"/>
            <w:tcBorders>
              <w:bottom w:val="single" w:sz="4" w:space="0" w:color="auto"/>
            </w:tcBorders>
            <w:vAlign w:val="center"/>
          </w:tcPr>
          <w:p w14:paraId="37402BCF" w14:textId="0E8A3EE1" w:rsidR="0078557D" w:rsidRPr="0078557D" w:rsidRDefault="0078557D" w:rsidP="00847ABC">
            <w:pPr>
              <w:ind w:left="-72" w:firstLine="1"/>
              <w:jc w:val="center"/>
              <w:rPr>
                <w:sz w:val="22"/>
                <w:szCs w:val="22"/>
              </w:rPr>
            </w:pPr>
            <w:r w:rsidRPr="0078557D">
              <w:rPr>
                <w:sz w:val="22"/>
                <w:szCs w:val="22"/>
              </w:rPr>
              <w:t>▼</w:t>
            </w:r>
          </w:p>
        </w:tc>
      </w:tr>
      <w:tr w:rsidR="0078557D" w:rsidRPr="00847ABC" w14:paraId="061B3583" w14:textId="77777777" w:rsidTr="00987ADC">
        <w:trPr>
          <w:cantSplit/>
          <w:trHeight w:val="336"/>
          <w:jc w:val="center"/>
        </w:trPr>
        <w:tc>
          <w:tcPr>
            <w:tcW w:w="352" w:type="pct"/>
            <w:vMerge/>
            <w:tcBorders>
              <w:top w:val="single" w:sz="4" w:space="0" w:color="auto"/>
            </w:tcBorders>
            <w:vAlign w:val="center"/>
          </w:tcPr>
          <w:p w14:paraId="28C51703" w14:textId="77777777" w:rsidR="0078557D" w:rsidRPr="00697F5F" w:rsidRDefault="0078557D" w:rsidP="0078557D">
            <w:pPr>
              <w:jc w:val="center"/>
              <w:rPr>
                <w:b/>
                <w:sz w:val="22"/>
              </w:rPr>
            </w:pPr>
          </w:p>
        </w:tc>
        <w:tc>
          <w:tcPr>
            <w:tcW w:w="1598" w:type="pct"/>
            <w:gridSpan w:val="2"/>
            <w:vMerge/>
            <w:tcBorders>
              <w:top w:val="single" w:sz="4" w:space="0" w:color="auto"/>
              <w:bottom w:val="single" w:sz="4" w:space="0" w:color="auto"/>
            </w:tcBorders>
            <w:vAlign w:val="center"/>
          </w:tcPr>
          <w:p w14:paraId="2C1086F6" w14:textId="77777777" w:rsidR="0078557D" w:rsidRDefault="0078557D" w:rsidP="0078557D">
            <w:pPr>
              <w:jc w:val="center"/>
            </w:pPr>
          </w:p>
        </w:tc>
        <w:tc>
          <w:tcPr>
            <w:tcW w:w="904" w:type="pct"/>
            <w:vMerge/>
            <w:tcBorders>
              <w:top w:val="single" w:sz="4" w:space="0" w:color="auto"/>
            </w:tcBorders>
            <w:vAlign w:val="center"/>
          </w:tcPr>
          <w:p w14:paraId="1116600A" w14:textId="77777777" w:rsidR="0078557D" w:rsidRDefault="0078557D" w:rsidP="0078557D">
            <w:pPr>
              <w:ind w:left="-72" w:firstLine="1"/>
              <w:jc w:val="center"/>
              <w:rPr>
                <w:sz w:val="22"/>
                <w:szCs w:val="22"/>
              </w:rPr>
            </w:pPr>
          </w:p>
        </w:tc>
        <w:tc>
          <w:tcPr>
            <w:tcW w:w="679" w:type="pct"/>
            <w:vMerge/>
            <w:tcBorders>
              <w:top w:val="single" w:sz="4" w:space="0" w:color="auto"/>
            </w:tcBorders>
            <w:vAlign w:val="center"/>
          </w:tcPr>
          <w:p w14:paraId="226F1CDA" w14:textId="77777777" w:rsidR="0078557D" w:rsidRDefault="0078557D" w:rsidP="0078557D">
            <w:pPr>
              <w:ind w:left="-72" w:firstLine="1"/>
              <w:jc w:val="center"/>
              <w:rPr>
                <w:sz w:val="22"/>
                <w:szCs w:val="22"/>
              </w:rPr>
            </w:pPr>
          </w:p>
        </w:tc>
        <w:tc>
          <w:tcPr>
            <w:tcW w:w="756" w:type="pct"/>
            <w:tcBorders>
              <w:top w:val="single" w:sz="4" w:space="0" w:color="auto"/>
            </w:tcBorders>
            <w:vAlign w:val="center"/>
          </w:tcPr>
          <w:p w14:paraId="1BB29A09" w14:textId="1545294E" w:rsidR="0078557D" w:rsidRPr="0078557D" w:rsidRDefault="0078557D" w:rsidP="0078557D">
            <w:pPr>
              <w:ind w:left="-72" w:firstLine="1"/>
              <w:jc w:val="center"/>
              <w:rPr>
                <w:sz w:val="22"/>
                <w:szCs w:val="22"/>
              </w:rPr>
            </w:pPr>
            <w:r w:rsidRPr="00F036D5">
              <w:rPr>
                <w:sz w:val="22"/>
              </w:rPr>
              <w:t xml:space="preserve">В зоне </w:t>
            </w:r>
            <w:r>
              <w:rPr>
                <w:sz w:val="22"/>
              </w:rPr>
              <w:t xml:space="preserve">новой </w:t>
            </w:r>
            <w:r w:rsidRPr="00F036D5">
              <w:rPr>
                <w:sz w:val="22"/>
              </w:rPr>
              <w:t>жилой застройки</w:t>
            </w:r>
          </w:p>
        </w:tc>
        <w:tc>
          <w:tcPr>
            <w:tcW w:w="711" w:type="pct"/>
            <w:tcBorders>
              <w:top w:val="single" w:sz="4" w:space="0" w:color="auto"/>
            </w:tcBorders>
            <w:vAlign w:val="center"/>
          </w:tcPr>
          <w:p w14:paraId="2DCBFFA5" w14:textId="1D117482" w:rsidR="0078557D" w:rsidRPr="0078557D" w:rsidRDefault="0078557D" w:rsidP="0078557D">
            <w:pPr>
              <w:ind w:left="-72" w:firstLine="1"/>
              <w:jc w:val="center"/>
              <w:rPr>
                <w:sz w:val="22"/>
                <w:szCs w:val="22"/>
              </w:rPr>
            </w:pPr>
            <w:r w:rsidRPr="0078557D">
              <w:rPr>
                <w:sz w:val="22"/>
                <w:szCs w:val="22"/>
              </w:rPr>
              <w:t>800</w:t>
            </w:r>
          </w:p>
        </w:tc>
      </w:tr>
      <w:tr w:rsidR="00314367" w:rsidRPr="00847ABC" w14:paraId="3008E81F" w14:textId="77777777" w:rsidTr="00987ADC">
        <w:trPr>
          <w:cantSplit/>
          <w:trHeight w:val="336"/>
          <w:jc w:val="center"/>
        </w:trPr>
        <w:tc>
          <w:tcPr>
            <w:tcW w:w="352" w:type="pct"/>
            <w:vMerge/>
            <w:vAlign w:val="center"/>
          </w:tcPr>
          <w:p w14:paraId="5CE08A86" w14:textId="77777777" w:rsidR="00314367" w:rsidRPr="00697F5F" w:rsidRDefault="00314367" w:rsidP="00314367">
            <w:pPr>
              <w:jc w:val="center"/>
              <w:rPr>
                <w:b/>
                <w:sz w:val="22"/>
              </w:rPr>
            </w:pPr>
          </w:p>
        </w:tc>
        <w:tc>
          <w:tcPr>
            <w:tcW w:w="1598" w:type="pct"/>
            <w:gridSpan w:val="2"/>
            <w:vMerge/>
            <w:tcBorders>
              <w:top w:val="single" w:sz="6" w:space="0" w:color="7F7F7F"/>
              <w:bottom w:val="single" w:sz="4" w:space="0" w:color="auto"/>
            </w:tcBorders>
            <w:vAlign w:val="center"/>
          </w:tcPr>
          <w:p w14:paraId="2D2F2FC4" w14:textId="77777777" w:rsidR="00314367" w:rsidRDefault="00314367" w:rsidP="00314367">
            <w:pPr>
              <w:jc w:val="center"/>
            </w:pPr>
          </w:p>
        </w:tc>
        <w:tc>
          <w:tcPr>
            <w:tcW w:w="904" w:type="pct"/>
            <w:vMerge/>
            <w:vAlign w:val="center"/>
          </w:tcPr>
          <w:p w14:paraId="06483A10" w14:textId="77777777" w:rsidR="00314367" w:rsidRDefault="00314367" w:rsidP="00314367">
            <w:pPr>
              <w:ind w:left="-72" w:firstLine="1"/>
              <w:jc w:val="center"/>
              <w:rPr>
                <w:sz w:val="22"/>
                <w:szCs w:val="22"/>
              </w:rPr>
            </w:pPr>
          </w:p>
        </w:tc>
        <w:tc>
          <w:tcPr>
            <w:tcW w:w="679" w:type="pct"/>
            <w:vMerge/>
            <w:vAlign w:val="center"/>
          </w:tcPr>
          <w:p w14:paraId="1BE832B5" w14:textId="77777777" w:rsidR="00314367" w:rsidRDefault="00314367" w:rsidP="00314367">
            <w:pPr>
              <w:ind w:left="-72" w:firstLine="1"/>
              <w:jc w:val="center"/>
              <w:rPr>
                <w:sz w:val="22"/>
                <w:szCs w:val="22"/>
              </w:rPr>
            </w:pPr>
          </w:p>
        </w:tc>
        <w:tc>
          <w:tcPr>
            <w:tcW w:w="756" w:type="pct"/>
            <w:vAlign w:val="center"/>
          </w:tcPr>
          <w:p w14:paraId="35EE1AC1" w14:textId="56145F5E" w:rsidR="00314367" w:rsidRPr="0078557D" w:rsidRDefault="00314367" w:rsidP="00314367">
            <w:pPr>
              <w:ind w:left="-72" w:firstLine="1"/>
              <w:jc w:val="center"/>
              <w:rPr>
                <w:sz w:val="22"/>
                <w:szCs w:val="22"/>
              </w:rPr>
            </w:pPr>
            <w:r w:rsidRPr="00F036D5">
              <w:rPr>
                <w:sz w:val="22"/>
              </w:rPr>
              <w:t xml:space="preserve">В </w:t>
            </w:r>
            <w:r>
              <w:rPr>
                <w:sz w:val="22"/>
              </w:rPr>
              <w:t xml:space="preserve">зоне </w:t>
            </w:r>
            <w:r w:rsidRPr="00314367">
              <w:rPr>
                <w:sz w:val="22"/>
              </w:rPr>
              <w:t>реконструкции или с неблагоприятной гидрогеологической обстановкой</w:t>
            </w:r>
          </w:p>
        </w:tc>
        <w:tc>
          <w:tcPr>
            <w:tcW w:w="711" w:type="pct"/>
            <w:vAlign w:val="center"/>
          </w:tcPr>
          <w:p w14:paraId="0A851F28" w14:textId="787F7893" w:rsidR="00314367" w:rsidRPr="0078557D" w:rsidRDefault="00314367" w:rsidP="00314367">
            <w:pPr>
              <w:ind w:left="-72" w:firstLine="1"/>
              <w:jc w:val="center"/>
              <w:rPr>
                <w:sz w:val="22"/>
                <w:szCs w:val="22"/>
              </w:rPr>
            </w:pPr>
            <w:r w:rsidRPr="00F036D5">
              <w:rPr>
                <w:sz w:val="22"/>
              </w:rPr>
              <w:t>1</w:t>
            </w:r>
            <w:r>
              <w:rPr>
                <w:sz w:val="22"/>
              </w:rPr>
              <w:t>5</w:t>
            </w:r>
            <w:r w:rsidRPr="00F036D5">
              <w:rPr>
                <w:sz w:val="22"/>
              </w:rPr>
              <w:t>00</w:t>
            </w:r>
          </w:p>
        </w:tc>
      </w:tr>
      <w:tr w:rsidR="00847ABC" w:rsidRPr="00847ABC" w14:paraId="05EF6F03" w14:textId="77777777" w:rsidTr="00847ABC">
        <w:trPr>
          <w:cantSplit/>
          <w:trHeight w:val="480"/>
          <w:jc w:val="center"/>
        </w:trPr>
        <w:tc>
          <w:tcPr>
            <w:tcW w:w="5000" w:type="pct"/>
            <w:gridSpan w:val="7"/>
            <w:vAlign w:val="center"/>
          </w:tcPr>
          <w:p w14:paraId="598CB458" w14:textId="77777777" w:rsidR="00847ABC" w:rsidRPr="00847ABC" w:rsidRDefault="00847ABC" w:rsidP="00847ABC">
            <w:pPr>
              <w:ind w:left="-72" w:firstLine="1"/>
              <w:jc w:val="center"/>
              <w:rPr>
                <w:b/>
              </w:rPr>
            </w:pPr>
            <w:r w:rsidRPr="00847ABC">
              <w:rPr>
                <w:b/>
                <w:sz w:val="22"/>
                <w:szCs w:val="22"/>
              </w:rPr>
              <w:t>Открытые приобъектные стоянки у общественных зданий, учреждений, предприятий, торговых центров, вокзалов и т.д.</w:t>
            </w:r>
          </w:p>
        </w:tc>
      </w:tr>
      <w:tr w:rsidR="00847ABC" w:rsidRPr="00847ABC" w14:paraId="6738490B" w14:textId="77777777" w:rsidTr="00847ABC">
        <w:trPr>
          <w:cantSplit/>
          <w:trHeight w:val="480"/>
          <w:jc w:val="center"/>
        </w:trPr>
        <w:tc>
          <w:tcPr>
            <w:tcW w:w="352" w:type="pct"/>
            <w:vAlign w:val="center"/>
          </w:tcPr>
          <w:p w14:paraId="4D826DCD" w14:textId="77777777" w:rsidR="00847ABC" w:rsidRPr="00847ABC" w:rsidRDefault="00847ABC" w:rsidP="00847ABC">
            <w:pPr>
              <w:jc w:val="center"/>
            </w:pPr>
            <w:r w:rsidRPr="00847ABC">
              <w:rPr>
                <w:sz w:val="22"/>
                <w:szCs w:val="22"/>
              </w:rPr>
              <w:t>1.</w:t>
            </w:r>
          </w:p>
        </w:tc>
        <w:tc>
          <w:tcPr>
            <w:tcW w:w="1598" w:type="pct"/>
            <w:gridSpan w:val="2"/>
          </w:tcPr>
          <w:p w14:paraId="1FBB35A7" w14:textId="197ACEBB" w:rsidR="00847ABC" w:rsidRPr="00847ABC" w:rsidRDefault="00703368">
            <w:pPr>
              <w:widowControl w:val="0"/>
              <w:autoSpaceDE w:val="0"/>
              <w:autoSpaceDN w:val="0"/>
              <w:adjustRightInd w:val="0"/>
              <w:jc w:val="both"/>
            </w:pPr>
            <w:r>
              <w:rPr>
                <w:sz w:val="22"/>
                <w:szCs w:val="22"/>
              </w:rPr>
              <w:t xml:space="preserve">Здания размещения </w:t>
            </w:r>
            <w:r w:rsidRPr="00847ABC">
              <w:rPr>
                <w:sz w:val="22"/>
                <w:szCs w:val="22"/>
              </w:rPr>
              <w:t>орган</w:t>
            </w:r>
            <w:r>
              <w:rPr>
                <w:sz w:val="22"/>
                <w:szCs w:val="22"/>
              </w:rPr>
              <w:t>ов</w:t>
            </w:r>
            <w:r w:rsidRPr="00847ABC">
              <w:rPr>
                <w:sz w:val="22"/>
                <w:szCs w:val="22"/>
              </w:rPr>
              <w:t xml:space="preserve"> </w:t>
            </w:r>
            <w:r w:rsidR="00847ABC" w:rsidRPr="00847ABC">
              <w:rPr>
                <w:sz w:val="22"/>
                <w:szCs w:val="22"/>
              </w:rPr>
              <w:t>местного самоуправления</w:t>
            </w:r>
          </w:p>
        </w:tc>
        <w:tc>
          <w:tcPr>
            <w:tcW w:w="904" w:type="pct"/>
            <w:vAlign w:val="center"/>
          </w:tcPr>
          <w:p w14:paraId="6C061BE3" w14:textId="77777777" w:rsidR="00847ABC" w:rsidRPr="00847ABC" w:rsidRDefault="00847ABC" w:rsidP="00847ABC">
            <w:pPr>
              <w:ind w:left="-72"/>
              <w:jc w:val="center"/>
              <w:rPr>
                <w:highlight w:val="yellow"/>
              </w:rPr>
            </w:pPr>
            <w:r w:rsidRPr="00847ABC">
              <w:rPr>
                <w:sz w:val="22"/>
                <w:szCs w:val="22"/>
              </w:rPr>
              <w:t>Машино-место на 200-220 м</w:t>
            </w:r>
            <w:r w:rsidRPr="00847ABC">
              <w:rPr>
                <w:sz w:val="22"/>
                <w:szCs w:val="22"/>
                <w:vertAlign w:val="superscript"/>
              </w:rPr>
              <w:t>2</w:t>
            </w:r>
            <w:r w:rsidRPr="00847ABC">
              <w:rPr>
                <w:sz w:val="22"/>
                <w:szCs w:val="22"/>
              </w:rPr>
              <w:t xml:space="preserve"> общей площади</w:t>
            </w:r>
          </w:p>
        </w:tc>
        <w:tc>
          <w:tcPr>
            <w:tcW w:w="679" w:type="pct"/>
            <w:vAlign w:val="center"/>
          </w:tcPr>
          <w:p w14:paraId="4168B399" w14:textId="77777777" w:rsidR="00847ABC" w:rsidRPr="00847ABC" w:rsidRDefault="00847ABC" w:rsidP="00847ABC">
            <w:pPr>
              <w:widowControl w:val="0"/>
              <w:autoSpaceDE w:val="0"/>
              <w:autoSpaceDN w:val="0"/>
              <w:adjustRightInd w:val="0"/>
              <w:jc w:val="center"/>
              <w:rPr>
                <w:rFonts w:ascii="Arial" w:hAnsi="Arial" w:cs="Arial"/>
                <w:sz w:val="20"/>
                <w:szCs w:val="20"/>
              </w:rPr>
            </w:pPr>
            <w:r w:rsidRPr="00847ABC">
              <w:rPr>
                <w:rFonts w:ascii="Arial" w:hAnsi="Arial" w:cs="Arial"/>
                <w:sz w:val="20"/>
                <w:szCs w:val="20"/>
              </w:rPr>
              <w:t>1</w:t>
            </w:r>
          </w:p>
        </w:tc>
        <w:tc>
          <w:tcPr>
            <w:tcW w:w="756" w:type="pct"/>
            <w:vAlign w:val="center"/>
          </w:tcPr>
          <w:p w14:paraId="68BED038"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7B46D3CD" w14:textId="77777777" w:rsidR="00847ABC" w:rsidRPr="00847ABC" w:rsidRDefault="00847ABC" w:rsidP="00847ABC">
            <w:pPr>
              <w:ind w:left="-72" w:firstLine="1"/>
              <w:jc w:val="center"/>
            </w:pPr>
            <w:r w:rsidRPr="00847ABC">
              <w:rPr>
                <w:sz w:val="22"/>
                <w:szCs w:val="22"/>
              </w:rPr>
              <w:t>250</w:t>
            </w:r>
          </w:p>
        </w:tc>
      </w:tr>
      <w:tr w:rsidR="00847ABC" w:rsidRPr="00847ABC" w14:paraId="312D2AFA" w14:textId="77777777" w:rsidTr="00847ABC">
        <w:trPr>
          <w:cantSplit/>
          <w:trHeight w:val="360"/>
          <w:jc w:val="center"/>
        </w:trPr>
        <w:tc>
          <w:tcPr>
            <w:tcW w:w="352" w:type="pct"/>
            <w:vAlign w:val="center"/>
          </w:tcPr>
          <w:p w14:paraId="755728A6" w14:textId="77777777" w:rsidR="00847ABC" w:rsidRPr="00847ABC" w:rsidRDefault="00847ABC" w:rsidP="00847ABC">
            <w:pPr>
              <w:jc w:val="center"/>
            </w:pPr>
            <w:r w:rsidRPr="00847ABC">
              <w:rPr>
                <w:sz w:val="22"/>
                <w:szCs w:val="22"/>
              </w:rPr>
              <w:t>2.</w:t>
            </w:r>
          </w:p>
        </w:tc>
        <w:tc>
          <w:tcPr>
            <w:tcW w:w="1598" w:type="pct"/>
            <w:gridSpan w:val="2"/>
          </w:tcPr>
          <w:p w14:paraId="2BBF5999" w14:textId="77777777" w:rsidR="00847ABC" w:rsidRPr="00847ABC" w:rsidRDefault="00847ABC" w:rsidP="00847ABC">
            <w:pPr>
              <w:widowControl w:val="0"/>
              <w:autoSpaceDE w:val="0"/>
              <w:autoSpaceDN w:val="0"/>
              <w:adjustRightInd w:val="0"/>
              <w:jc w:val="both"/>
            </w:pPr>
            <w:r w:rsidRPr="00847ABC">
              <w:rPr>
                <w:sz w:val="22"/>
                <w:szCs w:val="22"/>
              </w:rPr>
              <w:t>Административно-управленческие учреждения, здания и помещения общественных организаций</w:t>
            </w:r>
          </w:p>
        </w:tc>
        <w:tc>
          <w:tcPr>
            <w:tcW w:w="904" w:type="pct"/>
            <w:vAlign w:val="center"/>
          </w:tcPr>
          <w:p w14:paraId="66DD0EA2" w14:textId="77777777" w:rsidR="00847ABC" w:rsidRPr="00847ABC" w:rsidRDefault="00847ABC" w:rsidP="00847ABC">
            <w:pPr>
              <w:ind w:left="-72"/>
              <w:jc w:val="center"/>
            </w:pPr>
            <w:r w:rsidRPr="00847ABC">
              <w:rPr>
                <w:sz w:val="22"/>
                <w:szCs w:val="22"/>
              </w:rPr>
              <w:t>Машино-место на 100-120 м</w:t>
            </w:r>
            <w:r w:rsidRPr="00847ABC">
              <w:rPr>
                <w:sz w:val="22"/>
                <w:szCs w:val="22"/>
                <w:vertAlign w:val="superscript"/>
              </w:rPr>
              <w:t>2</w:t>
            </w:r>
            <w:r w:rsidRPr="00847ABC">
              <w:rPr>
                <w:sz w:val="22"/>
                <w:szCs w:val="22"/>
              </w:rPr>
              <w:t xml:space="preserve"> общей площади</w:t>
            </w:r>
          </w:p>
        </w:tc>
        <w:tc>
          <w:tcPr>
            <w:tcW w:w="679" w:type="pct"/>
            <w:vAlign w:val="center"/>
          </w:tcPr>
          <w:p w14:paraId="498744B4" w14:textId="77777777" w:rsidR="00847ABC" w:rsidRPr="00847ABC" w:rsidRDefault="00847ABC" w:rsidP="00847ABC">
            <w:pPr>
              <w:widowControl w:val="0"/>
              <w:autoSpaceDE w:val="0"/>
              <w:autoSpaceDN w:val="0"/>
              <w:adjustRightInd w:val="0"/>
              <w:jc w:val="center"/>
            </w:pPr>
            <w:r w:rsidRPr="00847ABC">
              <w:rPr>
                <w:sz w:val="22"/>
                <w:szCs w:val="22"/>
              </w:rPr>
              <w:t>1</w:t>
            </w:r>
          </w:p>
        </w:tc>
        <w:tc>
          <w:tcPr>
            <w:tcW w:w="756" w:type="pct"/>
            <w:vAlign w:val="center"/>
          </w:tcPr>
          <w:p w14:paraId="65637DC9"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34DD8467" w14:textId="77777777" w:rsidR="00847ABC" w:rsidRPr="00847ABC" w:rsidRDefault="00847ABC" w:rsidP="00847ABC">
            <w:pPr>
              <w:ind w:left="-72" w:firstLine="1"/>
              <w:jc w:val="center"/>
            </w:pPr>
            <w:r w:rsidRPr="00847ABC">
              <w:rPr>
                <w:sz w:val="22"/>
                <w:szCs w:val="22"/>
              </w:rPr>
              <w:t>250</w:t>
            </w:r>
          </w:p>
        </w:tc>
      </w:tr>
      <w:tr w:rsidR="00847ABC" w:rsidRPr="00847ABC" w14:paraId="009CC097" w14:textId="77777777" w:rsidTr="00847ABC">
        <w:trPr>
          <w:cantSplit/>
          <w:trHeight w:val="360"/>
          <w:jc w:val="center"/>
        </w:trPr>
        <w:tc>
          <w:tcPr>
            <w:tcW w:w="352" w:type="pct"/>
            <w:vAlign w:val="center"/>
          </w:tcPr>
          <w:p w14:paraId="2CD67E35" w14:textId="77777777" w:rsidR="00847ABC" w:rsidRPr="00847ABC" w:rsidRDefault="00847ABC" w:rsidP="00847ABC">
            <w:pPr>
              <w:jc w:val="center"/>
            </w:pPr>
            <w:r w:rsidRPr="00847ABC">
              <w:rPr>
                <w:sz w:val="22"/>
                <w:szCs w:val="22"/>
              </w:rPr>
              <w:t>3.</w:t>
            </w:r>
          </w:p>
        </w:tc>
        <w:tc>
          <w:tcPr>
            <w:tcW w:w="1598" w:type="pct"/>
            <w:gridSpan w:val="2"/>
          </w:tcPr>
          <w:p w14:paraId="3BB4725F" w14:textId="77777777" w:rsidR="00847ABC" w:rsidRPr="00847ABC" w:rsidRDefault="00847ABC" w:rsidP="00847ABC">
            <w:pPr>
              <w:widowControl w:val="0"/>
              <w:autoSpaceDE w:val="0"/>
              <w:autoSpaceDN w:val="0"/>
              <w:adjustRightInd w:val="0"/>
              <w:jc w:val="both"/>
            </w:pPr>
            <w:r w:rsidRPr="00847ABC">
              <w:rPr>
                <w:sz w:val="22"/>
                <w:szCs w:val="22"/>
              </w:rPr>
              <w:t>Коммерческо-деловые центры, офисные здания и помещения, страховые компании</w:t>
            </w:r>
          </w:p>
        </w:tc>
        <w:tc>
          <w:tcPr>
            <w:tcW w:w="904" w:type="pct"/>
            <w:vAlign w:val="center"/>
          </w:tcPr>
          <w:p w14:paraId="14948C6B" w14:textId="77777777" w:rsidR="00847ABC" w:rsidRPr="00847ABC" w:rsidRDefault="00847ABC" w:rsidP="00847ABC">
            <w:pPr>
              <w:ind w:left="-72"/>
              <w:jc w:val="center"/>
            </w:pPr>
            <w:r w:rsidRPr="00847ABC">
              <w:rPr>
                <w:sz w:val="22"/>
                <w:szCs w:val="22"/>
              </w:rPr>
              <w:t>Машино-место на 50-60 м</w:t>
            </w:r>
            <w:r w:rsidRPr="00847ABC">
              <w:rPr>
                <w:sz w:val="22"/>
                <w:szCs w:val="22"/>
                <w:vertAlign w:val="superscript"/>
              </w:rPr>
              <w:t>2</w:t>
            </w:r>
            <w:r w:rsidRPr="00847ABC">
              <w:rPr>
                <w:sz w:val="22"/>
                <w:szCs w:val="22"/>
              </w:rPr>
              <w:t xml:space="preserve"> общей площади</w:t>
            </w:r>
          </w:p>
        </w:tc>
        <w:tc>
          <w:tcPr>
            <w:tcW w:w="679" w:type="pct"/>
            <w:vAlign w:val="center"/>
          </w:tcPr>
          <w:p w14:paraId="21DB998C" w14:textId="77777777" w:rsidR="00847ABC" w:rsidRPr="00847ABC" w:rsidRDefault="00847ABC" w:rsidP="00847ABC">
            <w:pPr>
              <w:widowControl w:val="0"/>
              <w:autoSpaceDE w:val="0"/>
              <w:autoSpaceDN w:val="0"/>
              <w:adjustRightInd w:val="0"/>
              <w:jc w:val="center"/>
            </w:pPr>
            <w:r w:rsidRPr="00847ABC">
              <w:rPr>
                <w:sz w:val="22"/>
                <w:szCs w:val="22"/>
              </w:rPr>
              <w:t>1</w:t>
            </w:r>
          </w:p>
        </w:tc>
        <w:tc>
          <w:tcPr>
            <w:tcW w:w="756" w:type="pct"/>
            <w:vAlign w:val="center"/>
          </w:tcPr>
          <w:p w14:paraId="009E5DF0"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56867E01" w14:textId="77777777" w:rsidR="00847ABC" w:rsidRPr="00847ABC" w:rsidRDefault="00847ABC" w:rsidP="00847ABC">
            <w:pPr>
              <w:ind w:left="-72" w:firstLine="1"/>
              <w:jc w:val="center"/>
            </w:pPr>
            <w:r w:rsidRPr="00847ABC">
              <w:rPr>
                <w:sz w:val="22"/>
                <w:szCs w:val="22"/>
              </w:rPr>
              <w:t>250</w:t>
            </w:r>
          </w:p>
        </w:tc>
      </w:tr>
      <w:tr w:rsidR="00847ABC" w:rsidRPr="00847ABC" w14:paraId="258EA4C3" w14:textId="77777777" w:rsidTr="00847ABC">
        <w:trPr>
          <w:cantSplit/>
          <w:trHeight w:val="383"/>
          <w:jc w:val="center"/>
        </w:trPr>
        <w:tc>
          <w:tcPr>
            <w:tcW w:w="352" w:type="pct"/>
            <w:vMerge w:val="restart"/>
            <w:vAlign w:val="center"/>
          </w:tcPr>
          <w:p w14:paraId="1894FFBB" w14:textId="77777777" w:rsidR="00847ABC" w:rsidRPr="00847ABC" w:rsidRDefault="00847ABC" w:rsidP="00847ABC">
            <w:pPr>
              <w:jc w:val="center"/>
            </w:pPr>
            <w:r w:rsidRPr="00847ABC">
              <w:rPr>
                <w:sz w:val="22"/>
                <w:szCs w:val="22"/>
              </w:rPr>
              <w:t>4.</w:t>
            </w:r>
          </w:p>
        </w:tc>
        <w:tc>
          <w:tcPr>
            <w:tcW w:w="1598" w:type="pct"/>
            <w:gridSpan w:val="2"/>
          </w:tcPr>
          <w:p w14:paraId="2723561E" w14:textId="77777777" w:rsidR="00847ABC" w:rsidRPr="00847ABC" w:rsidRDefault="00847ABC" w:rsidP="00847ABC">
            <w:pPr>
              <w:widowControl w:val="0"/>
              <w:autoSpaceDE w:val="0"/>
              <w:autoSpaceDN w:val="0"/>
              <w:adjustRightInd w:val="0"/>
              <w:jc w:val="both"/>
            </w:pPr>
            <w:r w:rsidRPr="00847ABC">
              <w:rPr>
                <w:sz w:val="22"/>
                <w:szCs w:val="22"/>
              </w:rPr>
              <w:t>Банки и банковские учреждения, кредитно-финансовые учреждения:</w:t>
            </w:r>
          </w:p>
          <w:p w14:paraId="11AB902F" w14:textId="77777777" w:rsidR="00847ABC" w:rsidRPr="00847ABC" w:rsidRDefault="00847ABC" w:rsidP="00847ABC">
            <w:pPr>
              <w:widowControl w:val="0"/>
              <w:autoSpaceDE w:val="0"/>
              <w:autoSpaceDN w:val="0"/>
              <w:adjustRightInd w:val="0"/>
              <w:jc w:val="both"/>
            </w:pPr>
            <w:r w:rsidRPr="00847ABC">
              <w:rPr>
                <w:sz w:val="22"/>
                <w:szCs w:val="22"/>
              </w:rPr>
              <w:t>- с операционными залами</w:t>
            </w:r>
          </w:p>
        </w:tc>
        <w:tc>
          <w:tcPr>
            <w:tcW w:w="904" w:type="pct"/>
            <w:vAlign w:val="center"/>
          </w:tcPr>
          <w:p w14:paraId="7DC71DA5" w14:textId="77777777" w:rsidR="00847ABC" w:rsidRPr="00847ABC" w:rsidRDefault="00847ABC" w:rsidP="00847ABC">
            <w:pPr>
              <w:ind w:left="-72"/>
              <w:jc w:val="center"/>
            </w:pPr>
            <w:r w:rsidRPr="00847ABC">
              <w:rPr>
                <w:sz w:val="22"/>
                <w:szCs w:val="22"/>
              </w:rPr>
              <w:t>Машино-место на 30-35 м</w:t>
            </w:r>
            <w:r w:rsidRPr="00847ABC">
              <w:rPr>
                <w:sz w:val="22"/>
                <w:szCs w:val="22"/>
                <w:vertAlign w:val="superscript"/>
              </w:rPr>
              <w:t>2</w:t>
            </w:r>
            <w:r w:rsidRPr="00847ABC">
              <w:rPr>
                <w:sz w:val="22"/>
                <w:szCs w:val="22"/>
              </w:rPr>
              <w:t xml:space="preserve"> общей площади</w:t>
            </w:r>
          </w:p>
        </w:tc>
        <w:tc>
          <w:tcPr>
            <w:tcW w:w="679" w:type="pct"/>
            <w:vAlign w:val="center"/>
          </w:tcPr>
          <w:p w14:paraId="5AC93ED6" w14:textId="77777777" w:rsidR="00847ABC" w:rsidRPr="00847ABC" w:rsidRDefault="00847ABC" w:rsidP="00847ABC">
            <w:pPr>
              <w:widowControl w:val="0"/>
              <w:autoSpaceDE w:val="0"/>
              <w:autoSpaceDN w:val="0"/>
              <w:adjustRightInd w:val="0"/>
              <w:jc w:val="center"/>
              <w:rPr>
                <w:szCs w:val="20"/>
              </w:rPr>
            </w:pPr>
            <w:r w:rsidRPr="00847ABC">
              <w:rPr>
                <w:sz w:val="22"/>
                <w:szCs w:val="20"/>
              </w:rPr>
              <w:t>1</w:t>
            </w:r>
          </w:p>
        </w:tc>
        <w:tc>
          <w:tcPr>
            <w:tcW w:w="756" w:type="pct"/>
            <w:vMerge w:val="restart"/>
            <w:vAlign w:val="center"/>
          </w:tcPr>
          <w:p w14:paraId="757C6B96"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Merge w:val="restart"/>
            <w:vAlign w:val="center"/>
          </w:tcPr>
          <w:p w14:paraId="41383D26" w14:textId="77777777" w:rsidR="00847ABC" w:rsidRPr="00847ABC" w:rsidRDefault="00847ABC" w:rsidP="00847ABC">
            <w:pPr>
              <w:ind w:left="-72" w:firstLine="1"/>
              <w:jc w:val="center"/>
            </w:pPr>
            <w:r w:rsidRPr="00847ABC">
              <w:rPr>
                <w:sz w:val="22"/>
                <w:szCs w:val="22"/>
              </w:rPr>
              <w:t>250</w:t>
            </w:r>
          </w:p>
        </w:tc>
      </w:tr>
      <w:tr w:rsidR="00847ABC" w:rsidRPr="00847ABC" w14:paraId="15898D9D" w14:textId="77777777" w:rsidTr="00847ABC">
        <w:trPr>
          <w:cantSplit/>
          <w:trHeight w:val="382"/>
          <w:jc w:val="center"/>
        </w:trPr>
        <w:tc>
          <w:tcPr>
            <w:tcW w:w="352" w:type="pct"/>
            <w:vMerge/>
            <w:vAlign w:val="center"/>
          </w:tcPr>
          <w:p w14:paraId="6C538B07" w14:textId="77777777" w:rsidR="00847ABC" w:rsidRPr="00847ABC" w:rsidRDefault="00847ABC" w:rsidP="00847ABC">
            <w:pPr>
              <w:jc w:val="center"/>
            </w:pPr>
          </w:p>
        </w:tc>
        <w:tc>
          <w:tcPr>
            <w:tcW w:w="1598" w:type="pct"/>
            <w:gridSpan w:val="2"/>
          </w:tcPr>
          <w:p w14:paraId="5C09829A" w14:textId="77777777" w:rsidR="00847ABC" w:rsidRPr="00847ABC" w:rsidRDefault="00847ABC" w:rsidP="00847ABC">
            <w:pPr>
              <w:widowControl w:val="0"/>
              <w:autoSpaceDE w:val="0"/>
              <w:autoSpaceDN w:val="0"/>
              <w:adjustRightInd w:val="0"/>
              <w:jc w:val="both"/>
            </w:pPr>
            <w:r w:rsidRPr="00847ABC">
              <w:rPr>
                <w:sz w:val="22"/>
                <w:szCs w:val="22"/>
              </w:rPr>
              <w:t>- без операционных залов</w:t>
            </w:r>
          </w:p>
        </w:tc>
        <w:tc>
          <w:tcPr>
            <w:tcW w:w="904" w:type="pct"/>
            <w:vAlign w:val="center"/>
          </w:tcPr>
          <w:p w14:paraId="73E43FE9" w14:textId="77777777" w:rsidR="00847ABC" w:rsidRPr="00847ABC" w:rsidRDefault="00847ABC" w:rsidP="00847ABC">
            <w:pPr>
              <w:ind w:left="-72"/>
              <w:jc w:val="center"/>
            </w:pPr>
            <w:r w:rsidRPr="00847ABC">
              <w:rPr>
                <w:sz w:val="22"/>
                <w:szCs w:val="22"/>
              </w:rPr>
              <w:t>Машино-место на 55-60 м</w:t>
            </w:r>
            <w:r w:rsidRPr="00847ABC">
              <w:rPr>
                <w:sz w:val="22"/>
                <w:szCs w:val="22"/>
                <w:vertAlign w:val="superscript"/>
              </w:rPr>
              <w:t>2</w:t>
            </w:r>
            <w:r w:rsidRPr="00847ABC">
              <w:rPr>
                <w:sz w:val="22"/>
                <w:szCs w:val="22"/>
              </w:rPr>
              <w:t xml:space="preserve"> общей площади</w:t>
            </w:r>
          </w:p>
        </w:tc>
        <w:tc>
          <w:tcPr>
            <w:tcW w:w="679" w:type="pct"/>
            <w:vAlign w:val="center"/>
          </w:tcPr>
          <w:p w14:paraId="1674B20D" w14:textId="77777777" w:rsidR="00847ABC" w:rsidRPr="00847ABC" w:rsidRDefault="00847ABC" w:rsidP="00847ABC">
            <w:pPr>
              <w:widowControl w:val="0"/>
              <w:autoSpaceDE w:val="0"/>
              <w:autoSpaceDN w:val="0"/>
              <w:adjustRightInd w:val="0"/>
              <w:jc w:val="center"/>
              <w:rPr>
                <w:szCs w:val="20"/>
              </w:rPr>
            </w:pPr>
            <w:r w:rsidRPr="00847ABC">
              <w:rPr>
                <w:sz w:val="22"/>
                <w:szCs w:val="20"/>
              </w:rPr>
              <w:t>1</w:t>
            </w:r>
          </w:p>
        </w:tc>
        <w:tc>
          <w:tcPr>
            <w:tcW w:w="756" w:type="pct"/>
            <w:vMerge/>
            <w:vAlign w:val="center"/>
          </w:tcPr>
          <w:p w14:paraId="15DF5F7D" w14:textId="77777777" w:rsidR="00847ABC" w:rsidRPr="00847ABC" w:rsidRDefault="00847ABC" w:rsidP="00847ABC">
            <w:pPr>
              <w:ind w:left="-72" w:firstLine="1"/>
              <w:jc w:val="center"/>
            </w:pPr>
          </w:p>
        </w:tc>
        <w:tc>
          <w:tcPr>
            <w:tcW w:w="711" w:type="pct"/>
            <w:vMerge/>
            <w:vAlign w:val="center"/>
          </w:tcPr>
          <w:p w14:paraId="355EEBD1" w14:textId="77777777" w:rsidR="00847ABC" w:rsidRPr="00847ABC" w:rsidRDefault="00847ABC" w:rsidP="00847ABC">
            <w:pPr>
              <w:ind w:left="-72" w:firstLine="1"/>
              <w:jc w:val="center"/>
            </w:pPr>
          </w:p>
        </w:tc>
      </w:tr>
      <w:tr w:rsidR="00847ABC" w:rsidRPr="00847ABC" w14:paraId="7A5EB68F" w14:textId="77777777" w:rsidTr="00847ABC">
        <w:trPr>
          <w:cantSplit/>
          <w:trHeight w:val="480"/>
          <w:jc w:val="center"/>
        </w:trPr>
        <w:tc>
          <w:tcPr>
            <w:tcW w:w="352" w:type="pct"/>
            <w:vAlign w:val="center"/>
          </w:tcPr>
          <w:p w14:paraId="590A8DF6" w14:textId="1759A418" w:rsidR="00847ABC" w:rsidRPr="00847ABC" w:rsidRDefault="00703368" w:rsidP="00847ABC">
            <w:pPr>
              <w:jc w:val="center"/>
            </w:pPr>
            <w:r>
              <w:rPr>
                <w:sz w:val="22"/>
                <w:szCs w:val="22"/>
              </w:rPr>
              <w:t>5</w:t>
            </w:r>
            <w:r w:rsidR="00847ABC" w:rsidRPr="00847ABC">
              <w:rPr>
                <w:sz w:val="22"/>
                <w:szCs w:val="22"/>
              </w:rPr>
              <w:t>.</w:t>
            </w:r>
          </w:p>
        </w:tc>
        <w:tc>
          <w:tcPr>
            <w:tcW w:w="1598" w:type="pct"/>
            <w:gridSpan w:val="2"/>
            <w:vAlign w:val="center"/>
          </w:tcPr>
          <w:p w14:paraId="04F4EC9D" w14:textId="64F8DD1F" w:rsidR="00847ABC" w:rsidRPr="00847ABC" w:rsidRDefault="00847ABC">
            <w:pPr>
              <w:jc w:val="both"/>
            </w:pPr>
            <w:r w:rsidRPr="00847ABC">
              <w:rPr>
                <w:sz w:val="22"/>
                <w:szCs w:val="22"/>
              </w:rPr>
              <w:t>Профессиональные образовательные организации</w:t>
            </w:r>
          </w:p>
        </w:tc>
        <w:tc>
          <w:tcPr>
            <w:tcW w:w="904" w:type="pct"/>
            <w:vAlign w:val="center"/>
          </w:tcPr>
          <w:p w14:paraId="4325F922" w14:textId="77777777" w:rsidR="00847ABC" w:rsidRPr="00847ABC" w:rsidRDefault="00847ABC" w:rsidP="00847ABC">
            <w:pPr>
              <w:ind w:left="-72"/>
              <w:jc w:val="center"/>
            </w:pPr>
            <w:r w:rsidRPr="00847ABC">
              <w:rPr>
                <w:sz w:val="22"/>
                <w:szCs w:val="22"/>
              </w:rPr>
              <w:t>Машино-мест на 2-3 преподавателей, занятых в одну смену</w:t>
            </w:r>
          </w:p>
        </w:tc>
        <w:tc>
          <w:tcPr>
            <w:tcW w:w="679" w:type="pct"/>
            <w:vAlign w:val="center"/>
          </w:tcPr>
          <w:p w14:paraId="22D36CBD" w14:textId="77777777" w:rsidR="00847ABC" w:rsidRPr="00847ABC" w:rsidRDefault="00847ABC" w:rsidP="00847ABC">
            <w:pPr>
              <w:ind w:left="-72"/>
              <w:jc w:val="center"/>
            </w:pPr>
            <w:r w:rsidRPr="00847ABC">
              <w:rPr>
                <w:sz w:val="22"/>
                <w:szCs w:val="22"/>
              </w:rPr>
              <w:t>1</w:t>
            </w:r>
          </w:p>
        </w:tc>
        <w:tc>
          <w:tcPr>
            <w:tcW w:w="756" w:type="pct"/>
            <w:vAlign w:val="center"/>
          </w:tcPr>
          <w:p w14:paraId="23FF4AE8"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13E95B42" w14:textId="77777777" w:rsidR="00847ABC" w:rsidRPr="00847ABC" w:rsidRDefault="00847ABC" w:rsidP="00847ABC">
            <w:pPr>
              <w:ind w:left="-72" w:firstLine="1"/>
              <w:jc w:val="center"/>
            </w:pPr>
            <w:r w:rsidRPr="00847ABC">
              <w:rPr>
                <w:sz w:val="22"/>
                <w:szCs w:val="22"/>
              </w:rPr>
              <w:t>250</w:t>
            </w:r>
          </w:p>
        </w:tc>
      </w:tr>
      <w:tr w:rsidR="00125539" w:rsidRPr="00847ABC" w14:paraId="39A21E4C" w14:textId="77777777" w:rsidTr="00847ABC">
        <w:trPr>
          <w:cantSplit/>
          <w:trHeight w:val="480"/>
          <w:jc w:val="center"/>
        </w:trPr>
        <w:tc>
          <w:tcPr>
            <w:tcW w:w="352" w:type="pct"/>
            <w:vAlign w:val="center"/>
          </w:tcPr>
          <w:p w14:paraId="1E8E8603" w14:textId="3A47D524" w:rsidR="00125539" w:rsidRPr="00125539" w:rsidRDefault="00703368" w:rsidP="00125539">
            <w:pPr>
              <w:jc w:val="center"/>
              <w:rPr>
                <w:color w:val="000000"/>
              </w:rPr>
            </w:pPr>
            <w:r>
              <w:rPr>
                <w:color w:val="000000"/>
                <w:sz w:val="22"/>
                <w:szCs w:val="22"/>
              </w:rPr>
              <w:t>6</w:t>
            </w:r>
            <w:r w:rsidR="00125539" w:rsidRPr="00125539">
              <w:rPr>
                <w:color w:val="000000"/>
                <w:sz w:val="22"/>
                <w:szCs w:val="22"/>
              </w:rPr>
              <w:t>.</w:t>
            </w:r>
          </w:p>
        </w:tc>
        <w:tc>
          <w:tcPr>
            <w:tcW w:w="1598" w:type="pct"/>
            <w:gridSpan w:val="2"/>
            <w:vAlign w:val="center"/>
          </w:tcPr>
          <w:p w14:paraId="5CB7D085" w14:textId="77777777" w:rsidR="00125539" w:rsidRPr="007B1E6D" w:rsidRDefault="00125539" w:rsidP="00125539">
            <w:pPr>
              <w:rPr>
                <w:color w:val="000000"/>
              </w:rPr>
            </w:pPr>
            <w:r w:rsidRPr="007B1E6D">
              <w:rPr>
                <w:color w:val="000000"/>
                <w:sz w:val="22"/>
                <w:szCs w:val="22"/>
              </w:rPr>
              <w:t>Дошкольные образовательные учреждения</w:t>
            </w:r>
          </w:p>
        </w:tc>
        <w:tc>
          <w:tcPr>
            <w:tcW w:w="904" w:type="pct"/>
            <w:vAlign w:val="center"/>
          </w:tcPr>
          <w:p w14:paraId="12C75756" w14:textId="77777777" w:rsidR="00125539" w:rsidRPr="007B1E6D" w:rsidRDefault="00125539" w:rsidP="00125539">
            <w:pPr>
              <w:jc w:val="center"/>
              <w:rPr>
                <w:color w:val="000000"/>
              </w:rPr>
            </w:pPr>
            <w:r>
              <w:rPr>
                <w:color w:val="000000"/>
                <w:sz w:val="22"/>
                <w:szCs w:val="22"/>
              </w:rPr>
              <w:t>машино-мест на</w:t>
            </w:r>
            <w:r w:rsidRPr="007B1E6D">
              <w:rPr>
                <w:color w:val="000000"/>
                <w:sz w:val="22"/>
                <w:szCs w:val="22"/>
              </w:rPr>
              <w:t>1 объект</w:t>
            </w:r>
          </w:p>
        </w:tc>
        <w:tc>
          <w:tcPr>
            <w:tcW w:w="679" w:type="pct"/>
            <w:vAlign w:val="center"/>
          </w:tcPr>
          <w:p w14:paraId="046E29A1" w14:textId="77777777" w:rsidR="00125539" w:rsidRPr="00FC1B07" w:rsidRDefault="00125539" w:rsidP="00125539">
            <w:pPr>
              <w:jc w:val="center"/>
            </w:pPr>
            <w:r>
              <w:rPr>
                <w:sz w:val="22"/>
                <w:szCs w:val="22"/>
              </w:rPr>
              <w:t>п</w:t>
            </w:r>
            <w:r w:rsidRPr="00FC1B07">
              <w:rPr>
                <w:sz w:val="22"/>
                <w:szCs w:val="22"/>
              </w:rPr>
              <w:t>о заданию на проектирование, но не менее 2</w:t>
            </w:r>
          </w:p>
        </w:tc>
        <w:tc>
          <w:tcPr>
            <w:tcW w:w="756" w:type="pct"/>
            <w:vAlign w:val="center"/>
          </w:tcPr>
          <w:p w14:paraId="113FBF7C" w14:textId="77777777" w:rsidR="00125539" w:rsidRPr="007B1E6D" w:rsidRDefault="00D47742" w:rsidP="00EB7707">
            <w:pPr>
              <w:ind w:left="-61" w:firstLine="1"/>
              <w:jc w:val="center"/>
              <w:rPr>
                <w:color w:val="000000"/>
              </w:rPr>
            </w:pPr>
            <w:r w:rsidRPr="00847ABC">
              <w:rPr>
                <w:sz w:val="22"/>
                <w:szCs w:val="22"/>
              </w:rPr>
              <w:t>пешеходная доступность, м</w:t>
            </w:r>
            <w:r w:rsidRPr="007B1E6D">
              <w:rPr>
                <w:color w:val="000000"/>
                <w:sz w:val="22"/>
                <w:szCs w:val="22"/>
              </w:rPr>
              <w:t xml:space="preserve"> </w:t>
            </w:r>
          </w:p>
        </w:tc>
        <w:tc>
          <w:tcPr>
            <w:tcW w:w="711" w:type="pct"/>
            <w:vAlign w:val="center"/>
          </w:tcPr>
          <w:p w14:paraId="55A1C226" w14:textId="77777777" w:rsidR="00125539" w:rsidRPr="007B1E6D" w:rsidRDefault="00D47742" w:rsidP="00D47742">
            <w:pPr>
              <w:ind w:left="-65" w:firstLine="1"/>
              <w:jc w:val="center"/>
              <w:rPr>
                <w:color w:val="000000"/>
              </w:rPr>
            </w:pPr>
            <w:r>
              <w:rPr>
                <w:color w:val="000000"/>
                <w:sz w:val="22"/>
                <w:szCs w:val="22"/>
              </w:rPr>
              <w:t>250</w:t>
            </w:r>
          </w:p>
        </w:tc>
      </w:tr>
      <w:tr w:rsidR="00125539" w:rsidRPr="00847ABC" w14:paraId="22799C6C" w14:textId="77777777" w:rsidTr="00847ABC">
        <w:trPr>
          <w:cantSplit/>
          <w:trHeight w:val="480"/>
          <w:jc w:val="center"/>
        </w:trPr>
        <w:tc>
          <w:tcPr>
            <w:tcW w:w="352" w:type="pct"/>
            <w:vAlign w:val="center"/>
          </w:tcPr>
          <w:p w14:paraId="1B711211" w14:textId="70C8889D" w:rsidR="00125539" w:rsidRPr="00125539" w:rsidRDefault="00703368" w:rsidP="00125539">
            <w:pPr>
              <w:jc w:val="center"/>
              <w:rPr>
                <w:color w:val="000000"/>
              </w:rPr>
            </w:pPr>
            <w:r>
              <w:rPr>
                <w:color w:val="000000"/>
                <w:sz w:val="22"/>
                <w:szCs w:val="22"/>
              </w:rPr>
              <w:lastRenderedPageBreak/>
              <w:t>7</w:t>
            </w:r>
            <w:r w:rsidR="00125539" w:rsidRPr="00125539">
              <w:rPr>
                <w:color w:val="000000"/>
                <w:sz w:val="22"/>
                <w:szCs w:val="22"/>
              </w:rPr>
              <w:t>.</w:t>
            </w:r>
          </w:p>
        </w:tc>
        <w:tc>
          <w:tcPr>
            <w:tcW w:w="1598" w:type="pct"/>
            <w:gridSpan w:val="2"/>
            <w:vAlign w:val="center"/>
          </w:tcPr>
          <w:p w14:paraId="5BCEE274" w14:textId="77777777" w:rsidR="00125539" w:rsidRPr="007B1E6D" w:rsidRDefault="00125539" w:rsidP="00125539">
            <w:pPr>
              <w:rPr>
                <w:color w:val="000000"/>
              </w:rPr>
            </w:pPr>
            <w:r w:rsidRPr="007B1E6D">
              <w:rPr>
                <w:color w:val="000000"/>
                <w:sz w:val="22"/>
                <w:szCs w:val="22"/>
              </w:rPr>
              <w:t>Школы</w:t>
            </w:r>
          </w:p>
        </w:tc>
        <w:tc>
          <w:tcPr>
            <w:tcW w:w="904" w:type="pct"/>
            <w:vAlign w:val="center"/>
          </w:tcPr>
          <w:p w14:paraId="2AD25289" w14:textId="77777777" w:rsidR="00125539" w:rsidRPr="007B1E6D" w:rsidRDefault="00125539" w:rsidP="00125539">
            <w:pPr>
              <w:jc w:val="center"/>
              <w:rPr>
                <w:color w:val="000000"/>
              </w:rPr>
            </w:pPr>
            <w:r>
              <w:rPr>
                <w:color w:val="000000"/>
                <w:sz w:val="22"/>
                <w:szCs w:val="22"/>
              </w:rPr>
              <w:t xml:space="preserve">машино-мест на </w:t>
            </w:r>
            <w:r w:rsidRPr="007B1E6D">
              <w:rPr>
                <w:color w:val="000000"/>
                <w:sz w:val="22"/>
                <w:szCs w:val="22"/>
              </w:rPr>
              <w:t>1 объект</w:t>
            </w:r>
          </w:p>
        </w:tc>
        <w:tc>
          <w:tcPr>
            <w:tcW w:w="679" w:type="pct"/>
            <w:vAlign w:val="center"/>
          </w:tcPr>
          <w:p w14:paraId="61B515CD" w14:textId="77777777" w:rsidR="00125539" w:rsidRPr="00FC1B07" w:rsidRDefault="00125539" w:rsidP="00125539">
            <w:pPr>
              <w:jc w:val="center"/>
            </w:pPr>
            <w:r>
              <w:rPr>
                <w:sz w:val="22"/>
                <w:szCs w:val="22"/>
              </w:rPr>
              <w:t>п</w:t>
            </w:r>
            <w:r w:rsidRPr="00FC1B07">
              <w:rPr>
                <w:sz w:val="22"/>
                <w:szCs w:val="22"/>
              </w:rPr>
              <w:t>о заданию на проектирование, но не менее 2</w:t>
            </w:r>
          </w:p>
        </w:tc>
        <w:tc>
          <w:tcPr>
            <w:tcW w:w="756" w:type="pct"/>
            <w:vAlign w:val="center"/>
          </w:tcPr>
          <w:p w14:paraId="7B1256F9" w14:textId="77777777" w:rsidR="001D5F51" w:rsidRPr="00847ABC" w:rsidRDefault="001D5F51" w:rsidP="001D5F51">
            <w:pPr>
              <w:ind w:left="-72" w:firstLine="1"/>
              <w:jc w:val="center"/>
            </w:pPr>
            <w:r w:rsidRPr="00847ABC">
              <w:rPr>
                <w:sz w:val="22"/>
                <w:szCs w:val="22"/>
              </w:rPr>
              <w:t>пешеходная доступность, м</w:t>
            </w:r>
          </w:p>
          <w:p w14:paraId="099F982E" w14:textId="77777777" w:rsidR="00125539" w:rsidRPr="007B1E6D" w:rsidRDefault="00125539" w:rsidP="00125539">
            <w:pPr>
              <w:ind w:left="136" w:firstLine="1"/>
              <w:jc w:val="center"/>
              <w:rPr>
                <w:color w:val="000000"/>
              </w:rPr>
            </w:pPr>
          </w:p>
        </w:tc>
        <w:tc>
          <w:tcPr>
            <w:tcW w:w="711" w:type="pct"/>
            <w:vAlign w:val="center"/>
          </w:tcPr>
          <w:p w14:paraId="4A9DCACB" w14:textId="77777777" w:rsidR="00125539" w:rsidRPr="007B1E6D" w:rsidRDefault="00D47742" w:rsidP="00D47742">
            <w:pPr>
              <w:ind w:firstLine="1"/>
              <w:jc w:val="center"/>
              <w:rPr>
                <w:color w:val="000000"/>
              </w:rPr>
            </w:pPr>
            <w:r>
              <w:rPr>
                <w:color w:val="000000"/>
                <w:sz w:val="22"/>
                <w:szCs w:val="22"/>
              </w:rPr>
              <w:t>250</w:t>
            </w:r>
          </w:p>
        </w:tc>
      </w:tr>
      <w:tr w:rsidR="00847ABC" w:rsidRPr="00847ABC" w14:paraId="628C433C" w14:textId="77777777" w:rsidTr="00847ABC">
        <w:trPr>
          <w:cantSplit/>
          <w:trHeight w:val="1284"/>
          <w:jc w:val="center"/>
        </w:trPr>
        <w:tc>
          <w:tcPr>
            <w:tcW w:w="352" w:type="pct"/>
            <w:vAlign w:val="center"/>
          </w:tcPr>
          <w:p w14:paraId="2E72AA6F" w14:textId="582DD443" w:rsidR="00847ABC" w:rsidRPr="00847ABC" w:rsidRDefault="00703368" w:rsidP="00847ABC">
            <w:pPr>
              <w:jc w:val="center"/>
            </w:pPr>
            <w:r>
              <w:rPr>
                <w:sz w:val="22"/>
                <w:szCs w:val="22"/>
              </w:rPr>
              <w:t>8</w:t>
            </w:r>
            <w:r w:rsidR="00847ABC" w:rsidRPr="00847ABC">
              <w:rPr>
                <w:sz w:val="22"/>
                <w:szCs w:val="22"/>
              </w:rPr>
              <w:t>.</w:t>
            </w:r>
          </w:p>
        </w:tc>
        <w:tc>
          <w:tcPr>
            <w:tcW w:w="1598" w:type="pct"/>
            <w:gridSpan w:val="2"/>
            <w:vAlign w:val="center"/>
          </w:tcPr>
          <w:p w14:paraId="00013DF1" w14:textId="77777777" w:rsidR="00847ABC" w:rsidRPr="00847ABC" w:rsidRDefault="00847ABC" w:rsidP="00847ABC">
            <w:pPr>
              <w:jc w:val="both"/>
            </w:pPr>
            <w:r w:rsidRPr="00847ABC">
              <w:rPr>
                <w:sz w:val="22"/>
              </w:rPr>
              <w:t>Центры обучения, самодеятельного творчества, клубы по интересам для взрослых</w:t>
            </w:r>
          </w:p>
        </w:tc>
        <w:tc>
          <w:tcPr>
            <w:tcW w:w="904" w:type="pct"/>
            <w:vAlign w:val="center"/>
          </w:tcPr>
          <w:p w14:paraId="4AB20351" w14:textId="77777777" w:rsidR="00847ABC" w:rsidRPr="00847ABC" w:rsidRDefault="00847ABC" w:rsidP="00847ABC">
            <w:pPr>
              <w:ind w:left="-72"/>
              <w:jc w:val="center"/>
            </w:pPr>
            <w:r w:rsidRPr="00847ABC">
              <w:rPr>
                <w:sz w:val="22"/>
                <w:szCs w:val="22"/>
              </w:rPr>
              <w:t>Машино-место на 20-25 м</w:t>
            </w:r>
            <w:r w:rsidRPr="00847ABC">
              <w:rPr>
                <w:sz w:val="22"/>
                <w:szCs w:val="22"/>
                <w:vertAlign w:val="superscript"/>
              </w:rPr>
              <w:t>2</w:t>
            </w:r>
            <w:r w:rsidRPr="00847ABC">
              <w:rPr>
                <w:sz w:val="22"/>
                <w:szCs w:val="22"/>
              </w:rPr>
              <w:t xml:space="preserve"> общей площади</w:t>
            </w:r>
          </w:p>
        </w:tc>
        <w:tc>
          <w:tcPr>
            <w:tcW w:w="679" w:type="pct"/>
            <w:vAlign w:val="center"/>
          </w:tcPr>
          <w:p w14:paraId="2A36202E" w14:textId="77777777" w:rsidR="00847ABC" w:rsidRPr="00847ABC" w:rsidRDefault="00847ABC" w:rsidP="00847ABC">
            <w:pPr>
              <w:ind w:left="-72"/>
              <w:jc w:val="center"/>
            </w:pPr>
          </w:p>
          <w:p w14:paraId="797D5FAC" w14:textId="77777777" w:rsidR="00847ABC" w:rsidRPr="00847ABC" w:rsidRDefault="00847ABC" w:rsidP="00847ABC">
            <w:pPr>
              <w:ind w:left="-72"/>
              <w:jc w:val="center"/>
              <w:rPr>
                <w:vertAlign w:val="superscript"/>
              </w:rPr>
            </w:pPr>
            <w:r w:rsidRPr="00847ABC">
              <w:rPr>
                <w:sz w:val="22"/>
              </w:rPr>
              <w:t>1</w:t>
            </w:r>
          </w:p>
        </w:tc>
        <w:tc>
          <w:tcPr>
            <w:tcW w:w="756" w:type="pct"/>
            <w:vAlign w:val="center"/>
          </w:tcPr>
          <w:p w14:paraId="59CC36F4" w14:textId="77777777" w:rsidR="00847ABC" w:rsidRPr="00847ABC" w:rsidRDefault="00847ABC" w:rsidP="00847ABC">
            <w:pPr>
              <w:ind w:left="-72" w:firstLine="1"/>
              <w:jc w:val="center"/>
            </w:pPr>
            <w:r w:rsidRPr="00847ABC">
              <w:rPr>
                <w:sz w:val="22"/>
                <w:szCs w:val="22"/>
              </w:rPr>
              <w:t>пешеходная доступность, м</w:t>
            </w:r>
          </w:p>
          <w:p w14:paraId="0A651705" w14:textId="77777777" w:rsidR="00847ABC" w:rsidRPr="00847ABC" w:rsidRDefault="00847ABC" w:rsidP="00847ABC">
            <w:pPr>
              <w:ind w:left="-72" w:firstLine="1"/>
              <w:jc w:val="center"/>
            </w:pPr>
          </w:p>
        </w:tc>
        <w:tc>
          <w:tcPr>
            <w:tcW w:w="711" w:type="pct"/>
            <w:vAlign w:val="center"/>
          </w:tcPr>
          <w:p w14:paraId="6330CF44" w14:textId="77777777" w:rsidR="00847ABC" w:rsidRPr="00847ABC" w:rsidRDefault="00847ABC" w:rsidP="00847ABC">
            <w:pPr>
              <w:ind w:left="-72" w:firstLine="1"/>
              <w:jc w:val="center"/>
            </w:pPr>
            <w:r w:rsidRPr="00847ABC">
              <w:rPr>
                <w:sz w:val="22"/>
                <w:szCs w:val="22"/>
              </w:rPr>
              <w:t>250</w:t>
            </w:r>
          </w:p>
        </w:tc>
      </w:tr>
      <w:tr w:rsidR="00847ABC" w:rsidRPr="00847ABC" w14:paraId="079C34B6" w14:textId="77777777" w:rsidTr="00847ABC">
        <w:trPr>
          <w:cantSplit/>
          <w:trHeight w:val="240"/>
          <w:jc w:val="center"/>
        </w:trPr>
        <w:tc>
          <w:tcPr>
            <w:tcW w:w="352" w:type="pct"/>
            <w:vAlign w:val="center"/>
          </w:tcPr>
          <w:p w14:paraId="39FC4557" w14:textId="7134F776" w:rsidR="00847ABC" w:rsidRPr="00847ABC" w:rsidRDefault="00703368" w:rsidP="00847ABC">
            <w:pPr>
              <w:jc w:val="center"/>
            </w:pPr>
            <w:r>
              <w:rPr>
                <w:sz w:val="22"/>
                <w:szCs w:val="22"/>
              </w:rPr>
              <w:t>9</w:t>
            </w:r>
            <w:r w:rsidR="00847ABC" w:rsidRPr="00847ABC">
              <w:rPr>
                <w:sz w:val="22"/>
                <w:szCs w:val="22"/>
              </w:rPr>
              <w:t>.</w:t>
            </w:r>
          </w:p>
        </w:tc>
        <w:tc>
          <w:tcPr>
            <w:tcW w:w="1598" w:type="pct"/>
            <w:gridSpan w:val="2"/>
            <w:vAlign w:val="center"/>
          </w:tcPr>
          <w:p w14:paraId="1DFCEDB4" w14:textId="77777777" w:rsidR="00847ABC" w:rsidRPr="00847ABC" w:rsidRDefault="00847ABC" w:rsidP="00847ABC">
            <w:pPr>
              <w:jc w:val="both"/>
            </w:pPr>
            <w:r w:rsidRPr="00847ABC">
              <w:rPr>
                <w:sz w:val="22"/>
              </w:rPr>
              <w:t>Производственные здания, коммунально-складские объекты, размещаемые в составе многофункциональных зон</w:t>
            </w:r>
          </w:p>
        </w:tc>
        <w:tc>
          <w:tcPr>
            <w:tcW w:w="904" w:type="pct"/>
            <w:vAlign w:val="center"/>
          </w:tcPr>
          <w:p w14:paraId="0B37D6BB" w14:textId="77777777" w:rsidR="00847ABC" w:rsidRPr="00847ABC" w:rsidRDefault="00847ABC" w:rsidP="00847ABC">
            <w:pPr>
              <w:ind w:left="-72"/>
              <w:jc w:val="center"/>
            </w:pPr>
            <w:r w:rsidRPr="00847ABC">
              <w:rPr>
                <w:sz w:val="22"/>
              </w:rPr>
              <w:t>Машино-мест на 6-8 работающих в двух смежных сменах, чел.</w:t>
            </w:r>
          </w:p>
        </w:tc>
        <w:tc>
          <w:tcPr>
            <w:tcW w:w="679" w:type="pct"/>
            <w:vAlign w:val="center"/>
          </w:tcPr>
          <w:p w14:paraId="78356A38" w14:textId="77777777" w:rsidR="00847ABC" w:rsidRPr="00847ABC" w:rsidRDefault="00847ABC" w:rsidP="00847ABC">
            <w:pPr>
              <w:ind w:left="-72"/>
              <w:jc w:val="center"/>
            </w:pPr>
            <w:r w:rsidRPr="00847ABC">
              <w:rPr>
                <w:sz w:val="22"/>
              </w:rPr>
              <w:t>1</w:t>
            </w:r>
          </w:p>
        </w:tc>
        <w:tc>
          <w:tcPr>
            <w:tcW w:w="756" w:type="pct"/>
            <w:vAlign w:val="center"/>
          </w:tcPr>
          <w:p w14:paraId="3438DF94"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04E606B6" w14:textId="77777777" w:rsidR="00847ABC" w:rsidRPr="00847ABC" w:rsidRDefault="00847ABC" w:rsidP="00847ABC">
            <w:pPr>
              <w:ind w:left="-72" w:firstLine="1"/>
              <w:jc w:val="center"/>
            </w:pPr>
            <w:r w:rsidRPr="00847ABC">
              <w:rPr>
                <w:sz w:val="22"/>
                <w:szCs w:val="22"/>
              </w:rPr>
              <w:t>250</w:t>
            </w:r>
          </w:p>
        </w:tc>
      </w:tr>
      <w:tr w:rsidR="00847ABC" w:rsidRPr="00847ABC" w14:paraId="0F414484" w14:textId="77777777" w:rsidTr="00847ABC">
        <w:trPr>
          <w:cantSplit/>
          <w:trHeight w:val="360"/>
          <w:jc w:val="center"/>
        </w:trPr>
        <w:tc>
          <w:tcPr>
            <w:tcW w:w="352" w:type="pct"/>
            <w:vAlign w:val="center"/>
          </w:tcPr>
          <w:p w14:paraId="0E9ECD43" w14:textId="483730D6" w:rsidR="00847ABC" w:rsidRPr="00847ABC" w:rsidRDefault="00703368" w:rsidP="00F036D5">
            <w:pPr>
              <w:jc w:val="center"/>
            </w:pPr>
            <w:r>
              <w:rPr>
                <w:sz w:val="22"/>
                <w:szCs w:val="22"/>
              </w:rPr>
              <w:t>10</w:t>
            </w:r>
            <w:r w:rsidR="00847ABC" w:rsidRPr="00847ABC">
              <w:rPr>
                <w:sz w:val="22"/>
                <w:szCs w:val="22"/>
              </w:rPr>
              <w:t>.</w:t>
            </w:r>
          </w:p>
        </w:tc>
        <w:tc>
          <w:tcPr>
            <w:tcW w:w="1598" w:type="pct"/>
            <w:gridSpan w:val="2"/>
            <w:vAlign w:val="center"/>
          </w:tcPr>
          <w:p w14:paraId="7D353E15" w14:textId="77777777" w:rsidR="00847ABC" w:rsidRPr="00847ABC" w:rsidRDefault="00847ABC" w:rsidP="00847ABC">
            <w:pPr>
              <w:jc w:val="both"/>
            </w:pPr>
            <w:r w:rsidRPr="00847ABC">
              <w:rPr>
                <w:sz w:val="22"/>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904" w:type="pct"/>
            <w:vAlign w:val="center"/>
          </w:tcPr>
          <w:p w14:paraId="7E9B950D" w14:textId="77777777" w:rsidR="00847ABC" w:rsidRPr="00847ABC" w:rsidRDefault="00847ABC" w:rsidP="00847ABC">
            <w:pPr>
              <w:ind w:left="-72"/>
              <w:jc w:val="center"/>
            </w:pPr>
            <w:r w:rsidRPr="00847ABC">
              <w:rPr>
                <w:sz w:val="22"/>
                <w:szCs w:val="22"/>
              </w:rPr>
              <w:t xml:space="preserve"> Машино-мест на </w:t>
            </w:r>
            <w:r w:rsidRPr="00847ABC">
              <w:rPr>
                <w:sz w:val="22"/>
              </w:rPr>
              <w:t>1000 чел., работающих в двух смежных сменах</w:t>
            </w:r>
          </w:p>
        </w:tc>
        <w:tc>
          <w:tcPr>
            <w:tcW w:w="679" w:type="pct"/>
            <w:vAlign w:val="center"/>
          </w:tcPr>
          <w:p w14:paraId="31B20371" w14:textId="77777777" w:rsidR="00847ABC" w:rsidRPr="00847ABC" w:rsidRDefault="00847ABC" w:rsidP="00847ABC">
            <w:pPr>
              <w:ind w:left="-72"/>
              <w:jc w:val="center"/>
            </w:pPr>
            <w:r w:rsidRPr="00847ABC">
              <w:rPr>
                <w:sz w:val="22"/>
              </w:rPr>
              <w:t>140 - 160</w:t>
            </w:r>
          </w:p>
        </w:tc>
        <w:tc>
          <w:tcPr>
            <w:tcW w:w="756" w:type="pct"/>
            <w:vAlign w:val="center"/>
          </w:tcPr>
          <w:p w14:paraId="153AD94D"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0DAF0AE2" w14:textId="77777777" w:rsidR="00847ABC" w:rsidRPr="00847ABC" w:rsidRDefault="00847ABC" w:rsidP="00847ABC">
            <w:pPr>
              <w:ind w:left="-72" w:firstLine="1"/>
              <w:jc w:val="center"/>
            </w:pPr>
            <w:r w:rsidRPr="00847ABC">
              <w:rPr>
                <w:sz w:val="22"/>
                <w:szCs w:val="22"/>
              </w:rPr>
              <w:t>250</w:t>
            </w:r>
          </w:p>
        </w:tc>
      </w:tr>
      <w:tr w:rsidR="00847ABC" w:rsidRPr="00847ABC" w14:paraId="6951270E" w14:textId="77777777" w:rsidTr="00847ABC">
        <w:trPr>
          <w:cantSplit/>
          <w:trHeight w:val="240"/>
          <w:jc w:val="center"/>
        </w:trPr>
        <w:tc>
          <w:tcPr>
            <w:tcW w:w="352" w:type="pct"/>
            <w:vAlign w:val="center"/>
          </w:tcPr>
          <w:p w14:paraId="55EE2935" w14:textId="6768D14F" w:rsidR="00847ABC" w:rsidRPr="00847ABC" w:rsidRDefault="00703368">
            <w:pPr>
              <w:jc w:val="center"/>
            </w:pPr>
            <w:r>
              <w:rPr>
                <w:sz w:val="22"/>
                <w:szCs w:val="22"/>
              </w:rPr>
              <w:t>11</w:t>
            </w:r>
            <w:r w:rsidR="00847ABC" w:rsidRPr="00847ABC">
              <w:rPr>
                <w:sz w:val="22"/>
                <w:szCs w:val="22"/>
              </w:rPr>
              <w:t>.</w:t>
            </w:r>
          </w:p>
        </w:tc>
        <w:tc>
          <w:tcPr>
            <w:tcW w:w="1598" w:type="pct"/>
            <w:gridSpan w:val="2"/>
            <w:vAlign w:val="center"/>
          </w:tcPr>
          <w:p w14:paraId="2CAFCB5E" w14:textId="77777777" w:rsidR="00847ABC" w:rsidRPr="00847ABC" w:rsidRDefault="00847ABC" w:rsidP="00847ABC">
            <w:pPr>
              <w:jc w:val="both"/>
            </w:pPr>
            <w:r w:rsidRPr="00847ABC">
              <w:rPr>
                <w:sz w:val="22"/>
              </w:rPr>
              <w:t>Магазины-склады (мелкооптовой и розничной торговли, гипермаркеты)</w:t>
            </w:r>
          </w:p>
        </w:tc>
        <w:tc>
          <w:tcPr>
            <w:tcW w:w="904" w:type="pct"/>
            <w:vAlign w:val="center"/>
          </w:tcPr>
          <w:p w14:paraId="6F19AB50" w14:textId="77777777" w:rsidR="00847ABC" w:rsidRPr="00847ABC" w:rsidRDefault="00847ABC" w:rsidP="00847ABC">
            <w:pPr>
              <w:ind w:left="-72"/>
              <w:jc w:val="center"/>
            </w:pPr>
            <w:r w:rsidRPr="00847ABC">
              <w:rPr>
                <w:sz w:val="22"/>
                <w:szCs w:val="22"/>
              </w:rPr>
              <w:t>Машино-место на 30-35 м</w:t>
            </w:r>
            <w:r w:rsidRPr="00847ABC">
              <w:rPr>
                <w:sz w:val="22"/>
                <w:szCs w:val="22"/>
                <w:vertAlign w:val="superscript"/>
              </w:rPr>
              <w:t>2</w:t>
            </w:r>
            <w:r w:rsidRPr="00847ABC">
              <w:rPr>
                <w:sz w:val="22"/>
                <w:szCs w:val="22"/>
              </w:rPr>
              <w:t xml:space="preserve"> общей площади</w:t>
            </w:r>
          </w:p>
        </w:tc>
        <w:tc>
          <w:tcPr>
            <w:tcW w:w="679" w:type="pct"/>
            <w:vAlign w:val="center"/>
          </w:tcPr>
          <w:p w14:paraId="46CE17EB" w14:textId="77777777" w:rsidR="00847ABC" w:rsidRPr="00847ABC" w:rsidRDefault="00847ABC" w:rsidP="00847ABC">
            <w:pPr>
              <w:ind w:left="-72"/>
              <w:jc w:val="center"/>
            </w:pPr>
            <w:r w:rsidRPr="00847ABC">
              <w:rPr>
                <w:sz w:val="22"/>
              </w:rPr>
              <w:t>1</w:t>
            </w:r>
          </w:p>
        </w:tc>
        <w:tc>
          <w:tcPr>
            <w:tcW w:w="756" w:type="pct"/>
            <w:vAlign w:val="center"/>
          </w:tcPr>
          <w:p w14:paraId="6B7875F3"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0751D47B" w14:textId="77777777" w:rsidR="00847ABC" w:rsidRPr="00847ABC" w:rsidRDefault="00847ABC" w:rsidP="00847ABC">
            <w:pPr>
              <w:ind w:left="-72" w:firstLine="1"/>
              <w:jc w:val="center"/>
            </w:pPr>
            <w:r w:rsidRPr="00847ABC">
              <w:rPr>
                <w:sz w:val="22"/>
                <w:szCs w:val="22"/>
              </w:rPr>
              <w:t>150</w:t>
            </w:r>
          </w:p>
        </w:tc>
      </w:tr>
      <w:tr w:rsidR="00847ABC" w:rsidRPr="00847ABC" w14:paraId="329B10D9" w14:textId="77777777" w:rsidTr="00847ABC">
        <w:trPr>
          <w:cantSplit/>
          <w:trHeight w:val="240"/>
          <w:jc w:val="center"/>
        </w:trPr>
        <w:tc>
          <w:tcPr>
            <w:tcW w:w="352" w:type="pct"/>
            <w:vAlign w:val="center"/>
          </w:tcPr>
          <w:p w14:paraId="69544303" w14:textId="2053E2FD" w:rsidR="00847ABC" w:rsidRPr="00847ABC" w:rsidRDefault="00703368">
            <w:pPr>
              <w:jc w:val="center"/>
            </w:pPr>
            <w:r>
              <w:rPr>
                <w:sz w:val="22"/>
                <w:szCs w:val="22"/>
              </w:rPr>
              <w:t>12</w:t>
            </w:r>
            <w:r w:rsidR="00847ABC" w:rsidRPr="00847ABC">
              <w:rPr>
                <w:sz w:val="22"/>
                <w:szCs w:val="22"/>
              </w:rPr>
              <w:t>.</w:t>
            </w:r>
          </w:p>
        </w:tc>
        <w:tc>
          <w:tcPr>
            <w:tcW w:w="1598" w:type="pct"/>
            <w:gridSpan w:val="2"/>
            <w:vAlign w:val="center"/>
          </w:tcPr>
          <w:p w14:paraId="609BBEC0" w14:textId="77777777" w:rsidR="00847ABC" w:rsidRPr="00847ABC" w:rsidRDefault="00847ABC" w:rsidP="00847ABC">
            <w:pPr>
              <w:jc w:val="both"/>
            </w:pPr>
            <w:r w:rsidRPr="00847ABC">
              <w:rPr>
                <w:sz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04" w:type="pct"/>
            <w:vAlign w:val="center"/>
          </w:tcPr>
          <w:p w14:paraId="51F1C4D5" w14:textId="77777777" w:rsidR="00847ABC" w:rsidRPr="00847ABC" w:rsidRDefault="00847ABC" w:rsidP="00847ABC">
            <w:pPr>
              <w:ind w:left="-72"/>
              <w:jc w:val="center"/>
            </w:pPr>
            <w:r w:rsidRPr="00847ABC">
              <w:rPr>
                <w:sz w:val="22"/>
                <w:szCs w:val="22"/>
              </w:rPr>
              <w:t>Машино-место на 40-50 м</w:t>
            </w:r>
            <w:r w:rsidRPr="00847ABC">
              <w:rPr>
                <w:sz w:val="22"/>
                <w:szCs w:val="22"/>
                <w:vertAlign w:val="superscript"/>
              </w:rPr>
              <w:t>2</w:t>
            </w:r>
            <w:r w:rsidRPr="00847ABC">
              <w:rPr>
                <w:sz w:val="22"/>
                <w:szCs w:val="22"/>
              </w:rPr>
              <w:t xml:space="preserve"> общей площади</w:t>
            </w:r>
          </w:p>
        </w:tc>
        <w:tc>
          <w:tcPr>
            <w:tcW w:w="679" w:type="pct"/>
            <w:vAlign w:val="center"/>
          </w:tcPr>
          <w:p w14:paraId="43190D99" w14:textId="77777777" w:rsidR="00847ABC" w:rsidRPr="00847ABC" w:rsidRDefault="00847ABC" w:rsidP="00847ABC">
            <w:pPr>
              <w:ind w:left="-72"/>
              <w:jc w:val="center"/>
            </w:pPr>
            <w:r w:rsidRPr="00847ABC">
              <w:rPr>
                <w:sz w:val="22"/>
              </w:rPr>
              <w:t>1</w:t>
            </w:r>
          </w:p>
        </w:tc>
        <w:tc>
          <w:tcPr>
            <w:tcW w:w="756" w:type="pct"/>
            <w:vAlign w:val="center"/>
          </w:tcPr>
          <w:p w14:paraId="332B87D7"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2807141B" w14:textId="77777777" w:rsidR="00847ABC" w:rsidRPr="00847ABC" w:rsidRDefault="00847ABC" w:rsidP="00847ABC">
            <w:pPr>
              <w:ind w:left="-72" w:firstLine="1"/>
              <w:jc w:val="center"/>
            </w:pPr>
            <w:r w:rsidRPr="00847ABC">
              <w:rPr>
                <w:sz w:val="22"/>
                <w:szCs w:val="22"/>
              </w:rPr>
              <w:t>150</w:t>
            </w:r>
          </w:p>
        </w:tc>
      </w:tr>
      <w:tr w:rsidR="00847ABC" w:rsidRPr="00847ABC" w14:paraId="32C46ABA" w14:textId="77777777" w:rsidTr="00847ABC">
        <w:trPr>
          <w:cantSplit/>
          <w:trHeight w:val="480"/>
          <w:jc w:val="center"/>
        </w:trPr>
        <w:tc>
          <w:tcPr>
            <w:tcW w:w="352" w:type="pct"/>
            <w:vAlign w:val="center"/>
          </w:tcPr>
          <w:p w14:paraId="01E221CA" w14:textId="6E66386B" w:rsidR="00847ABC" w:rsidRPr="00847ABC" w:rsidRDefault="00703368">
            <w:pPr>
              <w:jc w:val="center"/>
            </w:pPr>
            <w:r w:rsidRPr="00847ABC">
              <w:rPr>
                <w:sz w:val="22"/>
                <w:szCs w:val="22"/>
              </w:rPr>
              <w:t>1</w:t>
            </w:r>
            <w:r>
              <w:rPr>
                <w:sz w:val="22"/>
                <w:szCs w:val="22"/>
              </w:rPr>
              <w:t>3</w:t>
            </w:r>
            <w:r w:rsidR="00847ABC" w:rsidRPr="00847ABC">
              <w:rPr>
                <w:sz w:val="22"/>
                <w:szCs w:val="22"/>
              </w:rPr>
              <w:t>.</w:t>
            </w:r>
          </w:p>
        </w:tc>
        <w:tc>
          <w:tcPr>
            <w:tcW w:w="1598" w:type="pct"/>
            <w:gridSpan w:val="2"/>
            <w:vAlign w:val="center"/>
          </w:tcPr>
          <w:p w14:paraId="5B36E466" w14:textId="77777777" w:rsidR="00847ABC" w:rsidRPr="00847ABC" w:rsidRDefault="00847ABC" w:rsidP="00847ABC">
            <w:pPr>
              <w:jc w:val="both"/>
            </w:pPr>
            <w:r w:rsidRPr="00847ABC">
              <w:rPr>
                <w:sz w:val="22"/>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04" w:type="pct"/>
            <w:vAlign w:val="center"/>
          </w:tcPr>
          <w:p w14:paraId="63E508BA" w14:textId="6EE4E6E0" w:rsidR="00847ABC" w:rsidRPr="00847ABC" w:rsidRDefault="00847ABC" w:rsidP="007B5A1D">
            <w:pPr>
              <w:ind w:left="-72"/>
              <w:jc w:val="center"/>
            </w:pPr>
            <w:r w:rsidRPr="00847ABC">
              <w:rPr>
                <w:sz w:val="22"/>
                <w:szCs w:val="22"/>
              </w:rPr>
              <w:t xml:space="preserve">Машино-место на </w:t>
            </w:r>
            <w:r w:rsidR="007B5A1D">
              <w:rPr>
                <w:sz w:val="22"/>
                <w:szCs w:val="22"/>
              </w:rPr>
              <w:t>20</w:t>
            </w:r>
            <w:r w:rsidRPr="00847ABC">
              <w:rPr>
                <w:sz w:val="22"/>
                <w:szCs w:val="22"/>
              </w:rPr>
              <w:t>-</w:t>
            </w:r>
            <w:r w:rsidR="007B5A1D">
              <w:rPr>
                <w:sz w:val="22"/>
                <w:szCs w:val="22"/>
              </w:rPr>
              <w:t>3</w:t>
            </w:r>
            <w:r w:rsidRPr="00847ABC">
              <w:rPr>
                <w:sz w:val="22"/>
                <w:szCs w:val="22"/>
              </w:rPr>
              <w:t>0 м</w:t>
            </w:r>
            <w:r w:rsidRPr="00847ABC">
              <w:rPr>
                <w:sz w:val="22"/>
                <w:szCs w:val="22"/>
                <w:vertAlign w:val="superscript"/>
              </w:rPr>
              <w:t>2</w:t>
            </w:r>
            <w:r w:rsidRPr="00847ABC">
              <w:rPr>
                <w:sz w:val="22"/>
                <w:szCs w:val="22"/>
              </w:rPr>
              <w:t xml:space="preserve"> общей площади</w:t>
            </w:r>
          </w:p>
        </w:tc>
        <w:tc>
          <w:tcPr>
            <w:tcW w:w="679" w:type="pct"/>
            <w:vAlign w:val="center"/>
          </w:tcPr>
          <w:p w14:paraId="648CB916" w14:textId="77777777" w:rsidR="00847ABC" w:rsidRPr="00847ABC" w:rsidRDefault="00847ABC" w:rsidP="00847ABC">
            <w:pPr>
              <w:ind w:left="-72"/>
              <w:jc w:val="center"/>
            </w:pPr>
            <w:r w:rsidRPr="00847ABC">
              <w:rPr>
                <w:sz w:val="22"/>
              </w:rPr>
              <w:t>1</w:t>
            </w:r>
          </w:p>
        </w:tc>
        <w:tc>
          <w:tcPr>
            <w:tcW w:w="756" w:type="pct"/>
            <w:vAlign w:val="center"/>
          </w:tcPr>
          <w:p w14:paraId="05A561F4"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34AB82C4" w14:textId="77777777" w:rsidR="00847ABC" w:rsidRPr="00847ABC" w:rsidRDefault="00847ABC" w:rsidP="00847ABC">
            <w:pPr>
              <w:ind w:left="-72" w:firstLine="1"/>
              <w:jc w:val="center"/>
            </w:pPr>
            <w:r w:rsidRPr="00847ABC">
              <w:rPr>
                <w:sz w:val="22"/>
                <w:szCs w:val="22"/>
              </w:rPr>
              <w:t>250</w:t>
            </w:r>
          </w:p>
        </w:tc>
      </w:tr>
      <w:tr w:rsidR="00697F5F" w:rsidRPr="00847ABC" w14:paraId="7E412BFF" w14:textId="77777777" w:rsidTr="00847ABC">
        <w:trPr>
          <w:cantSplit/>
          <w:trHeight w:val="480"/>
          <w:jc w:val="center"/>
        </w:trPr>
        <w:tc>
          <w:tcPr>
            <w:tcW w:w="352" w:type="pct"/>
            <w:vAlign w:val="center"/>
          </w:tcPr>
          <w:p w14:paraId="66AC29E2" w14:textId="628F4DF7" w:rsidR="00697F5F" w:rsidRPr="00847ABC" w:rsidRDefault="00703368">
            <w:pPr>
              <w:jc w:val="center"/>
            </w:pPr>
            <w:r>
              <w:rPr>
                <w:sz w:val="22"/>
                <w:szCs w:val="22"/>
              </w:rPr>
              <w:t>14</w:t>
            </w:r>
            <w:r w:rsidR="00697F5F">
              <w:rPr>
                <w:sz w:val="22"/>
                <w:szCs w:val="22"/>
              </w:rPr>
              <w:t>.</w:t>
            </w:r>
          </w:p>
        </w:tc>
        <w:tc>
          <w:tcPr>
            <w:tcW w:w="1598" w:type="pct"/>
            <w:gridSpan w:val="2"/>
            <w:vAlign w:val="center"/>
          </w:tcPr>
          <w:p w14:paraId="75CFA601" w14:textId="79D9E6C2" w:rsidR="00697F5F" w:rsidRPr="00847ABC" w:rsidRDefault="00697F5F" w:rsidP="00697F5F">
            <w:pPr>
              <w:jc w:val="both"/>
            </w:pPr>
            <w:r w:rsidRPr="00697F5F">
              <w:rPr>
                <w:sz w:val="22"/>
              </w:rPr>
              <w:t>Магазины шаговой доступности продовольственной и непродовольственной групп размещающиеся в первых этажах жилых домов или в жилой группе</w:t>
            </w:r>
          </w:p>
        </w:tc>
        <w:tc>
          <w:tcPr>
            <w:tcW w:w="904" w:type="pct"/>
            <w:vAlign w:val="center"/>
          </w:tcPr>
          <w:p w14:paraId="3A206B93" w14:textId="452B04FF" w:rsidR="00697F5F" w:rsidRPr="00847ABC" w:rsidRDefault="00697F5F" w:rsidP="00697F5F">
            <w:pPr>
              <w:ind w:left="-72"/>
              <w:jc w:val="center"/>
            </w:pPr>
            <w:r w:rsidRPr="00847ABC">
              <w:rPr>
                <w:sz w:val="22"/>
                <w:szCs w:val="22"/>
              </w:rPr>
              <w:t>Машино-место на 40-50 м</w:t>
            </w:r>
            <w:r w:rsidRPr="00847ABC">
              <w:rPr>
                <w:sz w:val="22"/>
                <w:szCs w:val="22"/>
                <w:vertAlign w:val="superscript"/>
              </w:rPr>
              <w:t>2</w:t>
            </w:r>
            <w:r w:rsidRPr="00847ABC">
              <w:rPr>
                <w:sz w:val="22"/>
                <w:szCs w:val="22"/>
              </w:rPr>
              <w:t xml:space="preserve"> общей площади</w:t>
            </w:r>
          </w:p>
        </w:tc>
        <w:tc>
          <w:tcPr>
            <w:tcW w:w="679" w:type="pct"/>
            <w:vAlign w:val="center"/>
          </w:tcPr>
          <w:p w14:paraId="08CBBFF2" w14:textId="1E6B7EB5" w:rsidR="00697F5F" w:rsidRPr="00847ABC" w:rsidRDefault="00697F5F" w:rsidP="00697F5F">
            <w:pPr>
              <w:ind w:left="-72"/>
              <w:jc w:val="center"/>
            </w:pPr>
            <w:r w:rsidRPr="00847ABC">
              <w:rPr>
                <w:sz w:val="22"/>
              </w:rPr>
              <w:t>1</w:t>
            </w:r>
          </w:p>
        </w:tc>
        <w:tc>
          <w:tcPr>
            <w:tcW w:w="756" w:type="pct"/>
            <w:vAlign w:val="center"/>
          </w:tcPr>
          <w:p w14:paraId="0B8F5CB7" w14:textId="1CE8B7F4" w:rsidR="00697F5F" w:rsidRPr="00847ABC" w:rsidRDefault="00697F5F" w:rsidP="00697F5F">
            <w:pPr>
              <w:ind w:left="-72" w:firstLine="1"/>
              <w:jc w:val="center"/>
            </w:pPr>
            <w:r w:rsidRPr="00847ABC">
              <w:rPr>
                <w:sz w:val="22"/>
                <w:szCs w:val="22"/>
              </w:rPr>
              <w:t>пешеходная доступность, м</w:t>
            </w:r>
          </w:p>
        </w:tc>
        <w:tc>
          <w:tcPr>
            <w:tcW w:w="711" w:type="pct"/>
            <w:vAlign w:val="center"/>
          </w:tcPr>
          <w:p w14:paraId="15E49BFE" w14:textId="26E5C915" w:rsidR="00697F5F" w:rsidRPr="00847ABC" w:rsidRDefault="00697F5F" w:rsidP="00697F5F">
            <w:pPr>
              <w:ind w:left="-72" w:firstLine="1"/>
              <w:jc w:val="center"/>
            </w:pPr>
            <w:r w:rsidRPr="00847ABC">
              <w:rPr>
                <w:sz w:val="22"/>
                <w:szCs w:val="22"/>
              </w:rPr>
              <w:t>250</w:t>
            </w:r>
          </w:p>
        </w:tc>
      </w:tr>
      <w:tr w:rsidR="00847ABC" w:rsidRPr="00847ABC" w14:paraId="66D49A26" w14:textId="77777777" w:rsidTr="00847ABC">
        <w:trPr>
          <w:cantSplit/>
          <w:trHeight w:val="360"/>
          <w:jc w:val="center"/>
        </w:trPr>
        <w:tc>
          <w:tcPr>
            <w:tcW w:w="352" w:type="pct"/>
            <w:vMerge w:val="restart"/>
            <w:vAlign w:val="center"/>
          </w:tcPr>
          <w:p w14:paraId="343F2D06" w14:textId="071C51AD" w:rsidR="00847ABC" w:rsidRPr="00847ABC" w:rsidRDefault="00703368">
            <w:pPr>
              <w:jc w:val="center"/>
            </w:pPr>
            <w:r w:rsidRPr="00847ABC">
              <w:rPr>
                <w:sz w:val="22"/>
                <w:szCs w:val="22"/>
              </w:rPr>
              <w:t>1</w:t>
            </w:r>
            <w:r>
              <w:rPr>
                <w:sz w:val="22"/>
                <w:szCs w:val="22"/>
              </w:rPr>
              <w:t>5</w:t>
            </w:r>
            <w:r w:rsidR="00847ABC">
              <w:rPr>
                <w:sz w:val="22"/>
                <w:szCs w:val="22"/>
              </w:rPr>
              <w:t>.</w:t>
            </w:r>
          </w:p>
        </w:tc>
        <w:tc>
          <w:tcPr>
            <w:tcW w:w="1598" w:type="pct"/>
            <w:gridSpan w:val="2"/>
          </w:tcPr>
          <w:p w14:paraId="76AF15A5" w14:textId="77777777" w:rsidR="00847ABC" w:rsidRPr="00847ABC" w:rsidRDefault="00847ABC" w:rsidP="00847ABC">
            <w:pPr>
              <w:widowControl w:val="0"/>
              <w:autoSpaceDE w:val="0"/>
              <w:autoSpaceDN w:val="0"/>
              <w:adjustRightInd w:val="0"/>
              <w:jc w:val="both"/>
              <w:rPr>
                <w:szCs w:val="20"/>
              </w:rPr>
            </w:pPr>
            <w:r w:rsidRPr="00847ABC">
              <w:rPr>
                <w:sz w:val="22"/>
                <w:szCs w:val="20"/>
              </w:rPr>
              <w:t>Рынки постоянные:</w:t>
            </w:r>
          </w:p>
          <w:p w14:paraId="35DE4C4F" w14:textId="77777777" w:rsidR="00847ABC" w:rsidRPr="00847ABC" w:rsidRDefault="00847ABC" w:rsidP="00847ABC">
            <w:pPr>
              <w:widowControl w:val="0"/>
              <w:autoSpaceDE w:val="0"/>
              <w:autoSpaceDN w:val="0"/>
              <w:adjustRightInd w:val="0"/>
              <w:jc w:val="both"/>
              <w:rPr>
                <w:rFonts w:ascii="Arial" w:hAnsi="Arial" w:cs="Arial"/>
                <w:sz w:val="20"/>
                <w:szCs w:val="20"/>
              </w:rPr>
            </w:pPr>
            <w:r w:rsidRPr="00847ABC">
              <w:rPr>
                <w:sz w:val="22"/>
                <w:szCs w:val="20"/>
              </w:rPr>
              <w:t>- универсальные и непродовольственные</w:t>
            </w:r>
          </w:p>
        </w:tc>
        <w:tc>
          <w:tcPr>
            <w:tcW w:w="904" w:type="pct"/>
            <w:vAlign w:val="center"/>
          </w:tcPr>
          <w:p w14:paraId="2C2245CC" w14:textId="77777777" w:rsidR="00847ABC" w:rsidRPr="00847ABC" w:rsidRDefault="00847ABC" w:rsidP="00847ABC">
            <w:pPr>
              <w:ind w:left="-72"/>
              <w:jc w:val="center"/>
            </w:pPr>
            <w:r w:rsidRPr="00847ABC">
              <w:rPr>
                <w:sz w:val="22"/>
                <w:szCs w:val="22"/>
              </w:rPr>
              <w:t>Машино-место на 30-40 м</w:t>
            </w:r>
            <w:r w:rsidRPr="00847ABC">
              <w:rPr>
                <w:sz w:val="22"/>
                <w:szCs w:val="22"/>
                <w:vertAlign w:val="superscript"/>
              </w:rPr>
              <w:t>2</w:t>
            </w:r>
            <w:r w:rsidRPr="00847ABC">
              <w:rPr>
                <w:sz w:val="22"/>
                <w:szCs w:val="22"/>
              </w:rPr>
              <w:t xml:space="preserve"> общей площади</w:t>
            </w:r>
          </w:p>
        </w:tc>
        <w:tc>
          <w:tcPr>
            <w:tcW w:w="679" w:type="pct"/>
            <w:vAlign w:val="center"/>
          </w:tcPr>
          <w:p w14:paraId="39DC6772" w14:textId="77777777" w:rsidR="00847ABC" w:rsidRPr="00847ABC" w:rsidRDefault="00847ABC" w:rsidP="00847ABC">
            <w:pPr>
              <w:ind w:left="-72"/>
              <w:jc w:val="center"/>
            </w:pPr>
            <w:r w:rsidRPr="00847ABC">
              <w:rPr>
                <w:sz w:val="22"/>
              </w:rPr>
              <w:t>1</w:t>
            </w:r>
          </w:p>
        </w:tc>
        <w:tc>
          <w:tcPr>
            <w:tcW w:w="756" w:type="pct"/>
            <w:vAlign w:val="center"/>
          </w:tcPr>
          <w:p w14:paraId="57794D11"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638E580B" w14:textId="77777777" w:rsidR="00847ABC" w:rsidRPr="00847ABC" w:rsidRDefault="00847ABC" w:rsidP="00847ABC">
            <w:pPr>
              <w:ind w:left="-72" w:firstLine="1"/>
              <w:jc w:val="center"/>
            </w:pPr>
            <w:r w:rsidRPr="00847ABC">
              <w:rPr>
                <w:sz w:val="22"/>
                <w:szCs w:val="22"/>
              </w:rPr>
              <w:t>250</w:t>
            </w:r>
          </w:p>
        </w:tc>
      </w:tr>
      <w:tr w:rsidR="00847ABC" w:rsidRPr="00847ABC" w14:paraId="55646ABE" w14:textId="77777777" w:rsidTr="00847ABC">
        <w:trPr>
          <w:cantSplit/>
          <w:trHeight w:val="360"/>
          <w:jc w:val="center"/>
        </w:trPr>
        <w:tc>
          <w:tcPr>
            <w:tcW w:w="352" w:type="pct"/>
            <w:vMerge/>
            <w:vAlign w:val="center"/>
          </w:tcPr>
          <w:p w14:paraId="052AA330" w14:textId="77777777" w:rsidR="00847ABC" w:rsidRPr="00847ABC" w:rsidRDefault="00847ABC" w:rsidP="00847ABC">
            <w:pPr>
              <w:jc w:val="center"/>
            </w:pPr>
          </w:p>
        </w:tc>
        <w:tc>
          <w:tcPr>
            <w:tcW w:w="1598" w:type="pct"/>
            <w:gridSpan w:val="2"/>
          </w:tcPr>
          <w:p w14:paraId="4FC313D2" w14:textId="77777777" w:rsidR="00847ABC" w:rsidRPr="00847ABC" w:rsidRDefault="00847ABC" w:rsidP="00847ABC">
            <w:pPr>
              <w:widowControl w:val="0"/>
              <w:autoSpaceDE w:val="0"/>
              <w:autoSpaceDN w:val="0"/>
              <w:adjustRightInd w:val="0"/>
              <w:jc w:val="both"/>
              <w:rPr>
                <w:sz w:val="20"/>
                <w:szCs w:val="20"/>
              </w:rPr>
            </w:pPr>
            <w:r w:rsidRPr="00847ABC">
              <w:rPr>
                <w:sz w:val="22"/>
                <w:szCs w:val="20"/>
              </w:rPr>
              <w:t>- продовольственные и сельскохозяйственные</w:t>
            </w:r>
          </w:p>
        </w:tc>
        <w:tc>
          <w:tcPr>
            <w:tcW w:w="904" w:type="pct"/>
            <w:vAlign w:val="center"/>
          </w:tcPr>
          <w:p w14:paraId="09DC3FA7" w14:textId="77777777" w:rsidR="00847ABC" w:rsidRPr="00847ABC" w:rsidRDefault="00847ABC" w:rsidP="00847ABC">
            <w:pPr>
              <w:ind w:left="-72"/>
              <w:jc w:val="center"/>
            </w:pPr>
            <w:r w:rsidRPr="00847ABC">
              <w:rPr>
                <w:sz w:val="22"/>
                <w:szCs w:val="22"/>
              </w:rPr>
              <w:t>Машино-место на 40-50 м</w:t>
            </w:r>
            <w:r w:rsidRPr="00847ABC">
              <w:rPr>
                <w:sz w:val="22"/>
                <w:szCs w:val="22"/>
                <w:vertAlign w:val="superscript"/>
              </w:rPr>
              <w:t>2</w:t>
            </w:r>
            <w:r w:rsidRPr="00847ABC">
              <w:rPr>
                <w:sz w:val="22"/>
                <w:szCs w:val="22"/>
              </w:rPr>
              <w:t xml:space="preserve"> общей площади</w:t>
            </w:r>
          </w:p>
        </w:tc>
        <w:tc>
          <w:tcPr>
            <w:tcW w:w="679" w:type="pct"/>
            <w:vAlign w:val="center"/>
          </w:tcPr>
          <w:p w14:paraId="61828D68" w14:textId="77777777" w:rsidR="00847ABC" w:rsidRPr="00847ABC" w:rsidRDefault="00847ABC" w:rsidP="00847ABC">
            <w:pPr>
              <w:ind w:left="-72"/>
              <w:jc w:val="center"/>
            </w:pPr>
            <w:r w:rsidRPr="00847ABC">
              <w:rPr>
                <w:sz w:val="22"/>
              </w:rPr>
              <w:t>1</w:t>
            </w:r>
          </w:p>
        </w:tc>
        <w:tc>
          <w:tcPr>
            <w:tcW w:w="756" w:type="pct"/>
            <w:vAlign w:val="center"/>
          </w:tcPr>
          <w:p w14:paraId="6877C145"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553E62E2" w14:textId="77777777" w:rsidR="00847ABC" w:rsidRPr="00847ABC" w:rsidRDefault="00847ABC" w:rsidP="00847ABC">
            <w:pPr>
              <w:ind w:left="-72" w:firstLine="1"/>
              <w:jc w:val="center"/>
            </w:pPr>
            <w:r w:rsidRPr="00847ABC">
              <w:rPr>
                <w:sz w:val="22"/>
                <w:szCs w:val="22"/>
              </w:rPr>
              <w:t>250</w:t>
            </w:r>
          </w:p>
        </w:tc>
      </w:tr>
      <w:tr w:rsidR="00847ABC" w:rsidRPr="00847ABC" w14:paraId="79C46479" w14:textId="77777777" w:rsidTr="00847ABC">
        <w:trPr>
          <w:cantSplit/>
          <w:trHeight w:val="730"/>
          <w:jc w:val="center"/>
        </w:trPr>
        <w:tc>
          <w:tcPr>
            <w:tcW w:w="352" w:type="pct"/>
            <w:vAlign w:val="center"/>
          </w:tcPr>
          <w:p w14:paraId="085FD16B" w14:textId="211AAD1E" w:rsidR="00847ABC" w:rsidRPr="00847ABC" w:rsidRDefault="00703368">
            <w:pPr>
              <w:jc w:val="center"/>
            </w:pPr>
            <w:r w:rsidRPr="00847ABC">
              <w:rPr>
                <w:sz w:val="22"/>
                <w:szCs w:val="22"/>
              </w:rPr>
              <w:lastRenderedPageBreak/>
              <w:t>1</w:t>
            </w:r>
            <w:r>
              <w:rPr>
                <w:sz w:val="22"/>
                <w:szCs w:val="22"/>
              </w:rPr>
              <w:t>6</w:t>
            </w:r>
            <w:r w:rsidR="00847ABC" w:rsidRPr="00847ABC">
              <w:rPr>
                <w:sz w:val="22"/>
                <w:szCs w:val="22"/>
              </w:rPr>
              <w:t>.</w:t>
            </w:r>
          </w:p>
        </w:tc>
        <w:tc>
          <w:tcPr>
            <w:tcW w:w="1598" w:type="pct"/>
            <w:gridSpan w:val="2"/>
            <w:vAlign w:val="center"/>
          </w:tcPr>
          <w:p w14:paraId="5EF1B9E8" w14:textId="77777777" w:rsidR="00847ABC" w:rsidRPr="00847ABC" w:rsidRDefault="00847ABC" w:rsidP="00847ABC">
            <w:pPr>
              <w:autoSpaceDE w:val="0"/>
              <w:autoSpaceDN w:val="0"/>
              <w:adjustRightInd w:val="0"/>
              <w:jc w:val="both"/>
            </w:pPr>
            <w:r w:rsidRPr="00847ABC">
              <w:rPr>
                <w:sz w:val="22"/>
              </w:rPr>
              <w:t>Предприятия общественного питания периодического спроса (рестораны, кафе)</w:t>
            </w:r>
          </w:p>
        </w:tc>
        <w:tc>
          <w:tcPr>
            <w:tcW w:w="904" w:type="pct"/>
            <w:vAlign w:val="center"/>
          </w:tcPr>
          <w:p w14:paraId="7A75D06B" w14:textId="77777777" w:rsidR="00847ABC" w:rsidRPr="00847ABC" w:rsidRDefault="00847ABC" w:rsidP="00847ABC">
            <w:pPr>
              <w:widowControl w:val="0"/>
              <w:autoSpaceDE w:val="0"/>
              <w:autoSpaceDN w:val="0"/>
              <w:adjustRightInd w:val="0"/>
              <w:jc w:val="center"/>
              <w:rPr>
                <w:szCs w:val="20"/>
              </w:rPr>
            </w:pPr>
            <w:r w:rsidRPr="00847ABC">
              <w:rPr>
                <w:sz w:val="22"/>
                <w:szCs w:val="20"/>
              </w:rPr>
              <w:t xml:space="preserve">Машино-мест на 4-5 посадочных </w:t>
            </w:r>
          </w:p>
          <w:p w14:paraId="14C9A298" w14:textId="77777777" w:rsidR="00847ABC" w:rsidRPr="00847ABC" w:rsidRDefault="00847ABC" w:rsidP="00847ABC">
            <w:pPr>
              <w:widowControl w:val="0"/>
              <w:autoSpaceDE w:val="0"/>
              <w:autoSpaceDN w:val="0"/>
              <w:adjustRightInd w:val="0"/>
              <w:jc w:val="center"/>
              <w:rPr>
                <w:szCs w:val="20"/>
              </w:rPr>
            </w:pPr>
            <w:r w:rsidRPr="00847ABC">
              <w:rPr>
                <w:sz w:val="22"/>
                <w:szCs w:val="20"/>
              </w:rPr>
              <w:t>места</w:t>
            </w:r>
          </w:p>
        </w:tc>
        <w:tc>
          <w:tcPr>
            <w:tcW w:w="679" w:type="pct"/>
            <w:vAlign w:val="center"/>
          </w:tcPr>
          <w:p w14:paraId="166F4F4D" w14:textId="77777777" w:rsidR="00847ABC" w:rsidRPr="00847ABC" w:rsidRDefault="00847ABC" w:rsidP="00847ABC">
            <w:pPr>
              <w:widowControl w:val="0"/>
              <w:autoSpaceDE w:val="0"/>
              <w:autoSpaceDN w:val="0"/>
              <w:adjustRightInd w:val="0"/>
              <w:jc w:val="center"/>
              <w:rPr>
                <w:szCs w:val="20"/>
              </w:rPr>
            </w:pPr>
            <w:r w:rsidRPr="00847ABC">
              <w:rPr>
                <w:sz w:val="22"/>
                <w:szCs w:val="20"/>
              </w:rPr>
              <w:t>1</w:t>
            </w:r>
          </w:p>
        </w:tc>
        <w:tc>
          <w:tcPr>
            <w:tcW w:w="756" w:type="pct"/>
            <w:vAlign w:val="center"/>
          </w:tcPr>
          <w:p w14:paraId="47420BA6"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4BC5AE81" w14:textId="77777777" w:rsidR="00847ABC" w:rsidRPr="00847ABC" w:rsidRDefault="00847ABC" w:rsidP="00847ABC">
            <w:pPr>
              <w:ind w:left="-72" w:firstLine="1"/>
              <w:jc w:val="center"/>
            </w:pPr>
            <w:r w:rsidRPr="00847ABC">
              <w:rPr>
                <w:sz w:val="22"/>
                <w:szCs w:val="22"/>
              </w:rPr>
              <w:t>150</w:t>
            </w:r>
          </w:p>
        </w:tc>
      </w:tr>
      <w:tr w:rsidR="00847ABC" w:rsidRPr="00847ABC" w14:paraId="007E4B60" w14:textId="77777777" w:rsidTr="00847ABC">
        <w:trPr>
          <w:cantSplit/>
          <w:trHeight w:val="240"/>
          <w:jc w:val="center"/>
        </w:trPr>
        <w:tc>
          <w:tcPr>
            <w:tcW w:w="352" w:type="pct"/>
            <w:vAlign w:val="center"/>
          </w:tcPr>
          <w:p w14:paraId="7E4F7F72" w14:textId="43E68BB7" w:rsidR="00847ABC" w:rsidRPr="00847ABC" w:rsidRDefault="00703368">
            <w:pPr>
              <w:jc w:val="center"/>
            </w:pPr>
            <w:r w:rsidRPr="00847ABC">
              <w:rPr>
                <w:sz w:val="22"/>
                <w:szCs w:val="22"/>
              </w:rPr>
              <w:t>1</w:t>
            </w:r>
            <w:r>
              <w:rPr>
                <w:sz w:val="22"/>
                <w:szCs w:val="22"/>
              </w:rPr>
              <w:t>7</w:t>
            </w:r>
            <w:r w:rsidR="00847ABC" w:rsidRPr="00847ABC">
              <w:rPr>
                <w:sz w:val="22"/>
                <w:szCs w:val="22"/>
              </w:rPr>
              <w:t>.</w:t>
            </w:r>
          </w:p>
        </w:tc>
        <w:tc>
          <w:tcPr>
            <w:tcW w:w="1598" w:type="pct"/>
            <w:gridSpan w:val="2"/>
          </w:tcPr>
          <w:p w14:paraId="4AD9449B" w14:textId="77777777" w:rsidR="00847ABC" w:rsidRPr="00847ABC" w:rsidRDefault="00847ABC" w:rsidP="00847ABC">
            <w:pPr>
              <w:widowControl w:val="0"/>
              <w:autoSpaceDE w:val="0"/>
              <w:autoSpaceDN w:val="0"/>
              <w:adjustRightInd w:val="0"/>
              <w:jc w:val="both"/>
              <w:rPr>
                <w:szCs w:val="20"/>
              </w:rPr>
            </w:pPr>
            <w:r w:rsidRPr="00847ABC">
              <w:rPr>
                <w:sz w:val="22"/>
                <w:szCs w:val="20"/>
              </w:rPr>
              <w:t>Объекты коммунально-бытового обслуживания:</w:t>
            </w:r>
          </w:p>
          <w:p w14:paraId="0C29C275" w14:textId="77777777" w:rsidR="00847ABC" w:rsidRPr="00847ABC" w:rsidRDefault="00847ABC" w:rsidP="00847ABC">
            <w:pPr>
              <w:widowControl w:val="0"/>
              <w:autoSpaceDE w:val="0"/>
              <w:autoSpaceDN w:val="0"/>
              <w:adjustRightInd w:val="0"/>
              <w:jc w:val="both"/>
              <w:rPr>
                <w:rFonts w:ascii="Arial" w:hAnsi="Arial" w:cs="Arial"/>
                <w:sz w:val="20"/>
                <w:szCs w:val="20"/>
              </w:rPr>
            </w:pPr>
            <w:r w:rsidRPr="00847ABC">
              <w:rPr>
                <w:sz w:val="22"/>
                <w:szCs w:val="20"/>
              </w:rPr>
              <w:t>- бани</w:t>
            </w:r>
          </w:p>
        </w:tc>
        <w:tc>
          <w:tcPr>
            <w:tcW w:w="904" w:type="pct"/>
            <w:vAlign w:val="center"/>
          </w:tcPr>
          <w:p w14:paraId="3915B54E" w14:textId="77777777" w:rsidR="00847ABC" w:rsidRPr="00847ABC" w:rsidRDefault="00847ABC" w:rsidP="00847ABC">
            <w:pPr>
              <w:ind w:left="-72"/>
              <w:jc w:val="center"/>
            </w:pPr>
            <w:r w:rsidRPr="00847ABC">
              <w:rPr>
                <w:sz w:val="22"/>
              </w:rPr>
              <w:t>Машино-мест на 5-6 единовременных посетителей</w:t>
            </w:r>
          </w:p>
        </w:tc>
        <w:tc>
          <w:tcPr>
            <w:tcW w:w="679" w:type="pct"/>
            <w:vAlign w:val="center"/>
          </w:tcPr>
          <w:p w14:paraId="10D95106" w14:textId="77777777" w:rsidR="00847ABC" w:rsidRPr="00847ABC" w:rsidRDefault="00847ABC" w:rsidP="00847ABC">
            <w:pPr>
              <w:ind w:left="-72"/>
              <w:jc w:val="center"/>
            </w:pPr>
            <w:r w:rsidRPr="00847ABC">
              <w:rPr>
                <w:sz w:val="22"/>
              </w:rPr>
              <w:t>1</w:t>
            </w:r>
          </w:p>
        </w:tc>
        <w:tc>
          <w:tcPr>
            <w:tcW w:w="756" w:type="pct"/>
            <w:vAlign w:val="center"/>
          </w:tcPr>
          <w:p w14:paraId="7C0604EE"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0DF80FAE" w14:textId="77777777" w:rsidR="00847ABC" w:rsidRPr="00847ABC" w:rsidRDefault="00847ABC" w:rsidP="00847ABC">
            <w:pPr>
              <w:ind w:left="-72" w:firstLine="1"/>
              <w:jc w:val="center"/>
            </w:pPr>
            <w:r w:rsidRPr="00847ABC">
              <w:rPr>
                <w:sz w:val="22"/>
                <w:szCs w:val="22"/>
              </w:rPr>
              <w:t>250</w:t>
            </w:r>
          </w:p>
        </w:tc>
      </w:tr>
      <w:tr w:rsidR="00847ABC" w:rsidRPr="00847ABC" w14:paraId="431FFAC8" w14:textId="77777777" w:rsidTr="00847ABC">
        <w:trPr>
          <w:cantSplit/>
          <w:trHeight w:val="360"/>
          <w:jc w:val="center"/>
        </w:trPr>
        <w:tc>
          <w:tcPr>
            <w:tcW w:w="352" w:type="pct"/>
            <w:vAlign w:val="center"/>
          </w:tcPr>
          <w:p w14:paraId="081E4818" w14:textId="77777777" w:rsidR="00847ABC" w:rsidRPr="00847ABC" w:rsidRDefault="00847ABC" w:rsidP="00847ABC">
            <w:pPr>
              <w:jc w:val="center"/>
            </w:pPr>
          </w:p>
        </w:tc>
        <w:tc>
          <w:tcPr>
            <w:tcW w:w="1598" w:type="pct"/>
            <w:gridSpan w:val="2"/>
          </w:tcPr>
          <w:p w14:paraId="0CC06643" w14:textId="7E8AC192" w:rsidR="00847ABC" w:rsidRPr="00847ABC" w:rsidRDefault="00847ABC">
            <w:pPr>
              <w:widowControl w:val="0"/>
              <w:autoSpaceDE w:val="0"/>
              <w:autoSpaceDN w:val="0"/>
              <w:adjustRightInd w:val="0"/>
              <w:jc w:val="both"/>
              <w:rPr>
                <w:sz w:val="20"/>
                <w:szCs w:val="20"/>
              </w:rPr>
            </w:pPr>
            <w:r w:rsidRPr="00847ABC">
              <w:rPr>
                <w:sz w:val="22"/>
                <w:szCs w:val="20"/>
              </w:rPr>
              <w:t>- ателье, фотосалоны, салоны-парикмахерские, салоны красоты, солярии, салоны моды, свадебные салоны</w:t>
            </w:r>
          </w:p>
        </w:tc>
        <w:tc>
          <w:tcPr>
            <w:tcW w:w="904" w:type="pct"/>
            <w:vAlign w:val="center"/>
          </w:tcPr>
          <w:p w14:paraId="4C1FD764" w14:textId="77777777" w:rsidR="00847ABC" w:rsidRPr="00847ABC" w:rsidRDefault="00847ABC" w:rsidP="00847ABC">
            <w:pPr>
              <w:ind w:left="-72"/>
              <w:jc w:val="center"/>
            </w:pPr>
            <w:r w:rsidRPr="00847ABC">
              <w:rPr>
                <w:sz w:val="22"/>
                <w:szCs w:val="22"/>
              </w:rPr>
              <w:t>Машино-место на 10-15 м</w:t>
            </w:r>
            <w:r w:rsidRPr="00847ABC">
              <w:rPr>
                <w:sz w:val="22"/>
                <w:szCs w:val="22"/>
                <w:vertAlign w:val="superscript"/>
              </w:rPr>
              <w:t>2</w:t>
            </w:r>
            <w:r w:rsidRPr="00847ABC">
              <w:rPr>
                <w:sz w:val="22"/>
                <w:szCs w:val="22"/>
              </w:rPr>
              <w:t xml:space="preserve"> общей площади</w:t>
            </w:r>
          </w:p>
        </w:tc>
        <w:tc>
          <w:tcPr>
            <w:tcW w:w="679" w:type="pct"/>
            <w:vAlign w:val="center"/>
          </w:tcPr>
          <w:p w14:paraId="7C96FE9D" w14:textId="77777777" w:rsidR="00847ABC" w:rsidRPr="00847ABC" w:rsidRDefault="00847ABC" w:rsidP="00847ABC">
            <w:pPr>
              <w:ind w:left="-72"/>
              <w:jc w:val="center"/>
            </w:pPr>
            <w:r w:rsidRPr="00847ABC">
              <w:rPr>
                <w:sz w:val="22"/>
              </w:rPr>
              <w:t>1</w:t>
            </w:r>
          </w:p>
        </w:tc>
        <w:tc>
          <w:tcPr>
            <w:tcW w:w="756" w:type="pct"/>
            <w:vAlign w:val="center"/>
          </w:tcPr>
          <w:p w14:paraId="47B2C91E"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30DA55F2" w14:textId="77777777" w:rsidR="00847ABC" w:rsidRPr="00847ABC" w:rsidRDefault="00847ABC" w:rsidP="00847ABC">
            <w:pPr>
              <w:ind w:left="-72" w:firstLine="1"/>
              <w:jc w:val="center"/>
            </w:pPr>
            <w:r w:rsidRPr="00847ABC">
              <w:rPr>
                <w:sz w:val="22"/>
                <w:szCs w:val="22"/>
              </w:rPr>
              <w:t>250</w:t>
            </w:r>
          </w:p>
        </w:tc>
      </w:tr>
      <w:tr w:rsidR="00847ABC" w:rsidRPr="00847ABC" w14:paraId="56FBA918" w14:textId="77777777" w:rsidTr="00847ABC">
        <w:trPr>
          <w:cantSplit/>
          <w:trHeight w:val="360"/>
          <w:jc w:val="center"/>
        </w:trPr>
        <w:tc>
          <w:tcPr>
            <w:tcW w:w="352" w:type="pct"/>
            <w:vAlign w:val="center"/>
          </w:tcPr>
          <w:p w14:paraId="3CE4AAA4" w14:textId="77777777" w:rsidR="00847ABC" w:rsidRPr="00847ABC" w:rsidRDefault="00847ABC" w:rsidP="00847ABC">
            <w:pPr>
              <w:jc w:val="center"/>
            </w:pPr>
          </w:p>
        </w:tc>
        <w:tc>
          <w:tcPr>
            <w:tcW w:w="1598" w:type="pct"/>
            <w:gridSpan w:val="2"/>
            <w:vAlign w:val="center"/>
          </w:tcPr>
          <w:p w14:paraId="2B732335" w14:textId="77777777" w:rsidR="00847ABC" w:rsidRPr="00847ABC" w:rsidRDefault="00847ABC" w:rsidP="00847ABC">
            <w:pPr>
              <w:jc w:val="both"/>
            </w:pPr>
            <w:r w:rsidRPr="00847ABC">
              <w:rPr>
                <w:sz w:val="22"/>
              </w:rPr>
              <w:t>- салоны ритуальных услуг</w:t>
            </w:r>
          </w:p>
        </w:tc>
        <w:tc>
          <w:tcPr>
            <w:tcW w:w="904" w:type="pct"/>
            <w:vAlign w:val="center"/>
          </w:tcPr>
          <w:p w14:paraId="7B1A629F" w14:textId="77777777" w:rsidR="00847ABC" w:rsidRPr="00847ABC" w:rsidRDefault="00847ABC" w:rsidP="00847ABC">
            <w:pPr>
              <w:ind w:left="-72"/>
              <w:jc w:val="center"/>
            </w:pPr>
            <w:r w:rsidRPr="00847ABC">
              <w:rPr>
                <w:sz w:val="22"/>
                <w:szCs w:val="22"/>
              </w:rPr>
              <w:t>Машино-место на 20-25 м</w:t>
            </w:r>
            <w:r w:rsidRPr="00847ABC">
              <w:rPr>
                <w:sz w:val="22"/>
                <w:szCs w:val="22"/>
                <w:vertAlign w:val="superscript"/>
              </w:rPr>
              <w:t>2</w:t>
            </w:r>
            <w:r w:rsidRPr="00847ABC">
              <w:rPr>
                <w:sz w:val="22"/>
                <w:szCs w:val="22"/>
              </w:rPr>
              <w:t xml:space="preserve"> общей площади</w:t>
            </w:r>
          </w:p>
        </w:tc>
        <w:tc>
          <w:tcPr>
            <w:tcW w:w="679" w:type="pct"/>
            <w:vAlign w:val="center"/>
          </w:tcPr>
          <w:p w14:paraId="3E465AB5" w14:textId="77777777" w:rsidR="00847ABC" w:rsidRPr="00847ABC" w:rsidRDefault="00847ABC" w:rsidP="00847ABC">
            <w:pPr>
              <w:ind w:left="-72"/>
              <w:jc w:val="center"/>
            </w:pPr>
            <w:r w:rsidRPr="00847ABC">
              <w:rPr>
                <w:sz w:val="22"/>
              </w:rPr>
              <w:t>1</w:t>
            </w:r>
          </w:p>
        </w:tc>
        <w:tc>
          <w:tcPr>
            <w:tcW w:w="756" w:type="pct"/>
            <w:vAlign w:val="center"/>
          </w:tcPr>
          <w:p w14:paraId="2C12AFCA"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63EEB0A5" w14:textId="77777777" w:rsidR="00847ABC" w:rsidRPr="00847ABC" w:rsidRDefault="00847ABC" w:rsidP="00847ABC">
            <w:pPr>
              <w:ind w:left="-72" w:firstLine="1"/>
              <w:jc w:val="center"/>
            </w:pPr>
            <w:r w:rsidRPr="00847ABC">
              <w:rPr>
                <w:sz w:val="22"/>
                <w:szCs w:val="22"/>
              </w:rPr>
              <w:t>250</w:t>
            </w:r>
          </w:p>
        </w:tc>
      </w:tr>
      <w:tr w:rsidR="00847ABC" w:rsidRPr="00847ABC" w14:paraId="79018268" w14:textId="77777777" w:rsidTr="00847ABC">
        <w:trPr>
          <w:cantSplit/>
          <w:trHeight w:val="360"/>
          <w:jc w:val="center"/>
        </w:trPr>
        <w:tc>
          <w:tcPr>
            <w:tcW w:w="352" w:type="pct"/>
            <w:vAlign w:val="center"/>
          </w:tcPr>
          <w:p w14:paraId="0F92E0ED" w14:textId="77777777" w:rsidR="00847ABC" w:rsidRPr="00847ABC" w:rsidRDefault="00847ABC" w:rsidP="00847ABC">
            <w:pPr>
              <w:jc w:val="center"/>
            </w:pPr>
          </w:p>
        </w:tc>
        <w:tc>
          <w:tcPr>
            <w:tcW w:w="1598" w:type="pct"/>
            <w:gridSpan w:val="2"/>
            <w:vAlign w:val="center"/>
          </w:tcPr>
          <w:p w14:paraId="10CBAA75" w14:textId="77777777" w:rsidR="00847ABC" w:rsidRPr="00847ABC" w:rsidRDefault="00847ABC" w:rsidP="00847ABC">
            <w:pPr>
              <w:jc w:val="both"/>
            </w:pPr>
            <w:r w:rsidRPr="00847ABC">
              <w:rPr>
                <w:sz w:val="22"/>
              </w:rPr>
              <w:t>- химчистки, прачечные, ремонтные мастерские, специализированные центры по обслуживанию сложной бытовой техники и др.</w:t>
            </w:r>
          </w:p>
        </w:tc>
        <w:tc>
          <w:tcPr>
            <w:tcW w:w="904" w:type="pct"/>
            <w:vAlign w:val="center"/>
          </w:tcPr>
          <w:p w14:paraId="7057137B" w14:textId="77777777" w:rsidR="00847ABC" w:rsidRPr="00847ABC" w:rsidRDefault="00847ABC" w:rsidP="00847ABC">
            <w:pPr>
              <w:ind w:left="-72"/>
              <w:jc w:val="center"/>
            </w:pPr>
            <w:r w:rsidRPr="00847ABC">
              <w:rPr>
                <w:sz w:val="22"/>
              </w:rPr>
              <w:t>Машино-мест на рабочее место приемщика</w:t>
            </w:r>
          </w:p>
        </w:tc>
        <w:tc>
          <w:tcPr>
            <w:tcW w:w="679" w:type="pct"/>
            <w:vAlign w:val="center"/>
          </w:tcPr>
          <w:p w14:paraId="579352BD" w14:textId="77777777" w:rsidR="00847ABC" w:rsidRPr="00847ABC" w:rsidRDefault="00847ABC" w:rsidP="00847ABC">
            <w:pPr>
              <w:ind w:left="-72"/>
              <w:jc w:val="center"/>
            </w:pPr>
            <w:r w:rsidRPr="00847ABC">
              <w:rPr>
                <w:sz w:val="22"/>
              </w:rPr>
              <w:t>1</w:t>
            </w:r>
          </w:p>
        </w:tc>
        <w:tc>
          <w:tcPr>
            <w:tcW w:w="756" w:type="pct"/>
            <w:vAlign w:val="center"/>
          </w:tcPr>
          <w:p w14:paraId="49D9FCA5"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4ABE1391" w14:textId="77777777" w:rsidR="00847ABC" w:rsidRPr="00847ABC" w:rsidRDefault="00847ABC" w:rsidP="00847ABC">
            <w:pPr>
              <w:ind w:left="-72" w:firstLine="1"/>
              <w:jc w:val="center"/>
            </w:pPr>
            <w:r w:rsidRPr="00847ABC">
              <w:rPr>
                <w:sz w:val="22"/>
                <w:szCs w:val="22"/>
              </w:rPr>
              <w:t>250</w:t>
            </w:r>
          </w:p>
        </w:tc>
      </w:tr>
      <w:tr w:rsidR="00BA5B75" w:rsidRPr="00847ABC" w14:paraId="64B33301" w14:textId="77777777" w:rsidTr="00847ABC">
        <w:trPr>
          <w:cantSplit/>
          <w:trHeight w:val="360"/>
          <w:jc w:val="center"/>
        </w:trPr>
        <w:tc>
          <w:tcPr>
            <w:tcW w:w="352" w:type="pct"/>
            <w:vAlign w:val="center"/>
          </w:tcPr>
          <w:p w14:paraId="01436F09" w14:textId="2C30F2EE" w:rsidR="00BA5B75" w:rsidRPr="00847ABC" w:rsidRDefault="00703368" w:rsidP="00F036D5">
            <w:pPr>
              <w:jc w:val="center"/>
            </w:pPr>
            <w:r>
              <w:rPr>
                <w:sz w:val="22"/>
              </w:rPr>
              <w:t>18</w:t>
            </w:r>
            <w:r w:rsidR="00BA5B75" w:rsidRPr="007B5A1D">
              <w:rPr>
                <w:sz w:val="22"/>
              </w:rPr>
              <w:t>.</w:t>
            </w:r>
          </w:p>
        </w:tc>
        <w:tc>
          <w:tcPr>
            <w:tcW w:w="1598" w:type="pct"/>
            <w:gridSpan w:val="2"/>
            <w:vAlign w:val="center"/>
          </w:tcPr>
          <w:p w14:paraId="4766E4B8" w14:textId="77777777" w:rsidR="00BA5B75" w:rsidRDefault="00BA5B75" w:rsidP="00BA5B75">
            <w:pPr>
              <w:jc w:val="both"/>
            </w:pPr>
            <w:r>
              <w:rPr>
                <w:sz w:val="22"/>
              </w:rPr>
              <w:t>Гостиницы</w:t>
            </w:r>
          </w:p>
          <w:p w14:paraId="467C03CE" w14:textId="333B7EA3" w:rsidR="00BA5B75" w:rsidRDefault="00BA5B75" w:rsidP="00BA5B75">
            <w:pPr>
              <w:jc w:val="both"/>
            </w:pPr>
            <w:r>
              <w:rPr>
                <w:sz w:val="22"/>
              </w:rPr>
              <w:t xml:space="preserve">- высшей категории (4-5 </w:t>
            </w:r>
            <w:r>
              <w:rPr>
                <w:sz w:val="22"/>
                <w:lang w:val="en-US"/>
              </w:rPr>
              <w:t>&lt;*&gt;</w:t>
            </w:r>
            <w:r>
              <w:rPr>
                <w:sz w:val="22"/>
              </w:rPr>
              <w:t>)</w:t>
            </w:r>
          </w:p>
          <w:p w14:paraId="13074FA4" w14:textId="097ED236" w:rsidR="00BA5B75" w:rsidRPr="00847ABC" w:rsidRDefault="00BA5B75" w:rsidP="00BA5B75">
            <w:pPr>
              <w:jc w:val="both"/>
            </w:pPr>
            <w:r>
              <w:rPr>
                <w:sz w:val="22"/>
              </w:rPr>
              <w:t>- другие</w:t>
            </w:r>
          </w:p>
        </w:tc>
        <w:tc>
          <w:tcPr>
            <w:tcW w:w="904" w:type="pct"/>
            <w:vAlign w:val="center"/>
          </w:tcPr>
          <w:p w14:paraId="44F2C653" w14:textId="7542075B" w:rsidR="00BA5B75" w:rsidRDefault="00BA5B75" w:rsidP="00BA5B75">
            <w:pPr>
              <w:ind w:left="-72"/>
              <w:jc w:val="center"/>
            </w:pPr>
            <w:r>
              <w:rPr>
                <w:sz w:val="22"/>
              </w:rPr>
              <w:t>Машино-мест на:</w:t>
            </w:r>
          </w:p>
          <w:p w14:paraId="4A96F8E1" w14:textId="3684AC40" w:rsidR="00BA5B75" w:rsidRDefault="00BA5B75" w:rsidP="00BA5B75">
            <w:pPr>
              <w:ind w:left="-72"/>
              <w:jc w:val="center"/>
            </w:pPr>
            <w:r>
              <w:rPr>
                <w:sz w:val="22"/>
              </w:rPr>
              <w:t>3-4 номера</w:t>
            </w:r>
          </w:p>
          <w:p w14:paraId="1A86EFDE" w14:textId="6E6AC44D" w:rsidR="00BA5B75" w:rsidRPr="00847ABC" w:rsidRDefault="00BA5B75" w:rsidP="00BA5B75">
            <w:pPr>
              <w:ind w:left="-72"/>
              <w:jc w:val="center"/>
            </w:pPr>
            <w:r>
              <w:rPr>
                <w:sz w:val="22"/>
              </w:rPr>
              <w:t>5-6 номеров</w:t>
            </w:r>
          </w:p>
        </w:tc>
        <w:tc>
          <w:tcPr>
            <w:tcW w:w="679" w:type="pct"/>
            <w:vAlign w:val="center"/>
          </w:tcPr>
          <w:p w14:paraId="45ACD9D9" w14:textId="10F9C0BA" w:rsidR="00BA5B75" w:rsidRPr="00847ABC" w:rsidRDefault="00BA5B75" w:rsidP="00BA5B75">
            <w:pPr>
              <w:ind w:left="-72"/>
              <w:jc w:val="center"/>
            </w:pPr>
            <w:r>
              <w:rPr>
                <w:sz w:val="22"/>
              </w:rPr>
              <w:t>1</w:t>
            </w:r>
          </w:p>
        </w:tc>
        <w:tc>
          <w:tcPr>
            <w:tcW w:w="756" w:type="pct"/>
            <w:vAlign w:val="center"/>
          </w:tcPr>
          <w:p w14:paraId="132E32E3" w14:textId="65E50991" w:rsidR="00BA5B75" w:rsidRPr="00847ABC" w:rsidRDefault="00BA5B75" w:rsidP="00BA5B75">
            <w:pPr>
              <w:ind w:left="-72" w:firstLine="1"/>
              <w:jc w:val="center"/>
            </w:pPr>
            <w:r w:rsidRPr="00847ABC">
              <w:rPr>
                <w:sz w:val="22"/>
                <w:szCs w:val="22"/>
              </w:rPr>
              <w:t>пешеходная доступность, м</w:t>
            </w:r>
          </w:p>
        </w:tc>
        <w:tc>
          <w:tcPr>
            <w:tcW w:w="711" w:type="pct"/>
            <w:vAlign w:val="center"/>
          </w:tcPr>
          <w:p w14:paraId="6E62F08D" w14:textId="1EACECB3" w:rsidR="00BA5B75" w:rsidRPr="00847ABC" w:rsidRDefault="00BA5B75" w:rsidP="00BA5B75">
            <w:pPr>
              <w:ind w:left="-72" w:firstLine="1"/>
              <w:jc w:val="center"/>
            </w:pPr>
            <w:r w:rsidRPr="00847ABC">
              <w:rPr>
                <w:sz w:val="22"/>
                <w:szCs w:val="22"/>
              </w:rPr>
              <w:t>250</w:t>
            </w:r>
          </w:p>
        </w:tc>
      </w:tr>
      <w:tr w:rsidR="00847ABC" w:rsidRPr="00847ABC" w14:paraId="2C9BB60C" w14:textId="77777777" w:rsidTr="00847ABC">
        <w:trPr>
          <w:cantSplit/>
          <w:trHeight w:val="480"/>
          <w:jc w:val="center"/>
        </w:trPr>
        <w:tc>
          <w:tcPr>
            <w:tcW w:w="352" w:type="pct"/>
            <w:vAlign w:val="center"/>
          </w:tcPr>
          <w:p w14:paraId="49F4BCBA" w14:textId="0EB97C11" w:rsidR="00847ABC" w:rsidRPr="00847ABC" w:rsidRDefault="00703368" w:rsidP="0058061A">
            <w:pPr>
              <w:jc w:val="center"/>
            </w:pPr>
            <w:r>
              <w:rPr>
                <w:sz w:val="22"/>
                <w:szCs w:val="22"/>
              </w:rPr>
              <w:t>19</w:t>
            </w:r>
            <w:r w:rsidR="00847ABC" w:rsidRPr="00847ABC">
              <w:rPr>
                <w:sz w:val="22"/>
                <w:szCs w:val="22"/>
              </w:rPr>
              <w:t>.</w:t>
            </w:r>
          </w:p>
        </w:tc>
        <w:tc>
          <w:tcPr>
            <w:tcW w:w="1598" w:type="pct"/>
            <w:gridSpan w:val="2"/>
            <w:vAlign w:val="center"/>
          </w:tcPr>
          <w:p w14:paraId="4CF9099B" w14:textId="77777777" w:rsidR="00847ABC" w:rsidRPr="00847ABC" w:rsidRDefault="00847ABC" w:rsidP="00847ABC">
            <w:pPr>
              <w:jc w:val="both"/>
            </w:pPr>
            <w:r w:rsidRPr="00847ABC">
              <w:rPr>
                <w:sz w:val="22"/>
              </w:rPr>
              <w:t>Выставочно-музейные комплексы, музеи-заповедники, музеи, галереи, выставочные залы</w:t>
            </w:r>
          </w:p>
        </w:tc>
        <w:tc>
          <w:tcPr>
            <w:tcW w:w="904" w:type="pct"/>
            <w:vAlign w:val="center"/>
          </w:tcPr>
          <w:p w14:paraId="08F25794" w14:textId="77777777" w:rsidR="00847ABC" w:rsidRPr="00847ABC" w:rsidRDefault="00847ABC" w:rsidP="00847ABC">
            <w:pPr>
              <w:ind w:left="-72"/>
              <w:jc w:val="center"/>
            </w:pPr>
            <w:r w:rsidRPr="00847ABC">
              <w:rPr>
                <w:sz w:val="22"/>
              </w:rPr>
              <w:t>Машино-мест на 6-8 единовременные посетители</w:t>
            </w:r>
          </w:p>
        </w:tc>
        <w:tc>
          <w:tcPr>
            <w:tcW w:w="679" w:type="pct"/>
            <w:vAlign w:val="center"/>
          </w:tcPr>
          <w:p w14:paraId="54167B31" w14:textId="77777777" w:rsidR="00847ABC" w:rsidRPr="00847ABC" w:rsidRDefault="00847ABC" w:rsidP="00847ABC">
            <w:pPr>
              <w:ind w:left="-72"/>
              <w:jc w:val="center"/>
            </w:pPr>
            <w:r w:rsidRPr="00847ABC">
              <w:rPr>
                <w:sz w:val="22"/>
                <w:szCs w:val="22"/>
              </w:rPr>
              <w:t>1</w:t>
            </w:r>
          </w:p>
        </w:tc>
        <w:tc>
          <w:tcPr>
            <w:tcW w:w="756" w:type="pct"/>
            <w:vAlign w:val="center"/>
          </w:tcPr>
          <w:p w14:paraId="7D80EA01"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559E1515" w14:textId="77777777" w:rsidR="00847ABC" w:rsidRPr="00847ABC" w:rsidRDefault="00847ABC" w:rsidP="00847ABC">
            <w:pPr>
              <w:ind w:left="-72" w:firstLine="1"/>
              <w:jc w:val="center"/>
            </w:pPr>
            <w:r w:rsidRPr="00847ABC">
              <w:rPr>
                <w:sz w:val="22"/>
                <w:szCs w:val="22"/>
              </w:rPr>
              <w:t>250</w:t>
            </w:r>
          </w:p>
        </w:tc>
      </w:tr>
      <w:tr w:rsidR="00BA5B75" w:rsidRPr="00847ABC" w14:paraId="389314D8" w14:textId="77777777" w:rsidTr="00847ABC">
        <w:trPr>
          <w:cantSplit/>
          <w:trHeight w:val="480"/>
          <w:jc w:val="center"/>
        </w:trPr>
        <w:tc>
          <w:tcPr>
            <w:tcW w:w="352" w:type="pct"/>
            <w:vAlign w:val="center"/>
          </w:tcPr>
          <w:p w14:paraId="10E96022" w14:textId="38858857" w:rsidR="00BA5B75" w:rsidRPr="00847ABC" w:rsidRDefault="00703368">
            <w:pPr>
              <w:jc w:val="center"/>
            </w:pPr>
            <w:r>
              <w:rPr>
                <w:sz w:val="22"/>
                <w:szCs w:val="22"/>
              </w:rPr>
              <w:t>20</w:t>
            </w:r>
            <w:r w:rsidR="00BA5B75">
              <w:rPr>
                <w:sz w:val="22"/>
                <w:szCs w:val="22"/>
              </w:rPr>
              <w:t>.</w:t>
            </w:r>
          </w:p>
        </w:tc>
        <w:tc>
          <w:tcPr>
            <w:tcW w:w="1598" w:type="pct"/>
            <w:gridSpan w:val="2"/>
            <w:vAlign w:val="center"/>
          </w:tcPr>
          <w:p w14:paraId="6419B32B" w14:textId="3CC51638" w:rsidR="00BA5B75" w:rsidRPr="00847ABC" w:rsidRDefault="00BA5B75" w:rsidP="00BA5B75">
            <w:pPr>
              <w:jc w:val="both"/>
            </w:pPr>
            <w:r>
              <w:rPr>
                <w:sz w:val="22"/>
              </w:rPr>
              <w:t xml:space="preserve">Кладбища </w:t>
            </w:r>
          </w:p>
        </w:tc>
        <w:tc>
          <w:tcPr>
            <w:tcW w:w="904" w:type="pct"/>
            <w:vAlign w:val="center"/>
          </w:tcPr>
          <w:p w14:paraId="48FB6903" w14:textId="5C2F4346" w:rsidR="00BA5B75" w:rsidRPr="00847ABC" w:rsidRDefault="00BA5B75" w:rsidP="00BA5B75">
            <w:pPr>
              <w:ind w:left="-72"/>
              <w:jc w:val="center"/>
            </w:pPr>
            <w:r>
              <w:rPr>
                <w:sz w:val="22"/>
              </w:rPr>
              <w:t>Машино-мест на 3-5 единовременных посетителей</w:t>
            </w:r>
          </w:p>
        </w:tc>
        <w:tc>
          <w:tcPr>
            <w:tcW w:w="679" w:type="pct"/>
            <w:vAlign w:val="center"/>
          </w:tcPr>
          <w:p w14:paraId="6FF8839C" w14:textId="2F6CB7F1" w:rsidR="00BA5B75" w:rsidRPr="00847ABC" w:rsidRDefault="00BA5B75" w:rsidP="00BA5B75">
            <w:pPr>
              <w:ind w:left="-72"/>
              <w:jc w:val="center"/>
            </w:pPr>
            <w:r>
              <w:rPr>
                <w:sz w:val="22"/>
                <w:szCs w:val="22"/>
              </w:rPr>
              <w:t>1 (но не менее 50 машино-мест)</w:t>
            </w:r>
          </w:p>
        </w:tc>
        <w:tc>
          <w:tcPr>
            <w:tcW w:w="756" w:type="pct"/>
            <w:vAlign w:val="center"/>
          </w:tcPr>
          <w:p w14:paraId="2BDDEA9D" w14:textId="19498B4D" w:rsidR="00BA5B75" w:rsidRPr="00847ABC" w:rsidRDefault="00BA5B75" w:rsidP="00BA5B75">
            <w:pPr>
              <w:ind w:left="-72" w:firstLine="1"/>
              <w:jc w:val="center"/>
            </w:pPr>
            <w:r w:rsidRPr="00847ABC">
              <w:rPr>
                <w:sz w:val="22"/>
                <w:szCs w:val="22"/>
              </w:rPr>
              <w:t>пешеходная доступность, м</w:t>
            </w:r>
          </w:p>
        </w:tc>
        <w:tc>
          <w:tcPr>
            <w:tcW w:w="711" w:type="pct"/>
            <w:vAlign w:val="center"/>
          </w:tcPr>
          <w:p w14:paraId="7B7E5516" w14:textId="3571D3E7" w:rsidR="00BA5B75" w:rsidRPr="00847ABC" w:rsidRDefault="00BA5B75" w:rsidP="00BA5B75">
            <w:pPr>
              <w:ind w:left="-72" w:firstLine="1"/>
              <w:jc w:val="center"/>
            </w:pPr>
            <w:r w:rsidRPr="00847ABC">
              <w:rPr>
                <w:sz w:val="22"/>
                <w:szCs w:val="22"/>
              </w:rPr>
              <w:t>250</w:t>
            </w:r>
          </w:p>
        </w:tc>
      </w:tr>
      <w:tr w:rsidR="00847ABC" w:rsidRPr="00847ABC" w14:paraId="23FCE87F" w14:textId="77777777" w:rsidTr="00847ABC">
        <w:trPr>
          <w:cantSplit/>
          <w:trHeight w:val="600"/>
          <w:jc w:val="center"/>
        </w:trPr>
        <w:tc>
          <w:tcPr>
            <w:tcW w:w="352" w:type="pct"/>
            <w:vAlign w:val="center"/>
          </w:tcPr>
          <w:p w14:paraId="393C811E" w14:textId="48F9ADC6" w:rsidR="00847ABC" w:rsidRPr="00847ABC" w:rsidRDefault="00703368" w:rsidP="0058061A">
            <w:pPr>
              <w:jc w:val="center"/>
            </w:pPr>
            <w:r>
              <w:rPr>
                <w:sz w:val="22"/>
                <w:szCs w:val="22"/>
              </w:rPr>
              <w:t>21.</w:t>
            </w:r>
          </w:p>
        </w:tc>
        <w:tc>
          <w:tcPr>
            <w:tcW w:w="1598" w:type="pct"/>
            <w:gridSpan w:val="2"/>
            <w:vAlign w:val="center"/>
          </w:tcPr>
          <w:p w14:paraId="613227B9" w14:textId="77777777" w:rsidR="00847ABC" w:rsidRPr="00847ABC" w:rsidRDefault="00847ABC" w:rsidP="00847ABC">
            <w:pPr>
              <w:widowControl w:val="0"/>
              <w:autoSpaceDE w:val="0"/>
              <w:autoSpaceDN w:val="0"/>
              <w:adjustRightInd w:val="0"/>
              <w:jc w:val="both"/>
              <w:rPr>
                <w:szCs w:val="20"/>
              </w:rPr>
            </w:pPr>
            <w:r w:rsidRPr="00847ABC">
              <w:rPr>
                <w:sz w:val="22"/>
                <w:szCs w:val="20"/>
              </w:rPr>
              <w:t>Киноцентры и кинотеатры:</w:t>
            </w:r>
          </w:p>
          <w:p w14:paraId="5C2ADD84" w14:textId="77777777" w:rsidR="00847ABC" w:rsidRPr="00847ABC" w:rsidRDefault="00847ABC" w:rsidP="00847ABC">
            <w:pPr>
              <w:jc w:val="both"/>
            </w:pPr>
            <w:r w:rsidRPr="00847ABC">
              <w:rPr>
                <w:sz w:val="22"/>
              </w:rPr>
              <w:t>- городского значения (1-й уровень комфорта)</w:t>
            </w:r>
          </w:p>
        </w:tc>
        <w:tc>
          <w:tcPr>
            <w:tcW w:w="904" w:type="pct"/>
            <w:vAlign w:val="center"/>
          </w:tcPr>
          <w:p w14:paraId="7380EDB6" w14:textId="77777777" w:rsidR="00847ABC" w:rsidRPr="00847ABC" w:rsidRDefault="00847ABC" w:rsidP="00847ABC">
            <w:pPr>
              <w:ind w:left="-72"/>
              <w:jc w:val="center"/>
            </w:pPr>
            <w:r w:rsidRPr="00847ABC">
              <w:rPr>
                <w:sz w:val="22"/>
              </w:rPr>
              <w:t>Машино-мест на 8-12 зрительских мест</w:t>
            </w:r>
          </w:p>
        </w:tc>
        <w:tc>
          <w:tcPr>
            <w:tcW w:w="679" w:type="pct"/>
            <w:vAlign w:val="center"/>
          </w:tcPr>
          <w:p w14:paraId="342C5A60" w14:textId="77777777" w:rsidR="00847ABC" w:rsidRPr="00847ABC" w:rsidRDefault="00847ABC" w:rsidP="00847ABC">
            <w:pPr>
              <w:ind w:left="-72"/>
              <w:jc w:val="center"/>
            </w:pPr>
            <w:r w:rsidRPr="00847ABC">
              <w:rPr>
                <w:sz w:val="22"/>
                <w:szCs w:val="22"/>
              </w:rPr>
              <w:t>1</w:t>
            </w:r>
          </w:p>
        </w:tc>
        <w:tc>
          <w:tcPr>
            <w:tcW w:w="756" w:type="pct"/>
            <w:vAlign w:val="center"/>
          </w:tcPr>
          <w:p w14:paraId="2493E713" w14:textId="77777777" w:rsidR="00847ABC" w:rsidRPr="00847ABC" w:rsidRDefault="00847ABC" w:rsidP="00847ABC">
            <w:pPr>
              <w:ind w:left="-72" w:firstLine="1"/>
              <w:jc w:val="center"/>
            </w:pPr>
            <w:r w:rsidRPr="00847ABC">
              <w:rPr>
                <w:sz w:val="22"/>
                <w:szCs w:val="22"/>
              </w:rPr>
              <w:t>пешеходная доступность, м</w:t>
            </w:r>
          </w:p>
          <w:p w14:paraId="59148158" w14:textId="77777777" w:rsidR="00847ABC" w:rsidRPr="00847ABC" w:rsidRDefault="00847ABC" w:rsidP="00847ABC">
            <w:pPr>
              <w:ind w:left="-72" w:firstLine="1"/>
              <w:jc w:val="center"/>
            </w:pPr>
          </w:p>
        </w:tc>
        <w:tc>
          <w:tcPr>
            <w:tcW w:w="711" w:type="pct"/>
            <w:vAlign w:val="center"/>
          </w:tcPr>
          <w:p w14:paraId="02B2E4B7" w14:textId="77777777" w:rsidR="00847ABC" w:rsidRPr="00847ABC" w:rsidRDefault="00847ABC" w:rsidP="00847ABC">
            <w:pPr>
              <w:ind w:left="-72" w:firstLine="1"/>
              <w:jc w:val="center"/>
            </w:pPr>
            <w:r w:rsidRPr="00847ABC">
              <w:rPr>
                <w:sz w:val="22"/>
                <w:szCs w:val="22"/>
              </w:rPr>
              <w:t>250</w:t>
            </w:r>
          </w:p>
        </w:tc>
      </w:tr>
      <w:tr w:rsidR="00847ABC" w:rsidRPr="00847ABC" w14:paraId="0ABCBA0D" w14:textId="77777777" w:rsidTr="00847ABC">
        <w:trPr>
          <w:cantSplit/>
          <w:trHeight w:val="600"/>
          <w:jc w:val="center"/>
        </w:trPr>
        <w:tc>
          <w:tcPr>
            <w:tcW w:w="352" w:type="pct"/>
            <w:vAlign w:val="center"/>
          </w:tcPr>
          <w:p w14:paraId="38700377" w14:textId="77777777" w:rsidR="00847ABC" w:rsidRPr="00847ABC" w:rsidRDefault="00847ABC" w:rsidP="00847ABC">
            <w:pPr>
              <w:jc w:val="center"/>
            </w:pPr>
          </w:p>
        </w:tc>
        <w:tc>
          <w:tcPr>
            <w:tcW w:w="1598" w:type="pct"/>
            <w:gridSpan w:val="2"/>
            <w:vAlign w:val="center"/>
          </w:tcPr>
          <w:p w14:paraId="3C41C6F8" w14:textId="77777777" w:rsidR="00847ABC" w:rsidRPr="00847ABC" w:rsidRDefault="00847ABC" w:rsidP="00847ABC">
            <w:pPr>
              <w:jc w:val="both"/>
            </w:pPr>
            <w:r w:rsidRPr="00847ABC">
              <w:rPr>
                <w:sz w:val="22"/>
              </w:rPr>
              <w:t>- другие (2-й уровень комфорта)</w:t>
            </w:r>
          </w:p>
        </w:tc>
        <w:tc>
          <w:tcPr>
            <w:tcW w:w="904" w:type="pct"/>
            <w:vAlign w:val="center"/>
          </w:tcPr>
          <w:p w14:paraId="427AF0A9" w14:textId="77777777" w:rsidR="00847ABC" w:rsidRPr="00847ABC" w:rsidRDefault="00847ABC" w:rsidP="00847ABC">
            <w:pPr>
              <w:ind w:left="-72"/>
              <w:jc w:val="center"/>
            </w:pPr>
            <w:r w:rsidRPr="00847ABC">
              <w:rPr>
                <w:sz w:val="22"/>
              </w:rPr>
              <w:t>Машино-мест на 15-25 зрительских мест</w:t>
            </w:r>
          </w:p>
        </w:tc>
        <w:tc>
          <w:tcPr>
            <w:tcW w:w="679" w:type="pct"/>
            <w:vAlign w:val="center"/>
          </w:tcPr>
          <w:p w14:paraId="016F51B3" w14:textId="77777777" w:rsidR="00847ABC" w:rsidRPr="00847ABC" w:rsidRDefault="00847ABC" w:rsidP="00847ABC">
            <w:pPr>
              <w:ind w:left="-72"/>
              <w:jc w:val="center"/>
            </w:pPr>
            <w:r w:rsidRPr="00847ABC">
              <w:rPr>
                <w:sz w:val="22"/>
                <w:szCs w:val="22"/>
              </w:rPr>
              <w:t>1</w:t>
            </w:r>
          </w:p>
        </w:tc>
        <w:tc>
          <w:tcPr>
            <w:tcW w:w="756" w:type="pct"/>
            <w:vAlign w:val="center"/>
          </w:tcPr>
          <w:p w14:paraId="269DEC63"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138259D3" w14:textId="77777777" w:rsidR="00847ABC" w:rsidRPr="00847ABC" w:rsidRDefault="00847ABC" w:rsidP="00847ABC">
            <w:pPr>
              <w:ind w:left="-72" w:firstLine="1"/>
              <w:jc w:val="center"/>
            </w:pPr>
            <w:r w:rsidRPr="00847ABC">
              <w:rPr>
                <w:sz w:val="22"/>
                <w:szCs w:val="22"/>
              </w:rPr>
              <w:t>250</w:t>
            </w:r>
          </w:p>
        </w:tc>
      </w:tr>
      <w:tr w:rsidR="00847ABC" w:rsidRPr="00847ABC" w14:paraId="5E4FEC40" w14:textId="77777777" w:rsidTr="00847ABC">
        <w:trPr>
          <w:cantSplit/>
          <w:trHeight w:val="600"/>
          <w:jc w:val="center"/>
        </w:trPr>
        <w:tc>
          <w:tcPr>
            <w:tcW w:w="352" w:type="pct"/>
            <w:vAlign w:val="center"/>
          </w:tcPr>
          <w:p w14:paraId="053A3E02" w14:textId="7B7BAFFD" w:rsidR="00847ABC" w:rsidRPr="00847ABC" w:rsidRDefault="00703368">
            <w:pPr>
              <w:jc w:val="center"/>
            </w:pPr>
            <w:r>
              <w:rPr>
                <w:sz w:val="22"/>
                <w:szCs w:val="22"/>
              </w:rPr>
              <w:t>22</w:t>
            </w:r>
            <w:r w:rsidR="00847ABC" w:rsidRPr="00847ABC">
              <w:rPr>
                <w:sz w:val="22"/>
                <w:szCs w:val="22"/>
              </w:rPr>
              <w:t>.</w:t>
            </w:r>
          </w:p>
        </w:tc>
        <w:tc>
          <w:tcPr>
            <w:tcW w:w="1598" w:type="pct"/>
            <w:gridSpan w:val="2"/>
            <w:vAlign w:val="center"/>
          </w:tcPr>
          <w:p w14:paraId="2669942E" w14:textId="77777777" w:rsidR="00847ABC" w:rsidRPr="00847ABC" w:rsidRDefault="00847ABC" w:rsidP="00847ABC">
            <w:pPr>
              <w:jc w:val="both"/>
            </w:pPr>
            <w:r w:rsidRPr="00847ABC">
              <w:rPr>
                <w:sz w:val="22"/>
              </w:rPr>
              <w:t>Центральные, специальные и специализированные библиотеки, интернет-кафе</w:t>
            </w:r>
          </w:p>
        </w:tc>
        <w:tc>
          <w:tcPr>
            <w:tcW w:w="904" w:type="pct"/>
            <w:vAlign w:val="center"/>
          </w:tcPr>
          <w:p w14:paraId="3B666272" w14:textId="77777777" w:rsidR="00847ABC" w:rsidRPr="00847ABC" w:rsidRDefault="00847ABC" w:rsidP="00847ABC">
            <w:pPr>
              <w:ind w:left="-72"/>
              <w:jc w:val="center"/>
            </w:pPr>
            <w:r w:rsidRPr="00847ABC">
              <w:rPr>
                <w:sz w:val="22"/>
              </w:rPr>
              <w:t>Машино-мест на 6-8 постоянных мест</w:t>
            </w:r>
          </w:p>
        </w:tc>
        <w:tc>
          <w:tcPr>
            <w:tcW w:w="679" w:type="pct"/>
            <w:vAlign w:val="center"/>
          </w:tcPr>
          <w:p w14:paraId="61DB744F" w14:textId="77777777" w:rsidR="00847ABC" w:rsidRPr="00847ABC" w:rsidRDefault="00847ABC" w:rsidP="00847ABC">
            <w:pPr>
              <w:ind w:left="-72"/>
              <w:jc w:val="center"/>
            </w:pPr>
            <w:r w:rsidRPr="00847ABC">
              <w:rPr>
                <w:sz w:val="22"/>
                <w:szCs w:val="22"/>
              </w:rPr>
              <w:t>1</w:t>
            </w:r>
          </w:p>
        </w:tc>
        <w:tc>
          <w:tcPr>
            <w:tcW w:w="756" w:type="pct"/>
            <w:vAlign w:val="center"/>
          </w:tcPr>
          <w:p w14:paraId="3B09E865"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0625418A" w14:textId="77777777" w:rsidR="00847ABC" w:rsidRPr="00847ABC" w:rsidRDefault="00847ABC" w:rsidP="00847ABC">
            <w:pPr>
              <w:ind w:left="-72" w:firstLine="1"/>
              <w:jc w:val="center"/>
            </w:pPr>
            <w:r w:rsidRPr="00847ABC">
              <w:rPr>
                <w:sz w:val="22"/>
                <w:szCs w:val="22"/>
              </w:rPr>
              <w:t>250</w:t>
            </w:r>
          </w:p>
        </w:tc>
      </w:tr>
      <w:tr w:rsidR="00847ABC" w:rsidRPr="00847ABC" w14:paraId="3A11B60B" w14:textId="77777777" w:rsidTr="00847ABC">
        <w:trPr>
          <w:cantSplit/>
          <w:trHeight w:val="600"/>
          <w:jc w:val="center"/>
        </w:trPr>
        <w:tc>
          <w:tcPr>
            <w:tcW w:w="352" w:type="pct"/>
            <w:vAlign w:val="center"/>
          </w:tcPr>
          <w:p w14:paraId="3B273807" w14:textId="5E1A900C" w:rsidR="00847ABC" w:rsidRPr="00847ABC" w:rsidRDefault="00703368">
            <w:pPr>
              <w:jc w:val="center"/>
            </w:pPr>
            <w:r>
              <w:rPr>
                <w:sz w:val="22"/>
                <w:szCs w:val="22"/>
              </w:rPr>
              <w:t>23</w:t>
            </w:r>
            <w:r w:rsidR="00847ABC" w:rsidRPr="00847ABC">
              <w:rPr>
                <w:sz w:val="22"/>
                <w:szCs w:val="22"/>
              </w:rPr>
              <w:t>.</w:t>
            </w:r>
          </w:p>
        </w:tc>
        <w:tc>
          <w:tcPr>
            <w:tcW w:w="1598" w:type="pct"/>
            <w:gridSpan w:val="2"/>
            <w:vAlign w:val="center"/>
          </w:tcPr>
          <w:p w14:paraId="6A9D4A25" w14:textId="77777777" w:rsidR="00847ABC" w:rsidRPr="00847ABC" w:rsidRDefault="00847ABC" w:rsidP="00847ABC">
            <w:pPr>
              <w:jc w:val="both"/>
            </w:pPr>
            <w:r w:rsidRPr="00847ABC">
              <w:rPr>
                <w:sz w:val="22"/>
              </w:rPr>
              <w:t>Объекты религиозных конфессий (церкви, костелы, мечети, синагоги и др.)</w:t>
            </w:r>
          </w:p>
        </w:tc>
        <w:tc>
          <w:tcPr>
            <w:tcW w:w="904" w:type="pct"/>
            <w:vAlign w:val="center"/>
          </w:tcPr>
          <w:p w14:paraId="2F3252F8" w14:textId="77777777" w:rsidR="00847ABC" w:rsidRPr="00847ABC" w:rsidRDefault="00847ABC" w:rsidP="00847ABC">
            <w:pPr>
              <w:ind w:left="-72"/>
              <w:jc w:val="center"/>
            </w:pPr>
            <w:r w:rsidRPr="00847ABC">
              <w:rPr>
                <w:sz w:val="22"/>
              </w:rPr>
              <w:t>Машино-мест на 8-10 единовременных посетителей</w:t>
            </w:r>
          </w:p>
        </w:tc>
        <w:tc>
          <w:tcPr>
            <w:tcW w:w="679" w:type="pct"/>
            <w:vAlign w:val="center"/>
          </w:tcPr>
          <w:p w14:paraId="38A5D2A7" w14:textId="77777777" w:rsidR="00847ABC" w:rsidRPr="00847ABC" w:rsidRDefault="00847ABC" w:rsidP="00847ABC">
            <w:pPr>
              <w:ind w:left="-72"/>
              <w:jc w:val="center"/>
            </w:pPr>
            <w:r w:rsidRPr="00847ABC">
              <w:rPr>
                <w:sz w:val="22"/>
                <w:szCs w:val="22"/>
              </w:rPr>
              <w:t>1, но не менее 10 на объект</w:t>
            </w:r>
          </w:p>
        </w:tc>
        <w:tc>
          <w:tcPr>
            <w:tcW w:w="756" w:type="pct"/>
            <w:vAlign w:val="center"/>
          </w:tcPr>
          <w:p w14:paraId="4C8F3359"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2CB1BFA4" w14:textId="77777777" w:rsidR="00847ABC" w:rsidRPr="00847ABC" w:rsidRDefault="00847ABC" w:rsidP="00847ABC">
            <w:pPr>
              <w:ind w:left="-72" w:firstLine="1"/>
              <w:jc w:val="center"/>
            </w:pPr>
            <w:r w:rsidRPr="00847ABC">
              <w:rPr>
                <w:sz w:val="22"/>
                <w:szCs w:val="22"/>
              </w:rPr>
              <w:t>250</w:t>
            </w:r>
          </w:p>
        </w:tc>
      </w:tr>
      <w:tr w:rsidR="00847ABC" w:rsidRPr="00847ABC" w14:paraId="3FA98653" w14:textId="77777777" w:rsidTr="00847ABC">
        <w:trPr>
          <w:cantSplit/>
          <w:trHeight w:val="600"/>
          <w:jc w:val="center"/>
        </w:trPr>
        <w:tc>
          <w:tcPr>
            <w:tcW w:w="352" w:type="pct"/>
            <w:vAlign w:val="center"/>
          </w:tcPr>
          <w:p w14:paraId="54819811" w14:textId="0AE277F4" w:rsidR="00847ABC" w:rsidRPr="00847ABC" w:rsidRDefault="00703368">
            <w:pPr>
              <w:jc w:val="center"/>
            </w:pPr>
            <w:r w:rsidRPr="00847ABC">
              <w:rPr>
                <w:sz w:val="22"/>
                <w:szCs w:val="22"/>
              </w:rPr>
              <w:t>2</w:t>
            </w:r>
            <w:r>
              <w:rPr>
                <w:sz w:val="22"/>
                <w:szCs w:val="22"/>
              </w:rPr>
              <w:t>4</w:t>
            </w:r>
            <w:r w:rsidR="00847ABC" w:rsidRPr="00847ABC">
              <w:rPr>
                <w:sz w:val="22"/>
                <w:szCs w:val="22"/>
              </w:rPr>
              <w:t>.</w:t>
            </w:r>
          </w:p>
        </w:tc>
        <w:tc>
          <w:tcPr>
            <w:tcW w:w="1598" w:type="pct"/>
            <w:gridSpan w:val="2"/>
            <w:vAlign w:val="center"/>
          </w:tcPr>
          <w:p w14:paraId="0AB39660" w14:textId="77777777" w:rsidR="00847ABC" w:rsidRPr="00847ABC" w:rsidRDefault="00847ABC" w:rsidP="00847ABC">
            <w:pPr>
              <w:jc w:val="both"/>
            </w:pPr>
            <w:r w:rsidRPr="00847ABC">
              <w:rPr>
                <w:sz w:val="22"/>
              </w:rPr>
              <w:t>Досугово-развлекательные учреждения: развлекательные центры, дискотеки, залы игровых автоматов, ночные клубы</w:t>
            </w:r>
          </w:p>
        </w:tc>
        <w:tc>
          <w:tcPr>
            <w:tcW w:w="904" w:type="pct"/>
            <w:vAlign w:val="center"/>
          </w:tcPr>
          <w:p w14:paraId="269C9E51" w14:textId="77777777" w:rsidR="00847ABC" w:rsidRPr="00847ABC" w:rsidRDefault="00847ABC" w:rsidP="00847ABC">
            <w:pPr>
              <w:ind w:left="-72"/>
              <w:jc w:val="center"/>
            </w:pPr>
            <w:r w:rsidRPr="00847ABC">
              <w:rPr>
                <w:sz w:val="22"/>
              </w:rPr>
              <w:t>Машино-мест на 4-7 единовременных посетителей</w:t>
            </w:r>
          </w:p>
        </w:tc>
        <w:tc>
          <w:tcPr>
            <w:tcW w:w="679" w:type="pct"/>
            <w:vAlign w:val="center"/>
          </w:tcPr>
          <w:p w14:paraId="6172612A" w14:textId="77777777" w:rsidR="00847ABC" w:rsidRPr="00847ABC" w:rsidRDefault="00847ABC" w:rsidP="00847ABC">
            <w:pPr>
              <w:ind w:left="-72"/>
              <w:jc w:val="center"/>
            </w:pPr>
            <w:r w:rsidRPr="00847ABC">
              <w:rPr>
                <w:sz w:val="22"/>
                <w:szCs w:val="22"/>
              </w:rPr>
              <w:t>1</w:t>
            </w:r>
          </w:p>
        </w:tc>
        <w:tc>
          <w:tcPr>
            <w:tcW w:w="756" w:type="pct"/>
            <w:vAlign w:val="center"/>
          </w:tcPr>
          <w:p w14:paraId="7C067CFE"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1FF61C54" w14:textId="77777777" w:rsidR="00847ABC" w:rsidRPr="00847ABC" w:rsidRDefault="00847ABC" w:rsidP="00847ABC">
            <w:pPr>
              <w:ind w:left="-72" w:firstLine="1"/>
              <w:jc w:val="center"/>
            </w:pPr>
            <w:r w:rsidRPr="00847ABC">
              <w:rPr>
                <w:sz w:val="22"/>
                <w:szCs w:val="22"/>
              </w:rPr>
              <w:t>250</w:t>
            </w:r>
          </w:p>
        </w:tc>
      </w:tr>
      <w:tr w:rsidR="00847ABC" w:rsidRPr="00847ABC" w14:paraId="64E2C83D" w14:textId="77777777" w:rsidTr="00847ABC">
        <w:trPr>
          <w:cantSplit/>
          <w:trHeight w:val="503"/>
          <w:jc w:val="center"/>
        </w:trPr>
        <w:tc>
          <w:tcPr>
            <w:tcW w:w="352" w:type="pct"/>
            <w:vMerge w:val="restart"/>
            <w:vAlign w:val="center"/>
          </w:tcPr>
          <w:p w14:paraId="659306C0" w14:textId="5351CCB7" w:rsidR="00847ABC" w:rsidRPr="00847ABC" w:rsidRDefault="00703368">
            <w:pPr>
              <w:jc w:val="center"/>
            </w:pPr>
            <w:r w:rsidRPr="00847ABC">
              <w:rPr>
                <w:sz w:val="22"/>
                <w:szCs w:val="22"/>
              </w:rPr>
              <w:t>2</w:t>
            </w:r>
            <w:r>
              <w:rPr>
                <w:sz w:val="22"/>
                <w:szCs w:val="22"/>
              </w:rPr>
              <w:t>5</w:t>
            </w:r>
            <w:r w:rsidR="00847ABC" w:rsidRPr="00847ABC">
              <w:rPr>
                <w:sz w:val="22"/>
                <w:szCs w:val="22"/>
              </w:rPr>
              <w:t>.</w:t>
            </w:r>
          </w:p>
        </w:tc>
        <w:tc>
          <w:tcPr>
            <w:tcW w:w="1598" w:type="pct"/>
            <w:gridSpan w:val="2"/>
            <w:vMerge w:val="restart"/>
            <w:vAlign w:val="center"/>
          </w:tcPr>
          <w:p w14:paraId="5476E378" w14:textId="77777777" w:rsidR="00847ABC" w:rsidRPr="00847ABC" w:rsidRDefault="00847ABC" w:rsidP="00125539">
            <w:pPr>
              <w:autoSpaceDE w:val="0"/>
              <w:autoSpaceDN w:val="0"/>
              <w:adjustRightInd w:val="0"/>
              <w:jc w:val="both"/>
            </w:pPr>
            <w:r w:rsidRPr="00847ABC">
              <w:rPr>
                <w:sz w:val="22"/>
                <w:szCs w:val="22"/>
              </w:rPr>
              <w:t>Медицинские организации</w:t>
            </w:r>
            <w:r w:rsidRPr="00847ABC">
              <w:rPr>
                <w:sz w:val="22"/>
              </w:rPr>
              <w:t xml:space="preserve"> городского, участ</w:t>
            </w:r>
            <w:r w:rsidRPr="00847ABC">
              <w:rPr>
                <w:sz w:val="22"/>
              </w:rPr>
              <w:softHyphen/>
              <w:t xml:space="preserve">кового </w:t>
            </w:r>
            <w:r w:rsidRPr="00847ABC">
              <w:rPr>
                <w:sz w:val="22"/>
              </w:rPr>
              <w:lastRenderedPageBreak/>
              <w:t>уровня</w:t>
            </w:r>
            <w:r w:rsidRPr="00847ABC">
              <w:rPr>
                <w:sz w:val="22"/>
                <w:szCs w:val="22"/>
              </w:rPr>
              <w:t>, оказывающие медицинскую помощь в ста</w:t>
            </w:r>
            <w:r w:rsidRPr="00847ABC">
              <w:rPr>
                <w:sz w:val="22"/>
                <w:szCs w:val="22"/>
              </w:rPr>
              <w:softHyphen/>
              <w:t xml:space="preserve">ционарных условиях </w:t>
            </w:r>
            <w:r w:rsidRPr="00847ABC">
              <w:rPr>
                <w:sz w:val="22"/>
              </w:rPr>
              <w:t>(боль</w:t>
            </w:r>
            <w:r w:rsidRPr="00847ABC">
              <w:rPr>
                <w:sz w:val="22"/>
              </w:rPr>
              <w:softHyphen/>
              <w:t>ницы, диспансеры, родильные дома и др.)</w:t>
            </w:r>
          </w:p>
        </w:tc>
        <w:tc>
          <w:tcPr>
            <w:tcW w:w="904" w:type="pct"/>
            <w:vAlign w:val="center"/>
          </w:tcPr>
          <w:p w14:paraId="700145C3" w14:textId="77777777" w:rsidR="00847ABC" w:rsidRPr="00847ABC" w:rsidRDefault="00847ABC" w:rsidP="00847ABC">
            <w:pPr>
              <w:ind w:left="-72"/>
              <w:jc w:val="center"/>
            </w:pPr>
            <w:r w:rsidRPr="00847ABC">
              <w:rPr>
                <w:sz w:val="22"/>
              </w:rPr>
              <w:lastRenderedPageBreak/>
              <w:t>Машино-мест на 100 сотрудников</w:t>
            </w:r>
          </w:p>
        </w:tc>
        <w:tc>
          <w:tcPr>
            <w:tcW w:w="679" w:type="pct"/>
            <w:vAlign w:val="center"/>
          </w:tcPr>
          <w:p w14:paraId="7BDE3B81" w14:textId="77777777" w:rsidR="00847ABC" w:rsidRPr="00847ABC" w:rsidRDefault="00847ABC" w:rsidP="00847ABC">
            <w:pPr>
              <w:ind w:left="-72"/>
              <w:jc w:val="center"/>
            </w:pPr>
            <w:r w:rsidRPr="00847ABC">
              <w:rPr>
                <w:sz w:val="22"/>
                <w:szCs w:val="22"/>
              </w:rPr>
              <w:t>5-7</w:t>
            </w:r>
          </w:p>
        </w:tc>
        <w:tc>
          <w:tcPr>
            <w:tcW w:w="756" w:type="pct"/>
            <w:vMerge w:val="restart"/>
            <w:vAlign w:val="center"/>
          </w:tcPr>
          <w:p w14:paraId="179DB2D6"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Merge w:val="restart"/>
            <w:vAlign w:val="center"/>
          </w:tcPr>
          <w:p w14:paraId="17E26FAC" w14:textId="77777777" w:rsidR="00847ABC" w:rsidRPr="00847ABC" w:rsidRDefault="00847ABC" w:rsidP="00847ABC">
            <w:pPr>
              <w:ind w:left="-72" w:firstLine="1"/>
              <w:jc w:val="center"/>
            </w:pPr>
            <w:r w:rsidRPr="00847ABC">
              <w:rPr>
                <w:sz w:val="22"/>
                <w:szCs w:val="22"/>
              </w:rPr>
              <w:t>250</w:t>
            </w:r>
          </w:p>
        </w:tc>
      </w:tr>
      <w:tr w:rsidR="00847ABC" w:rsidRPr="00847ABC" w14:paraId="1331082C" w14:textId="77777777" w:rsidTr="00847ABC">
        <w:trPr>
          <w:cantSplit/>
          <w:trHeight w:val="502"/>
          <w:jc w:val="center"/>
        </w:trPr>
        <w:tc>
          <w:tcPr>
            <w:tcW w:w="352" w:type="pct"/>
            <w:vMerge/>
            <w:vAlign w:val="center"/>
          </w:tcPr>
          <w:p w14:paraId="6B28B32F" w14:textId="77777777" w:rsidR="00847ABC" w:rsidRPr="00847ABC" w:rsidRDefault="00847ABC" w:rsidP="00847ABC">
            <w:pPr>
              <w:jc w:val="center"/>
            </w:pPr>
          </w:p>
        </w:tc>
        <w:tc>
          <w:tcPr>
            <w:tcW w:w="1598" w:type="pct"/>
            <w:gridSpan w:val="2"/>
            <w:vMerge/>
            <w:vAlign w:val="center"/>
          </w:tcPr>
          <w:p w14:paraId="136F08EA" w14:textId="77777777" w:rsidR="00847ABC" w:rsidRPr="00847ABC" w:rsidRDefault="00847ABC" w:rsidP="00847ABC"/>
        </w:tc>
        <w:tc>
          <w:tcPr>
            <w:tcW w:w="904" w:type="pct"/>
            <w:vAlign w:val="center"/>
          </w:tcPr>
          <w:p w14:paraId="25B5AFC8" w14:textId="77777777" w:rsidR="00847ABC" w:rsidRPr="00847ABC" w:rsidRDefault="00847ABC" w:rsidP="00847ABC">
            <w:pPr>
              <w:ind w:left="-72"/>
              <w:jc w:val="center"/>
            </w:pPr>
            <w:r w:rsidRPr="00847ABC">
              <w:rPr>
                <w:sz w:val="22"/>
              </w:rPr>
              <w:t>Машино-мест на 100 коек</w:t>
            </w:r>
          </w:p>
        </w:tc>
        <w:tc>
          <w:tcPr>
            <w:tcW w:w="679" w:type="pct"/>
            <w:vAlign w:val="center"/>
          </w:tcPr>
          <w:p w14:paraId="46255D07" w14:textId="77777777" w:rsidR="00847ABC" w:rsidRPr="00847ABC" w:rsidRDefault="00847ABC" w:rsidP="00847ABC">
            <w:pPr>
              <w:ind w:left="-72"/>
              <w:jc w:val="center"/>
            </w:pPr>
            <w:r w:rsidRPr="00847ABC">
              <w:rPr>
                <w:sz w:val="22"/>
                <w:szCs w:val="22"/>
              </w:rPr>
              <w:t>5</w:t>
            </w:r>
          </w:p>
        </w:tc>
        <w:tc>
          <w:tcPr>
            <w:tcW w:w="756" w:type="pct"/>
            <w:vMerge/>
            <w:vAlign w:val="center"/>
          </w:tcPr>
          <w:p w14:paraId="226EB96D" w14:textId="77777777" w:rsidR="00847ABC" w:rsidRPr="00847ABC" w:rsidRDefault="00847ABC" w:rsidP="00847ABC">
            <w:pPr>
              <w:ind w:left="-72" w:firstLine="1"/>
              <w:jc w:val="center"/>
            </w:pPr>
          </w:p>
        </w:tc>
        <w:tc>
          <w:tcPr>
            <w:tcW w:w="711" w:type="pct"/>
            <w:vMerge/>
            <w:vAlign w:val="center"/>
          </w:tcPr>
          <w:p w14:paraId="0CCC42F2" w14:textId="77777777" w:rsidR="00847ABC" w:rsidRPr="00847ABC" w:rsidRDefault="00847ABC" w:rsidP="00847ABC">
            <w:pPr>
              <w:ind w:left="-72" w:firstLine="1"/>
              <w:jc w:val="center"/>
            </w:pPr>
          </w:p>
        </w:tc>
      </w:tr>
      <w:tr w:rsidR="00847ABC" w:rsidRPr="00847ABC" w14:paraId="6381A788" w14:textId="77777777" w:rsidTr="00847ABC">
        <w:trPr>
          <w:cantSplit/>
          <w:trHeight w:val="300"/>
          <w:jc w:val="center"/>
        </w:trPr>
        <w:tc>
          <w:tcPr>
            <w:tcW w:w="352" w:type="pct"/>
            <w:vMerge w:val="restart"/>
            <w:vAlign w:val="center"/>
          </w:tcPr>
          <w:p w14:paraId="5B1333AF" w14:textId="04276DA3" w:rsidR="00847ABC" w:rsidRPr="00847ABC" w:rsidRDefault="00703368" w:rsidP="00F036D5">
            <w:pPr>
              <w:jc w:val="center"/>
            </w:pPr>
            <w:r>
              <w:rPr>
                <w:sz w:val="22"/>
                <w:szCs w:val="22"/>
              </w:rPr>
              <w:lastRenderedPageBreak/>
              <w:t>26</w:t>
            </w:r>
            <w:r w:rsidR="00847ABC" w:rsidRPr="00847ABC">
              <w:rPr>
                <w:sz w:val="22"/>
                <w:szCs w:val="22"/>
              </w:rPr>
              <w:t>.</w:t>
            </w:r>
          </w:p>
        </w:tc>
        <w:tc>
          <w:tcPr>
            <w:tcW w:w="1598" w:type="pct"/>
            <w:gridSpan w:val="2"/>
            <w:vMerge w:val="restart"/>
            <w:vAlign w:val="center"/>
          </w:tcPr>
          <w:p w14:paraId="0AB2A728" w14:textId="77777777" w:rsidR="00847ABC" w:rsidRPr="00847ABC" w:rsidRDefault="00847ABC" w:rsidP="00847ABC">
            <w:pPr>
              <w:jc w:val="both"/>
            </w:pPr>
            <w:r w:rsidRPr="00847ABC">
              <w:rPr>
                <w:sz w:val="22"/>
              </w:rPr>
              <w:t>Лечебно-профилактические медицинские организации (поликлиники, в т.ч. амбулатории)</w:t>
            </w:r>
          </w:p>
        </w:tc>
        <w:tc>
          <w:tcPr>
            <w:tcW w:w="904" w:type="pct"/>
            <w:vAlign w:val="center"/>
          </w:tcPr>
          <w:p w14:paraId="02C35033" w14:textId="77777777" w:rsidR="00847ABC" w:rsidRPr="00847ABC" w:rsidRDefault="00847ABC" w:rsidP="00847ABC">
            <w:pPr>
              <w:ind w:left="-72"/>
              <w:jc w:val="center"/>
            </w:pPr>
            <w:r w:rsidRPr="00847ABC">
              <w:rPr>
                <w:sz w:val="22"/>
              </w:rPr>
              <w:t>Машино-мест на 100 сотрудников</w:t>
            </w:r>
          </w:p>
        </w:tc>
        <w:tc>
          <w:tcPr>
            <w:tcW w:w="679" w:type="pct"/>
            <w:vAlign w:val="center"/>
          </w:tcPr>
          <w:p w14:paraId="19E85D84" w14:textId="77777777" w:rsidR="00847ABC" w:rsidRPr="00847ABC" w:rsidRDefault="00847ABC" w:rsidP="00847ABC">
            <w:pPr>
              <w:ind w:left="-72"/>
              <w:jc w:val="center"/>
            </w:pPr>
            <w:r w:rsidRPr="00847ABC">
              <w:rPr>
                <w:sz w:val="22"/>
                <w:szCs w:val="22"/>
              </w:rPr>
              <w:t>5-7</w:t>
            </w:r>
          </w:p>
        </w:tc>
        <w:tc>
          <w:tcPr>
            <w:tcW w:w="756" w:type="pct"/>
            <w:vMerge w:val="restart"/>
            <w:vAlign w:val="center"/>
          </w:tcPr>
          <w:p w14:paraId="02585226"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Merge w:val="restart"/>
            <w:vAlign w:val="center"/>
          </w:tcPr>
          <w:p w14:paraId="115420F9" w14:textId="77777777" w:rsidR="00847ABC" w:rsidRPr="00847ABC" w:rsidRDefault="00847ABC" w:rsidP="00847ABC">
            <w:pPr>
              <w:ind w:left="-72" w:firstLine="1"/>
              <w:jc w:val="center"/>
            </w:pPr>
            <w:r w:rsidRPr="00847ABC">
              <w:rPr>
                <w:sz w:val="22"/>
                <w:szCs w:val="22"/>
              </w:rPr>
              <w:t>250</w:t>
            </w:r>
          </w:p>
        </w:tc>
      </w:tr>
      <w:tr w:rsidR="00847ABC" w:rsidRPr="00847ABC" w14:paraId="52A23240" w14:textId="77777777" w:rsidTr="00847ABC">
        <w:trPr>
          <w:cantSplit/>
          <w:trHeight w:val="300"/>
          <w:jc w:val="center"/>
        </w:trPr>
        <w:tc>
          <w:tcPr>
            <w:tcW w:w="352" w:type="pct"/>
            <w:vMerge/>
            <w:vAlign w:val="center"/>
          </w:tcPr>
          <w:p w14:paraId="0004EA4C" w14:textId="77777777" w:rsidR="00847ABC" w:rsidRPr="00847ABC" w:rsidRDefault="00847ABC" w:rsidP="00847ABC">
            <w:pPr>
              <w:jc w:val="center"/>
            </w:pPr>
          </w:p>
        </w:tc>
        <w:tc>
          <w:tcPr>
            <w:tcW w:w="1598" w:type="pct"/>
            <w:gridSpan w:val="2"/>
            <w:vMerge/>
            <w:vAlign w:val="center"/>
          </w:tcPr>
          <w:p w14:paraId="579D0993" w14:textId="77777777" w:rsidR="00847ABC" w:rsidRPr="00847ABC" w:rsidRDefault="00847ABC" w:rsidP="00847ABC"/>
        </w:tc>
        <w:tc>
          <w:tcPr>
            <w:tcW w:w="904" w:type="pct"/>
            <w:vAlign w:val="center"/>
          </w:tcPr>
          <w:p w14:paraId="3E852D70" w14:textId="77777777" w:rsidR="00847ABC" w:rsidRPr="00847ABC" w:rsidRDefault="00847ABC" w:rsidP="00847ABC">
            <w:pPr>
              <w:ind w:left="-72"/>
              <w:jc w:val="center"/>
            </w:pPr>
            <w:r w:rsidRPr="00847ABC">
              <w:rPr>
                <w:sz w:val="22"/>
              </w:rPr>
              <w:t>Машино-мест на 100 посещений</w:t>
            </w:r>
          </w:p>
        </w:tc>
        <w:tc>
          <w:tcPr>
            <w:tcW w:w="679" w:type="pct"/>
            <w:vAlign w:val="center"/>
          </w:tcPr>
          <w:p w14:paraId="162CEBA5" w14:textId="77777777" w:rsidR="00847ABC" w:rsidRPr="00847ABC" w:rsidRDefault="00847ABC" w:rsidP="00847ABC">
            <w:pPr>
              <w:ind w:left="-72"/>
              <w:jc w:val="center"/>
            </w:pPr>
            <w:r w:rsidRPr="00847ABC">
              <w:rPr>
                <w:sz w:val="22"/>
                <w:szCs w:val="22"/>
              </w:rPr>
              <w:t>2-3</w:t>
            </w:r>
          </w:p>
        </w:tc>
        <w:tc>
          <w:tcPr>
            <w:tcW w:w="756" w:type="pct"/>
            <w:vMerge/>
            <w:vAlign w:val="center"/>
          </w:tcPr>
          <w:p w14:paraId="5458D722" w14:textId="77777777" w:rsidR="00847ABC" w:rsidRPr="00847ABC" w:rsidRDefault="00847ABC" w:rsidP="00847ABC">
            <w:pPr>
              <w:ind w:left="-72" w:firstLine="1"/>
              <w:jc w:val="center"/>
            </w:pPr>
          </w:p>
        </w:tc>
        <w:tc>
          <w:tcPr>
            <w:tcW w:w="711" w:type="pct"/>
            <w:vMerge/>
            <w:vAlign w:val="center"/>
          </w:tcPr>
          <w:p w14:paraId="6F42040C" w14:textId="77777777" w:rsidR="00847ABC" w:rsidRPr="00847ABC" w:rsidRDefault="00847ABC" w:rsidP="00847ABC">
            <w:pPr>
              <w:ind w:left="-72" w:firstLine="1"/>
              <w:jc w:val="center"/>
            </w:pPr>
          </w:p>
        </w:tc>
      </w:tr>
      <w:tr w:rsidR="00BA5B75" w:rsidRPr="00847ABC" w14:paraId="7B37DC2B" w14:textId="77777777" w:rsidTr="00847ABC">
        <w:trPr>
          <w:cantSplit/>
          <w:trHeight w:val="300"/>
          <w:jc w:val="center"/>
        </w:trPr>
        <w:tc>
          <w:tcPr>
            <w:tcW w:w="352" w:type="pct"/>
            <w:vAlign w:val="center"/>
          </w:tcPr>
          <w:p w14:paraId="0721FAC5" w14:textId="2D0DBEC0" w:rsidR="00BA5B75" w:rsidRDefault="00703368" w:rsidP="0058061A">
            <w:pPr>
              <w:jc w:val="center"/>
            </w:pPr>
            <w:r>
              <w:t>27</w:t>
            </w:r>
            <w:r w:rsidR="00BA5B75">
              <w:t>.</w:t>
            </w:r>
          </w:p>
        </w:tc>
        <w:tc>
          <w:tcPr>
            <w:tcW w:w="1598" w:type="pct"/>
            <w:gridSpan w:val="2"/>
            <w:vAlign w:val="center"/>
          </w:tcPr>
          <w:p w14:paraId="3D9E10AA" w14:textId="5D438067" w:rsidR="00BA5B75" w:rsidRPr="00847ABC" w:rsidRDefault="00BA5B75" w:rsidP="00BA5B75">
            <w:r w:rsidRPr="00BA5B75">
              <w:rPr>
                <w:sz w:val="22"/>
              </w:rPr>
              <w:t>Специализированные клиники, реабилитационные центры</w:t>
            </w:r>
          </w:p>
        </w:tc>
        <w:tc>
          <w:tcPr>
            <w:tcW w:w="904" w:type="pct"/>
            <w:vAlign w:val="center"/>
          </w:tcPr>
          <w:p w14:paraId="73F20CF7" w14:textId="263E803D" w:rsidR="00BA5B75" w:rsidRPr="00847ABC" w:rsidRDefault="00BA5B75" w:rsidP="00BA5B75">
            <w:pPr>
              <w:ind w:left="-72"/>
              <w:jc w:val="center"/>
            </w:pPr>
            <w:r>
              <w:rPr>
                <w:sz w:val="22"/>
              </w:rPr>
              <w:t>Машино-мест на 8-10 коек</w:t>
            </w:r>
          </w:p>
        </w:tc>
        <w:tc>
          <w:tcPr>
            <w:tcW w:w="679" w:type="pct"/>
            <w:vAlign w:val="center"/>
          </w:tcPr>
          <w:p w14:paraId="27E85D50" w14:textId="62730403" w:rsidR="00BA5B75" w:rsidRPr="00847ABC" w:rsidRDefault="00BA5B75" w:rsidP="00BA5B75">
            <w:pPr>
              <w:ind w:left="-72"/>
              <w:jc w:val="center"/>
            </w:pPr>
            <w:r>
              <w:rPr>
                <w:sz w:val="22"/>
                <w:szCs w:val="22"/>
              </w:rPr>
              <w:t>1</w:t>
            </w:r>
          </w:p>
        </w:tc>
        <w:tc>
          <w:tcPr>
            <w:tcW w:w="756" w:type="pct"/>
            <w:vAlign w:val="center"/>
          </w:tcPr>
          <w:p w14:paraId="18508A06" w14:textId="2B4DB84F" w:rsidR="00BA5B75" w:rsidRPr="00847ABC" w:rsidRDefault="00BA5B75" w:rsidP="00BA5B75">
            <w:pPr>
              <w:ind w:left="-72" w:firstLine="1"/>
              <w:jc w:val="center"/>
            </w:pPr>
            <w:r w:rsidRPr="00847ABC">
              <w:rPr>
                <w:sz w:val="22"/>
                <w:szCs w:val="22"/>
              </w:rPr>
              <w:t>пешеходная доступность, м</w:t>
            </w:r>
          </w:p>
        </w:tc>
        <w:tc>
          <w:tcPr>
            <w:tcW w:w="711" w:type="pct"/>
            <w:vAlign w:val="center"/>
          </w:tcPr>
          <w:p w14:paraId="64CBD85A" w14:textId="5FA483AB" w:rsidR="00BA5B75" w:rsidRPr="00847ABC" w:rsidRDefault="00BA5B75" w:rsidP="00BA5B75">
            <w:pPr>
              <w:ind w:left="-72" w:firstLine="1"/>
              <w:jc w:val="center"/>
            </w:pPr>
            <w:r w:rsidRPr="00847ABC">
              <w:rPr>
                <w:sz w:val="22"/>
                <w:szCs w:val="22"/>
              </w:rPr>
              <w:t>250</w:t>
            </w:r>
          </w:p>
        </w:tc>
      </w:tr>
      <w:tr w:rsidR="00BA5B75" w:rsidRPr="00847ABC" w14:paraId="7BB8C750" w14:textId="77777777" w:rsidTr="00847ABC">
        <w:trPr>
          <w:cantSplit/>
          <w:trHeight w:val="300"/>
          <w:jc w:val="center"/>
        </w:trPr>
        <w:tc>
          <w:tcPr>
            <w:tcW w:w="352" w:type="pct"/>
            <w:vAlign w:val="center"/>
          </w:tcPr>
          <w:p w14:paraId="4F1920FD" w14:textId="69299A5C" w:rsidR="00BA5B75" w:rsidRDefault="00703368" w:rsidP="0058061A">
            <w:pPr>
              <w:jc w:val="center"/>
            </w:pPr>
            <w:r>
              <w:t>28</w:t>
            </w:r>
            <w:r w:rsidR="00BA5B75">
              <w:t>.</w:t>
            </w:r>
          </w:p>
        </w:tc>
        <w:tc>
          <w:tcPr>
            <w:tcW w:w="1598" w:type="pct"/>
            <w:gridSpan w:val="2"/>
            <w:vAlign w:val="center"/>
          </w:tcPr>
          <w:p w14:paraId="12137762" w14:textId="3E11750F" w:rsidR="00BA5B75" w:rsidRPr="00847ABC" w:rsidRDefault="00BA5B75" w:rsidP="00BA5B75">
            <w:r w:rsidRPr="00BA5B75">
              <w:rPr>
                <w:sz w:val="22"/>
              </w:rPr>
              <w:t>Интернаты и пансионаты для престарелых и инвалидов</w:t>
            </w:r>
          </w:p>
        </w:tc>
        <w:tc>
          <w:tcPr>
            <w:tcW w:w="904" w:type="pct"/>
            <w:vAlign w:val="center"/>
          </w:tcPr>
          <w:p w14:paraId="0FD7AC8B" w14:textId="77DFDECB" w:rsidR="00BA5B75" w:rsidRPr="00847ABC" w:rsidRDefault="00BA5B75" w:rsidP="00BA5B75">
            <w:pPr>
              <w:ind w:left="-72"/>
              <w:jc w:val="center"/>
            </w:pPr>
            <w:r>
              <w:rPr>
                <w:sz w:val="22"/>
              </w:rPr>
              <w:t>Машино-мест на 20-30 коек</w:t>
            </w:r>
          </w:p>
        </w:tc>
        <w:tc>
          <w:tcPr>
            <w:tcW w:w="679" w:type="pct"/>
            <w:vAlign w:val="center"/>
          </w:tcPr>
          <w:p w14:paraId="6002FDFA" w14:textId="716DC113" w:rsidR="00BA5B75" w:rsidRPr="00847ABC" w:rsidRDefault="00BA5B75" w:rsidP="00BA5B75">
            <w:pPr>
              <w:ind w:left="-72"/>
              <w:jc w:val="center"/>
            </w:pPr>
            <w:r>
              <w:rPr>
                <w:sz w:val="22"/>
                <w:szCs w:val="22"/>
              </w:rPr>
              <w:t>1</w:t>
            </w:r>
          </w:p>
        </w:tc>
        <w:tc>
          <w:tcPr>
            <w:tcW w:w="756" w:type="pct"/>
            <w:vAlign w:val="center"/>
          </w:tcPr>
          <w:p w14:paraId="6DD64379" w14:textId="32CB97B7" w:rsidR="00BA5B75" w:rsidRPr="00847ABC" w:rsidRDefault="00BA5B75" w:rsidP="00BA5B75">
            <w:pPr>
              <w:ind w:left="-72" w:firstLine="1"/>
              <w:jc w:val="center"/>
            </w:pPr>
            <w:r w:rsidRPr="00847ABC">
              <w:rPr>
                <w:sz w:val="22"/>
                <w:szCs w:val="22"/>
              </w:rPr>
              <w:t>пешеходная доступность, м</w:t>
            </w:r>
          </w:p>
        </w:tc>
        <w:tc>
          <w:tcPr>
            <w:tcW w:w="711" w:type="pct"/>
            <w:vAlign w:val="center"/>
          </w:tcPr>
          <w:p w14:paraId="4FE76920" w14:textId="47881D93" w:rsidR="00BA5B75" w:rsidRPr="00847ABC" w:rsidRDefault="00BA5B75" w:rsidP="00BA5B75">
            <w:pPr>
              <w:ind w:left="-72" w:firstLine="1"/>
              <w:jc w:val="center"/>
            </w:pPr>
            <w:r w:rsidRPr="00847ABC">
              <w:rPr>
                <w:sz w:val="22"/>
                <w:szCs w:val="22"/>
              </w:rPr>
              <w:t>250</w:t>
            </w:r>
          </w:p>
        </w:tc>
      </w:tr>
      <w:tr w:rsidR="00847ABC" w:rsidRPr="00847ABC" w14:paraId="0A79E50F" w14:textId="77777777" w:rsidTr="00847ABC">
        <w:trPr>
          <w:cantSplit/>
          <w:trHeight w:val="600"/>
          <w:jc w:val="center"/>
        </w:trPr>
        <w:tc>
          <w:tcPr>
            <w:tcW w:w="352" w:type="pct"/>
            <w:vAlign w:val="center"/>
          </w:tcPr>
          <w:p w14:paraId="336E9EB0" w14:textId="19659994" w:rsidR="00847ABC" w:rsidRPr="00847ABC" w:rsidRDefault="00703368" w:rsidP="0058061A">
            <w:pPr>
              <w:jc w:val="center"/>
            </w:pPr>
            <w:r>
              <w:rPr>
                <w:sz w:val="22"/>
                <w:szCs w:val="22"/>
              </w:rPr>
              <w:t>29</w:t>
            </w:r>
            <w:r w:rsidR="00847ABC" w:rsidRPr="00847ABC">
              <w:rPr>
                <w:sz w:val="22"/>
                <w:szCs w:val="22"/>
              </w:rPr>
              <w:t>.</w:t>
            </w:r>
          </w:p>
        </w:tc>
        <w:tc>
          <w:tcPr>
            <w:tcW w:w="1598" w:type="pct"/>
            <w:gridSpan w:val="2"/>
            <w:vAlign w:val="center"/>
          </w:tcPr>
          <w:p w14:paraId="35CA8CD2" w14:textId="77777777" w:rsidR="00847ABC" w:rsidRPr="00847ABC" w:rsidRDefault="00847ABC" w:rsidP="00847ABC">
            <w:r w:rsidRPr="00847ABC">
              <w:rPr>
                <w:sz w:val="22"/>
              </w:rPr>
              <w:t>Спортивные комплексы и стадионы с трибунами</w:t>
            </w:r>
          </w:p>
        </w:tc>
        <w:tc>
          <w:tcPr>
            <w:tcW w:w="904" w:type="pct"/>
            <w:vAlign w:val="center"/>
          </w:tcPr>
          <w:p w14:paraId="368927AF" w14:textId="77777777" w:rsidR="00847ABC" w:rsidRPr="00847ABC" w:rsidRDefault="00847ABC" w:rsidP="00847ABC">
            <w:pPr>
              <w:ind w:left="-72"/>
              <w:jc w:val="center"/>
            </w:pPr>
            <w:r w:rsidRPr="00847ABC">
              <w:rPr>
                <w:sz w:val="22"/>
              </w:rPr>
              <w:t>Машино-мест на 25-30 мест на трибунах</w:t>
            </w:r>
          </w:p>
        </w:tc>
        <w:tc>
          <w:tcPr>
            <w:tcW w:w="679" w:type="pct"/>
            <w:vAlign w:val="center"/>
          </w:tcPr>
          <w:p w14:paraId="46C444C8" w14:textId="77777777" w:rsidR="00847ABC" w:rsidRPr="00847ABC" w:rsidRDefault="00847ABC" w:rsidP="00847ABC">
            <w:pPr>
              <w:ind w:left="-72"/>
              <w:jc w:val="center"/>
            </w:pPr>
            <w:r w:rsidRPr="00847ABC">
              <w:rPr>
                <w:sz w:val="22"/>
                <w:szCs w:val="22"/>
              </w:rPr>
              <w:t>1</w:t>
            </w:r>
          </w:p>
        </w:tc>
        <w:tc>
          <w:tcPr>
            <w:tcW w:w="756" w:type="pct"/>
            <w:vAlign w:val="center"/>
          </w:tcPr>
          <w:p w14:paraId="728F8F2F"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0874F8CF" w14:textId="77777777" w:rsidR="00847ABC" w:rsidRPr="00847ABC" w:rsidRDefault="00847ABC" w:rsidP="00847ABC">
            <w:pPr>
              <w:ind w:left="-72" w:firstLine="1"/>
              <w:jc w:val="center"/>
            </w:pPr>
            <w:r w:rsidRPr="00847ABC">
              <w:rPr>
                <w:sz w:val="22"/>
                <w:szCs w:val="22"/>
              </w:rPr>
              <w:t>250</w:t>
            </w:r>
          </w:p>
        </w:tc>
      </w:tr>
      <w:tr w:rsidR="00847ABC" w:rsidRPr="00847ABC" w14:paraId="121758B5" w14:textId="77777777" w:rsidTr="00847ABC">
        <w:trPr>
          <w:cantSplit/>
          <w:trHeight w:val="600"/>
          <w:jc w:val="center"/>
        </w:trPr>
        <w:tc>
          <w:tcPr>
            <w:tcW w:w="352" w:type="pct"/>
            <w:vAlign w:val="center"/>
          </w:tcPr>
          <w:p w14:paraId="01552B59" w14:textId="41125578" w:rsidR="00847ABC" w:rsidRPr="00847ABC" w:rsidRDefault="00703368">
            <w:pPr>
              <w:jc w:val="center"/>
            </w:pPr>
            <w:r>
              <w:rPr>
                <w:sz w:val="22"/>
                <w:szCs w:val="22"/>
              </w:rPr>
              <w:t>30</w:t>
            </w:r>
            <w:r w:rsidR="00847ABC" w:rsidRPr="00847ABC">
              <w:rPr>
                <w:sz w:val="22"/>
                <w:szCs w:val="22"/>
              </w:rPr>
              <w:t>.</w:t>
            </w:r>
          </w:p>
        </w:tc>
        <w:tc>
          <w:tcPr>
            <w:tcW w:w="1598" w:type="pct"/>
            <w:gridSpan w:val="2"/>
            <w:vAlign w:val="center"/>
          </w:tcPr>
          <w:p w14:paraId="3B6C9FF8" w14:textId="77777777" w:rsidR="00847ABC" w:rsidRPr="00847ABC" w:rsidRDefault="00847ABC" w:rsidP="00847ABC">
            <w:pPr>
              <w:jc w:val="both"/>
            </w:pPr>
            <w:r w:rsidRPr="00847ABC">
              <w:rPr>
                <w:sz w:val="22"/>
              </w:rPr>
              <w:t>Оздоровительные комплексы (фитнес-клубы, физкультурно-оздоровительные комплексы, спортивные и тренажерные залы)</w:t>
            </w:r>
          </w:p>
        </w:tc>
        <w:tc>
          <w:tcPr>
            <w:tcW w:w="904" w:type="pct"/>
            <w:vAlign w:val="center"/>
          </w:tcPr>
          <w:p w14:paraId="5141AE22" w14:textId="0A9F2A9B" w:rsidR="00847ABC" w:rsidRPr="00847ABC" w:rsidRDefault="00847ABC" w:rsidP="007B5A1D">
            <w:pPr>
              <w:ind w:left="-72"/>
              <w:jc w:val="center"/>
            </w:pPr>
            <w:r w:rsidRPr="00847ABC">
              <w:rPr>
                <w:sz w:val="22"/>
                <w:szCs w:val="22"/>
              </w:rPr>
              <w:t>Машино-мест на 25-</w:t>
            </w:r>
            <w:r w:rsidR="007B5A1D">
              <w:rPr>
                <w:sz w:val="22"/>
                <w:szCs w:val="22"/>
              </w:rPr>
              <w:t>3</w:t>
            </w:r>
            <w:r w:rsidRPr="00847ABC">
              <w:rPr>
                <w:sz w:val="22"/>
                <w:szCs w:val="22"/>
              </w:rPr>
              <w:t>5 м</w:t>
            </w:r>
            <w:r w:rsidRPr="00847ABC">
              <w:rPr>
                <w:sz w:val="22"/>
                <w:szCs w:val="22"/>
                <w:vertAlign w:val="superscript"/>
              </w:rPr>
              <w:t>2</w:t>
            </w:r>
            <w:r w:rsidRPr="00847ABC">
              <w:rPr>
                <w:sz w:val="22"/>
                <w:szCs w:val="22"/>
              </w:rPr>
              <w:t xml:space="preserve"> общей площади</w:t>
            </w:r>
          </w:p>
        </w:tc>
        <w:tc>
          <w:tcPr>
            <w:tcW w:w="679" w:type="pct"/>
            <w:vAlign w:val="center"/>
          </w:tcPr>
          <w:p w14:paraId="5FC226C4" w14:textId="77777777" w:rsidR="00847ABC" w:rsidRPr="00847ABC" w:rsidRDefault="00847ABC" w:rsidP="00847ABC">
            <w:pPr>
              <w:ind w:left="-72"/>
              <w:jc w:val="center"/>
            </w:pPr>
            <w:r w:rsidRPr="00847ABC">
              <w:rPr>
                <w:sz w:val="22"/>
                <w:szCs w:val="22"/>
              </w:rPr>
              <w:t>1</w:t>
            </w:r>
          </w:p>
        </w:tc>
        <w:tc>
          <w:tcPr>
            <w:tcW w:w="756" w:type="pct"/>
            <w:vAlign w:val="center"/>
          </w:tcPr>
          <w:p w14:paraId="365613EE"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1F476C6D" w14:textId="77777777" w:rsidR="00847ABC" w:rsidRPr="00847ABC" w:rsidRDefault="00847ABC" w:rsidP="00847ABC">
            <w:pPr>
              <w:ind w:left="-72" w:firstLine="1"/>
              <w:jc w:val="center"/>
            </w:pPr>
            <w:r w:rsidRPr="00847ABC">
              <w:rPr>
                <w:sz w:val="22"/>
                <w:szCs w:val="22"/>
              </w:rPr>
              <w:t>250</w:t>
            </w:r>
          </w:p>
        </w:tc>
      </w:tr>
      <w:tr w:rsidR="00847ABC" w:rsidRPr="00847ABC" w14:paraId="71530EF6" w14:textId="77777777" w:rsidTr="00847ABC">
        <w:trPr>
          <w:cantSplit/>
          <w:trHeight w:val="600"/>
          <w:jc w:val="center"/>
        </w:trPr>
        <w:tc>
          <w:tcPr>
            <w:tcW w:w="352" w:type="pct"/>
            <w:vAlign w:val="center"/>
          </w:tcPr>
          <w:p w14:paraId="24B2D9B1" w14:textId="1117F466" w:rsidR="00847ABC" w:rsidRPr="00847ABC" w:rsidRDefault="00703368">
            <w:pPr>
              <w:jc w:val="center"/>
            </w:pPr>
            <w:r>
              <w:rPr>
                <w:sz w:val="22"/>
                <w:szCs w:val="22"/>
              </w:rPr>
              <w:t>31</w:t>
            </w:r>
            <w:r w:rsidR="00847ABC" w:rsidRPr="00847ABC">
              <w:rPr>
                <w:sz w:val="22"/>
                <w:szCs w:val="22"/>
              </w:rPr>
              <w:t>.</w:t>
            </w:r>
          </w:p>
        </w:tc>
        <w:tc>
          <w:tcPr>
            <w:tcW w:w="1598" w:type="pct"/>
            <w:gridSpan w:val="2"/>
            <w:vAlign w:val="center"/>
          </w:tcPr>
          <w:p w14:paraId="7C562F24" w14:textId="77777777" w:rsidR="00847ABC" w:rsidRPr="00847ABC" w:rsidRDefault="00847ABC" w:rsidP="00847ABC">
            <w:r w:rsidRPr="00847ABC">
              <w:rPr>
                <w:sz w:val="22"/>
                <w:szCs w:val="22"/>
              </w:rPr>
              <w:t>Тренажерные залы площадью 150 - 500 м</w:t>
            </w:r>
            <w:r w:rsidRPr="00847ABC">
              <w:rPr>
                <w:sz w:val="22"/>
                <w:szCs w:val="22"/>
                <w:vertAlign w:val="superscript"/>
              </w:rPr>
              <w:t>2</w:t>
            </w:r>
          </w:p>
        </w:tc>
        <w:tc>
          <w:tcPr>
            <w:tcW w:w="904" w:type="pct"/>
            <w:vAlign w:val="center"/>
          </w:tcPr>
          <w:p w14:paraId="115B8219" w14:textId="77777777" w:rsidR="00847ABC" w:rsidRPr="00847ABC" w:rsidRDefault="00847ABC" w:rsidP="00847ABC">
            <w:pPr>
              <w:ind w:left="-72"/>
              <w:jc w:val="center"/>
            </w:pPr>
            <w:r w:rsidRPr="00847ABC">
              <w:rPr>
                <w:sz w:val="22"/>
                <w:szCs w:val="22"/>
              </w:rPr>
              <w:t>Машино-мест на 8-10 единовременных посетителей</w:t>
            </w:r>
          </w:p>
        </w:tc>
        <w:tc>
          <w:tcPr>
            <w:tcW w:w="679" w:type="pct"/>
            <w:vAlign w:val="center"/>
          </w:tcPr>
          <w:p w14:paraId="7E9AC308" w14:textId="77777777" w:rsidR="00847ABC" w:rsidRPr="00847ABC" w:rsidRDefault="00847ABC" w:rsidP="00847ABC">
            <w:pPr>
              <w:ind w:left="-72"/>
              <w:jc w:val="center"/>
            </w:pPr>
            <w:r w:rsidRPr="00847ABC">
              <w:rPr>
                <w:sz w:val="22"/>
                <w:szCs w:val="22"/>
              </w:rPr>
              <w:t>1</w:t>
            </w:r>
          </w:p>
        </w:tc>
        <w:tc>
          <w:tcPr>
            <w:tcW w:w="756" w:type="pct"/>
            <w:vAlign w:val="center"/>
          </w:tcPr>
          <w:p w14:paraId="123914D4"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32E0B380" w14:textId="77777777" w:rsidR="00847ABC" w:rsidRPr="00847ABC" w:rsidRDefault="00847ABC" w:rsidP="00847ABC">
            <w:pPr>
              <w:ind w:left="-72" w:firstLine="1"/>
              <w:jc w:val="center"/>
            </w:pPr>
            <w:r w:rsidRPr="00847ABC">
              <w:rPr>
                <w:sz w:val="22"/>
                <w:szCs w:val="22"/>
              </w:rPr>
              <w:t>250</w:t>
            </w:r>
          </w:p>
        </w:tc>
      </w:tr>
      <w:tr w:rsidR="00847ABC" w:rsidRPr="00847ABC" w14:paraId="33142AD6" w14:textId="77777777" w:rsidTr="00847ABC">
        <w:trPr>
          <w:cantSplit/>
          <w:trHeight w:val="600"/>
          <w:jc w:val="center"/>
        </w:trPr>
        <w:tc>
          <w:tcPr>
            <w:tcW w:w="352" w:type="pct"/>
            <w:vAlign w:val="center"/>
          </w:tcPr>
          <w:p w14:paraId="1A71EEED" w14:textId="45E22DD5" w:rsidR="00847ABC" w:rsidRPr="00847ABC" w:rsidRDefault="00703368">
            <w:pPr>
              <w:jc w:val="center"/>
            </w:pPr>
            <w:r>
              <w:rPr>
                <w:sz w:val="22"/>
                <w:szCs w:val="22"/>
              </w:rPr>
              <w:t>32</w:t>
            </w:r>
            <w:r w:rsidR="00847ABC" w:rsidRPr="00847ABC">
              <w:rPr>
                <w:sz w:val="22"/>
                <w:szCs w:val="22"/>
              </w:rPr>
              <w:t>.</w:t>
            </w:r>
          </w:p>
        </w:tc>
        <w:tc>
          <w:tcPr>
            <w:tcW w:w="1598" w:type="pct"/>
            <w:gridSpan w:val="2"/>
            <w:vAlign w:val="center"/>
          </w:tcPr>
          <w:p w14:paraId="1FE7C1CE" w14:textId="77777777" w:rsidR="00847ABC" w:rsidRPr="00847ABC" w:rsidRDefault="00847ABC" w:rsidP="00847ABC">
            <w:pPr>
              <w:jc w:val="both"/>
            </w:pPr>
            <w:r w:rsidRPr="00847ABC">
              <w:rPr>
                <w:sz w:val="22"/>
                <w:szCs w:val="22"/>
              </w:rPr>
              <w:t>Специализированные спортивные клубы и комплексы (теннис, конный спорт, горнолыжные центры и др.)</w:t>
            </w:r>
          </w:p>
        </w:tc>
        <w:tc>
          <w:tcPr>
            <w:tcW w:w="904" w:type="pct"/>
            <w:vAlign w:val="center"/>
          </w:tcPr>
          <w:p w14:paraId="1902CF29" w14:textId="77777777" w:rsidR="00847ABC" w:rsidRPr="00847ABC" w:rsidRDefault="00847ABC" w:rsidP="00847ABC">
            <w:pPr>
              <w:ind w:left="-72"/>
              <w:jc w:val="center"/>
            </w:pPr>
            <w:r w:rsidRPr="00847ABC">
              <w:rPr>
                <w:sz w:val="22"/>
                <w:szCs w:val="22"/>
              </w:rPr>
              <w:t>Машино-мест на 3-4 единовременных посетителя</w:t>
            </w:r>
          </w:p>
        </w:tc>
        <w:tc>
          <w:tcPr>
            <w:tcW w:w="679" w:type="pct"/>
            <w:vAlign w:val="center"/>
          </w:tcPr>
          <w:p w14:paraId="1BD20AC6" w14:textId="77777777" w:rsidR="00847ABC" w:rsidRPr="00847ABC" w:rsidRDefault="00847ABC" w:rsidP="00847ABC">
            <w:pPr>
              <w:ind w:left="-72"/>
              <w:jc w:val="center"/>
            </w:pPr>
            <w:r w:rsidRPr="00847ABC">
              <w:rPr>
                <w:sz w:val="22"/>
                <w:szCs w:val="22"/>
              </w:rPr>
              <w:t>1</w:t>
            </w:r>
          </w:p>
        </w:tc>
        <w:tc>
          <w:tcPr>
            <w:tcW w:w="756" w:type="pct"/>
            <w:vAlign w:val="center"/>
          </w:tcPr>
          <w:p w14:paraId="63F40E37"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24D24E57" w14:textId="77777777" w:rsidR="00847ABC" w:rsidRPr="00847ABC" w:rsidRDefault="00847ABC" w:rsidP="00847ABC">
            <w:pPr>
              <w:ind w:left="-72" w:firstLine="1"/>
              <w:jc w:val="center"/>
            </w:pPr>
            <w:r w:rsidRPr="00847ABC">
              <w:rPr>
                <w:sz w:val="22"/>
                <w:szCs w:val="22"/>
              </w:rPr>
              <w:t>250</w:t>
            </w:r>
          </w:p>
        </w:tc>
      </w:tr>
      <w:tr w:rsidR="00847ABC" w:rsidRPr="00847ABC" w14:paraId="19AEC0F6" w14:textId="77777777" w:rsidTr="00847ABC">
        <w:trPr>
          <w:cantSplit/>
          <w:trHeight w:val="600"/>
          <w:jc w:val="center"/>
        </w:trPr>
        <w:tc>
          <w:tcPr>
            <w:tcW w:w="352" w:type="pct"/>
            <w:vAlign w:val="center"/>
          </w:tcPr>
          <w:p w14:paraId="27BC154E" w14:textId="0CAFD8A8" w:rsidR="00847ABC" w:rsidRPr="00847ABC" w:rsidRDefault="00703368">
            <w:pPr>
              <w:jc w:val="center"/>
            </w:pPr>
            <w:r>
              <w:rPr>
                <w:sz w:val="22"/>
                <w:szCs w:val="22"/>
              </w:rPr>
              <w:t>33</w:t>
            </w:r>
            <w:r w:rsidR="00847ABC" w:rsidRPr="00847ABC">
              <w:rPr>
                <w:sz w:val="22"/>
                <w:szCs w:val="22"/>
              </w:rPr>
              <w:t>.</w:t>
            </w:r>
          </w:p>
        </w:tc>
        <w:tc>
          <w:tcPr>
            <w:tcW w:w="1598" w:type="pct"/>
            <w:gridSpan w:val="2"/>
            <w:vAlign w:val="center"/>
          </w:tcPr>
          <w:p w14:paraId="758A28B3" w14:textId="77777777" w:rsidR="00847ABC" w:rsidRPr="00847ABC" w:rsidRDefault="003E7673" w:rsidP="00847ABC">
            <w:pPr>
              <w:jc w:val="both"/>
            </w:pPr>
            <w:r>
              <w:rPr>
                <w:sz w:val="22"/>
                <w:szCs w:val="22"/>
              </w:rPr>
              <w:t>Б</w:t>
            </w:r>
            <w:r w:rsidR="00847ABC" w:rsidRPr="00847ABC">
              <w:rPr>
                <w:sz w:val="22"/>
                <w:szCs w:val="22"/>
              </w:rPr>
              <w:t>ассейны</w:t>
            </w:r>
          </w:p>
        </w:tc>
        <w:tc>
          <w:tcPr>
            <w:tcW w:w="904" w:type="pct"/>
            <w:vAlign w:val="center"/>
          </w:tcPr>
          <w:p w14:paraId="50485349" w14:textId="77777777" w:rsidR="00847ABC" w:rsidRPr="00847ABC" w:rsidRDefault="00847ABC" w:rsidP="00847ABC">
            <w:pPr>
              <w:ind w:left="-72"/>
              <w:jc w:val="center"/>
            </w:pPr>
            <w:r w:rsidRPr="00847ABC">
              <w:rPr>
                <w:sz w:val="22"/>
                <w:szCs w:val="22"/>
              </w:rPr>
              <w:t>Машино-мест на 5-7 единовременных посетителей</w:t>
            </w:r>
          </w:p>
        </w:tc>
        <w:tc>
          <w:tcPr>
            <w:tcW w:w="679" w:type="pct"/>
            <w:vAlign w:val="center"/>
          </w:tcPr>
          <w:p w14:paraId="01B005E5" w14:textId="77777777" w:rsidR="00847ABC" w:rsidRPr="00847ABC" w:rsidRDefault="00847ABC" w:rsidP="00847ABC">
            <w:pPr>
              <w:ind w:left="-72"/>
              <w:jc w:val="center"/>
            </w:pPr>
            <w:r w:rsidRPr="00847ABC">
              <w:rPr>
                <w:sz w:val="22"/>
                <w:szCs w:val="22"/>
              </w:rPr>
              <w:t>1</w:t>
            </w:r>
          </w:p>
        </w:tc>
        <w:tc>
          <w:tcPr>
            <w:tcW w:w="756" w:type="pct"/>
            <w:vAlign w:val="center"/>
          </w:tcPr>
          <w:p w14:paraId="58DEC4A8"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752B5026" w14:textId="77777777" w:rsidR="00847ABC" w:rsidRPr="00847ABC" w:rsidRDefault="00847ABC" w:rsidP="00847ABC">
            <w:pPr>
              <w:ind w:left="-72" w:firstLine="1"/>
              <w:jc w:val="center"/>
            </w:pPr>
            <w:r w:rsidRPr="00847ABC">
              <w:rPr>
                <w:sz w:val="22"/>
                <w:szCs w:val="22"/>
              </w:rPr>
              <w:t>250</w:t>
            </w:r>
          </w:p>
        </w:tc>
      </w:tr>
      <w:tr w:rsidR="00847ABC" w:rsidRPr="00847ABC" w14:paraId="1660E0C0" w14:textId="77777777" w:rsidTr="00847ABC">
        <w:trPr>
          <w:cantSplit/>
          <w:trHeight w:val="600"/>
          <w:jc w:val="center"/>
        </w:trPr>
        <w:tc>
          <w:tcPr>
            <w:tcW w:w="352" w:type="pct"/>
            <w:vAlign w:val="center"/>
          </w:tcPr>
          <w:p w14:paraId="602D5A48" w14:textId="08CAB7F8" w:rsidR="00847ABC" w:rsidRPr="00847ABC" w:rsidRDefault="00703368">
            <w:pPr>
              <w:jc w:val="center"/>
            </w:pPr>
            <w:r>
              <w:rPr>
                <w:sz w:val="22"/>
                <w:szCs w:val="22"/>
              </w:rPr>
              <w:t>34</w:t>
            </w:r>
            <w:r w:rsidR="00847ABC" w:rsidRPr="00847ABC">
              <w:rPr>
                <w:sz w:val="22"/>
                <w:szCs w:val="22"/>
              </w:rPr>
              <w:t>.</w:t>
            </w:r>
          </w:p>
        </w:tc>
        <w:tc>
          <w:tcPr>
            <w:tcW w:w="1598" w:type="pct"/>
            <w:gridSpan w:val="2"/>
            <w:vAlign w:val="center"/>
          </w:tcPr>
          <w:p w14:paraId="46ED6FD8" w14:textId="77777777" w:rsidR="00847ABC" w:rsidRPr="00847ABC" w:rsidRDefault="00847ABC" w:rsidP="00847ABC">
            <w:pPr>
              <w:jc w:val="both"/>
            </w:pPr>
            <w:r w:rsidRPr="00847ABC">
              <w:rPr>
                <w:sz w:val="22"/>
              </w:rPr>
              <w:t>Катки с искусственным покрытием общей площадью более 3000 м</w:t>
            </w:r>
            <w:r w:rsidRPr="00847ABC">
              <w:rPr>
                <w:sz w:val="22"/>
                <w:vertAlign w:val="superscript"/>
              </w:rPr>
              <w:t>2</w:t>
            </w:r>
          </w:p>
        </w:tc>
        <w:tc>
          <w:tcPr>
            <w:tcW w:w="904" w:type="pct"/>
            <w:vAlign w:val="center"/>
          </w:tcPr>
          <w:p w14:paraId="1DE89CB2" w14:textId="77777777" w:rsidR="00847ABC" w:rsidRPr="00847ABC" w:rsidRDefault="00847ABC" w:rsidP="00847ABC">
            <w:pPr>
              <w:ind w:left="-72"/>
              <w:jc w:val="center"/>
            </w:pPr>
            <w:r w:rsidRPr="00847ABC">
              <w:rPr>
                <w:sz w:val="22"/>
                <w:szCs w:val="22"/>
              </w:rPr>
              <w:t>Машино-мест на 6-7 единовременных посетителей</w:t>
            </w:r>
          </w:p>
        </w:tc>
        <w:tc>
          <w:tcPr>
            <w:tcW w:w="679" w:type="pct"/>
            <w:vAlign w:val="center"/>
          </w:tcPr>
          <w:p w14:paraId="7FD0095D" w14:textId="77777777" w:rsidR="00847ABC" w:rsidRPr="00847ABC" w:rsidRDefault="00847ABC" w:rsidP="00847ABC">
            <w:pPr>
              <w:ind w:left="-72"/>
              <w:jc w:val="center"/>
            </w:pPr>
            <w:r w:rsidRPr="00847ABC">
              <w:rPr>
                <w:sz w:val="22"/>
                <w:szCs w:val="22"/>
              </w:rPr>
              <w:t>1</w:t>
            </w:r>
          </w:p>
        </w:tc>
        <w:tc>
          <w:tcPr>
            <w:tcW w:w="756" w:type="pct"/>
            <w:vAlign w:val="center"/>
          </w:tcPr>
          <w:p w14:paraId="6B043788"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1BD35B43" w14:textId="77777777" w:rsidR="00847ABC" w:rsidRPr="00847ABC" w:rsidRDefault="00847ABC" w:rsidP="00847ABC">
            <w:pPr>
              <w:ind w:left="-72" w:firstLine="1"/>
              <w:jc w:val="center"/>
            </w:pPr>
            <w:r w:rsidRPr="00847ABC">
              <w:rPr>
                <w:sz w:val="22"/>
                <w:szCs w:val="22"/>
              </w:rPr>
              <w:t>250</w:t>
            </w:r>
          </w:p>
        </w:tc>
      </w:tr>
      <w:tr w:rsidR="00847ABC" w:rsidRPr="00847ABC" w14:paraId="5D2590FC" w14:textId="77777777" w:rsidTr="00847ABC">
        <w:trPr>
          <w:cantSplit/>
          <w:trHeight w:val="600"/>
          <w:jc w:val="center"/>
        </w:trPr>
        <w:tc>
          <w:tcPr>
            <w:tcW w:w="352" w:type="pct"/>
            <w:vAlign w:val="center"/>
          </w:tcPr>
          <w:p w14:paraId="1D9ADD33" w14:textId="64006202" w:rsidR="00847ABC" w:rsidRPr="00847ABC" w:rsidRDefault="00703368" w:rsidP="00F036D5">
            <w:pPr>
              <w:jc w:val="center"/>
            </w:pPr>
            <w:r>
              <w:rPr>
                <w:sz w:val="22"/>
                <w:szCs w:val="22"/>
              </w:rPr>
              <w:t>35</w:t>
            </w:r>
            <w:r w:rsidR="00847ABC" w:rsidRPr="00847ABC">
              <w:rPr>
                <w:sz w:val="22"/>
                <w:szCs w:val="22"/>
              </w:rPr>
              <w:t>.</w:t>
            </w:r>
          </w:p>
        </w:tc>
        <w:tc>
          <w:tcPr>
            <w:tcW w:w="1598" w:type="pct"/>
            <w:gridSpan w:val="2"/>
            <w:vAlign w:val="center"/>
          </w:tcPr>
          <w:p w14:paraId="5924B0E3" w14:textId="77777777" w:rsidR="00847ABC" w:rsidRPr="00847ABC" w:rsidRDefault="00847ABC" w:rsidP="00847ABC">
            <w:pPr>
              <w:jc w:val="both"/>
            </w:pPr>
            <w:r w:rsidRPr="00847ABC">
              <w:t>Железнодорожные вокзалы</w:t>
            </w:r>
          </w:p>
        </w:tc>
        <w:tc>
          <w:tcPr>
            <w:tcW w:w="904" w:type="pct"/>
            <w:vAlign w:val="center"/>
          </w:tcPr>
          <w:p w14:paraId="6FA2D99E" w14:textId="77777777" w:rsidR="00847ABC" w:rsidRPr="00847ABC" w:rsidRDefault="00847ABC" w:rsidP="00847ABC">
            <w:pPr>
              <w:ind w:left="-72"/>
              <w:jc w:val="center"/>
            </w:pPr>
            <w:r w:rsidRPr="00847ABC">
              <w:rPr>
                <w:sz w:val="22"/>
                <w:szCs w:val="22"/>
              </w:rPr>
              <w:t>Машино-мест на 8-10 пассажиров дальнего следования в час пик</w:t>
            </w:r>
          </w:p>
        </w:tc>
        <w:tc>
          <w:tcPr>
            <w:tcW w:w="679" w:type="pct"/>
            <w:vAlign w:val="center"/>
          </w:tcPr>
          <w:p w14:paraId="5583647B" w14:textId="77777777" w:rsidR="00847ABC" w:rsidRPr="00847ABC" w:rsidRDefault="00847ABC" w:rsidP="00847ABC">
            <w:pPr>
              <w:ind w:left="-72"/>
              <w:jc w:val="center"/>
            </w:pPr>
            <w:r w:rsidRPr="00847ABC">
              <w:rPr>
                <w:sz w:val="22"/>
                <w:szCs w:val="22"/>
              </w:rPr>
              <w:t>1</w:t>
            </w:r>
          </w:p>
        </w:tc>
        <w:tc>
          <w:tcPr>
            <w:tcW w:w="756" w:type="pct"/>
            <w:vAlign w:val="center"/>
          </w:tcPr>
          <w:p w14:paraId="2CB293AF"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59D8619C" w14:textId="77777777" w:rsidR="00847ABC" w:rsidRPr="00847ABC" w:rsidRDefault="00847ABC" w:rsidP="00847ABC">
            <w:pPr>
              <w:ind w:left="-72" w:firstLine="1"/>
              <w:jc w:val="center"/>
            </w:pPr>
            <w:r w:rsidRPr="00847ABC">
              <w:rPr>
                <w:sz w:val="22"/>
                <w:szCs w:val="22"/>
              </w:rPr>
              <w:t>150</w:t>
            </w:r>
          </w:p>
        </w:tc>
      </w:tr>
      <w:tr w:rsidR="00847ABC" w:rsidRPr="00847ABC" w14:paraId="697C7BE5" w14:textId="77777777" w:rsidTr="00847ABC">
        <w:trPr>
          <w:cantSplit/>
          <w:trHeight w:val="600"/>
          <w:jc w:val="center"/>
        </w:trPr>
        <w:tc>
          <w:tcPr>
            <w:tcW w:w="352" w:type="pct"/>
            <w:vAlign w:val="center"/>
          </w:tcPr>
          <w:p w14:paraId="0538024B" w14:textId="5113FFBB" w:rsidR="00847ABC" w:rsidRPr="00847ABC" w:rsidRDefault="00703368" w:rsidP="0058061A">
            <w:pPr>
              <w:jc w:val="center"/>
            </w:pPr>
            <w:r>
              <w:rPr>
                <w:sz w:val="22"/>
                <w:szCs w:val="22"/>
              </w:rPr>
              <w:t>36</w:t>
            </w:r>
            <w:r w:rsidR="00847ABC" w:rsidRPr="00847ABC">
              <w:rPr>
                <w:sz w:val="22"/>
                <w:szCs w:val="22"/>
              </w:rPr>
              <w:t>.</w:t>
            </w:r>
          </w:p>
        </w:tc>
        <w:tc>
          <w:tcPr>
            <w:tcW w:w="1598" w:type="pct"/>
            <w:gridSpan w:val="2"/>
            <w:vAlign w:val="center"/>
          </w:tcPr>
          <w:p w14:paraId="50BCBC8E" w14:textId="77777777" w:rsidR="00847ABC" w:rsidRPr="00847ABC" w:rsidRDefault="00847ABC" w:rsidP="00847ABC">
            <w:pPr>
              <w:widowControl w:val="0"/>
              <w:autoSpaceDE w:val="0"/>
              <w:autoSpaceDN w:val="0"/>
              <w:adjustRightInd w:val="0"/>
            </w:pPr>
            <w:r w:rsidRPr="00847ABC">
              <w:rPr>
                <w:sz w:val="22"/>
                <w:szCs w:val="22"/>
              </w:rPr>
              <w:t>Автовокзалы</w:t>
            </w:r>
          </w:p>
        </w:tc>
        <w:tc>
          <w:tcPr>
            <w:tcW w:w="904" w:type="pct"/>
            <w:vAlign w:val="center"/>
          </w:tcPr>
          <w:p w14:paraId="739A6E19" w14:textId="77777777" w:rsidR="00847ABC" w:rsidRPr="00847ABC" w:rsidRDefault="00847ABC" w:rsidP="00847ABC">
            <w:pPr>
              <w:ind w:left="-72"/>
              <w:jc w:val="center"/>
            </w:pPr>
            <w:r w:rsidRPr="00847ABC">
              <w:rPr>
                <w:sz w:val="22"/>
                <w:szCs w:val="22"/>
              </w:rPr>
              <w:t>Машино-мест на 10-15 пассажиров в час пик</w:t>
            </w:r>
          </w:p>
        </w:tc>
        <w:tc>
          <w:tcPr>
            <w:tcW w:w="679" w:type="pct"/>
            <w:vAlign w:val="center"/>
          </w:tcPr>
          <w:p w14:paraId="067E9F1C" w14:textId="77777777" w:rsidR="00847ABC" w:rsidRPr="00847ABC" w:rsidRDefault="00847ABC" w:rsidP="00847ABC">
            <w:pPr>
              <w:ind w:left="-72"/>
              <w:jc w:val="center"/>
            </w:pPr>
            <w:r w:rsidRPr="00847ABC">
              <w:rPr>
                <w:sz w:val="22"/>
                <w:szCs w:val="22"/>
              </w:rPr>
              <w:t>1</w:t>
            </w:r>
          </w:p>
        </w:tc>
        <w:tc>
          <w:tcPr>
            <w:tcW w:w="756" w:type="pct"/>
            <w:vAlign w:val="center"/>
          </w:tcPr>
          <w:p w14:paraId="42AAA98C"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2837386D" w14:textId="77777777" w:rsidR="00847ABC" w:rsidRPr="00847ABC" w:rsidRDefault="00847ABC" w:rsidP="00847ABC">
            <w:pPr>
              <w:ind w:left="-72" w:firstLine="1"/>
              <w:jc w:val="center"/>
            </w:pPr>
            <w:r w:rsidRPr="00847ABC">
              <w:rPr>
                <w:sz w:val="22"/>
                <w:szCs w:val="22"/>
              </w:rPr>
              <w:t>150</w:t>
            </w:r>
          </w:p>
        </w:tc>
      </w:tr>
      <w:tr w:rsidR="00847ABC" w:rsidRPr="00847ABC" w14:paraId="761D8AD7" w14:textId="77777777" w:rsidTr="00847ABC">
        <w:trPr>
          <w:cantSplit/>
          <w:trHeight w:val="600"/>
          <w:jc w:val="center"/>
        </w:trPr>
        <w:tc>
          <w:tcPr>
            <w:tcW w:w="352" w:type="pct"/>
            <w:vAlign w:val="center"/>
          </w:tcPr>
          <w:p w14:paraId="67A9F946" w14:textId="36AC3C42" w:rsidR="00847ABC" w:rsidRPr="00847ABC" w:rsidRDefault="00703368" w:rsidP="0058061A">
            <w:pPr>
              <w:jc w:val="center"/>
            </w:pPr>
            <w:r>
              <w:rPr>
                <w:sz w:val="22"/>
                <w:szCs w:val="22"/>
              </w:rPr>
              <w:t>37</w:t>
            </w:r>
            <w:r w:rsidR="00847ABC" w:rsidRPr="00847ABC">
              <w:rPr>
                <w:sz w:val="22"/>
                <w:szCs w:val="22"/>
              </w:rPr>
              <w:t>.</w:t>
            </w:r>
          </w:p>
        </w:tc>
        <w:tc>
          <w:tcPr>
            <w:tcW w:w="1598" w:type="pct"/>
            <w:gridSpan w:val="2"/>
            <w:vAlign w:val="center"/>
          </w:tcPr>
          <w:p w14:paraId="7ECCE0A5" w14:textId="77777777" w:rsidR="00847ABC" w:rsidRPr="00847ABC" w:rsidRDefault="00847ABC" w:rsidP="00847ABC">
            <w:pPr>
              <w:widowControl w:val="0"/>
              <w:autoSpaceDE w:val="0"/>
              <w:autoSpaceDN w:val="0"/>
              <w:adjustRightInd w:val="0"/>
            </w:pPr>
            <w:r w:rsidRPr="00847ABC">
              <w:rPr>
                <w:sz w:val="22"/>
                <w:szCs w:val="22"/>
              </w:rPr>
              <w:t>Аэровокзалы</w:t>
            </w:r>
          </w:p>
        </w:tc>
        <w:tc>
          <w:tcPr>
            <w:tcW w:w="904" w:type="pct"/>
            <w:vAlign w:val="center"/>
          </w:tcPr>
          <w:p w14:paraId="14D32191" w14:textId="77777777" w:rsidR="00847ABC" w:rsidRPr="00847ABC" w:rsidRDefault="00847ABC" w:rsidP="00847ABC">
            <w:pPr>
              <w:ind w:left="-72"/>
              <w:jc w:val="center"/>
            </w:pPr>
            <w:r w:rsidRPr="00847ABC">
              <w:rPr>
                <w:sz w:val="22"/>
                <w:szCs w:val="22"/>
              </w:rPr>
              <w:t>Машино-мест на 6-8 пассажиров в час пик</w:t>
            </w:r>
          </w:p>
        </w:tc>
        <w:tc>
          <w:tcPr>
            <w:tcW w:w="679" w:type="pct"/>
            <w:vAlign w:val="center"/>
          </w:tcPr>
          <w:p w14:paraId="02BB6277" w14:textId="77777777" w:rsidR="00847ABC" w:rsidRPr="00847ABC" w:rsidRDefault="00847ABC" w:rsidP="00847ABC">
            <w:pPr>
              <w:ind w:left="-72"/>
              <w:jc w:val="center"/>
            </w:pPr>
            <w:r w:rsidRPr="00847ABC">
              <w:rPr>
                <w:sz w:val="22"/>
                <w:szCs w:val="22"/>
              </w:rPr>
              <w:t>1</w:t>
            </w:r>
          </w:p>
        </w:tc>
        <w:tc>
          <w:tcPr>
            <w:tcW w:w="756" w:type="pct"/>
            <w:vAlign w:val="center"/>
          </w:tcPr>
          <w:p w14:paraId="69BD17D7"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16487E2F" w14:textId="77777777" w:rsidR="00847ABC" w:rsidRPr="00847ABC" w:rsidRDefault="00847ABC" w:rsidP="00847ABC">
            <w:pPr>
              <w:ind w:left="-72" w:firstLine="1"/>
              <w:jc w:val="center"/>
            </w:pPr>
            <w:r w:rsidRPr="00847ABC">
              <w:rPr>
                <w:sz w:val="22"/>
                <w:szCs w:val="22"/>
              </w:rPr>
              <w:t>150</w:t>
            </w:r>
          </w:p>
        </w:tc>
      </w:tr>
      <w:tr w:rsidR="00847ABC" w:rsidRPr="00847ABC" w14:paraId="33B4D354" w14:textId="77777777" w:rsidTr="00847ABC">
        <w:trPr>
          <w:cantSplit/>
          <w:trHeight w:val="600"/>
          <w:jc w:val="center"/>
        </w:trPr>
        <w:tc>
          <w:tcPr>
            <w:tcW w:w="352" w:type="pct"/>
            <w:vAlign w:val="center"/>
          </w:tcPr>
          <w:p w14:paraId="66645C07" w14:textId="2B2F322B" w:rsidR="00847ABC" w:rsidRPr="00847ABC" w:rsidRDefault="00703368" w:rsidP="0058061A">
            <w:pPr>
              <w:jc w:val="center"/>
            </w:pPr>
            <w:r>
              <w:rPr>
                <w:sz w:val="22"/>
                <w:szCs w:val="22"/>
              </w:rPr>
              <w:t>38</w:t>
            </w:r>
            <w:r w:rsidR="00847ABC" w:rsidRPr="00847ABC">
              <w:rPr>
                <w:sz w:val="22"/>
                <w:szCs w:val="22"/>
              </w:rPr>
              <w:t>.</w:t>
            </w:r>
          </w:p>
        </w:tc>
        <w:tc>
          <w:tcPr>
            <w:tcW w:w="1598" w:type="pct"/>
            <w:gridSpan w:val="2"/>
            <w:vAlign w:val="center"/>
          </w:tcPr>
          <w:p w14:paraId="332B778C" w14:textId="77777777" w:rsidR="00847ABC" w:rsidRPr="00847ABC" w:rsidRDefault="003E7673" w:rsidP="00847ABC">
            <w:pPr>
              <w:jc w:val="both"/>
            </w:pPr>
            <w:r>
              <w:rPr>
                <w:sz w:val="22"/>
              </w:rPr>
              <w:t>П</w:t>
            </w:r>
            <w:r w:rsidR="00847ABC" w:rsidRPr="00847ABC">
              <w:rPr>
                <w:sz w:val="22"/>
              </w:rPr>
              <w:t>арки</w:t>
            </w:r>
            <w:r w:rsidR="00FB751E">
              <w:rPr>
                <w:sz w:val="22"/>
              </w:rPr>
              <w:t xml:space="preserve"> и пляжи</w:t>
            </w:r>
            <w:r w:rsidR="00847ABC" w:rsidRPr="00847ABC">
              <w:rPr>
                <w:sz w:val="22"/>
              </w:rPr>
              <w:t xml:space="preserve"> в зонах отдыха</w:t>
            </w:r>
          </w:p>
        </w:tc>
        <w:tc>
          <w:tcPr>
            <w:tcW w:w="904" w:type="pct"/>
            <w:vAlign w:val="center"/>
          </w:tcPr>
          <w:p w14:paraId="25960B21" w14:textId="77777777" w:rsidR="00847ABC" w:rsidRPr="00847ABC" w:rsidRDefault="00847ABC" w:rsidP="00847ABC">
            <w:pPr>
              <w:ind w:left="-72"/>
              <w:jc w:val="center"/>
            </w:pPr>
            <w:r w:rsidRPr="00847ABC">
              <w:rPr>
                <w:sz w:val="22"/>
              </w:rPr>
              <w:t>Машино-мест на 100 единовременных посетителей</w:t>
            </w:r>
          </w:p>
        </w:tc>
        <w:tc>
          <w:tcPr>
            <w:tcW w:w="679" w:type="pct"/>
            <w:vAlign w:val="center"/>
          </w:tcPr>
          <w:p w14:paraId="0835BF97" w14:textId="77777777" w:rsidR="00847ABC" w:rsidRPr="00847ABC" w:rsidRDefault="00847ABC" w:rsidP="00847ABC">
            <w:pPr>
              <w:ind w:left="-72"/>
              <w:jc w:val="center"/>
            </w:pPr>
            <w:r w:rsidRPr="00847ABC">
              <w:rPr>
                <w:sz w:val="22"/>
                <w:szCs w:val="22"/>
              </w:rPr>
              <w:t>15-20</w:t>
            </w:r>
          </w:p>
        </w:tc>
        <w:tc>
          <w:tcPr>
            <w:tcW w:w="756" w:type="pct"/>
            <w:vAlign w:val="center"/>
          </w:tcPr>
          <w:p w14:paraId="1103CC17"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59B945BA" w14:textId="77777777" w:rsidR="00847ABC" w:rsidRPr="00847ABC" w:rsidRDefault="00847ABC" w:rsidP="00847ABC">
            <w:pPr>
              <w:ind w:left="-72" w:firstLine="1"/>
              <w:jc w:val="center"/>
            </w:pPr>
            <w:r w:rsidRPr="00847ABC">
              <w:rPr>
                <w:sz w:val="22"/>
                <w:szCs w:val="22"/>
              </w:rPr>
              <w:t>400</w:t>
            </w:r>
          </w:p>
        </w:tc>
      </w:tr>
      <w:tr w:rsidR="00847ABC" w:rsidRPr="00847ABC" w14:paraId="4C04A7DF" w14:textId="77777777" w:rsidTr="00847ABC">
        <w:trPr>
          <w:cantSplit/>
          <w:trHeight w:val="600"/>
          <w:jc w:val="center"/>
        </w:trPr>
        <w:tc>
          <w:tcPr>
            <w:tcW w:w="352" w:type="pct"/>
            <w:vAlign w:val="center"/>
          </w:tcPr>
          <w:p w14:paraId="3B1C006D" w14:textId="5BDF05AD" w:rsidR="00847ABC" w:rsidRPr="00847ABC" w:rsidRDefault="00703368" w:rsidP="0058061A">
            <w:pPr>
              <w:jc w:val="center"/>
            </w:pPr>
            <w:r>
              <w:rPr>
                <w:sz w:val="22"/>
                <w:szCs w:val="22"/>
              </w:rPr>
              <w:lastRenderedPageBreak/>
              <w:t>39</w:t>
            </w:r>
            <w:r w:rsidR="00847ABC" w:rsidRPr="00847ABC">
              <w:rPr>
                <w:sz w:val="22"/>
                <w:szCs w:val="22"/>
              </w:rPr>
              <w:t>.</w:t>
            </w:r>
          </w:p>
        </w:tc>
        <w:tc>
          <w:tcPr>
            <w:tcW w:w="1598" w:type="pct"/>
            <w:gridSpan w:val="2"/>
            <w:vAlign w:val="center"/>
          </w:tcPr>
          <w:p w14:paraId="3C49374E" w14:textId="77777777" w:rsidR="00847ABC" w:rsidRPr="00847ABC" w:rsidRDefault="00847ABC" w:rsidP="00847ABC">
            <w:pPr>
              <w:jc w:val="both"/>
            </w:pPr>
            <w:r w:rsidRPr="00847ABC">
              <w:rPr>
                <w:sz w:val="22"/>
              </w:rPr>
              <w:t>Лесопарки и заповедники</w:t>
            </w:r>
          </w:p>
        </w:tc>
        <w:tc>
          <w:tcPr>
            <w:tcW w:w="904" w:type="pct"/>
            <w:vAlign w:val="center"/>
          </w:tcPr>
          <w:p w14:paraId="5FDB7FC7" w14:textId="77777777" w:rsidR="00847ABC" w:rsidRPr="00847ABC" w:rsidRDefault="00847ABC" w:rsidP="00847ABC">
            <w:pPr>
              <w:ind w:left="-72"/>
              <w:jc w:val="center"/>
            </w:pPr>
            <w:r w:rsidRPr="00847ABC">
              <w:rPr>
                <w:sz w:val="22"/>
              </w:rPr>
              <w:t>Машино-мест на 100 единовременных посетителей</w:t>
            </w:r>
          </w:p>
        </w:tc>
        <w:tc>
          <w:tcPr>
            <w:tcW w:w="679" w:type="pct"/>
            <w:vAlign w:val="center"/>
          </w:tcPr>
          <w:p w14:paraId="02C1EA56" w14:textId="77777777" w:rsidR="00847ABC" w:rsidRPr="00847ABC" w:rsidRDefault="00847ABC" w:rsidP="00847ABC">
            <w:pPr>
              <w:ind w:left="-72"/>
              <w:jc w:val="center"/>
            </w:pPr>
            <w:r w:rsidRPr="00847ABC">
              <w:rPr>
                <w:sz w:val="22"/>
                <w:szCs w:val="22"/>
              </w:rPr>
              <w:t>7-10</w:t>
            </w:r>
          </w:p>
        </w:tc>
        <w:tc>
          <w:tcPr>
            <w:tcW w:w="756" w:type="pct"/>
            <w:vAlign w:val="center"/>
          </w:tcPr>
          <w:p w14:paraId="64478E14"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28226EE2" w14:textId="77777777" w:rsidR="00847ABC" w:rsidRPr="00847ABC" w:rsidRDefault="00847ABC" w:rsidP="00847ABC">
            <w:pPr>
              <w:ind w:left="-72" w:firstLine="1"/>
              <w:jc w:val="center"/>
            </w:pPr>
            <w:r w:rsidRPr="00847ABC">
              <w:rPr>
                <w:sz w:val="22"/>
                <w:szCs w:val="22"/>
              </w:rPr>
              <w:t>400</w:t>
            </w:r>
          </w:p>
        </w:tc>
      </w:tr>
      <w:tr w:rsidR="00847ABC" w:rsidRPr="00847ABC" w14:paraId="598A1A67" w14:textId="77777777" w:rsidTr="00847ABC">
        <w:trPr>
          <w:cantSplit/>
          <w:trHeight w:val="600"/>
          <w:jc w:val="center"/>
        </w:trPr>
        <w:tc>
          <w:tcPr>
            <w:tcW w:w="352" w:type="pct"/>
            <w:vAlign w:val="center"/>
          </w:tcPr>
          <w:p w14:paraId="69A8F2B2" w14:textId="3FDFB06B" w:rsidR="00847ABC" w:rsidRPr="00847ABC" w:rsidRDefault="00703368">
            <w:pPr>
              <w:jc w:val="center"/>
            </w:pPr>
            <w:r>
              <w:rPr>
                <w:sz w:val="22"/>
                <w:szCs w:val="22"/>
              </w:rPr>
              <w:t>40</w:t>
            </w:r>
            <w:r w:rsidR="00847ABC" w:rsidRPr="00847ABC">
              <w:rPr>
                <w:sz w:val="22"/>
                <w:szCs w:val="22"/>
              </w:rPr>
              <w:t>.</w:t>
            </w:r>
          </w:p>
        </w:tc>
        <w:tc>
          <w:tcPr>
            <w:tcW w:w="1598" w:type="pct"/>
            <w:gridSpan w:val="2"/>
            <w:vAlign w:val="center"/>
          </w:tcPr>
          <w:p w14:paraId="11738AF5" w14:textId="77777777" w:rsidR="00847ABC" w:rsidRPr="00847ABC" w:rsidRDefault="00847ABC" w:rsidP="00847ABC">
            <w:pPr>
              <w:jc w:val="both"/>
            </w:pPr>
            <w:r w:rsidRPr="00DF000F">
              <w:rPr>
                <w:sz w:val="22"/>
              </w:rPr>
              <w:t>Базы кратковременного отдыха (спортивные, лыжные, рыболовные, охотничьи и др.)</w:t>
            </w:r>
          </w:p>
        </w:tc>
        <w:tc>
          <w:tcPr>
            <w:tcW w:w="904" w:type="pct"/>
            <w:vAlign w:val="center"/>
          </w:tcPr>
          <w:p w14:paraId="18A688E3" w14:textId="77777777" w:rsidR="00847ABC" w:rsidRPr="00847ABC" w:rsidRDefault="00847ABC" w:rsidP="00847ABC">
            <w:pPr>
              <w:ind w:left="-72"/>
              <w:jc w:val="center"/>
            </w:pPr>
            <w:r w:rsidRPr="00847ABC">
              <w:rPr>
                <w:sz w:val="22"/>
              </w:rPr>
              <w:t>Машино-мест на 100 единовременных посетителей</w:t>
            </w:r>
          </w:p>
        </w:tc>
        <w:tc>
          <w:tcPr>
            <w:tcW w:w="679" w:type="pct"/>
            <w:vAlign w:val="center"/>
          </w:tcPr>
          <w:p w14:paraId="47DE2290" w14:textId="77777777" w:rsidR="00847ABC" w:rsidRPr="00847ABC" w:rsidRDefault="00847ABC" w:rsidP="00847ABC">
            <w:pPr>
              <w:ind w:left="-72"/>
              <w:jc w:val="center"/>
            </w:pPr>
            <w:r w:rsidRPr="00847ABC">
              <w:rPr>
                <w:sz w:val="22"/>
                <w:szCs w:val="22"/>
              </w:rPr>
              <w:t>10-15</w:t>
            </w:r>
          </w:p>
        </w:tc>
        <w:tc>
          <w:tcPr>
            <w:tcW w:w="756" w:type="pct"/>
            <w:vAlign w:val="center"/>
          </w:tcPr>
          <w:p w14:paraId="2FE0CDB3"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5E400845" w14:textId="77777777" w:rsidR="00847ABC" w:rsidRPr="00847ABC" w:rsidRDefault="00847ABC" w:rsidP="00847ABC">
            <w:pPr>
              <w:ind w:left="-72" w:firstLine="1"/>
              <w:jc w:val="center"/>
            </w:pPr>
            <w:r w:rsidRPr="00847ABC">
              <w:rPr>
                <w:sz w:val="22"/>
                <w:szCs w:val="22"/>
              </w:rPr>
              <w:t>400</w:t>
            </w:r>
          </w:p>
        </w:tc>
      </w:tr>
      <w:tr w:rsidR="00847ABC" w:rsidRPr="00847ABC" w14:paraId="492D52E6" w14:textId="77777777" w:rsidTr="00847ABC">
        <w:trPr>
          <w:cantSplit/>
          <w:trHeight w:val="600"/>
          <w:jc w:val="center"/>
        </w:trPr>
        <w:tc>
          <w:tcPr>
            <w:tcW w:w="352" w:type="pct"/>
            <w:vAlign w:val="center"/>
          </w:tcPr>
          <w:p w14:paraId="2223CB5E" w14:textId="574AFE3D" w:rsidR="00847ABC" w:rsidRPr="00847ABC" w:rsidRDefault="00703368">
            <w:pPr>
              <w:jc w:val="center"/>
            </w:pPr>
            <w:r>
              <w:rPr>
                <w:sz w:val="22"/>
                <w:szCs w:val="22"/>
              </w:rPr>
              <w:t>41</w:t>
            </w:r>
            <w:r w:rsidR="00847ABC" w:rsidRPr="00847ABC">
              <w:rPr>
                <w:sz w:val="22"/>
                <w:szCs w:val="22"/>
              </w:rPr>
              <w:t>.</w:t>
            </w:r>
          </w:p>
        </w:tc>
        <w:tc>
          <w:tcPr>
            <w:tcW w:w="1598" w:type="pct"/>
            <w:gridSpan w:val="2"/>
            <w:vAlign w:val="center"/>
          </w:tcPr>
          <w:p w14:paraId="523DA8D8" w14:textId="77777777" w:rsidR="00847ABC" w:rsidRPr="00847ABC" w:rsidRDefault="00847ABC" w:rsidP="00847ABC">
            <w:pPr>
              <w:jc w:val="both"/>
            </w:pPr>
            <w:r w:rsidRPr="00847ABC">
              <w:rPr>
                <w:sz w:val="22"/>
              </w:rPr>
              <w:t>Дома отдыха и санатории, санатории-профилактории, базы отдыха предприятий и туристские базы</w:t>
            </w:r>
          </w:p>
        </w:tc>
        <w:tc>
          <w:tcPr>
            <w:tcW w:w="904" w:type="pct"/>
            <w:vAlign w:val="center"/>
          </w:tcPr>
          <w:p w14:paraId="22833C30" w14:textId="77777777" w:rsidR="00847ABC" w:rsidRPr="00847ABC" w:rsidRDefault="00847ABC" w:rsidP="00847ABC">
            <w:pPr>
              <w:ind w:left="-72"/>
              <w:jc w:val="center"/>
            </w:pPr>
            <w:r w:rsidRPr="00847ABC">
              <w:rPr>
                <w:sz w:val="22"/>
              </w:rPr>
              <w:t>Машино-мест на 100 отдыхающих и обслуживающего персонала</w:t>
            </w:r>
          </w:p>
        </w:tc>
        <w:tc>
          <w:tcPr>
            <w:tcW w:w="679" w:type="pct"/>
            <w:vAlign w:val="center"/>
          </w:tcPr>
          <w:p w14:paraId="1FA8CF7C" w14:textId="77777777" w:rsidR="00847ABC" w:rsidRPr="00847ABC" w:rsidRDefault="00847ABC" w:rsidP="00847ABC">
            <w:pPr>
              <w:ind w:left="-72"/>
              <w:jc w:val="center"/>
            </w:pPr>
            <w:r w:rsidRPr="00847ABC">
              <w:rPr>
                <w:sz w:val="22"/>
                <w:szCs w:val="22"/>
              </w:rPr>
              <w:t>3-5</w:t>
            </w:r>
          </w:p>
        </w:tc>
        <w:tc>
          <w:tcPr>
            <w:tcW w:w="756" w:type="pct"/>
            <w:vAlign w:val="center"/>
          </w:tcPr>
          <w:p w14:paraId="2A2C9DEB" w14:textId="77777777" w:rsidR="00847ABC" w:rsidRPr="00847ABC" w:rsidRDefault="00847ABC" w:rsidP="00847ABC">
            <w:pPr>
              <w:ind w:left="-72" w:firstLine="1"/>
              <w:jc w:val="center"/>
            </w:pPr>
            <w:r w:rsidRPr="00847ABC">
              <w:rPr>
                <w:sz w:val="22"/>
                <w:szCs w:val="22"/>
              </w:rPr>
              <w:t>пешеходная доступность, м</w:t>
            </w:r>
          </w:p>
        </w:tc>
        <w:tc>
          <w:tcPr>
            <w:tcW w:w="711" w:type="pct"/>
            <w:vAlign w:val="center"/>
          </w:tcPr>
          <w:p w14:paraId="0CB2F9FF" w14:textId="77777777" w:rsidR="00847ABC" w:rsidRPr="00847ABC" w:rsidRDefault="00847ABC" w:rsidP="00847ABC">
            <w:pPr>
              <w:ind w:left="-72" w:firstLine="1"/>
              <w:jc w:val="center"/>
            </w:pPr>
            <w:r w:rsidRPr="00847ABC">
              <w:rPr>
                <w:sz w:val="22"/>
                <w:szCs w:val="22"/>
              </w:rPr>
              <w:t>400</w:t>
            </w:r>
          </w:p>
        </w:tc>
      </w:tr>
    </w:tbl>
    <w:p w14:paraId="6AD22249" w14:textId="77777777" w:rsidR="006E4CCB" w:rsidRDefault="006E4CCB" w:rsidP="00EB7707">
      <w:pPr>
        <w:autoSpaceDE w:val="0"/>
        <w:rPr>
          <w:rFonts w:eastAsia="TimesNewRomanPSMT"/>
        </w:rPr>
      </w:pPr>
    </w:p>
    <w:p w14:paraId="1A7A3778" w14:textId="77777777" w:rsidR="00D104B1" w:rsidRDefault="003E7673" w:rsidP="003E7673">
      <w:pPr>
        <w:autoSpaceDE w:val="0"/>
        <w:spacing w:line="276" w:lineRule="auto"/>
        <w:ind w:firstLine="851"/>
        <w:jc w:val="both"/>
        <w:rPr>
          <w:rFonts w:eastAsia="TimesNewRomanPSMT"/>
        </w:rPr>
      </w:pPr>
      <w:r>
        <w:rPr>
          <w:rFonts w:eastAsia="TimesNewRomanPSMT"/>
        </w:rPr>
        <w:t>Примечания:</w:t>
      </w:r>
    </w:p>
    <w:p w14:paraId="5DAEAE44" w14:textId="77777777" w:rsidR="00EE006D" w:rsidRPr="00EE006D" w:rsidRDefault="003E7673" w:rsidP="00EE006D">
      <w:pPr>
        <w:autoSpaceDE w:val="0"/>
        <w:spacing w:line="276" w:lineRule="auto"/>
        <w:ind w:firstLine="851"/>
        <w:jc w:val="both"/>
        <w:rPr>
          <w:rFonts w:eastAsia="TimesNewRomanPSMT"/>
        </w:rPr>
      </w:pPr>
      <w:r>
        <w:rPr>
          <w:rFonts w:eastAsia="TimesNewRomanPSMT"/>
        </w:rPr>
        <w:t>1</w:t>
      </w:r>
      <w:r w:rsidR="00EE006D">
        <w:rPr>
          <w:rFonts w:eastAsia="TimesNewRomanPSMT"/>
        </w:rPr>
        <w:t xml:space="preserve">. </w:t>
      </w:r>
      <w:r w:rsidR="00EE006D" w:rsidRPr="00EE006D">
        <w:rPr>
          <w:rFonts w:eastAsia="TimesNewRomanPSMT"/>
        </w:rPr>
        <w:t>Сооружения для постоянного хранения легковых автомобилей всех категорий следует проектировать:</w:t>
      </w:r>
    </w:p>
    <w:p w14:paraId="11603EF9" w14:textId="77777777" w:rsidR="00EE006D" w:rsidRPr="00EE006D" w:rsidRDefault="00EE006D" w:rsidP="00EE006D">
      <w:pPr>
        <w:autoSpaceDE w:val="0"/>
        <w:spacing w:line="276" w:lineRule="auto"/>
        <w:ind w:firstLine="851"/>
        <w:jc w:val="both"/>
        <w:rPr>
          <w:rFonts w:eastAsia="TimesNewRomanPSMT"/>
        </w:rPr>
      </w:pPr>
      <w:r w:rsidRPr="00EE006D">
        <w:rPr>
          <w:rFonts w:eastAsia="TimesNewRomanPSMT"/>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345C88E3" w14:textId="2D8100D7" w:rsidR="00EE006D" w:rsidRPr="00EE006D" w:rsidRDefault="00EE006D" w:rsidP="00EE006D">
      <w:pPr>
        <w:autoSpaceDE w:val="0"/>
        <w:spacing w:line="276" w:lineRule="auto"/>
        <w:ind w:firstLine="851"/>
        <w:jc w:val="both"/>
        <w:rPr>
          <w:rFonts w:eastAsia="TimesNewRomanPSMT"/>
        </w:rPr>
      </w:pPr>
      <w:r w:rsidRPr="00EE006D">
        <w:rPr>
          <w:rFonts w:eastAsia="TimesNewRomanPSMT"/>
        </w:rPr>
        <w:t>- на территориях жилых районов и микрорайонов (кварталов)</w:t>
      </w:r>
      <w:r w:rsidR="00246471">
        <w:rPr>
          <w:rFonts w:eastAsia="TimesNewRomanPSMT"/>
        </w:rPr>
        <w:t xml:space="preserve"> – на территориях коммунального и общественного назначения, на участках с резким перепадом ре</w:t>
      </w:r>
      <w:r w:rsidR="00A3454D">
        <w:rPr>
          <w:rFonts w:eastAsia="TimesNewRomanPSMT"/>
        </w:rPr>
        <w:t>л</w:t>
      </w:r>
      <w:r w:rsidR="00246471">
        <w:rPr>
          <w:rFonts w:eastAsia="TimesNewRomanPSMT"/>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14:paraId="5CFC294E" w14:textId="73085BD3" w:rsidR="00EE006D" w:rsidRPr="00EE006D" w:rsidRDefault="00EE006D" w:rsidP="00EE006D">
      <w:pPr>
        <w:autoSpaceDE w:val="0"/>
        <w:spacing w:line="276" w:lineRule="auto"/>
        <w:ind w:firstLine="851"/>
        <w:jc w:val="both"/>
        <w:rPr>
          <w:rFonts w:eastAsia="TimesNewRomanPSMT"/>
        </w:rPr>
      </w:pPr>
      <w:r w:rsidRPr="00EE006D">
        <w:rPr>
          <w:rFonts w:eastAsia="TimesNewRomanPSMT"/>
        </w:rPr>
        <w:t>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r w:rsidR="00AB1AF7">
        <w:rPr>
          <w:rFonts w:eastAsia="TimesNewRomanPSMT"/>
        </w:rPr>
        <w:t xml:space="preserve"> Сооружения для хранения легковых автомобилей, принадлежащих постоянным жителям </w:t>
      </w:r>
      <w:r w:rsidR="00703368">
        <w:rPr>
          <w:rFonts w:eastAsia="TimesNewRomanPSMT"/>
        </w:rPr>
        <w:t>муниципального района</w:t>
      </w:r>
      <w:r w:rsidR="00AB1AF7">
        <w:rPr>
          <w:rFonts w:eastAsia="TimesNewRomanPSMT"/>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государственных санитарно-эпидемиологических правил и нормативов.</w:t>
      </w:r>
    </w:p>
    <w:p w14:paraId="50C9820E" w14:textId="77777777" w:rsidR="00EE006D" w:rsidRPr="00EE006D" w:rsidRDefault="003E7673" w:rsidP="00EE006D">
      <w:pPr>
        <w:autoSpaceDE w:val="0"/>
        <w:spacing w:line="276" w:lineRule="auto"/>
        <w:ind w:firstLine="851"/>
        <w:jc w:val="both"/>
        <w:rPr>
          <w:rFonts w:eastAsia="TimesNewRomanPSMT"/>
        </w:rPr>
      </w:pPr>
      <w:r>
        <w:rPr>
          <w:rFonts w:eastAsia="TimesNewRomanPSMT"/>
        </w:rPr>
        <w:t>2</w:t>
      </w:r>
      <w:r w:rsidR="00EE006D">
        <w:rPr>
          <w:rFonts w:eastAsia="TimesNewRomanPSMT"/>
        </w:rPr>
        <w:t>.</w:t>
      </w:r>
      <w:r w:rsidR="00EE006D" w:rsidRPr="00EE006D">
        <w:rPr>
          <w:rFonts w:eastAsia="TimesNewRomanPSMT"/>
        </w:rPr>
        <w:t xml:space="preserve"> Наземные автостоянки вместимостью более 500 машино-мест следует размещать на территориях производственных и коммунально-складских зон.</w:t>
      </w:r>
    </w:p>
    <w:p w14:paraId="5D8F426E" w14:textId="11DD6243" w:rsidR="00EE006D" w:rsidRDefault="00125539" w:rsidP="00EE006D">
      <w:pPr>
        <w:autoSpaceDE w:val="0"/>
        <w:spacing w:line="276" w:lineRule="auto"/>
        <w:ind w:firstLine="851"/>
        <w:jc w:val="both"/>
        <w:rPr>
          <w:rFonts w:eastAsia="TimesNewRomanPSMT"/>
        </w:rPr>
      </w:pPr>
      <w:r>
        <w:rPr>
          <w:rFonts w:eastAsia="TimesNewRomanPSMT"/>
        </w:rPr>
        <w:t>3</w:t>
      </w:r>
      <w:r w:rsidR="00EE006D" w:rsidRPr="00EE006D">
        <w:rPr>
          <w:rFonts w:eastAsia="TimesNewRomanPSMT"/>
        </w:rPr>
        <w:t xml:space="preserve">.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w:t>
      </w:r>
      <w:r w:rsidR="00EE006D">
        <w:rPr>
          <w:rFonts w:eastAsia="TimesNewRomanPSMT"/>
        </w:rPr>
        <w:t>Т</w:t>
      </w:r>
      <w:r w:rsidR="00EE006D" w:rsidRPr="00EE006D">
        <w:rPr>
          <w:rFonts w:eastAsia="TimesNewRomanPSMT"/>
        </w:rPr>
        <w:t>аблице 1</w:t>
      </w:r>
      <w:r w:rsidR="00EE006D">
        <w:rPr>
          <w:rFonts w:eastAsia="TimesNewRomanPSMT"/>
        </w:rPr>
        <w:t>.1.</w:t>
      </w:r>
      <w:r w:rsidR="00682BBA">
        <w:rPr>
          <w:rFonts w:eastAsia="TimesNewRomanPSMT"/>
        </w:rPr>
        <w:t>4</w:t>
      </w:r>
      <w:r w:rsidR="00EE006D">
        <w:rPr>
          <w:rFonts w:eastAsia="TimesNewRomanPSMT"/>
        </w:rPr>
        <w:t>.</w:t>
      </w:r>
    </w:p>
    <w:p w14:paraId="0AAC28B8" w14:textId="440545BC" w:rsidR="00F036D5" w:rsidRDefault="00F036D5" w:rsidP="00EE006D">
      <w:pPr>
        <w:autoSpaceDE w:val="0"/>
        <w:spacing w:line="276" w:lineRule="auto"/>
        <w:ind w:firstLine="851"/>
        <w:jc w:val="both"/>
      </w:pPr>
      <w:r>
        <w:rPr>
          <w:rFonts w:eastAsia="TimesNewRomanPSMT"/>
        </w:rPr>
        <w:t xml:space="preserve">4. </w:t>
      </w:r>
      <w:r>
        <w:t>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общеобразовательных организаций, необходимо предусматривать парковочные карманы для кратковременного паркования автотранспортных средств (родители детей, посещающих учреждение).</w:t>
      </w:r>
    </w:p>
    <w:p w14:paraId="54BB0F59" w14:textId="77777777" w:rsidR="00987ADC" w:rsidRDefault="00F036D5" w:rsidP="00EE006D">
      <w:pPr>
        <w:autoSpaceDE w:val="0"/>
        <w:spacing w:line="276" w:lineRule="auto"/>
        <w:ind w:firstLine="851"/>
        <w:jc w:val="both"/>
      </w:pPr>
      <w:r>
        <w:t xml:space="preserve">5. Требуемое для объекта количество машино-мест, установленное расчетом, следует размещать в пределах участка, отведенного под застройку этого объекта. Не </w:t>
      </w:r>
      <w:r>
        <w:lastRenderedPageBreak/>
        <w:t>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w:t>
      </w:r>
    </w:p>
    <w:p w14:paraId="3D73327E" w14:textId="2748AD97" w:rsidR="00495148" w:rsidRDefault="00495148" w:rsidP="00EE006D">
      <w:pPr>
        <w:autoSpaceDE w:val="0"/>
        <w:spacing w:line="276" w:lineRule="auto"/>
        <w:ind w:firstLine="851"/>
        <w:jc w:val="both"/>
      </w:pPr>
      <w: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14:paraId="7208CAE8" w14:textId="6FF16C8F" w:rsidR="004F15D1" w:rsidRDefault="004F15D1" w:rsidP="004F15D1">
      <w:pPr>
        <w:autoSpaceDE w:val="0"/>
        <w:spacing w:line="276" w:lineRule="auto"/>
        <w:ind w:firstLine="851"/>
        <w:jc w:val="both"/>
      </w:pPr>
      <w:r>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w:t>
      </w:r>
      <w:r w:rsidR="00495148">
        <w:t>, пристраиваться к зданиям другого функционального назначения или встраиваться в них.</w:t>
      </w:r>
    </w:p>
    <w:p w14:paraId="1BDE9ACB" w14:textId="45432F1D" w:rsidR="00495148" w:rsidRDefault="00495148" w:rsidP="004F15D1">
      <w:pPr>
        <w:autoSpaceDE w:val="0"/>
        <w:spacing w:line="276" w:lineRule="auto"/>
        <w:ind w:firstLine="851"/>
        <w:jc w:val="both"/>
      </w:pPr>
      <w: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14:paraId="668A614D" w14:textId="6EFC87F5" w:rsidR="00097BAC" w:rsidRDefault="00097BAC" w:rsidP="00097BAC">
      <w:pPr>
        <w:widowControl w:val="0"/>
        <w:autoSpaceDE w:val="0"/>
        <w:autoSpaceDN w:val="0"/>
        <w:adjustRightInd w:val="0"/>
        <w:spacing w:line="230" w:lineRule="auto"/>
        <w:ind w:firstLine="708"/>
        <w:jc w:val="right"/>
        <w:rPr>
          <w:szCs w:val="26"/>
        </w:rPr>
      </w:pPr>
      <w:r w:rsidRPr="00D96192">
        <w:rPr>
          <w:szCs w:val="26"/>
        </w:rPr>
        <w:t>Таблица</w:t>
      </w:r>
      <w:r w:rsidRPr="009C5A3F">
        <w:rPr>
          <w:sz w:val="26"/>
          <w:szCs w:val="26"/>
        </w:rPr>
        <w:t xml:space="preserve"> </w:t>
      </w:r>
      <w:r w:rsidRPr="00D96192">
        <w:rPr>
          <w:szCs w:val="26"/>
        </w:rPr>
        <w:t>1.1.</w:t>
      </w:r>
      <w:r>
        <w:rPr>
          <w:szCs w:val="26"/>
        </w:rPr>
        <w:t>3</w:t>
      </w:r>
      <w:r w:rsidRPr="00D96192">
        <w:rPr>
          <w:szCs w:val="26"/>
        </w:rPr>
        <w:t xml:space="preserve"> </w:t>
      </w:r>
    </w:p>
    <w:p w14:paraId="1317E2A8" w14:textId="165EF56A" w:rsidR="00452DB2" w:rsidRPr="00D96192" w:rsidRDefault="00452DB2" w:rsidP="00097BAC">
      <w:pPr>
        <w:widowControl w:val="0"/>
        <w:autoSpaceDE w:val="0"/>
        <w:autoSpaceDN w:val="0"/>
        <w:adjustRightInd w:val="0"/>
        <w:spacing w:line="230" w:lineRule="auto"/>
        <w:ind w:firstLine="708"/>
        <w:jc w:val="right"/>
        <w:rPr>
          <w:sz w:val="26"/>
          <w:szCs w:val="26"/>
        </w:rPr>
      </w:pPr>
      <w:r>
        <w:rPr>
          <w:szCs w:val="26"/>
        </w:rPr>
        <w:t>Распределение многоквартирных жилых домов по типам (классам)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64"/>
        <w:gridCol w:w="4395"/>
      </w:tblGrid>
      <w:tr w:rsidR="00452DB2" w:rsidRPr="009C5A3F" w14:paraId="24235370" w14:textId="77777777" w:rsidTr="00452DB2">
        <w:trPr>
          <w:tblHeader/>
        </w:trPr>
        <w:tc>
          <w:tcPr>
            <w:tcW w:w="2725"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404040"/>
            </w:tcBorders>
            <w:shd w:val="clear" w:color="auto" w:fill="FFFFFF"/>
          </w:tcPr>
          <w:p w14:paraId="65C3B484" w14:textId="77777777" w:rsidR="00452DB2" w:rsidRPr="00D96192" w:rsidRDefault="00452DB2" w:rsidP="00097BAC">
            <w:pPr>
              <w:widowControl w:val="0"/>
              <w:autoSpaceDE w:val="0"/>
              <w:autoSpaceDN w:val="0"/>
              <w:adjustRightInd w:val="0"/>
              <w:spacing w:line="230" w:lineRule="auto"/>
              <w:contextualSpacing/>
              <w:jc w:val="center"/>
              <w:rPr>
                <w:b/>
                <w:sz w:val="22"/>
                <w:szCs w:val="22"/>
              </w:rPr>
            </w:pPr>
            <w:r w:rsidRPr="00D96192">
              <w:rPr>
                <w:b/>
                <w:sz w:val="22"/>
                <w:szCs w:val="22"/>
              </w:rPr>
              <w:t xml:space="preserve">Тип жилого дома </w:t>
            </w:r>
          </w:p>
          <w:p w14:paraId="1FF11B39" w14:textId="77777777" w:rsidR="00452DB2" w:rsidRPr="00D96192" w:rsidRDefault="00452DB2" w:rsidP="00097BAC">
            <w:pPr>
              <w:widowControl w:val="0"/>
              <w:autoSpaceDE w:val="0"/>
              <w:autoSpaceDN w:val="0"/>
              <w:adjustRightInd w:val="0"/>
              <w:spacing w:line="230" w:lineRule="auto"/>
              <w:contextualSpacing/>
              <w:jc w:val="center"/>
              <w:rPr>
                <w:b/>
                <w:sz w:val="22"/>
                <w:szCs w:val="22"/>
              </w:rPr>
            </w:pPr>
            <w:r w:rsidRPr="00D96192">
              <w:rPr>
                <w:b/>
                <w:sz w:val="22"/>
                <w:szCs w:val="22"/>
              </w:rPr>
              <w:t>и квартиры по уровню комфорта</w:t>
            </w:r>
          </w:p>
        </w:tc>
        <w:tc>
          <w:tcPr>
            <w:tcW w:w="2275" w:type="pct"/>
            <w:tcBorders>
              <w:top w:val="single" w:sz="12" w:space="0" w:color="595959" w:themeColor="text1" w:themeTint="A6"/>
              <w:left w:val="single" w:sz="4" w:space="0" w:color="404040"/>
              <w:bottom w:val="single" w:sz="12" w:space="0" w:color="595959" w:themeColor="text1" w:themeTint="A6"/>
              <w:right w:val="single" w:sz="4" w:space="0" w:color="404040"/>
            </w:tcBorders>
            <w:shd w:val="clear" w:color="auto" w:fill="FFFFFF"/>
          </w:tcPr>
          <w:p w14:paraId="0DBA238A" w14:textId="77777777" w:rsidR="00452DB2" w:rsidRDefault="00452DB2" w:rsidP="00097BAC">
            <w:pPr>
              <w:widowControl w:val="0"/>
              <w:autoSpaceDE w:val="0"/>
              <w:autoSpaceDN w:val="0"/>
              <w:adjustRightInd w:val="0"/>
              <w:spacing w:line="230" w:lineRule="auto"/>
              <w:contextualSpacing/>
              <w:jc w:val="center"/>
              <w:rPr>
                <w:b/>
                <w:sz w:val="22"/>
                <w:szCs w:val="22"/>
              </w:rPr>
            </w:pPr>
            <w:r w:rsidRPr="00D96192">
              <w:rPr>
                <w:b/>
                <w:sz w:val="22"/>
                <w:szCs w:val="22"/>
              </w:rPr>
              <w:t xml:space="preserve">Норма площади квартир в расчете </w:t>
            </w:r>
          </w:p>
          <w:p w14:paraId="577844FD" w14:textId="39B29556" w:rsidR="00452DB2" w:rsidRPr="00D96192" w:rsidRDefault="00452DB2" w:rsidP="00452DB2">
            <w:pPr>
              <w:widowControl w:val="0"/>
              <w:autoSpaceDE w:val="0"/>
              <w:autoSpaceDN w:val="0"/>
              <w:adjustRightInd w:val="0"/>
              <w:spacing w:line="230" w:lineRule="auto"/>
              <w:contextualSpacing/>
              <w:jc w:val="center"/>
              <w:rPr>
                <w:b/>
                <w:sz w:val="22"/>
                <w:szCs w:val="22"/>
              </w:rPr>
            </w:pPr>
            <w:r w:rsidRPr="00D96192">
              <w:rPr>
                <w:b/>
                <w:sz w:val="22"/>
                <w:szCs w:val="22"/>
              </w:rPr>
              <w:t>на одного человека, м</w:t>
            </w:r>
            <w:r w:rsidRPr="00D96192">
              <w:rPr>
                <w:b/>
                <w:sz w:val="22"/>
                <w:szCs w:val="22"/>
                <w:vertAlign w:val="superscript"/>
              </w:rPr>
              <w:t>2</w:t>
            </w:r>
          </w:p>
        </w:tc>
      </w:tr>
      <w:tr w:rsidR="00452DB2" w:rsidRPr="009C5A3F" w14:paraId="5176456C" w14:textId="77777777" w:rsidTr="00452DB2">
        <w:tc>
          <w:tcPr>
            <w:tcW w:w="2725" w:type="pct"/>
            <w:tcBorders>
              <w:top w:val="single" w:sz="12" w:space="0" w:color="595959" w:themeColor="text1" w:themeTint="A6"/>
              <w:left w:val="single" w:sz="12" w:space="0" w:color="595959" w:themeColor="text1" w:themeTint="A6"/>
              <w:bottom w:val="single" w:sz="4" w:space="0" w:color="404040"/>
              <w:right w:val="single" w:sz="4" w:space="0" w:color="404040"/>
            </w:tcBorders>
            <w:shd w:val="clear" w:color="auto" w:fill="FFFFFF"/>
          </w:tcPr>
          <w:p w14:paraId="7A44AE2D" w14:textId="77777777" w:rsidR="00452DB2" w:rsidRPr="009C5A3F" w:rsidRDefault="00452DB2" w:rsidP="00097BAC">
            <w:pPr>
              <w:widowControl w:val="0"/>
              <w:autoSpaceDE w:val="0"/>
              <w:autoSpaceDN w:val="0"/>
              <w:adjustRightInd w:val="0"/>
              <w:spacing w:line="230" w:lineRule="auto"/>
              <w:ind w:left="57"/>
              <w:contextualSpacing/>
              <w:rPr>
                <w:sz w:val="22"/>
                <w:szCs w:val="22"/>
              </w:rPr>
            </w:pPr>
            <w:r w:rsidRPr="009C5A3F">
              <w:rPr>
                <w:sz w:val="22"/>
                <w:szCs w:val="22"/>
              </w:rPr>
              <w:t>Бизнес-класс</w:t>
            </w:r>
          </w:p>
        </w:tc>
        <w:tc>
          <w:tcPr>
            <w:tcW w:w="2275" w:type="pct"/>
            <w:tcBorders>
              <w:top w:val="single" w:sz="12" w:space="0" w:color="595959" w:themeColor="text1" w:themeTint="A6"/>
              <w:left w:val="single" w:sz="4" w:space="0" w:color="404040"/>
              <w:bottom w:val="single" w:sz="4" w:space="0" w:color="404040"/>
              <w:right w:val="single" w:sz="4" w:space="0" w:color="404040"/>
            </w:tcBorders>
            <w:shd w:val="clear" w:color="auto" w:fill="FFFFFF"/>
          </w:tcPr>
          <w:p w14:paraId="37DAE0EB" w14:textId="77777777" w:rsidR="00452DB2" w:rsidRPr="009C5A3F" w:rsidRDefault="00452DB2" w:rsidP="00097BAC">
            <w:pPr>
              <w:widowControl w:val="0"/>
              <w:autoSpaceDE w:val="0"/>
              <w:autoSpaceDN w:val="0"/>
              <w:adjustRightInd w:val="0"/>
              <w:spacing w:line="230" w:lineRule="auto"/>
              <w:ind w:firstLine="150"/>
              <w:contextualSpacing/>
              <w:jc w:val="center"/>
              <w:rPr>
                <w:sz w:val="22"/>
                <w:szCs w:val="22"/>
              </w:rPr>
            </w:pPr>
            <w:r w:rsidRPr="009C5A3F">
              <w:rPr>
                <w:sz w:val="22"/>
                <w:szCs w:val="22"/>
              </w:rPr>
              <w:t>40</w:t>
            </w:r>
          </w:p>
        </w:tc>
      </w:tr>
      <w:tr w:rsidR="00452DB2" w:rsidRPr="009C5A3F" w14:paraId="62D1B884" w14:textId="77777777" w:rsidTr="00452DB2">
        <w:tc>
          <w:tcPr>
            <w:tcW w:w="2725" w:type="pct"/>
            <w:tcBorders>
              <w:top w:val="single" w:sz="4" w:space="0" w:color="404040"/>
              <w:left w:val="single" w:sz="12" w:space="0" w:color="595959" w:themeColor="text1" w:themeTint="A6"/>
              <w:bottom w:val="single" w:sz="4" w:space="0" w:color="404040"/>
              <w:right w:val="single" w:sz="4" w:space="0" w:color="404040"/>
            </w:tcBorders>
            <w:shd w:val="clear" w:color="auto" w:fill="FFFFFF"/>
          </w:tcPr>
          <w:p w14:paraId="41521474" w14:textId="192FEBBE" w:rsidR="00452DB2" w:rsidRPr="009C5A3F" w:rsidRDefault="00452DB2" w:rsidP="00097BAC">
            <w:pPr>
              <w:widowControl w:val="0"/>
              <w:autoSpaceDE w:val="0"/>
              <w:autoSpaceDN w:val="0"/>
              <w:adjustRightInd w:val="0"/>
              <w:spacing w:line="230" w:lineRule="auto"/>
              <w:ind w:left="57"/>
              <w:contextualSpacing/>
              <w:rPr>
                <w:sz w:val="22"/>
                <w:szCs w:val="22"/>
              </w:rPr>
            </w:pPr>
            <w:r>
              <w:rPr>
                <w:sz w:val="22"/>
                <w:szCs w:val="22"/>
              </w:rPr>
              <w:t>Стандартное жилье (э</w:t>
            </w:r>
            <w:r w:rsidRPr="009C5A3F">
              <w:rPr>
                <w:sz w:val="22"/>
                <w:szCs w:val="22"/>
              </w:rPr>
              <w:t>коном</w:t>
            </w:r>
            <w:r>
              <w:rPr>
                <w:sz w:val="22"/>
                <w:szCs w:val="22"/>
              </w:rPr>
              <w:t>-</w:t>
            </w:r>
            <w:r w:rsidRPr="009C5A3F">
              <w:rPr>
                <w:sz w:val="22"/>
                <w:szCs w:val="22"/>
              </w:rPr>
              <w:t>класс</w:t>
            </w:r>
            <w:r>
              <w:rPr>
                <w:sz w:val="22"/>
                <w:szCs w:val="22"/>
              </w:rPr>
              <w:t>)</w:t>
            </w:r>
          </w:p>
        </w:tc>
        <w:tc>
          <w:tcPr>
            <w:tcW w:w="2275" w:type="pct"/>
            <w:tcBorders>
              <w:top w:val="single" w:sz="4" w:space="0" w:color="404040"/>
              <w:left w:val="single" w:sz="4" w:space="0" w:color="404040"/>
              <w:bottom w:val="single" w:sz="4" w:space="0" w:color="404040"/>
              <w:right w:val="single" w:sz="4" w:space="0" w:color="404040"/>
            </w:tcBorders>
            <w:shd w:val="clear" w:color="auto" w:fill="FFFFFF"/>
          </w:tcPr>
          <w:p w14:paraId="04E78647" w14:textId="77777777" w:rsidR="00452DB2" w:rsidRPr="009C5A3F" w:rsidRDefault="00452DB2" w:rsidP="00097BAC">
            <w:pPr>
              <w:widowControl w:val="0"/>
              <w:autoSpaceDE w:val="0"/>
              <w:autoSpaceDN w:val="0"/>
              <w:adjustRightInd w:val="0"/>
              <w:spacing w:line="230" w:lineRule="auto"/>
              <w:ind w:firstLine="150"/>
              <w:contextualSpacing/>
              <w:jc w:val="center"/>
              <w:rPr>
                <w:sz w:val="22"/>
                <w:szCs w:val="22"/>
              </w:rPr>
            </w:pPr>
            <w:r w:rsidRPr="009C5A3F">
              <w:rPr>
                <w:sz w:val="22"/>
                <w:szCs w:val="22"/>
              </w:rPr>
              <w:t>30</w:t>
            </w:r>
          </w:p>
        </w:tc>
      </w:tr>
      <w:tr w:rsidR="00452DB2" w:rsidRPr="009C5A3F" w14:paraId="5C6E20AA" w14:textId="77777777" w:rsidTr="00452DB2">
        <w:tc>
          <w:tcPr>
            <w:tcW w:w="2725" w:type="pct"/>
            <w:tcBorders>
              <w:top w:val="single" w:sz="4" w:space="0" w:color="404040"/>
              <w:left w:val="single" w:sz="12" w:space="0" w:color="595959" w:themeColor="text1" w:themeTint="A6"/>
              <w:bottom w:val="single" w:sz="12" w:space="0" w:color="595959" w:themeColor="text1" w:themeTint="A6"/>
              <w:right w:val="single" w:sz="4" w:space="0" w:color="404040"/>
            </w:tcBorders>
            <w:shd w:val="clear" w:color="auto" w:fill="FFFFFF"/>
          </w:tcPr>
          <w:p w14:paraId="78C6D6DF" w14:textId="0861BA19" w:rsidR="00452DB2" w:rsidRPr="009C5A3F" w:rsidRDefault="00452DB2" w:rsidP="00097BAC">
            <w:pPr>
              <w:widowControl w:val="0"/>
              <w:autoSpaceDE w:val="0"/>
              <w:autoSpaceDN w:val="0"/>
              <w:adjustRightInd w:val="0"/>
              <w:spacing w:line="230" w:lineRule="auto"/>
              <w:ind w:left="57"/>
              <w:contextualSpacing/>
              <w:rPr>
                <w:sz w:val="22"/>
                <w:szCs w:val="22"/>
              </w:rPr>
            </w:pPr>
            <w:r w:rsidRPr="009C5A3F">
              <w:rPr>
                <w:sz w:val="22"/>
                <w:szCs w:val="22"/>
              </w:rPr>
              <w:t>Специализированный</w:t>
            </w:r>
            <w:r>
              <w:rPr>
                <w:sz w:val="22"/>
                <w:szCs w:val="22"/>
              </w:rPr>
              <w:t>, в т.ч. наемное жилье</w:t>
            </w:r>
          </w:p>
        </w:tc>
        <w:tc>
          <w:tcPr>
            <w:tcW w:w="2275"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14:paraId="7F2E0F36" w14:textId="77777777" w:rsidR="00452DB2" w:rsidRPr="009C5A3F" w:rsidRDefault="00452DB2" w:rsidP="00097BAC">
            <w:pPr>
              <w:widowControl w:val="0"/>
              <w:autoSpaceDE w:val="0"/>
              <w:autoSpaceDN w:val="0"/>
              <w:adjustRightInd w:val="0"/>
              <w:spacing w:line="230" w:lineRule="auto"/>
              <w:ind w:firstLine="150"/>
              <w:contextualSpacing/>
              <w:jc w:val="center"/>
              <w:rPr>
                <w:sz w:val="22"/>
                <w:szCs w:val="22"/>
              </w:rPr>
            </w:pPr>
            <w:r w:rsidRPr="009C5A3F">
              <w:rPr>
                <w:sz w:val="22"/>
                <w:szCs w:val="22"/>
              </w:rPr>
              <w:t>-</w:t>
            </w:r>
          </w:p>
        </w:tc>
      </w:tr>
    </w:tbl>
    <w:p w14:paraId="07E80043" w14:textId="77777777" w:rsidR="00097BAC" w:rsidRPr="009C5A3F" w:rsidRDefault="00097BAC" w:rsidP="00097BAC">
      <w:pPr>
        <w:widowControl w:val="0"/>
        <w:autoSpaceDE w:val="0"/>
        <w:autoSpaceDN w:val="0"/>
        <w:adjustRightInd w:val="0"/>
        <w:spacing w:line="230" w:lineRule="auto"/>
        <w:contextualSpacing/>
        <w:rPr>
          <w:b/>
          <w:bCs/>
          <w:sz w:val="22"/>
          <w:szCs w:val="22"/>
        </w:rPr>
      </w:pPr>
    </w:p>
    <w:p w14:paraId="6A5ED065" w14:textId="77777777" w:rsidR="00097BAC" w:rsidRPr="00D96192" w:rsidRDefault="00097BAC" w:rsidP="00097BAC">
      <w:pPr>
        <w:widowControl w:val="0"/>
        <w:tabs>
          <w:tab w:val="left" w:pos="1314"/>
        </w:tabs>
        <w:autoSpaceDE w:val="0"/>
        <w:autoSpaceDN w:val="0"/>
        <w:adjustRightInd w:val="0"/>
        <w:spacing w:line="230" w:lineRule="auto"/>
        <w:ind w:left="1548" w:hanging="697"/>
        <w:contextualSpacing/>
        <w:jc w:val="both"/>
        <w:rPr>
          <w:rFonts w:eastAsia="TimesNewRomanPSMT"/>
        </w:rPr>
      </w:pPr>
      <w:r w:rsidRPr="00D96192">
        <w:rPr>
          <w:rFonts w:eastAsia="TimesNewRomanPSMT"/>
        </w:rPr>
        <w:t>Примечания:</w:t>
      </w:r>
      <w:r w:rsidRPr="00D96192">
        <w:rPr>
          <w:rFonts w:eastAsia="TimesNewRomanPSMT"/>
        </w:rPr>
        <w:tab/>
      </w:r>
    </w:p>
    <w:p w14:paraId="526DAC86" w14:textId="687D0410" w:rsidR="00097BAC" w:rsidRPr="00D96192" w:rsidRDefault="00097BAC" w:rsidP="00097BAC">
      <w:pPr>
        <w:widowControl w:val="0"/>
        <w:tabs>
          <w:tab w:val="left" w:pos="1314"/>
        </w:tabs>
        <w:autoSpaceDE w:val="0"/>
        <w:autoSpaceDN w:val="0"/>
        <w:adjustRightInd w:val="0"/>
        <w:spacing w:line="230" w:lineRule="auto"/>
        <w:ind w:firstLine="851"/>
        <w:contextualSpacing/>
        <w:jc w:val="both"/>
        <w:rPr>
          <w:rFonts w:eastAsia="TimesNewRomanPSMT"/>
        </w:rPr>
      </w:pPr>
      <w:r w:rsidRPr="00D96192">
        <w:rPr>
          <w:rFonts w:eastAsia="TimesNewRomanPSMT"/>
        </w:rPr>
        <w:t>1. Уровень комфорта многоквартирного жилого дома, используемый при расчете количества стоянок для постоянного хранения автомобилей, устанавливается в соответствии с СП 42.13330.2016</w:t>
      </w:r>
      <w:r w:rsidR="00452DB2">
        <w:rPr>
          <w:rFonts w:eastAsia="TimesNewRomanPSMT"/>
        </w:rPr>
        <w:t xml:space="preserve">, с учетом требований Федерального закона </w:t>
      </w:r>
      <w:r w:rsidR="00452DB2" w:rsidRPr="00452DB2">
        <w:rPr>
          <w:rFonts w:eastAsia="TimesNewRomanPSMT"/>
        </w:rPr>
        <w:t>"О внесении изменений в Федеральный закон О содействии развитию жилищного строительства и отдельные законодательные акты Российской Федерации" от 31.12.2017 N 506-ФЗ</w:t>
      </w:r>
      <w:r w:rsidRPr="00D96192">
        <w:rPr>
          <w:rFonts w:eastAsia="TimesNewRomanPSMT"/>
        </w:rPr>
        <w:t>.</w:t>
      </w:r>
    </w:p>
    <w:p w14:paraId="3C7D00D7" w14:textId="625F7042" w:rsidR="00097BAC" w:rsidRPr="00D96192" w:rsidRDefault="00097BAC" w:rsidP="00452DB2">
      <w:pPr>
        <w:widowControl w:val="0"/>
        <w:autoSpaceDE w:val="0"/>
        <w:autoSpaceDN w:val="0"/>
        <w:adjustRightInd w:val="0"/>
        <w:spacing w:line="230" w:lineRule="auto"/>
        <w:contextualSpacing/>
        <w:jc w:val="both"/>
        <w:rPr>
          <w:rFonts w:eastAsia="TimesNewRomanPSMT"/>
        </w:rPr>
      </w:pPr>
    </w:p>
    <w:p w14:paraId="462D8293" w14:textId="2A701ABB" w:rsidR="00EE006D" w:rsidRDefault="00EE006D" w:rsidP="00EE006D">
      <w:pPr>
        <w:autoSpaceDE w:val="0"/>
        <w:ind w:firstLine="851"/>
        <w:jc w:val="right"/>
        <w:rPr>
          <w:rFonts w:eastAsia="TimesNewRomanPSMT"/>
        </w:rPr>
      </w:pPr>
      <w:r w:rsidRPr="00F645E1">
        <w:rPr>
          <w:rFonts w:eastAsia="TimesNewRomanPSMT"/>
        </w:rPr>
        <w:t>Таблица 1.1.</w:t>
      </w:r>
      <w:r w:rsidR="00097BAC">
        <w:rPr>
          <w:rFonts w:eastAsia="TimesNewRomanPSMT"/>
        </w:rPr>
        <w:t>4</w:t>
      </w:r>
      <w:r w:rsidRPr="00F645E1">
        <w:rPr>
          <w:rFonts w:eastAsia="TimesNewRomanPSMT"/>
        </w:rPr>
        <w:t>.</w:t>
      </w:r>
      <w:r w:rsidRPr="009238B5">
        <w:t xml:space="preserve"> </w:t>
      </w:r>
    </w:p>
    <w:tbl>
      <w:tblPr>
        <w:tblW w:w="9560"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firstRow="0" w:lastRow="0" w:firstColumn="0" w:lastColumn="0" w:noHBand="0" w:noVBand="0"/>
      </w:tblPr>
      <w:tblGrid>
        <w:gridCol w:w="3458"/>
        <w:gridCol w:w="964"/>
        <w:gridCol w:w="950"/>
        <w:gridCol w:w="1417"/>
        <w:gridCol w:w="1418"/>
        <w:gridCol w:w="1353"/>
      </w:tblGrid>
      <w:tr w:rsidR="00EE006D" w:rsidRPr="00EE006D" w14:paraId="52B367B8" w14:textId="77777777" w:rsidTr="008631B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14:paraId="5AF72E6C" w14:textId="77777777" w:rsid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Объекты,</w:t>
            </w:r>
          </w:p>
          <w:p w14:paraId="57BCCA16" w14:textId="77777777" w:rsidR="00EE006D" w:rsidRP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до которых определяется разрыв</w:t>
            </w:r>
          </w:p>
        </w:tc>
        <w:tc>
          <w:tcPr>
            <w:tcW w:w="6102" w:type="dxa"/>
            <w:gridSpan w:val="5"/>
            <w:tcBorders>
              <w:top w:val="single" w:sz="12" w:space="0" w:color="595959" w:themeColor="text1" w:themeTint="A6"/>
              <w:bottom w:val="single" w:sz="6" w:space="0" w:color="595959" w:themeColor="text1" w:themeTint="A6"/>
            </w:tcBorders>
            <w:shd w:val="clear" w:color="auto" w:fill="auto"/>
            <w:vAlign w:val="center"/>
          </w:tcPr>
          <w:p w14:paraId="00A19A91" w14:textId="77777777" w:rsidR="00EE006D" w:rsidRPr="00EE006D" w:rsidRDefault="00EE006D" w:rsidP="00EE006D">
            <w:pPr>
              <w:pStyle w:val="ConsPlusNormal"/>
              <w:ind w:firstLine="9"/>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Расстояние, м, не менее</w:t>
            </w:r>
          </w:p>
        </w:tc>
      </w:tr>
      <w:tr w:rsidR="00EE006D" w:rsidRPr="00EE006D" w14:paraId="165FC115" w14:textId="77777777" w:rsidTr="008631BE">
        <w:trPr>
          <w:trHeight w:val="244"/>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14:paraId="479EDCC7" w14:textId="77777777" w:rsidR="00EE006D" w:rsidRPr="00EE006D" w:rsidRDefault="00EE006D" w:rsidP="00EE006D">
            <w:pPr>
              <w:contextualSpacing/>
              <w:jc w:val="center"/>
              <w:rPr>
                <w:b/>
                <w:color w:val="000000" w:themeColor="text1"/>
              </w:rPr>
            </w:pPr>
          </w:p>
        </w:tc>
        <w:tc>
          <w:tcPr>
            <w:tcW w:w="6102" w:type="dxa"/>
            <w:gridSpan w:val="5"/>
            <w:tcBorders>
              <w:top w:val="single" w:sz="6" w:space="0" w:color="595959" w:themeColor="text1" w:themeTint="A6"/>
              <w:bottom w:val="single" w:sz="6" w:space="0" w:color="595959" w:themeColor="text1" w:themeTint="A6"/>
            </w:tcBorders>
            <w:shd w:val="clear" w:color="auto" w:fill="auto"/>
            <w:vAlign w:val="center"/>
          </w:tcPr>
          <w:p w14:paraId="3488A8EB" w14:textId="77777777" w:rsid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открытые автостоянки и паркинги вместимостью,</w:t>
            </w:r>
          </w:p>
          <w:p w14:paraId="79C5050D" w14:textId="77777777" w:rsidR="00EE006D" w:rsidRP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машино-мест</w:t>
            </w:r>
          </w:p>
        </w:tc>
      </w:tr>
      <w:tr w:rsidR="00EE006D" w:rsidRPr="00EE006D" w14:paraId="4B3F8515" w14:textId="77777777" w:rsidTr="008631BE">
        <w:trPr>
          <w:trHeight w:val="227"/>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14:paraId="727EF1C2" w14:textId="77777777" w:rsidR="00EE006D" w:rsidRPr="00EE006D"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14:paraId="0B0D82FC" w14:textId="77777777" w:rsid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10 и</w:t>
            </w:r>
          </w:p>
          <w:p w14:paraId="2066B96B" w14:textId="77777777" w:rsidR="00EE006D" w:rsidRP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14:paraId="1FE3F65F" w14:textId="77777777" w:rsidR="00EE006D" w:rsidRP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14:paraId="076F4C58" w14:textId="77777777" w:rsidR="00EE006D" w:rsidRP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14:paraId="53D0776D" w14:textId="77777777" w:rsidR="00EE006D" w:rsidRP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101 - 300</w:t>
            </w:r>
          </w:p>
        </w:tc>
        <w:tc>
          <w:tcPr>
            <w:tcW w:w="1353" w:type="dxa"/>
            <w:tcBorders>
              <w:top w:val="single" w:sz="6" w:space="0" w:color="595959" w:themeColor="text1" w:themeTint="A6"/>
              <w:bottom w:val="single" w:sz="12" w:space="0" w:color="595959" w:themeColor="text1" w:themeTint="A6"/>
            </w:tcBorders>
            <w:shd w:val="clear" w:color="auto" w:fill="auto"/>
            <w:vAlign w:val="center"/>
          </w:tcPr>
          <w:p w14:paraId="7F8277EC" w14:textId="77777777" w:rsidR="00EE006D" w:rsidRPr="00EE006D"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EE006D">
              <w:rPr>
                <w:rFonts w:ascii="Times New Roman" w:hAnsi="Times New Roman" w:cs="Times New Roman"/>
                <w:b/>
                <w:color w:val="000000" w:themeColor="text1"/>
                <w:sz w:val="22"/>
                <w:szCs w:val="22"/>
              </w:rPr>
              <w:t>свыше 300</w:t>
            </w:r>
          </w:p>
        </w:tc>
      </w:tr>
      <w:tr w:rsidR="00EE006D" w:rsidRPr="00EE006D" w14:paraId="0FBA4537" w14:textId="77777777" w:rsidTr="00103BDA">
        <w:tc>
          <w:tcPr>
            <w:tcW w:w="3458" w:type="dxa"/>
            <w:tcBorders>
              <w:top w:val="single" w:sz="12" w:space="0" w:color="595959" w:themeColor="text1" w:themeTint="A6"/>
            </w:tcBorders>
          </w:tcPr>
          <w:p w14:paraId="5EE14347" w14:textId="77777777" w:rsidR="00EE006D" w:rsidRPr="00EE006D" w:rsidRDefault="00EE006D" w:rsidP="00EE006D">
            <w:pPr>
              <w:pStyle w:val="ConsPlusNormal"/>
              <w:ind w:firstLine="0"/>
              <w:contextualSpacing/>
              <w:jc w:val="both"/>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Фасады жилых зданий и торцы с окнами</w:t>
            </w:r>
          </w:p>
        </w:tc>
        <w:tc>
          <w:tcPr>
            <w:tcW w:w="964" w:type="dxa"/>
            <w:tcBorders>
              <w:top w:val="single" w:sz="12" w:space="0" w:color="595959" w:themeColor="text1" w:themeTint="A6"/>
            </w:tcBorders>
          </w:tcPr>
          <w:p w14:paraId="02DEF408"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10</w:t>
            </w:r>
          </w:p>
        </w:tc>
        <w:tc>
          <w:tcPr>
            <w:tcW w:w="950" w:type="dxa"/>
            <w:tcBorders>
              <w:top w:val="single" w:sz="12" w:space="0" w:color="595959" w:themeColor="text1" w:themeTint="A6"/>
            </w:tcBorders>
          </w:tcPr>
          <w:p w14:paraId="3E448656"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15</w:t>
            </w:r>
          </w:p>
        </w:tc>
        <w:tc>
          <w:tcPr>
            <w:tcW w:w="1417" w:type="dxa"/>
            <w:tcBorders>
              <w:top w:val="single" w:sz="12" w:space="0" w:color="595959" w:themeColor="text1" w:themeTint="A6"/>
            </w:tcBorders>
          </w:tcPr>
          <w:p w14:paraId="65E26A42"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25</w:t>
            </w:r>
          </w:p>
        </w:tc>
        <w:tc>
          <w:tcPr>
            <w:tcW w:w="1418" w:type="dxa"/>
            <w:tcBorders>
              <w:top w:val="single" w:sz="12" w:space="0" w:color="595959" w:themeColor="text1" w:themeTint="A6"/>
            </w:tcBorders>
          </w:tcPr>
          <w:p w14:paraId="3A134EBA"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35</w:t>
            </w:r>
          </w:p>
        </w:tc>
        <w:tc>
          <w:tcPr>
            <w:tcW w:w="1353" w:type="dxa"/>
            <w:tcBorders>
              <w:top w:val="single" w:sz="12" w:space="0" w:color="595959" w:themeColor="text1" w:themeTint="A6"/>
            </w:tcBorders>
          </w:tcPr>
          <w:p w14:paraId="11C00CDD"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50</w:t>
            </w:r>
          </w:p>
        </w:tc>
      </w:tr>
      <w:tr w:rsidR="00EE006D" w:rsidRPr="00EE006D" w14:paraId="64CE0ADA" w14:textId="77777777" w:rsidTr="00103BDA">
        <w:tc>
          <w:tcPr>
            <w:tcW w:w="3458" w:type="dxa"/>
          </w:tcPr>
          <w:p w14:paraId="77FE1B08" w14:textId="77777777" w:rsidR="00EE006D" w:rsidRPr="00EE006D" w:rsidRDefault="00EE006D" w:rsidP="00EE006D">
            <w:pPr>
              <w:pStyle w:val="ConsPlusNormal"/>
              <w:ind w:firstLine="0"/>
              <w:contextualSpacing/>
              <w:jc w:val="both"/>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Торцы жилых зданий без окон</w:t>
            </w:r>
          </w:p>
        </w:tc>
        <w:tc>
          <w:tcPr>
            <w:tcW w:w="964" w:type="dxa"/>
          </w:tcPr>
          <w:p w14:paraId="6A5FE9C1"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10</w:t>
            </w:r>
          </w:p>
        </w:tc>
        <w:tc>
          <w:tcPr>
            <w:tcW w:w="950" w:type="dxa"/>
          </w:tcPr>
          <w:p w14:paraId="7C978805"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10</w:t>
            </w:r>
          </w:p>
        </w:tc>
        <w:tc>
          <w:tcPr>
            <w:tcW w:w="1417" w:type="dxa"/>
          </w:tcPr>
          <w:p w14:paraId="5C4A3222"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15</w:t>
            </w:r>
          </w:p>
        </w:tc>
        <w:tc>
          <w:tcPr>
            <w:tcW w:w="1418" w:type="dxa"/>
          </w:tcPr>
          <w:p w14:paraId="2572282E"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25</w:t>
            </w:r>
          </w:p>
        </w:tc>
        <w:tc>
          <w:tcPr>
            <w:tcW w:w="1353" w:type="dxa"/>
          </w:tcPr>
          <w:p w14:paraId="277C40C8"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35</w:t>
            </w:r>
          </w:p>
        </w:tc>
      </w:tr>
      <w:tr w:rsidR="00EE006D" w:rsidRPr="00EE006D" w14:paraId="6B669D25" w14:textId="77777777" w:rsidTr="00103BDA">
        <w:tc>
          <w:tcPr>
            <w:tcW w:w="3458" w:type="dxa"/>
          </w:tcPr>
          <w:p w14:paraId="4F833100" w14:textId="77777777" w:rsidR="00EE006D" w:rsidRPr="00EE006D" w:rsidRDefault="00EE006D" w:rsidP="00EE006D">
            <w:pPr>
              <w:pStyle w:val="ConsPlusNormal"/>
              <w:ind w:firstLine="0"/>
              <w:contextualSpacing/>
              <w:jc w:val="both"/>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Общественные здания</w:t>
            </w:r>
          </w:p>
        </w:tc>
        <w:tc>
          <w:tcPr>
            <w:tcW w:w="964" w:type="dxa"/>
          </w:tcPr>
          <w:p w14:paraId="76FBA4BD"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10</w:t>
            </w:r>
          </w:p>
        </w:tc>
        <w:tc>
          <w:tcPr>
            <w:tcW w:w="950" w:type="dxa"/>
          </w:tcPr>
          <w:p w14:paraId="2EEBDB66"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10</w:t>
            </w:r>
          </w:p>
        </w:tc>
        <w:tc>
          <w:tcPr>
            <w:tcW w:w="1417" w:type="dxa"/>
          </w:tcPr>
          <w:p w14:paraId="294CB1E5"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15</w:t>
            </w:r>
          </w:p>
        </w:tc>
        <w:tc>
          <w:tcPr>
            <w:tcW w:w="1418" w:type="dxa"/>
          </w:tcPr>
          <w:p w14:paraId="7E516FDC"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25</w:t>
            </w:r>
          </w:p>
        </w:tc>
        <w:tc>
          <w:tcPr>
            <w:tcW w:w="1353" w:type="dxa"/>
          </w:tcPr>
          <w:p w14:paraId="153D4AAD" w14:textId="77777777" w:rsidR="00EE006D" w:rsidRPr="00EE006D" w:rsidRDefault="00EE006D" w:rsidP="00EE006D">
            <w:pPr>
              <w:pStyle w:val="ConsPlusNormal"/>
              <w:ind w:firstLine="0"/>
              <w:contextualSpacing/>
              <w:jc w:val="center"/>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50</w:t>
            </w:r>
          </w:p>
        </w:tc>
      </w:tr>
      <w:tr w:rsidR="00EB7707" w:rsidRPr="00EE006D" w14:paraId="2642B794" w14:textId="77777777" w:rsidTr="00103BDA">
        <w:tc>
          <w:tcPr>
            <w:tcW w:w="3458" w:type="dxa"/>
          </w:tcPr>
          <w:p w14:paraId="5AA78D86" w14:textId="77777777" w:rsidR="00EB7707" w:rsidRPr="00EE006D" w:rsidRDefault="00EB7707" w:rsidP="00EB7707">
            <w:pPr>
              <w:pStyle w:val="ConsPlusNormal"/>
              <w:ind w:firstLine="0"/>
              <w:contextualSpacing/>
              <w:jc w:val="both"/>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t>Территории общеобразовательных организаций, детских учреждений, учреждений начального и среднего профессионального образования, площадок отдыха, игр и спорта, детских</w:t>
            </w:r>
            <w:r w:rsidR="003203D7">
              <w:rPr>
                <w:rFonts w:ascii="Times New Roman" w:hAnsi="Times New Roman" w:cs="Times New Roman"/>
                <w:color w:val="000000" w:themeColor="text1"/>
                <w:sz w:val="22"/>
                <w:szCs w:val="22"/>
              </w:rPr>
              <w:t xml:space="preserve"> площадок</w:t>
            </w:r>
          </w:p>
        </w:tc>
        <w:tc>
          <w:tcPr>
            <w:tcW w:w="964" w:type="dxa"/>
          </w:tcPr>
          <w:p w14:paraId="68ED3BE6" w14:textId="77777777" w:rsidR="00EB7707" w:rsidRPr="00917A1C" w:rsidRDefault="00EB7707" w:rsidP="00EB7707">
            <w:pPr>
              <w:jc w:val="center"/>
            </w:pPr>
            <w:r w:rsidRPr="00917A1C">
              <w:t>15</w:t>
            </w:r>
          </w:p>
        </w:tc>
        <w:tc>
          <w:tcPr>
            <w:tcW w:w="950" w:type="dxa"/>
          </w:tcPr>
          <w:p w14:paraId="701FC7CF" w14:textId="77777777" w:rsidR="00EB7707" w:rsidRPr="00917A1C" w:rsidRDefault="00EB7707" w:rsidP="00EB7707">
            <w:pPr>
              <w:jc w:val="center"/>
            </w:pPr>
            <w:r w:rsidRPr="00917A1C">
              <w:t>25</w:t>
            </w:r>
          </w:p>
        </w:tc>
        <w:tc>
          <w:tcPr>
            <w:tcW w:w="1417" w:type="dxa"/>
          </w:tcPr>
          <w:p w14:paraId="0E414790" w14:textId="77777777" w:rsidR="00EB7707" w:rsidRPr="00917A1C" w:rsidRDefault="00EB7707" w:rsidP="00EB7707">
            <w:pPr>
              <w:jc w:val="center"/>
            </w:pPr>
            <w:r w:rsidRPr="00917A1C">
              <w:t>25</w:t>
            </w:r>
          </w:p>
        </w:tc>
        <w:tc>
          <w:tcPr>
            <w:tcW w:w="1418" w:type="dxa"/>
          </w:tcPr>
          <w:p w14:paraId="7963206C" w14:textId="77777777" w:rsidR="00EB7707" w:rsidRPr="00917A1C" w:rsidRDefault="00EB7707" w:rsidP="00EB7707">
            <w:pPr>
              <w:jc w:val="center"/>
            </w:pPr>
            <w:r w:rsidRPr="00917A1C">
              <w:t>50</w:t>
            </w:r>
          </w:p>
        </w:tc>
        <w:tc>
          <w:tcPr>
            <w:tcW w:w="1353" w:type="dxa"/>
          </w:tcPr>
          <w:p w14:paraId="6ADFC984" w14:textId="77777777" w:rsidR="00EB7707" w:rsidRPr="00917A1C" w:rsidRDefault="00EB7707" w:rsidP="00EB7707">
            <w:r>
              <w:rPr>
                <w:sz w:val="22"/>
              </w:rPr>
              <w:t>П</w:t>
            </w:r>
            <w:r w:rsidRPr="00EB7707">
              <w:rPr>
                <w:sz w:val="22"/>
              </w:rPr>
              <w:t>о согласованию с органами государственного санитарного надзора</w:t>
            </w:r>
          </w:p>
        </w:tc>
      </w:tr>
      <w:tr w:rsidR="00EB7707" w:rsidRPr="00EE006D" w14:paraId="11BF4A16" w14:textId="77777777" w:rsidTr="00103BDA">
        <w:tc>
          <w:tcPr>
            <w:tcW w:w="3458" w:type="dxa"/>
          </w:tcPr>
          <w:p w14:paraId="68896E86" w14:textId="77777777" w:rsidR="00EB7707" w:rsidRPr="00EE006D" w:rsidRDefault="00EB7707" w:rsidP="00EB7707">
            <w:pPr>
              <w:pStyle w:val="ConsPlusNormal"/>
              <w:ind w:firstLine="0"/>
              <w:contextualSpacing/>
              <w:jc w:val="both"/>
              <w:rPr>
                <w:rFonts w:ascii="Times New Roman" w:hAnsi="Times New Roman" w:cs="Times New Roman"/>
                <w:color w:val="000000" w:themeColor="text1"/>
                <w:sz w:val="22"/>
                <w:szCs w:val="22"/>
              </w:rPr>
            </w:pPr>
            <w:r w:rsidRPr="00EE006D">
              <w:rPr>
                <w:rFonts w:ascii="Times New Roman" w:hAnsi="Times New Roman" w:cs="Times New Roman"/>
                <w:color w:val="000000" w:themeColor="text1"/>
                <w:sz w:val="22"/>
                <w:szCs w:val="22"/>
              </w:rPr>
              <w:lastRenderedPageBreak/>
              <w:t>Территории медицинских организаций стационарного типа, открытые спортивные сооружения общего пользования, места отдыха населения (сады, скверы, парки)</w:t>
            </w:r>
          </w:p>
        </w:tc>
        <w:tc>
          <w:tcPr>
            <w:tcW w:w="964" w:type="dxa"/>
          </w:tcPr>
          <w:p w14:paraId="7B61E8A3" w14:textId="77777777" w:rsidR="00EB7707" w:rsidRPr="00917A1C" w:rsidRDefault="00EB7707" w:rsidP="00EB7707">
            <w:pPr>
              <w:jc w:val="center"/>
            </w:pPr>
            <w:r w:rsidRPr="00917A1C">
              <w:t>25</w:t>
            </w:r>
          </w:p>
        </w:tc>
        <w:tc>
          <w:tcPr>
            <w:tcW w:w="950" w:type="dxa"/>
          </w:tcPr>
          <w:p w14:paraId="7626ACDF" w14:textId="77777777" w:rsidR="00EB7707" w:rsidRPr="00917A1C" w:rsidRDefault="00EB7707" w:rsidP="00EB7707">
            <w:pPr>
              <w:jc w:val="center"/>
            </w:pPr>
            <w:r w:rsidRPr="00917A1C">
              <w:t>50</w:t>
            </w:r>
          </w:p>
        </w:tc>
        <w:tc>
          <w:tcPr>
            <w:tcW w:w="1417" w:type="dxa"/>
          </w:tcPr>
          <w:p w14:paraId="44C2EA5C" w14:textId="77777777" w:rsidR="00EB7707" w:rsidRPr="00917A1C" w:rsidRDefault="00EB7707" w:rsidP="00EB7707">
            <w:r>
              <w:rPr>
                <w:sz w:val="22"/>
              </w:rPr>
              <w:t>П</w:t>
            </w:r>
            <w:r w:rsidRPr="00EB7707">
              <w:rPr>
                <w:sz w:val="22"/>
              </w:rPr>
              <w:t>о согласованию с органами государственного санитарного надзора</w:t>
            </w:r>
          </w:p>
        </w:tc>
        <w:tc>
          <w:tcPr>
            <w:tcW w:w="1418" w:type="dxa"/>
          </w:tcPr>
          <w:p w14:paraId="04A5B54D" w14:textId="77777777" w:rsidR="00EB7707" w:rsidRPr="00917A1C" w:rsidRDefault="00EB7707" w:rsidP="00EB7707">
            <w:r>
              <w:rPr>
                <w:sz w:val="22"/>
              </w:rPr>
              <w:t>П</w:t>
            </w:r>
            <w:r w:rsidRPr="00EB7707">
              <w:rPr>
                <w:sz w:val="22"/>
              </w:rPr>
              <w:t>о согласованию с органами государственного санитарного надзора</w:t>
            </w:r>
          </w:p>
        </w:tc>
        <w:tc>
          <w:tcPr>
            <w:tcW w:w="1353" w:type="dxa"/>
          </w:tcPr>
          <w:p w14:paraId="6428F156" w14:textId="77777777" w:rsidR="00EB7707" w:rsidRPr="00917A1C" w:rsidRDefault="00EB7707" w:rsidP="00EB7707">
            <w:r>
              <w:rPr>
                <w:sz w:val="22"/>
              </w:rPr>
              <w:t>П</w:t>
            </w:r>
            <w:r w:rsidRPr="00EB7707">
              <w:rPr>
                <w:sz w:val="22"/>
              </w:rPr>
              <w:t>о согласованию с органами государственного санитарного надзора</w:t>
            </w:r>
          </w:p>
        </w:tc>
      </w:tr>
    </w:tbl>
    <w:p w14:paraId="015328D2" w14:textId="77777777" w:rsidR="007A7C0B" w:rsidRDefault="007A7C0B" w:rsidP="00D34BD6">
      <w:pPr>
        <w:autoSpaceDE w:val="0"/>
        <w:spacing w:line="276" w:lineRule="auto"/>
        <w:jc w:val="both"/>
        <w:rPr>
          <w:rFonts w:eastAsia="TimesNewRomanPSMT"/>
        </w:rPr>
      </w:pPr>
    </w:p>
    <w:p w14:paraId="2D62385D" w14:textId="77777777" w:rsidR="00E17F8B" w:rsidRPr="00E17F8B" w:rsidRDefault="00E17F8B" w:rsidP="00E17F8B">
      <w:pPr>
        <w:autoSpaceDE w:val="0"/>
        <w:spacing w:line="276" w:lineRule="auto"/>
        <w:ind w:firstLine="851"/>
        <w:jc w:val="both"/>
        <w:rPr>
          <w:rFonts w:eastAsia="TimesNewRomanPSMT"/>
        </w:rPr>
      </w:pPr>
      <w:r>
        <w:rPr>
          <w:rFonts w:eastAsia="TimesNewRomanPSMT"/>
        </w:rPr>
        <w:t>Примечания:</w:t>
      </w:r>
    </w:p>
    <w:p w14:paraId="2C191616" w14:textId="77777777" w:rsidR="00E17F8B" w:rsidRPr="00E17F8B" w:rsidRDefault="00E17F8B" w:rsidP="00E17F8B">
      <w:pPr>
        <w:autoSpaceDE w:val="0"/>
        <w:spacing w:line="276" w:lineRule="auto"/>
        <w:ind w:firstLine="851"/>
        <w:jc w:val="both"/>
        <w:rPr>
          <w:rFonts w:eastAsia="TimesNewRomanPSMT"/>
        </w:rPr>
      </w:pPr>
      <w:r w:rsidRPr="00E17F8B">
        <w:rPr>
          <w:rFonts w:eastAsia="TimesNewRomanPSMT"/>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14:paraId="59711CB6" w14:textId="77777777" w:rsidR="00E17F8B" w:rsidRPr="00E17F8B" w:rsidRDefault="00E17F8B" w:rsidP="00E17F8B">
      <w:pPr>
        <w:autoSpaceDE w:val="0"/>
        <w:spacing w:line="276" w:lineRule="auto"/>
        <w:ind w:firstLine="851"/>
        <w:jc w:val="both"/>
        <w:rPr>
          <w:rFonts w:eastAsia="TimesNewRomanPSMT"/>
        </w:rPr>
      </w:pPr>
      <w:r w:rsidRPr="00E17F8B">
        <w:rPr>
          <w:rFonts w:eastAsia="TimesNewRomanPSMT"/>
        </w:rPr>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14:paraId="449E937F" w14:textId="14FFC4FF" w:rsidR="00537860" w:rsidRDefault="00E17F8B" w:rsidP="00067A17">
      <w:pPr>
        <w:autoSpaceDE w:val="0"/>
        <w:spacing w:line="276" w:lineRule="auto"/>
        <w:ind w:firstLine="851"/>
        <w:jc w:val="both"/>
        <w:rPr>
          <w:rFonts w:eastAsia="TimesNewRomanPSMT"/>
        </w:rPr>
      </w:pPr>
      <w:r w:rsidRPr="00E17F8B">
        <w:rPr>
          <w:rFonts w:eastAsia="TimesNewRomanPSMT"/>
        </w:rPr>
        <w:t>3. Разрывы, приведенные в таблице, могут приниматься с учетом интерполяции</w:t>
      </w:r>
      <w:r>
        <w:rPr>
          <w:rFonts w:eastAsia="TimesNewRomanPSMT"/>
        </w:rPr>
        <w:t>.</w:t>
      </w:r>
    </w:p>
    <w:p w14:paraId="751D2DFA" w14:textId="77777777" w:rsidR="00103BDA" w:rsidRDefault="00103BDA" w:rsidP="00103BDA">
      <w:pPr>
        <w:autoSpaceDE w:val="0"/>
        <w:ind w:firstLine="851"/>
        <w:jc w:val="right"/>
        <w:rPr>
          <w:rFonts w:eastAsia="TimesNewRomanPSMT"/>
        </w:rPr>
      </w:pPr>
    </w:p>
    <w:p w14:paraId="69CFDE1A" w14:textId="0082C216" w:rsidR="00B2062A" w:rsidRDefault="00103BDA" w:rsidP="00B2062A">
      <w:pPr>
        <w:autoSpaceDE w:val="0"/>
        <w:ind w:firstLine="851"/>
        <w:jc w:val="right"/>
        <w:rPr>
          <w:rFonts w:eastAsia="TimesNewRomanPSMT"/>
        </w:rPr>
      </w:pPr>
      <w:r w:rsidRPr="00F645E1">
        <w:rPr>
          <w:rFonts w:eastAsia="TimesNewRomanPSMT"/>
        </w:rPr>
        <w:t>Таблица 1.1.</w:t>
      </w:r>
      <w:r w:rsidR="00097BAC">
        <w:rPr>
          <w:rFonts w:eastAsia="TimesNewRomanPSMT"/>
        </w:rPr>
        <w:t>5</w:t>
      </w:r>
      <w:r w:rsidRPr="00F645E1">
        <w:rPr>
          <w:rFonts w:eastAsia="TimesNewRomanPSMT"/>
        </w:rPr>
        <w:t>.</w:t>
      </w:r>
      <w:r w:rsidRPr="009238B5">
        <w:t xml:space="preserve"> </w:t>
      </w:r>
      <w:r w:rsidRPr="00BC426B">
        <w:rPr>
          <w:rFonts w:eastAsia="TimesNewRomanPSMT"/>
        </w:rPr>
        <w:t>Расчетные показатели</w:t>
      </w:r>
      <w:r>
        <w:rPr>
          <w:rFonts w:eastAsia="TimesNewRomanPSMT"/>
        </w:rPr>
        <w:t xml:space="preserve"> </w:t>
      </w:r>
      <w:r w:rsidRPr="00BC426B">
        <w:rPr>
          <w:rFonts w:eastAsia="TimesNewRomanPSMT"/>
        </w:rPr>
        <w:t xml:space="preserve">обеспеченности </w:t>
      </w:r>
      <w:r>
        <w:rPr>
          <w:rFonts w:eastAsia="TimesNewRomanPSMT"/>
        </w:rPr>
        <w:t xml:space="preserve">населения </w:t>
      </w:r>
      <w:r w:rsidR="00B2062A">
        <w:rPr>
          <w:rFonts w:eastAsia="TimesNewRomanPSMT"/>
        </w:rPr>
        <w:t xml:space="preserve">остановками </w:t>
      </w:r>
    </w:p>
    <w:p w14:paraId="28FEA1FE" w14:textId="1FB2AD5C" w:rsidR="00103BDA" w:rsidRDefault="00103BDA" w:rsidP="00B2062A">
      <w:pPr>
        <w:autoSpaceDE w:val="0"/>
        <w:ind w:firstLine="851"/>
        <w:jc w:val="right"/>
        <w:rPr>
          <w:rFonts w:eastAsia="TimesNewRomanPSMT"/>
        </w:rPr>
      </w:pPr>
      <w:r>
        <w:rPr>
          <w:rFonts w:eastAsia="TimesNewRomanPSMT"/>
        </w:rPr>
        <w:t xml:space="preserve">общественного транспорта на автомобильных дорогах местного значения </w:t>
      </w:r>
    </w:p>
    <w:tbl>
      <w:tblPr>
        <w:tblW w:w="500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660"/>
        <w:gridCol w:w="1898"/>
        <w:gridCol w:w="2038"/>
        <w:gridCol w:w="1324"/>
        <w:gridCol w:w="2038"/>
        <w:gridCol w:w="1823"/>
      </w:tblGrid>
      <w:tr w:rsidR="00103BDA" w:rsidRPr="00BC426B" w14:paraId="4C15E48C" w14:textId="77777777" w:rsidTr="00B836DB">
        <w:trPr>
          <w:cantSplit/>
          <w:trHeight w:val="432"/>
          <w:tblHeader/>
          <w:jc w:val="center"/>
        </w:trPr>
        <w:tc>
          <w:tcPr>
            <w:tcW w:w="337" w:type="pct"/>
            <w:vMerge w:val="restart"/>
            <w:tcBorders>
              <w:top w:val="single" w:sz="12" w:space="0" w:color="595959" w:themeColor="text1" w:themeTint="A6"/>
            </w:tcBorders>
            <w:shd w:val="clear" w:color="auto" w:fill="FFFFFF" w:themeFill="background1"/>
            <w:vAlign w:val="center"/>
          </w:tcPr>
          <w:p w14:paraId="4B9958BA" w14:textId="77777777" w:rsidR="00103BDA" w:rsidRDefault="00103BDA" w:rsidP="0092606A">
            <w:pPr>
              <w:jc w:val="center"/>
              <w:rPr>
                <w:b/>
                <w:color w:val="000000"/>
              </w:rPr>
            </w:pPr>
            <w:r w:rsidRPr="00BC426B">
              <w:rPr>
                <w:b/>
                <w:color w:val="000000"/>
                <w:sz w:val="22"/>
                <w:szCs w:val="22"/>
              </w:rPr>
              <w:t xml:space="preserve">№ </w:t>
            </w:r>
          </w:p>
          <w:p w14:paraId="54EDAE09" w14:textId="77777777" w:rsidR="00103BDA" w:rsidRPr="00BC426B" w:rsidRDefault="00103BDA" w:rsidP="0092606A">
            <w:pPr>
              <w:jc w:val="center"/>
              <w:rPr>
                <w:b/>
                <w:color w:val="000000"/>
              </w:rPr>
            </w:pPr>
            <w:r>
              <w:rPr>
                <w:b/>
                <w:color w:val="000000"/>
                <w:sz w:val="22"/>
                <w:szCs w:val="22"/>
              </w:rPr>
              <w:t>пп</w:t>
            </w:r>
            <w:r w:rsidRPr="00BC426B">
              <w:rPr>
                <w:b/>
                <w:color w:val="000000"/>
                <w:sz w:val="22"/>
                <w:szCs w:val="22"/>
              </w:rPr>
              <w:t xml:space="preserve">  </w:t>
            </w:r>
            <w:r w:rsidRPr="00BC426B">
              <w:rPr>
                <w:b/>
                <w:color w:val="000000"/>
                <w:sz w:val="22"/>
                <w:szCs w:val="22"/>
              </w:rPr>
              <w:br/>
            </w:r>
          </w:p>
        </w:tc>
        <w:tc>
          <w:tcPr>
            <w:tcW w:w="970" w:type="pct"/>
            <w:vMerge w:val="restart"/>
            <w:tcBorders>
              <w:top w:val="single" w:sz="12" w:space="0" w:color="595959" w:themeColor="text1" w:themeTint="A6"/>
            </w:tcBorders>
            <w:shd w:val="clear" w:color="auto" w:fill="FFFFFF" w:themeFill="background1"/>
            <w:vAlign w:val="center"/>
          </w:tcPr>
          <w:p w14:paraId="3D3A80A3" w14:textId="77777777" w:rsidR="00103BDA" w:rsidRPr="00BC426B" w:rsidRDefault="00103BDA" w:rsidP="0092606A">
            <w:pPr>
              <w:jc w:val="center"/>
              <w:rPr>
                <w:b/>
                <w:color w:val="000000"/>
              </w:rPr>
            </w:pPr>
            <w:r w:rsidRPr="00BC426B">
              <w:rPr>
                <w:b/>
                <w:color w:val="000000"/>
                <w:sz w:val="22"/>
                <w:szCs w:val="22"/>
              </w:rPr>
              <w:t>Наименование объекта</w:t>
            </w:r>
          </w:p>
        </w:tc>
        <w:tc>
          <w:tcPr>
            <w:tcW w:w="1719" w:type="pct"/>
            <w:gridSpan w:val="2"/>
            <w:tcBorders>
              <w:top w:val="single" w:sz="12" w:space="0" w:color="595959" w:themeColor="text1" w:themeTint="A6"/>
            </w:tcBorders>
            <w:shd w:val="clear" w:color="auto" w:fill="FFFFFF" w:themeFill="background1"/>
            <w:vAlign w:val="center"/>
          </w:tcPr>
          <w:p w14:paraId="0865C03D" w14:textId="77777777" w:rsidR="00103BDA" w:rsidRPr="00BC426B" w:rsidRDefault="00103BDA" w:rsidP="0092606A">
            <w:pPr>
              <w:jc w:val="center"/>
              <w:rPr>
                <w:b/>
                <w:color w:val="000000"/>
              </w:rPr>
            </w:pPr>
            <w:r w:rsidRPr="00BC426B">
              <w:rPr>
                <w:b/>
                <w:color w:val="000000"/>
                <w:sz w:val="22"/>
                <w:szCs w:val="22"/>
              </w:rPr>
              <w:t>Показатель минимально допустимого уровня обеспеченности</w:t>
            </w:r>
          </w:p>
        </w:tc>
        <w:tc>
          <w:tcPr>
            <w:tcW w:w="1975" w:type="pct"/>
            <w:gridSpan w:val="2"/>
            <w:tcBorders>
              <w:top w:val="single" w:sz="12" w:space="0" w:color="595959" w:themeColor="text1" w:themeTint="A6"/>
            </w:tcBorders>
            <w:shd w:val="clear" w:color="auto" w:fill="FFFFFF" w:themeFill="background1"/>
            <w:vAlign w:val="center"/>
          </w:tcPr>
          <w:p w14:paraId="281D88D1" w14:textId="60D8FAF1" w:rsidR="00103BDA" w:rsidRDefault="00103BDA" w:rsidP="008631BE">
            <w:pPr>
              <w:jc w:val="center"/>
              <w:rPr>
                <w:b/>
                <w:color w:val="000000"/>
              </w:rPr>
            </w:pPr>
            <w:r w:rsidRPr="00BC426B">
              <w:rPr>
                <w:b/>
                <w:color w:val="000000"/>
                <w:sz w:val="22"/>
                <w:szCs w:val="22"/>
              </w:rPr>
              <w:t xml:space="preserve">Показатель максимально допустимого уровня территориальной </w:t>
            </w:r>
          </w:p>
          <w:p w14:paraId="10168C6D" w14:textId="77777777" w:rsidR="00103BDA" w:rsidRPr="004167C7" w:rsidRDefault="00103BDA" w:rsidP="0092606A">
            <w:pPr>
              <w:jc w:val="center"/>
              <w:rPr>
                <w:b/>
                <w:color w:val="000000"/>
              </w:rPr>
            </w:pPr>
            <w:r w:rsidRPr="00BC426B">
              <w:rPr>
                <w:b/>
                <w:color w:val="000000"/>
                <w:sz w:val="22"/>
                <w:szCs w:val="22"/>
              </w:rPr>
              <w:t>доступности</w:t>
            </w:r>
          </w:p>
        </w:tc>
      </w:tr>
      <w:tr w:rsidR="008631BE" w:rsidRPr="00BC426B" w14:paraId="3ABAEDC3" w14:textId="77777777" w:rsidTr="00B836DB">
        <w:trPr>
          <w:cantSplit/>
          <w:trHeight w:val="432"/>
          <w:tblHeader/>
          <w:jc w:val="center"/>
        </w:trPr>
        <w:tc>
          <w:tcPr>
            <w:tcW w:w="337" w:type="pct"/>
            <w:vMerge/>
            <w:tcBorders>
              <w:bottom w:val="single" w:sz="12" w:space="0" w:color="595959" w:themeColor="text1" w:themeTint="A6"/>
            </w:tcBorders>
            <w:shd w:val="clear" w:color="auto" w:fill="FFFFFF" w:themeFill="background1"/>
            <w:vAlign w:val="center"/>
          </w:tcPr>
          <w:p w14:paraId="6737F4F3" w14:textId="77777777" w:rsidR="00103BDA" w:rsidRPr="00BC426B" w:rsidRDefault="00103BDA" w:rsidP="00103BDA">
            <w:pPr>
              <w:jc w:val="center"/>
              <w:rPr>
                <w:b/>
                <w:color w:val="000000"/>
              </w:rPr>
            </w:pPr>
          </w:p>
        </w:tc>
        <w:tc>
          <w:tcPr>
            <w:tcW w:w="970" w:type="pct"/>
            <w:vMerge/>
            <w:tcBorders>
              <w:bottom w:val="single" w:sz="12" w:space="0" w:color="595959" w:themeColor="text1" w:themeTint="A6"/>
            </w:tcBorders>
            <w:shd w:val="clear" w:color="auto" w:fill="FFFFFF" w:themeFill="background1"/>
            <w:vAlign w:val="center"/>
          </w:tcPr>
          <w:p w14:paraId="68BCFA66" w14:textId="77777777" w:rsidR="00103BDA" w:rsidRPr="00BC426B" w:rsidRDefault="00103BDA" w:rsidP="00103BDA">
            <w:pPr>
              <w:jc w:val="center"/>
              <w:rPr>
                <w:b/>
                <w:color w:val="000000"/>
              </w:rPr>
            </w:pPr>
          </w:p>
        </w:tc>
        <w:tc>
          <w:tcPr>
            <w:tcW w:w="1042" w:type="pct"/>
            <w:tcBorders>
              <w:top w:val="single" w:sz="6" w:space="0" w:color="595959" w:themeColor="text1" w:themeTint="A6"/>
              <w:bottom w:val="single" w:sz="12" w:space="0" w:color="595959" w:themeColor="text1" w:themeTint="A6"/>
            </w:tcBorders>
            <w:shd w:val="clear" w:color="auto" w:fill="FFFFFF" w:themeFill="background1"/>
            <w:vAlign w:val="center"/>
          </w:tcPr>
          <w:p w14:paraId="751691B1" w14:textId="77777777" w:rsidR="00103BDA" w:rsidRPr="00BC426B" w:rsidRDefault="00103BDA" w:rsidP="00103BDA">
            <w:pPr>
              <w:jc w:val="center"/>
              <w:rPr>
                <w:b/>
                <w:color w:val="000000"/>
              </w:rPr>
            </w:pPr>
            <w:r w:rsidRPr="00BC426B">
              <w:rPr>
                <w:b/>
                <w:color w:val="000000"/>
                <w:sz w:val="22"/>
                <w:szCs w:val="22"/>
              </w:rPr>
              <w:t xml:space="preserve">Единица </w:t>
            </w:r>
          </w:p>
          <w:p w14:paraId="614F49F3" w14:textId="7DE02F9A" w:rsidR="00103BDA" w:rsidRPr="00BC426B" w:rsidRDefault="00103BDA" w:rsidP="00103BDA">
            <w:pPr>
              <w:jc w:val="center"/>
              <w:rPr>
                <w:b/>
                <w:color w:val="000000"/>
              </w:rPr>
            </w:pPr>
            <w:r w:rsidRPr="00BC426B">
              <w:rPr>
                <w:b/>
                <w:color w:val="000000"/>
                <w:sz w:val="22"/>
                <w:szCs w:val="22"/>
              </w:rPr>
              <w:t>измерения</w:t>
            </w:r>
          </w:p>
        </w:tc>
        <w:tc>
          <w:tcPr>
            <w:tcW w:w="677" w:type="pct"/>
            <w:tcBorders>
              <w:top w:val="single" w:sz="6" w:space="0" w:color="595959" w:themeColor="text1" w:themeTint="A6"/>
              <w:bottom w:val="single" w:sz="12" w:space="0" w:color="595959" w:themeColor="text1" w:themeTint="A6"/>
            </w:tcBorders>
            <w:shd w:val="clear" w:color="auto" w:fill="FFFFFF" w:themeFill="background1"/>
            <w:vAlign w:val="center"/>
          </w:tcPr>
          <w:p w14:paraId="34DF06A7" w14:textId="1C8F3456" w:rsidR="00103BDA" w:rsidRPr="00BC426B" w:rsidRDefault="00103BDA" w:rsidP="00103BDA">
            <w:pPr>
              <w:jc w:val="center"/>
              <w:rPr>
                <w:b/>
                <w:color w:val="000000"/>
              </w:rPr>
            </w:pPr>
            <w:r w:rsidRPr="00BC426B">
              <w:rPr>
                <w:b/>
                <w:color w:val="000000"/>
                <w:sz w:val="22"/>
                <w:szCs w:val="22"/>
              </w:rPr>
              <w:t>Величина</w:t>
            </w:r>
          </w:p>
        </w:tc>
        <w:tc>
          <w:tcPr>
            <w:tcW w:w="1042" w:type="pct"/>
            <w:tcBorders>
              <w:top w:val="single" w:sz="6" w:space="0" w:color="595959" w:themeColor="text1" w:themeTint="A6"/>
              <w:bottom w:val="single" w:sz="12" w:space="0" w:color="595959" w:themeColor="text1" w:themeTint="A6"/>
            </w:tcBorders>
            <w:shd w:val="clear" w:color="auto" w:fill="FFFFFF" w:themeFill="background1"/>
            <w:vAlign w:val="center"/>
          </w:tcPr>
          <w:p w14:paraId="7D65F215" w14:textId="77777777" w:rsidR="00103BDA" w:rsidRPr="00BC426B" w:rsidRDefault="00103BDA" w:rsidP="00103BDA">
            <w:pPr>
              <w:jc w:val="center"/>
              <w:rPr>
                <w:b/>
                <w:color w:val="000000"/>
              </w:rPr>
            </w:pPr>
            <w:r w:rsidRPr="00BC426B">
              <w:rPr>
                <w:b/>
                <w:color w:val="000000"/>
                <w:sz w:val="22"/>
                <w:szCs w:val="22"/>
              </w:rPr>
              <w:t xml:space="preserve">Единица </w:t>
            </w:r>
          </w:p>
          <w:p w14:paraId="49712236" w14:textId="4B05190C" w:rsidR="00103BDA" w:rsidRPr="00BC426B" w:rsidRDefault="00103BDA" w:rsidP="00103BDA">
            <w:pPr>
              <w:jc w:val="center"/>
              <w:rPr>
                <w:b/>
                <w:color w:val="000000"/>
              </w:rPr>
            </w:pPr>
            <w:r w:rsidRPr="00BC426B">
              <w:rPr>
                <w:b/>
                <w:color w:val="000000"/>
                <w:sz w:val="22"/>
                <w:szCs w:val="22"/>
              </w:rPr>
              <w:t>измерения</w:t>
            </w:r>
          </w:p>
        </w:tc>
        <w:tc>
          <w:tcPr>
            <w:tcW w:w="933" w:type="pct"/>
            <w:tcBorders>
              <w:top w:val="single" w:sz="6" w:space="0" w:color="595959" w:themeColor="text1" w:themeTint="A6"/>
              <w:bottom w:val="single" w:sz="12" w:space="0" w:color="595959" w:themeColor="text1" w:themeTint="A6"/>
            </w:tcBorders>
            <w:shd w:val="clear" w:color="auto" w:fill="FFFFFF" w:themeFill="background1"/>
            <w:vAlign w:val="center"/>
          </w:tcPr>
          <w:p w14:paraId="6B0F0836" w14:textId="1D9EC04C" w:rsidR="00103BDA" w:rsidRPr="00BC426B" w:rsidRDefault="00103BDA" w:rsidP="00103BDA">
            <w:pPr>
              <w:jc w:val="center"/>
              <w:rPr>
                <w:b/>
                <w:color w:val="000000"/>
              </w:rPr>
            </w:pPr>
            <w:r w:rsidRPr="00BC426B">
              <w:rPr>
                <w:b/>
                <w:color w:val="000000"/>
                <w:sz w:val="22"/>
                <w:szCs w:val="22"/>
              </w:rPr>
              <w:t>Величина</w:t>
            </w:r>
          </w:p>
        </w:tc>
      </w:tr>
      <w:tr w:rsidR="008631BE" w:rsidRPr="007B1E6D" w14:paraId="0CFAB765" w14:textId="77777777" w:rsidTr="00B836DB">
        <w:trPr>
          <w:cantSplit/>
          <w:trHeight w:val="1094"/>
          <w:jc w:val="center"/>
        </w:trPr>
        <w:tc>
          <w:tcPr>
            <w:tcW w:w="337" w:type="pct"/>
            <w:tcBorders>
              <w:top w:val="single" w:sz="12" w:space="0" w:color="595959" w:themeColor="text1" w:themeTint="A6"/>
            </w:tcBorders>
            <w:vAlign w:val="center"/>
          </w:tcPr>
          <w:p w14:paraId="7EEDBC7A" w14:textId="77777777" w:rsidR="008631BE" w:rsidRPr="007B1E6D" w:rsidRDefault="008631BE" w:rsidP="0092606A">
            <w:pPr>
              <w:jc w:val="center"/>
              <w:rPr>
                <w:b/>
                <w:color w:val="000000"/>
              </w:rPr>
            </w:pPr>
            <w:r>
              <w:rPr>
                <w:b/>
                <w:color w:val="000000"/>
                <w:sz w:val="22"/>
                <w:szCs w:val="22"/>
              </w:rPr>
              <w:t>1</w:t>
            </w:r>
            <w:r w:rsidRPr="007B1E6D">
              <w:rPr>
                <w:b/>
                <w:color w:val="000000"/>
                <w:sz w:val="22"/>
                <w:szCs w:val="22"/>
              </w:rPr>
              <w:t>.</w:t>
            </w:r>
          </w:p>
        </w:tc>
        <w:tc>
          <w:tcPr>
            <w:tcW w:w="970" w:type="pct"/>
            <w:tcBorders>
              <w:top w:val="single" w:sz="12" w:space="0" w:color="595959" w:themeColor="text1" w:themeTint="A6"/>
            </w:tcBorders>
            <w:vAlign w:val="center"/>
          </w:tcPr>
          <w:p w14:paraId="01648A90" w14:textId="77777777" w:rsidR="008631BE" w:rsidRPr="007B1E6D" w:rsidRDefault="008631BE" w:rsidP="008631BE">
            <w:pPr>
              <w:jc w:val="center"/>
              <w:rPr>
                <w:color w:val="000000"/>
              </w:rPr>
            </w:pPr>
            <w:r>
              <w:rPr>
                <w:color w:val="000000"/>
                <w:sz w:val="22"/>
                <w:szCs w:val="22"/>
              </w:rPr>
              <w:t>Остановки общественного транспорта в границах населенного пункта</w:t>
            </w:r>
          </w:p>
        </w:tc>
        <w:tc>
          <w:tcPr>
            <w:tcW w:w="1042" w:type="pct"/>
            <w:vAlign w:val="center"/>
          </w:tcPr>
          <w:p w14:paraId="48CBA31F" w14:textId="5C85C1E5" w:rsidR="008631BE" w:rsidRDefault="008631BE" w:rsidP="008631BE">
            <w:pPr>
              <w:jc w:val="center"/>
              <w:rPr>
                <w:color w:val="000000"/>
              </w:rPr>
            </w:pPr>
            <w:r>
              <w:rPr>
                <w:color w:val="000000"/>
                <w:sz w:val="22"/>
                <w:szCs w:val="22"/>
              </w:rPr>
              <w:t>Частота размещения остановок общественного транспорта (расстояние между остановками), м</w:t>
            </w:r>
          </w:p>
        </w:tc>
        <w:tc>
          <w:tcPr>
            <w:tcW w:w="677" w:type="pct"/>
            <w:vAlign w:val="center"/>
          </w:tcPr>
          <w:p w14:paraId="52DED45E" w14:textId="10937C21" w:rsidR="008631BE" w:rsidRPr="007B1E6D" w:rsidRDefault="00B836DB" w:rsidP="008631BE">
            <w:pPr>
              <w:jc w:val="center"/>
              <w:rPr>
                <w:color w:val="000000"/>
              </w:rPr>
            </w:pPr>
            <w:r>
              <w:rPr>
                <w:color w:val="000000"/>
                <w:sz w:val="22"/>
                <w:szCs w:val="22"/>
              </w:rPr>
              <w:t>6</w:t>
            </w:r>
            <w:r w:rsidR="008631BE">
              <w:rPr>
                <w:color w:val="000000"/>
                <w:sz w:val="22"/>
                <w:szCs w:val="22"/>
              </w:rPr>
              <w:t>00</w:t>
            </w:r>
          </w:p>
        </w:tc>
        <w:tc>
          <w:tcPr>
            <w:tcW w:w="1042" w:type="pct"/>
            <w:vAlign w:val="center"/>
          </w:tcPr>
          <w:p w14:paraId="292B3EB8" w14:textId="5E2C396A" w:rsidR="008631BE" w:rsidRDefault="008631BE" w:rsidP="008631BE">
            <w:pPr>
              <w:ind w:left="136" w:firstLine="1"/>
              <w:jc w:val="center"/>
              <w:rPr>
                <w:color w:val="000000"/>
              </w:rPr>
            </w:pPr>
            <w:r>
              <w:rPr>
                <w:color w:val="000000"/>
                <w:sz w:val="22"/>
                <w:szCs w:val="22"/>
              </w:rPr>
              <w:t>Пешеходная доступность до ближайшей остановки от зданий и сооружений, м</w:t>
            </w:r>
          </w:p>
        </w:tc>
        <w:tc>
          <w:tcPr>
            <w:tcW w:w="933" w:type="pct"/>
            <w:vAlign w:val="center"/>
          </w:tcPr>
          <w:p w14:paraId="35B5729D" w14:textId="5259D881" w:rsidR="008631BE" w:rsidRPr="007B1E6D" w:rsidRDefault="00B836DB" w:rsidP="008631BE">
            <w:pPr>
              <w:ind w:left="136" w:firstLine="1"/>
              <w:jc w:val="center"/>
              <w:rPr>
                <w:color w:val="000000"/>
              </w:rPr>
            </w:pPr>
            <w:r>
              <w:rPr>
                <w:color w:val="000000"/>
                <w:sz w:val="22"/>
                <w:szCs w:val="22"/>
              </w:rPr>
              <w:t>8</w:t>
            </w:r>
            <w:r w:rsidR="008631BE">
              <w:rPr>
                <w:color w:val="000000"/>
                <w:sz w:val="22"/>
                <w:szCs w:val="22"/>
              </w:rPr>
              <w:t>00</w:t>
            </w:r>
          </w:p>
        </w:tc>
      </w:tr>
      <w:tr w:rsidR="008631BE" w:rsidRPr="007B1E6D" w14:paraId="4ED32F3C" w14:textId="77777777" w:rsidTr="00B836DB">
        <w:trPr>
          <w:cantSplit/>
          <w:trHeight w:val="1091"/>
          <w:jc w:val="center"/>
        </w:trPr>
        <w:tc>
          <w:tcPr>
            <w:tcW w:w="337" w:type="pct"/>
            <w:vAlign w:val="center"/>
          </w:tcPr>
          <w:p w14:paraId="095A66AD" w14:textId="77777777" w:rsidR="008631BE" w:rsidRDefault="008631BE" w:rsidP="0092606A">
            <w:pPr>
              <w:jc w:val="center"/>
              <w:rPr>
                <w:b/>
                <w:color w:val="000000"/>
              </w:rPr>
            </w:pPr>
            <w:r>
              <w:rPr>
                <w:b/>
                <w:color w:val="000000"/>
                <w:sz w:val="22"/>
                <w:szCs w:val="22"/>
              </w:rPr>
              <w:t>2.</w:t>
            </w:r>
          </w:p>
        </w:tc>
        <w:tc>
          <w:tcPr>
            <w:tcW w:w="970" w:type="pct"/>
            <w:vAlign w:val="center"/>
          </w:tcPr>
          <w:p w14:paraId="01AEC272" w14:textId="61E2CC3F" w:rsidR="008631BE" w:rsidRDefault="008631BE" w:rsidP="008631BE">
            <w:pPr>
              <w:shd w:val="clear" w:color="auto" w:fill="FFFFFF"/>
              <w:jc w:val="center"/>
              <w:rPr>
                <w:rFonts w:ascii="yandex-sans" w:hAnsi="yandex-sans"/>
                <w:color w:val="000000"/>
                <w:sz w:val="23"/>
                <w:szCs w:val="23"/>
              </w:rPr>
            </w:pPr>
            <w:r w:rsidRPr="002131BD">
              <w:rPr>
                <w:rFonts w:ascii="yandex-sans" w:hAnsi="yandex-sans"/>
                <w:color w:val="000000"/>
                <w:sz w:val="23"/>
                <w:szCs w:val="23"/>
              </w:rPr>
              <w:t>Автобусные</w:t>
            </w:r>
            <w:r>
              <w:rPr>
                <w:rFonts w:ascii="yandex-sans" w:hAnsi="yandex-sans"/>
                <w:color w:val="000000"/>
                <w:sz w:val="23"/>
                <w:szCs w:val="23"/>
              </w:rPr>
              <w:t xml:space="preserve"> </w:t>
            </w:r>
            <w:r w:rsidRPr="002131BD">
              <w:rPr>
                <w:rFonts w:ascii="yandex-sans" w:hAnsi="yandex-sans"/>
                <w:color w:val="000000"/>
                <w:sz w:val="23"/>
                <w:szCs w:val="23"/>
              </w:rPr>
              <w:t>остановки</w:t>
            </w:r>
            <w:r>
              <w:rPr>
                <w:rFonts w:ascii="yandex-sans" w:hAnsi="yandex-sans"/>
                <w:color w:val="000000"/>
                <w:sz w:val="23"/>
                <w:szCs w:val="23"/>
              </w:rPr>
              <w:t xml:space="preserve"> </w:t>
            </w:r>
            <w:r w:rsidRPr="002131BD">
              <w:rPr>
                <w:rFonts w:ascii="yandex-sans" w:hAnsi="yandex-sans"/>
                <w:color w:val="000000"/>
                <w:sz w:val="23"/>
                <w:szCs w:val="23"/>
              </w:rPr>
              <w:t>на</w:t>
            </w:r>
          </w:p>
          <w:p w14:paraId="6C21AB2D" w14:textId="286637A7" w:rsidR="008631BE" w:rsidRPr="002131BD" w:rsidRDefault="008631BE" w:rsidP="008631BE">
            <w:pPr>
              <w:shd w:val="clear" w:color="auto" w:fill="FFFFFF"/>
              <w:jc w:val="center"/>
              <w:rPr>
                <w:rFonts w:ascii="yandex-sans" w:hAnsi="yandex-sans"/>
                <w:color w:val="000000"/>
                <w:sz w:val="23"/>
                <w:szCs w:val="23"/>
              </w:rPr>
            </w:pPr>
            <w:r w:rsidRPr="002131BD">
              <w:rPr>
                <w:rFonts w:ascii="yandex-sans" w:hAnsi="yandex-sans"/>
                <w:color w:val="000000"/>
                <w:sz w:val="23"/>
                <w:szCs w:val="23"/>
              </w:rPr>
              <w:t>дорогах:</w:t>
            </w:r>
          </w:p>
          <w:p w14:paraId="62B0BD41" w14:textId="77777777" w:rsidR="008631BE" w:rsidRPr="002131BD" w:rsidRDefault="008631BE" w:rsidP="008631BE">
            <w:pPr>
              <w:shd w:val="clear" w:color="auto" w:fill="FFFFFF"/>
              <w:jc w:val="center"/>
              <w:rPr>
                <w:rFonts w:ascii="yandex-sans" w:hAnsi="yandex-sans"/>
                <w:color w:val="000000"/>
                <w:sz w:val="23"/>
                <w:szCs w:val="23"/>
              </w:rPr>
            </w:pPr>
            <w:r>
              <w:rPr>
                <w:rFonts w:ascii="yandex-sans" w:hAnsi="yandex-sans"/>
                <w:color w:val="000000"/>
                <w:sz w:val="23"/>
                <w:szCs w:val="23"/>
              </w:rPr>
              <w:t>- III категории</w:t>
            </w:r>
          </w:p>
          <w:p w14:paraId="315953A3" w14:textId="77777777" w:rsidR="008631BE" w:rsidRPr="004167C7" w:rsidRDefault="008631BE" w:rsidP="008631BE">
            <w:pPr>
              <w:shd w:val="clear" w:color="auto" w:fill="FFFFFF"/>
              <w:jc w:val="center"/>
              <w:rPr>
                <w:rFonts w:ascii="yandex-sans" w:hAnsi="yandex-sans"/>
                <w:color w:val="000000"/>
                <w:sz w:val="23"/>
                <w:szCs w:val="23"/>
              </w:rPr>
            </w:pPr>
            <w:r>
              <w:rPr>
                <w:rFonts w:ascii="yandex-sans" w:hAnsi="yandex-sans"/>
                <w:color w:val="000000"/>
                <w:sz w:val="23"/>
                <w:szCs w:val="23"/>
              </w:rPr>
              <w:t>- IV-V категорий</w:t>
            </w:r>
          </w:p>
        </w:tc>
        <w:tc>
          <w:tcPr>
            <w:tcW w:w="1042" w:type="pct"/>
            <w:vAlign w:val="center"/>
          </w:tcPr>
          <w:p w14:paraId="699BAB62" w14:textId="30EBDE71" w:rsidR="008631BE" w:rsidRDefault="008631BE" w:rsidP="008631BE">
            <w:pPr>
              <w:jc w:val="center"/>
              <w:rPr>
                <w:color w:val="000000"/>
              </w:rPr>
            </w:pPr>
            <w:r>
              <w:rPr>
                <w:color w:val="000000"/>
                <w:sz w:val="22"/>
                <w:szCs w:val="22"/>
              </w:rPr>
              <w:t>Частота размещения остановок общественного транспорта (расстояние между остановками), км</w:t>
            </w:r>
          </w:p>
        </w:tc>
        <w:tc>
          <w:tcPr>
            <w:tcW w:w="677" w:type="pct"/>
            <w:vAlign w:val="bottom"/>
          </w:tcPr>
          <w:p w14:paraId="63C15DF4" w14:textId="1423B83B" w:rsidR="008631BE" w:rsidRDefault="008631BE" w:rsidP="008631BE">
            <w:pPr>
              <w:jc w:val="center"/>
              <w:rPr>
                <w:color w:val="000000"/>
              </w:rPr>
            </w:pPr>
            <w:r>
              <w:rPr>
                <w:color w:val="000000"/>
                <w:sz w:val="22"/>
                <w:szCs w:val="22"/>
              </w:rPr>
              <w:t>3</w:t>
            </w:r>
          </w:p>
          <w:p w14:paraId="633251C6" w14:textId="0C3E4FBB" w:rsidR="008631BE" w:rsidRDefault="008631BE" w:rsidP="008631BE">
            <w:pPr>
              <w:jc w:val="center"/>
              <w:rPr>
                <w:color w:val="000000"/>
              </w:rPr>
            </w:pPr>
            <w:r>
              <w:rPr>
                <w:color w:val="000000"/>
                <w:sz w:val="22"/>
                <w:szCs w:val="22"/>
              </w:rPr>
              <w:t>1,5</w:t>
            </w:r>
          </w:p>
        </w:tc>
        <w:tc>
          <w:tcPr>
            <w:tcW w:w="1042" w:type="pct"/>
            <w:vAlign w:val="center"/>
          </w:tcPr>
          <w:p w14:paraId="1C77F7DE" w14:textId="77777777" w:rsidR="008631BE" w:rsidRDefault="008631BE" w:rsidP="008631BE">
            <w:pPr>
              <w:ind w:left="136" w:firstLine="1"/>
              <w:jc w:val="center"/>
              <w:rPr>
                <w:color w:val="000000"/>
              </w:rPr>
            </w:pPr>
            <w:r>
              <w:rPr>
                <w:color w:val="000000"/>
                <w:sz w:val="22"/>
                <w:szCs w:val="22"/>
              </w:rPr>
              <w:t>Пешеходная доступность до ближайшей остановки от зданий и</w:t>
            </w:r>
          </w:p>
          <w:p w14:paraId="28910FE2" w14:textId="77777777" w:rsidR="008631BE" w:rsidRPr="007B1E6D" w:rsidRDefault="008631BE" w:rsidP="008631BE">
            <w:pPr>
              <w:ind w:left="136" w:firstLine="1"/>
              <w:jc w:val="center"/>
              <w:rPr>
                <w:color w:val="000000"/>
              </w:rPr>
            </w:pPr>
            <w:r>
              <w:rPr>
                <w:color w:val="000000"/>
                <w:sz w:val="22"/>
                <w:szCs w:val="22"/>
              </w:rPr>
              <w:t>сооружений</w:t>
            </w:r>
          </w:p>
        </w:tc>
        <w:tc>
          <w:tcPr>
            <w:tcW w:w="933" w:type="pct"/>
            <w:vAlign w:val="center"/>
          </w:tcPr>
          <w:p w14:paraId="02ECBB1E" w14:textId="6EB172E1" w:rsidR="008631BE" w:rsidRDefault="008631BE" w:rsidP="008631BE">
            <w:pPr>
              <w:ind w:firstLine="1"/>
              <w:jc w:val="center"/>
              <w:rPr>
                <w:color w:val="000000"/>
              </w:rPr>
            </w:pPr>
            <w:r>
              <w:rPr>
                <w:color w:val="000000"/>
                <w:sz w:val="22"/>
                <w:szCs w:val="22"/>
              </w:rPr>
              <w:t>не нормируется</w:t>
            </w:r>
          </w:p>
        </w:tc>
      </w:tr>
    </w:tbl>
    <w:p w14:paraId="7922DF90" w14:textId="77777777" w:rsidR="0013466D" w:rsidRDefault="0013466D" w:rsidP="00097BAC">
      <w:pPr>
        <w:autoSpaceDE w:val="0"/>
        <w:rPr>
          <w:rFonts w:eastAsia="TimesNewRomanPSMT"/>
        </w:rPr>
      </w:pPr>
    </w:p>
    <w:p w14:paraId="49E783CF" w14:textId="77777777" w:rsidR="0013466D" w:rsidRDefault="0013466D" w:rsidP="00103BDA">
      <w:pPr>
        <w:autoSpaceDE w:val="0"/>
        <w:ind w:firstLine="851"/>
        <w:jc w:val="right"/>
        <w:rPr>
          <w:rFonts w:eastAsia="TimesNewRomanPSMT"/>
        </w:rPr>
      </w:pPr>
    </w:p>
    <w:p w14:paraId="10C03E07" w14:textId="7E171D7A" w:rsidR="00103BDA" w:rsidRDefault="00103BDA" w:rsidP="00103BDA">
      <w:pPr>
        <w:autoSpaceDE w:val="0"/>
        <w:ind w:firstLine="851"/>
        <w:jc w:val="right"/>
        <w:rPr>
          <w:rFonts w:eastAsia="TimesNewRomanPSMT"/>
        </w:rPr>
      </w:pPr>
      <w:r w:rsidRPr="00F645E1">
        <w:rPr>
          <w:rFonts w:eastAsia="TimesNewRomanPSMT"/>
        </w:rPr>
        <w:t>Таблица 1.1.</w:t>
      </w:r>
      <w:r w:rsidR="00097BAC">
        <w:rPr>
          <w:rFonts w:eastAsia="TimesNewRomanPSMT"/>
        </w:rPr>
        <w:t>6</w:t>
      </w:r>
      <w:r w:rsidRPr="00F645E1">
        <w:rPr>
          <w:rFonts w:eastAsia="TimesNewRomanPSMT"/>
        </w:rPr>
        <w:t>.</w:t>
      </w:r>
      <w:r w:rsidRPr="009238B5">
        <w:t xml:space="preserve"> </w:t>
      </w:r>
      <w:r w:rsidRPr="00BC426B">
        <w:rPr>
          <w:rFonts w:eastAsia="TimesNewRomanPSMT"/>
        </w:rPr>
        <w:t>Расчетные показатели</w:t>
      </w:r>
      <w:r>
        <w:rPr>
          <w:rFonts w:eastAsia="TimesNewRomanPSMT"/>
        </w:rPr>
        <w:t xml:space="preserve"> </w:t>
      </w:r>
      <w:r w:rsidRPr="00BC426B">
        <w:rPr>
          <w:rFonts w:eastAsia="TimesNewRomanPSMT"/>
        </w:rPr>
        <w:t xml:space="preserve">обеспеченности </w:t>
      </w:r>
      <w:r>
        <w:rPr>
          <w:rFonts w:eastAsia="TimesNewRomanPSMT"/>
        </w:rPr>
        <w:t xml:space="preserve">населения </w:t>
      </w:r>
    </w:p>
    <w:p w14:paraId="3A185049" w14:textId="4F24E4A2" w:rsidR="00103BDA" w:rsidRDefault="00103BDA" w:rsidP="00103BDA">
      <w:pPr>
        <w:autoSpaceDE w:val="0"/>
        <w:ind w:firstLine="851"/>
        <w:jc w:val="right"/>
        <w:rPr>
          <w:rFonts w:eastAsia="TimesNewRomanPSMT"/>
        </w:rPr>
      </w:pPr>
      <w:r>
        <w:rPr>
          <w:rFonts w:eastAsia="TimesNewRomanPSMT"/>
        </w:rPr>
        <w:t xml:space="preserve">объектами, предназначенными для </w:t>
      </w:r>
      <w:r w:rsidR="00D34BD6">
        <w:rPr>
          <w:rFonts w:eastAsia="TimesNewRomanPSMT"/>
        </w:rPr>
        <w:t>обслуживания участников дорожного движения по пути следования</w:t>
      </w:r>
    </w:p>
    <w:tbl>
      <w:tblPr>
        <w:tblW w:w="500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658"/>
        <w:gridCol w:w="1706"/>
        <w:gridCol w:w="2230"/>
        <w:gridCol w:w="1338"/>
        <w:gridCol w:w="2345"/>
        <w:gridCol w:w="1504"/>
      </w:tblGrid>
      <w:tr w:rsidR="008631BE" w:rsidRPr="00BC426B" w14:paraId="5B8163CD" w14:textId="77777777" w:rsidTr="00D34BD6">
        <w:trPr>
          <w:cantSplit/>
          <w:trHeight w:val="432"/>
          <w:tblHeader/>
          <w:jc w:val="center"/>
        </w:trPr>
        <w:tc>
          <w:tcPr>
            <w:tcW w:w="336" w:type="pct"/>
            <w:vMerge w:val="restart"/>
            <w:tcBorders>
              <w:top w:val="single" w:sz="12" w:space="0" w:color="595959" w:themeColor="text1" w:themeTint="A6"/>
            </w:tcBorders>
            <w:shd w:val="clear" w:color="auto" w:fill="FFFFFF" w:themeFill="background1"/>
            <w:vAlign w:val="center"/>
          </w:tcPr>
          <w:p w14:paraId="51CCCDC5" w14:textId="77777777" w:rsidR="008631BE" w:rsidRDefault="008631BE" w:rsidP="0092606A">
            <w:pPr>
              <w:jc w:val="center"/>
              <w:rPr>
                <w:b/>
                <w:color w:val="000000"/>
              </w:rPr>
            </w:pPr>
            <w:r w:rsidRPr="00BC426B">
              <w:rPr>
                <w:b/>
                <w:color w:val="000000"/>
                <w:sz w:val="22"/>
                <w:szCs w:val="22"/>
              </w:rPr>
              <w:t xml:space="preserve">№ </w:t>
            </w:r>
          </w:p>
          <w:p w14:paraId="38FEE2D2" w14:textId="77777777" w:rsidR="008631BE" w:rsidRPr="00BC426B" w:rsidRDefault="008631BE" w:rsidP="0092606A">
            <w:pPr>
              <w:jc w:val="center"/>
              <w:rPr>
                <w:b/>
                <w:color w:val="000000"/>
              </w:rPr>
            </w:pPr>
            <w:r>
              <w:rPr>
                <w:b/>
                <w:color w:val="000000"/>
                <w:sz w:val="22"/>
                <w:szCs w:val="22"/>
              </w:rPr>
              <w:t>пп</w:t>
            </w:r>
            <w:r w:rsidRPr="00BC426B">
              <w:rPr>
                <w:b/>
                <w:color w:val="000000"/>
                <w:sz w:val="22"/>
                <w:szCs w:val="22"/>
              </w:rPr>
              <w:t xml:space="preserve">  </w:t>
            </w:r>
            <w:r w:rsidRPr="00BC426B">
              <w:rPr>
                <w:b/>
                <w:color w:val="000000"/>
                <w:sz w:val="22"/>
                <w:szCs w:val="22"/>
              </w:rPr>
              <w:br/>
            </w:r>
          </w:p>
        </w:tc>
        <w:tc>
          <w:tcPr>
            <w:tcW w:w="872" w:type="pct"/>
            <w:vMerge w:val="restart"/>
            <w:tcBorders>
              <w:top w:val="single" w:sz="12" w:space="0" w:color="595959" w:themeColor="text1" w:themeTint="A6"/>
            </w:tcBorders>
            <w:shd w:val="clear" w:color="auto" w:fill="FFFFFF" w:themeFill="background1"/>
            <w:vAlign w:val="center"/>
          </w:tcPr>
          <w:p w14:paraId="25506D7B" w14:textId="77777777" w:rsidR="008631BE" w:rsidRPr="00BC426B" w:rsidRDefault="008631BE" w:rsidP="0092606A">
            <w:pPr>
              <w:jc w:val="center"/>
              <w:rPr>
                <w:b/>
                <w:color w:val="000000"/>
              </w:rPr>
            </w:pPr>
            <w:r w:rsidRPr="00BC426B">
              <w:rPr>
                <w:b/>
                <w:color w:val="000000"/>
                <w:sz w:val="22"/>
                <w:szCs w:val="22"/>
              </w:rPr>
              <w:t>Наименование объекта</w:t>
            </w:r>
          </w:p>
        </w:tc>
        <w:tc>
          <w:tcPr>
            <w:tcW w:w="1824" w:type="pct"/>
            <w:gridSpan w:val="2"/>
            <w:tcBorders>
              <w:top w:val="single" w:sz="12" w:space="0" w:color="595959" w:themeColor="text1" w:themeTint="A6"/>
            </w:tcBorders>
            <w:shd w:val="clear" w:color="auto" w:fill="FFFFFF" w:themeFill="background1"/>
            <w:vAlign w:val="center"/>
          </w:tcPr>
          <w:p w14:paraId="1984BD56" w14:textId="77777777" w:rsidR="008631BE" w:rsidRDefault="008631BE" w:rsidP="0092606A">
            <w:pPr>
              <w:jc w:val="center"/>
              <w:rPr>
                <w:b/>
                <w:color w:val="000000"/>
              </w:rPr>
            </w:pPr>
            <w:r w:rsidRPr="00BC426B">
              <w:rPr>
                <w:b/>
                <w:color w:val="000000"/>
                <w:sz w:val="22"/>
                <w:szCs w:val="22"/>
              </w:rPr>
              <w:t xml:space="preserve">Показатель минимально </w:t>
            </w:r>
          </w:p>
          <w:p w14:paraId="146041D2" w14:textId="77777777" w:rsidR="008631BE" w:rsidRDefault="008631BE" w:rsidP="0092606A">
            <w:pPr>
              <w:jc w:val="center"/>
              <w:rPr>
                <w:b/>
                <w:color w:val="000000"/>
              </w:rPr>
            </w:pPr>
            <w:r w:rsidRPr="00BC426B">
              <w:rPr>
                <w:b/>
                <w:color w:val="000000"/>
                <w:sz w:val="22"/>
                <w:szCs w:val="22"/>
              </w:rPr>
              <w:t xml:space="preserve">допустимого уровня </w:t>
            </w:r>
          </w:p>
          <w:p w14:paraId="4BC9C3E5" w14:textId="77777777" w:rsidR="008631BE" w:rsidRPr="00BC426B" w:rsidRDefault="008631BE" w:rsidP="0092606A">
            <w:pPr>
              <w:jc w:val="center"/>
              <w:rPr>
                <w:b/>
                <w:color w:val="000000"/>
              </w:rPr>
            </w:pPr>
            <w:r w:rsidRPr="00BC426B">
              <w:rPr>
                <w:b/>
                <w:color w:val="000000"/>
                <w:sz w:val="22"/>
                <w:szCs w:val="22"/>
              </w:rPr>
              <w:t>обеспеченности</w:t>
            </w:r>
          </w:p>
        </w:tc>
        <w:tc>
          <w:tcPr>
            <w:tcW w:w="1968" w:type="pct"/>
            <w:gridSpan w:val="2"/>
            <w:tcBorders>
              <w:top w:val="single" w:sz="12" w:space="0" w:color="595959" w:themeColor="text1" w:themeTint="A6"/>
            </w:tcBorders>
            <w:shd w:val="clear" w:color="auto" w:fill="FFFFFF" w:themeFill="background1"/>
            <w:vAlign w:val="center"/>
          </w:tcPr>
          <w:p w14:paraId="30B212E4" w14:textId="77777777" w:rsidR="008631BE" w:rsidRDefault="008631BE" w:rsidP="0092606A">
            <w:pPr>
              <w:jc w:val="center"/>
              <w:rPr>
                <w:b/>
                <w:color w:val="000000"/>
              </w:rPr>
            </w:pPr>
            <w:r w:rsidRPr="00BC426B">
              <w:rPr>
                <w:b/>
                <w:color w:val="000000"/>
                <w:sz w:val="22"/>
                <w:szCs w:val="22"/>
              </w:rPr>
              <w:t xml:space="preserve">Показатель максимально </w:t>
            </w:r>
          </w:p>
          <w:p w14:paraId="166D0149" w14:textId="3A8B8740" w:rsidR="008631BE" w:rsidRDefault="008631BE" w:rsidP="0092606A">
            <w:pPr>
              <w:jc w:val="center"/>
              <w:rPr>
                <w:b/>
                <w:color w:val="000000"/>
              </w:rPr>
            </w:pPr>
            <w:r w:rsidRPr="00BC426B">
              <w:rPr>
                <w:b/>
                <w:color w:val="000000"/>
                <w:sz w:val="22"/>
                <w:szCs w:val="22"/>
              </w:rPr>
              <w:t xml:space="preserve">допустимого уровня </w:t>
            </w:r>
          </w:p>
          <w:p w14:paraId="4922EA40" w14:textId="15D07499" w:rsidR="008631BE" w:rsidRPr="008631BE" w:rsidRDefault="008631BE" w:rsidP="008631BE">
            <w:pPr>
              <w:jc w:val="center"/>
              <w:rPr>
                <w:b/>
                <w:color w:val="000000"/>
              </w:rPr>
            </w:pPr>
            <w:r w:rsidRPr="00BC426B">
              <w:rPr>
                <w:b/>
                <w:color w:val="000000"/>
                <w:sz w:val="22"/>
                <w:szCs w:val="22"/>
              </w:rPr>
              <w:t>территориальной доступности</w:t>
            </w:r>
          </w:p>
        </w:tc>
      </w:tr>
      <w:tr w:rsidR="008631BE" w:rsidRPr="00BC426B" w14:paraId="060B7985" w14:textId="77777777" w:rsidTr="00D34BD6">
        <w:trPr>
          <w:cantSplit/>
          <w:trHeight w:val="432"/>
          <w:tblHeader/>
          <w:jc w:val="center"/>
        </w:trPr>
        <w:tc>
          <w:tcPr>
            <w:tcW w:w="336" w:type="pct"/>
            <w:vMerge/>
            <w:tcBorders>
              <w:bottom w:val="single" w:sz="12" w:space="0" w:color="595959" w:themeColor="text1" w:themeTint="A6"/>
            </w:tcBorders>
            <w:shd w:val="clear" w:color="auto" w:fill="FFFFFF" w:themeFill="background1"/>
            <w:vAlign w:val="center"/>
          </w:tcPr>
          <w:p w14:paraId="3CF219BE" w14:textId="77777777" w:rsidR="008631BE" w:rsidRPr="00BC426B" w:rsidRDefault="008631BE" w:rsidP="008631BE">
            <w:pPr>
              <w:jc w:val="center"/>
              <w:rPr>
                <w:b/>
                <w:color w:val="000000"/>
              </w:rPr>
            </w:pPr>
          </w:p>
        </w:tc>
        <w:tc>
          <w:tcPr>
            <w:tcW w:w="872" w:type="pct"/>
            <w:vMerge/>
            <w:tcBorders>
              <w:bottom w:val="single" w:sz="12" w:space="0" w:color="595959" w:themeColor="text1" w:themeTint="A6"/>
            </w:tcBorders>
            <w:shd w:val="clear" w:color="auto" w:fill="FFFFFF" w:themeFill="background1"/>
            <w:vAlign w:val="center"/>
          </w:tcPr>
          <w:p w14:paraId="2ED26D42" w14:textId="77777777" w:rsidR="008631BE" w:rsidRPr="00BC426B" w:rsidRDefault="008631BE" w:rsidP="008631BE">
            <w:pPr>
              <w:jc w:val="center"/>
              <w:rPr>
                <w:b/>
                <w:color w:val="000000"/>
              </w:rPr>
            </w:pPr>
          </w:p>
        </w:tc>
        <w:tc>
          <w:tcPr>
            <w:tcW w:w="1140" w:type="pct"/>
            <w:tcBorders>
              <w:top w:val="single" w:sz="6" w:space="0" w:color="595959" w:themeColor="text1" w:themeTint="A6"/>
              <w:bottom w:val="single" w:sz="12" w:space="0" w:color="595959" w:themeColor="text1" w:themeTint="A6"/>
            </w:tcBorders>
            <w:shd w:val="clear" w:color="auto" w:fill="FFFFFF" w:themeFill="background1"/>
            <w:vAlign w:val="center"/>
          </w:tcPr>
          <w:p w14:paraId="4E8EE739" w14:textId="77777777" w:rsidR="008631BE" w:rsidRPr="00BC426B" w:rsidRDefault="008631BE" w:rsidP="008631BE">
            <w:pPr>
              <w:jc w:val="center"/>
              <w:rPr>
                <w:b/>
                <w:color w:val="000000"/>
              </w:rPr>
            </w:pPr>
            <w:r w:rsidRPr="00BC426B">
              <w:rPr>
                <w:b/>
                <w:color w:val="000000"/>
                <w:sz w:val="22"/>
                <w:szCs w:val="22"/>
              </w:rPr>
              <w:t xml:space="preserve">Единица </w:t>
            </w:r>
          </w:p>
          <w:p w14:paraId="247FD785" w14:textId="5B496726" w:rsidR="008631BE" w:rsidRPr="00BC426B" w:rsidRDefault="008631BE" w:rsidP="008631BE">
            <w:pPr>
              <w:jc w:val="center"/>
              <w:rPr>
                <w:b/>
                <w:color w:val="000000"/>
              </w:rPr>
            </w:pPr>
            <w:r w:rsidRPr="00BC426B">
              <w:rPr>
                <w:b/>
                <w:color w:val="000000"/>
                <w:sz w:val="22"/>
                <w:szCs w:val="22"/>
              </w:rPr>
              <w:t>измерения</w:t>
            </w:r>
          </w:p>
        </w:tc>
        <w:tc>
          <w:tcPr>
            <w:tcW w:w="684" w:type="pct"/>
            <w:tcBorders>
              <w:top w:val="single" w:sz="6" w:space="0" w:color="595959" w:themeColor="text1" w:themeTint="A6"/>
              <w:bottom w:val="single" w:sz="12" w:space="0" w:color="595959" w:themeColor="text1" w:themeTint="A6"/>
            </w:tcBorders>
            <w:shd w:val="clear" w:color="auto" w:fill="FFFFFF" w:themeFill="background1"/>
            <w:vAlign w:val="center"/>
          </w:tcPr>
          <w:p w14:paraId="59B651A5" w14:textId="2A06F6CC" w:rsidR="008631BE" w:rsidRPr="00BC426B" w:rsidRDefault="008631BE" w:rsidP="008631BE">
            <w:pPr>
              <w:jc w:val="center"/>
              <w:rPr>
                <w:b/>
                <w:color w:val="000000"/>
              </w:rPr>
            </w:pPr>
            <w:r w:rsidRPr="00BC426B">
              <w:rPr>
                <w:b/>
                <w:color w:val="000000"/>
                <w:sz w:val="22"/>
                <w:szCs w:val="22"/>
              </w:rPr>
              <w:t>Величина</w:t>
            </w:r>
          </w:p>
        </w:tc>
        <w:tc>
          <w:tcPr>
            <w:tcW w:w="1199" w:type="pct"/>
            <w:tcBorders>
              <w:top w:val="single" w:sz="6" w:space="0" w:color="595959" w:themeColor="text1" w:themeTint="A6"/>
              <w:bottom w:val="single" w:sz="12" w:space="0" w:color="595959" w:themeColor="text1" w:themeTint="A6"/>
            </w:tcBorders>
            <w:shd w:val="clear" w:color="auto" w:fill="FFFFFF" w:themeFill="background1"/>
            <w:vAlign w:val="center"/>
          </w:tcPr>
          <w:p w14:paraId="7CE1FD91" w14:textId="77777777" w:rsidR="008631BE" w:rsidRPr="00BC426B" w:rsidRDefault="008631BE" w:rsidP="008631BE">
            <w:pPr>
              <w:jc w:val="center"/>
              <w:rPr>
                <w:b/>
                <w:color w:val="000000"/>
              </w:rPr>
            </w:pPr>
            <w:r w:rsidRPr="00BC426B">
              <w:rPr>
                <w:b/>
                <w:color w:val="000000"/>
                <w:sz w:val="22"/>
                <w:szCs w:val="22"/>
              </w:rPr>
              <w:t xml:space="preserve">Единица </w:t>
            </w:r>
          </w:p>
          <w:p w14:paraId="7B9BB623" w14:textId="04C9AEAC" w:rsidR="008631BE" w:rsidRPr="00BC426B" w:rsidRDefault="008631BE" w:rsidP="008631BE">
            <w:pPr>
              <w:jc w:val="center"/>
              <w:rPr>
                <w:b/>
                <w:color w:val="000000"/>
              </w:rPr>
            </w:pPr>
            <w:r w:rsidRPr="00BC426B">
              <w:rPr>
                <w:b/>
                <w:color w:val="000000"/>
                <w:sz w:val="22"/>
                <w:szCs w:val="22"/>
              </w:rPr>
              <w:t>измерения</w:t>
            </w:r>
          </w:p>
        </w:tc>
        <w:tc>
          <w:tcPr>
            <w:tcW w:w="769" w:type="pct"/>
            <w:tcBorders>
              <w:top w:val="single" w:sz="6" w:space="0" w:color="595959" w:themeColor="text1" w:themeTint="A6"/>
              <w:bottom w:val="single" w:sz="12" w:space="0" w:color="595959" w:themeColor="text1" w:themeTint="A6"/>
            </w:tcBorders>
            <w:shd w:val="clear" w:color="auto" w:fill="FFFFFF" w:themeFill="background1"/>
            <w:vAlign w:val="center"/>
          </w:tcPr>
          <w:p w14:paraId="42670A85" w14:textId="483EADDD" w:rsidR="008631BE" w:rsidRPr="00BC426B" w:rsidRDefault="008631BE" w:rsidP="008631BE">
            <w:pPr>
              <w:jc w:val="center"/>
              <w:rPr>
                <w:b/>
                <w:color w:val="000000"/>
              </w:rPr>
            </w:pPr>
            <w:r w:rsidRPr="00BC426B">
              <w:rPr>
                <w:b/>
                <w:color w:val="000000"/>
                <w:sz w:val="22"/>
                <w:szCs w:val="22"/>
              </w:rPr>
              <w:t>Величина</w:t>
            </w:r>
          </w:p>
        </w:tc>
      </w:tr>
      <w:tr w:rsidR="008631BE" w:rsidRPr="007B1E6D" w14:paraId="3814EAFB" w14:textId="77777777" w:rsidTr="00D34BD6">
        <w:trPr>
          <w:cantSplit/>
          <w:trHeight w:val="386"/>
          <w:jc w:val="center"/>
        </w:trPr>
        <w:tc>
          <w:tcPr>
            <w:tcW w:w="336" w:type="pct"/>
            <w:tcBorders>
              <w:top w:val="single" w:sz="12" w:space="0" w:color="595959" w:themeColor="text1" w:themeTint="A6"/>
            </w:tcBorders>
            <w:vAlign w:val="center"/>
          </w:tcPr>
          <w:p w14:paraId="0DDEA56A" w14:textId="77777777" w:rsidR="008631BE" w:rsidRPr="007B1E6D" w:rsidRDefault="008631BE" w:rsidP="0092606A">
            <w:pPr>
              <w:jc w:val="center"/>
              <w:rPr>
                <w:b/>
                <w:color w:val="000000"/>
              </w:rPr>
            </w:pPr>
            <w:r>
              <w:rPr>
                <w:b/>
                <w:color w:val="000000"/>
                <w:sz w:val="22"/>
                <w:szCs w:val="22"/>
              </w:rPr>
              <w:t>1</w:t>
            </w:r>
            <w:r w:rsidRPr="007B1E6D">
              <w:rPr>
                <w:b/>
                <w:color w:val="000000"/>
                <w:sz w:val="22"/>
                <w:szCs w:val="22"/>
              </w:rPr>
              <w:t>.</w:t>
            </w:r>
          </w:p>
        </w:tc>
        <w:tc>
          <w:tcPr>
            <w:tcW w:w="872" w:type="pct"/>
            <w:tcBorders>
              <w:top w:val="single" w:sz="12" w:space="0" w:color="595959" w:themeColor="text1" w:themeTint="A6"/>
            </w:tcBorders>
            <w:vAlign w:val="center"/>
          </w:tcPr>
          <w:p w14:paraId="317C833D" w14:textId="77777777" w:rsidR="008631BE" w:rsidRPr="007B1E6D" w:rsidRDefault="008631BE" w:rsidP="0092606A">
            <w:pPr>
              <w:rPr>
                <w:color w:val="000000"/>
              </w:rPr>
            </w:pPr>
            <w:r>
              <w:rPr>
                <w:color w:val="000000"/>
                <w:sz w:val="22"/>
                <w:szCs w:val="22"/>
              </w:rPr>
              <w:t>АЗС</w:t>
            </w:r>
          </w:p>
        </w:tc>
        <w:tc>
          <w:tcPr>
            <w:tcW w:w="1140" w:type="pct"/>
            <w:vAlign w:val="center"/>
          </w:tcPr>
          <w:p w14:paraId="2E314323" w14:textId="2E40FFDA" w:rsidR="008631BE" w:rsidRDefault="008631BE" w:rsidP="008631BE">
            <w:pPr>
              <w:jc w:val="center"/>
              <w:rPr>
                <w:color w:val="000000"/>
              </w:rPr>
            </w:pPr>
            <w:r>
              <w:rPr>
                <w:color w:val="000000"/>
                <w:sz w:val="22"/>
                <w:szCs w:val="22"/>
              </w:rPr>
              <w:t>Кол-во колонок на 1200 автомобилей</w:t>
            </w:r>
          </w:p>
        </w:tc>
        <w:tc>
          <w:tcPr>
            <w:tcW w:w="684" w:type="pct"/>
            <w:vAlign w:val="center"/>
          </w:tcPr>
          <w:p w14:paraId="3885E633" w14:textId="46CC7F0B" w:rsidR="008631BE" w:rsidRPr="007B1E6D" w:rsidRDefault="008631BE" w:rsidP="0092606A">
            <w:pPr>
              <w:jc w:val="center"/>
              <w:rPr>
                <w:color w:val="000000"/>
              </w:rPr>
            </w:pPr>
            <w:r>
              <w:rPr>
                <w:color w:val="000000"/>
                <w:sz w:val="22"/>
                <w:szCs w:val="22"/>
              </w:rPr>
              <w:t>1</w:t>
            </w:r>
          </w:p>
        </w:tc>
        <w:tc>
          <w:tcPr>
            <w:tcW w:w="1199" w:type="pct"/>
            <w:vAlign w:val="center"/>
          </w:tcPr>
          <w:p w14:paraId="7C4E6A97" w14:textId="2F60E65E" w:rsidR="008631BE" w:rsidRDefault="008631BE" w:rsidP="0092606A">
            <w:pPr>
              <w:ind w:left="136" w:firstLine="1"/>
              <w:jc w:val="center"/>
              <w:rPr>
                <w:color w:val="000000"/>
              </w:rPr>
            </w:pPr>
            <w:r w:rsidRPr="00D56CF4">
              <w:rPr>
                <w:color w:val="000000"/>
                <w:sz w:val="22"/>
                <w:szCs w:val="22"/>
              </w:rPr>
              <w:t xml:space="preserve">Частота размещения (расстояние между </w:t>
            </w:r>
            <w:r>
              <w:rPr>
                <w:color w:val="000000"/>
                <w:sz w:val="22"/>
                <w:szCs w:val="22"/>
              </w:rPr>
              <w:t>АЗС</w:t>
            </w:r>
            <w:r w:rsidRPr="00D56CF4">
              <w:rPr>
                <w:color w:val="000000"/>
                <w:sz w:val="22"/>
                <w:szCs w:val="22"/>
              </w:rPr>
              <w:t>)</w:t>
            </w:r>
            <w:r>
              <w:rPr>
                <w:color w:val="000000"/>
                <w:sz w:val="22"/>
                <w:szCs w:val="22"/>
              </w:rPr>
              <w:t>, км</w:t>
            </w:r>
            <w:r w:rsidRPr="00D56CF4">
              <w:rPr>
                <w:color w:val="000000"/>
                <w:sz w:val="22"/>
                <w:szCs w:val="22"/>
              </w:rPr>
              <w:t xml:space="preserve"> </w:t>
            </w:r>
          </w:p>
        </w:tc>
        <w:tc>
          <w:tcPr>
            <w:tcW w:w="769" w:type="pct"/>
            <w:vAlign w:val="center"/>
          </w:tcPr>
          <w:p w14:paraId="5363D5FB" w14:textId="48F56107" w:rsidR="008631BE" w:rsidRPr="007B1E6D" w:rsidRDefault="00424041" w:rsidP="00D34BD6">
            <w:pPr>
              <w:ind w:left="-40" w:firstLine="1"/>
              <w:jc w:val="center"/>
              <w:rPr>
                <w:color w:val="000000"/>
              </w:rPr>
            </w:pPr>
            <w:r>
              <w:rPr>
                <w:color w:val="000000"/>
                <w:sz w:val="22"/>
                <w:szCs w:val="22"/>
              </w:rPr>
              <w:t>150</w:t>
            </w:r>
          </w:p>
        </w:tc>
      </w:tr>
      <w:tr w:rsidR="008631BE" w:rsidRPr="007B1E6D" w14:paraId="1F9A14D0" w14:textId="77777777" w:rsidTr="00D34BD6">
        <w:trPr>
          <w:cantSplit/>
          <w:trHeight w:val="698"/>
          <w:jc w:val="center"/>
        </w:trPr>
        <w:tc>
          <w:tcPr>
            <w:tcW w:w="336" w:type="pct"/>
            <w:vAlign w:val="center"/>
          </w:tcPr>
          <w:p w14:paraId="15876F23" w14:textId="77777777" w:rsidR="008631BE" w:rsidRDefault="008631BE" w:rsidP="0092606A">
            <w:pPr>
              <w:jc w:val="center"/>
              <w:rPr>
                <w:b/>
                <w:color w:val="000000"/>
              </w:rPr>
            </w:pPr>
            <w:r>
              <w:rPr>
                <w:b/>
                <w:color w:val="000000"/>
                <w:sz w:val="22"/>
                <w:szCs w:val="22"/>
              </w:rPr>
              <w:lastRenderedPageBreak/>
              <w:t>2.</w:t>
            </w:r>
          </w:p>
        </w:tc>
        <w:tc>
          <w:tcPr>
            <w:tcW w:w="872" w:type="pct"/>
            <w:vAlign w:val="center"/>
          </w:tcPr>
          <w:p w14:paraId="38CAF698" w14:textId="77777777" w:rsidR="00D34BD6" w:rsidRDefault="008631BE" w:rsidP="0092606A">
            <w:pPr>
              <w:shd w:val="clear" w:color="auto" w:fill="FFFFFF"/>
              <w:rPr>
                <w:rFonts w:ascii="yandex-sans" w:hAnsi="yandex-sans"/>
                <w:color w:val="000000"/>
                <w:sz w:val="23"/>
                <w:szCs w:val="23"/>
              </w:rPr>
            </w:pPr>
            <w:r>
              <w:rPr>
                <w:rFonts w:ascii="yandex-sans" w:hAnsi="yandex-sans"/>
                <w:color w:val="000000"/>
                <w:sz w:val="23"/>
                <w:szCs w:val="23"/>
              </w:rPr>
              <w:t xml:space="preserve">Станции </w:t>
            </w:r>
          </w:p>
          <w:p w14:paraId="07BF3DED" w14:textId="5D62FB4F" w:rsidR="008631BE" w:rsidRPr="002131BD" w:rsidRDefault="008631BE" w:rsidP="0092606A">
            <w:pPr>
              <w:shd w:val="clear" w:color="auto" w:fill="FFFFFF"/>
              <w:rPr>
                <w:rFonts w:ascii="yandex-sans" w:hAnsi="yandex-sans"/>
                <w:color w:val="000000"/>
                <w:sz w:val="23"/>
                <w:szCs w:val="23"/>
              </w:rPr>
            </w:pPr>
            <w:r>
              <w:rPr>
                <w:rFonts w:ascii="yandex-sans" w:hAnsi="yandex-sans"/>
                <w:color w:val="000000"/>
                <w:sz w:val="23"/>
                <w:szCs w:val="23"/>
              </w:rPr>
              <w:t>технического обслуживания</w:t>
            </w:r>
          </w:p>
          <w:p w14:paraId="4EB76704" w14:textId="77777777" w:rsidR="008631BE" w:rsidRDefault="008631BE" w:rsidP="0092606A">
            <w:pPr>
              <w:rPr>
                <w:color w:val="000000"/>
              </w:rPr>
            </w:pPr>
          </w:p>
        </w:tc>
        <w:tc>
          <w:tcPr>
            <w:tcW w:w="1140" w:type="pct"/>
            <w:vAlign w:val="center"/>
          </w:tcPr>
          <w:p w14:paraId="268BC78A" w14:textId="656D36A1" w:rsidR="008631BE" w:rsidRPr="00D56CF4" w:rsidRDefault="008631BE" w:rsidP="0092606A">
            <w:pPr>
              <w:jc w:val="center"/>
              <w:rPr>
                <w:color w:val="000000"/>
              </w:rPr>
            </w:pPr>
            <w:r>
              <w:rPr>
                <w:color w:val="000000"/>
                <w:sz w:val="22"/>
                <w:szCs w:val="22"/>
              </w:rPr>
              <w:t>Кол-во постов на 200 автомобилей</w:t>
            </w:r>
            <w:r w:rsidRPr="00D56CF4">
              <w:rPr>
                <w:color w:val="000000"/>
                <w:sz w:val="22"/>
                <w:szCs w:val="22"/>
              </w:rPr>
              <w:t xml:space="preserve"> </w:t>
            </w:r>
          </w:p>
        </w:tc>
        <w:tc>
          <w:tcPr>
            <w:tcW w:w="684" w:type="pct"/>
            <w:vAlign w:val="center"/>
          </w:tcPr>
          <w:p w14:paraId="7E7079E3" w14:textId="07A2823E" w:rsidR="008631BE" w:rsidRDefault="008631BE" w:rsidP="0092606A">
            <w:pPr>
              <w:jc w:val="center"/>
              <w:rPr>
                <w:color w:val="000000"/>
              </w:rPr>
            </w:pPr>
            <w:r>
              <w:rPr>
                <w:color w:val="000000"/>
                <w:sz w:val="22"/>
                <w:szCs w:val="22"/>
              </w:rPr>
              <w:t>1</w:t>
            </w:r>
          </w:p>
        </w:tc>
        <w:tc>
          <w:tcPr>
            <w:tcW w:w="1199" w:type="pct"/>
            <w:vAlign w:val="center"/>
          </w:tcPr>
          <w:p w14:paraId="2B08026A" w14:textId="672D1199" w:rsidR="008631BE" w:rsidRDefault="008631BE" w:rsidP="0092606A">
            <w:pPr>
              <w:ind w:left="136" w:firstLine="1"/>
              <w:jc w:val="center"/>
              <w:rPr>
                <w:color w:val="000000"/>
              </w:rPr>
            </w:pPr>
            <w:r w:rsidRPr="00247903">
              <w:rPr>
                <w:color w:val="000000"/>
                <w:sz w:val="22"/>
                <w:szCs w:val="22"/>
              </w:rPr>
              <w:t xml:space="preserve">Частота размещения (расстояние между </w:t>
            </w:r>
            <w:r>
              <w:rPr>
                <w:color w:val="000000"/>
                <w:sz w:val="22"/>
                <w:szCs w:val="22"/>
              </w:rPr>
              <w:t>станциями), км</w:t>
            </w:r>
          </w:p>
        </w:tc>
        <w:tc>
          <w:tcPr>
            <w:tcW w:w="769" w:type="pct"/>
            <w:vAlign w:val="center"/>
          </w:tcPr>
          <w:p w14:paraId="09D08564" w14:textId="513BA522" w:rsidR="008631BE" w:rsidRDefault="00424041" w:rsidP="00D34BD6">
            <w:pPr>
              <w:ind w:left="-40" w:firstLine="1"/>
              <w:jc w:val="center"/>
              <w:rPr>
                <w:color w:val="000000"/>
              </w:rPr>
            </w:pPr>
            <w:r>
              <w:rPr>
                <w:color w:val="000000"/>
                <w:sz w:val="22"/>
                <w:szCs w:val="22"/>
              </w:rPr>
              <w:t>150</w:t>
            </w:r>
            <w:r w:rsidR="008631BE" w:rsidRPr="00247903">
              <w:rPr>
                <w:color w:val="000000"/>
                <w:sz w:val="22"/>
                <w:szCs w:val="22"/>
              </w:rPr>
              <w:t xml:space="preserve"> </w:t>
            </w:r>
          </w:p>
        </w:tc>
      </w:tr>
      <w:tr w:rsidR="00D34BD6" w:rsidRPr="007B1E6D" w14:paraId="4670CE31" w14:textId="77777777" w:rsidTr="00D34BD6">
        <w:trPr>
          <w:cantSplit/>
          <w:trHeight w:val="698"/>
          <w:jc w:val="center"/>
        </w:trPr>
        <w:tc>
          <w:tcPr>
            <w:tcW w:w="336" w:type="pct"/>
            <w:vAlign w:val="center"/>
          </w:tcPr>
          <w:p w14:paraId="720F7D5C" w14:textId="70A30F0E" w:rsidR="00D34BD6" w:rsidRDefault="00D34BD6" w:rsidP="00D34BD6">
            <w:pPr>
              <w:jc w:val="center"/>
              <w:rPr>
                <w:b/>
                <w:color w:val="000000"/>
                <w:sz w:val="22"/>
                <w:szCs w:val="22"/>
              </w:rPr>
            </w:pPr>
            <w:r>
              <w:rPr>
                <w:b/>
                <w:color w:val="000000"/>
                <w:sz w:val="22"/>
                <w:szCs w:val="22"/>
              </w:rPr>
              <w:t>3.</w:t>
            </w:r>
          </w:p>
        </w:tc>
        <w:tc>
          <w:tcPr>
            <w:tcW w:w="872" w:type="pct"/>
            <w:vAlign w:val="center"/>
          </w:tcPr>
          <w:p w14:paraId="2F1093E4" w14:textId="77777777" w:rsidR="00D34BD6" w:rsidRDefault="00D34BD6" w:rsidP="00D34BD6">
            <w:pPr>
              <w:shd w:val="clear" w:color="auto" w:fill="FFFFFF"/>
              <w:rPr>
                <w:rFonts w:ascii="yandex-sans" w:hAnsi="yandex-sans"/>
                <w:color w:val="000000"/>
                <w:sz w:val="23"/>
                <w:szCs w:val="23"/>
              </w:rPr>
            </w:pPr>
            <w:r>
              <w:rPr>
                <w:rFonts w:ascii="yandex-sans" w:hAnsi="yandex-sans"/>
                <w:color w:val="000000"/>
                <w:sz w:val="23"/>
                <w:szCs w:val="23"/>
              </w:rPr>
              <w:t xml:space="preserve">Кемпинги, </w:t>
            </w:r>
          </w:p>
          <w:p w14:paraId="57491C72" w14:textId="2A0665C0" w:rsidR="00D34BD6" w:rsidRDefault="00D34BD6" w:rsidP="00D34BD6">
            <w:pPr>
              <w:shd w:val="clear" w:color="auto" w:fill="FFFFFF"/>
              <w:rPr>
                <w:rFonts w:ascii="yandex-sans" w:hAnsi="yandex-sans"/>
                <w:color w:val="000000"/>
                <w:sz w:val="23"/>
                <w:szCs w:val="23"/>
              </w:rPr>
            </w:pPr>
            <w:r>
              <w:rPr>
                <w:rFonts w:ascii="yandex-sans" w:hAnsi="yandex-sans"/>
                <w:color w:val="000000"/>
                <w:sz w:val="23"/>
                <w:szCs w:val="23"/>
              </w:rPr>
              <w:t>мотели</w:t>
            </w:r>
          </w:p>
        </w:tc>
        <w:tc>
          <w:tcPr>
            <w:tcW w:w="1140" w:type="pct"/>
            <w:vAlign w:val="center"/>
          </w:tcPr>
          <w:p w14:paraId="2AD51C27" w14:textId="55B4E799" w:rsidR="00D34BD6" w:rsidRDefault="00034ED6" w:rsidP="00D34BD6">
            <w:pPr>
              <w:jc w:val="center"/>
              <w:rPr>
                <w:color w:val="000000"/>
                <w:sz w:val="22"/>
                <w:szCs w:val="22"/>
              </w:rPr>
            </w:pPr>
            <w:r>
              <w:rPr>
                <w:color w:val="000000"/>
                <w:sz w:val="22"/>
                <w:szCs w:val="22"/>
              </w:rPr>
              <w:t>Кол-во объектов</w:t>
            </w:r>
          </w:p>
        </w:tc>
        <w:tc>
          <w:tcPr>
            <w:tcW w:w="684" w:type="pct"/>
            <w:vAlign w:val="center"/>
          </w:tcPr>
          <w:p w14:paraId="4CA5DCBC" w14:textId="50344EDD" w:rsidR="00D34BD6" w:rsidRDefault="00034ED6" w:rsidP="00D34BD6">
            <w:pPr>
              <w:jc w:val="center"/>
              <w:rPr>
                <w:color w:val="000000"/>
                <w:sz w:val="22"/>
                <w:szCs w:val="22"/>
              </w:rPr>
            </w:pPr>
            <w:r>
              <w:rPr>
                <w:color w:val="000000"/>
                <w:sz w:val="22"/>
                <w:szCs w:val="22"/>
              </w:rPr>
              <w:t>По заданию на проектирование</w:t>
            </w:r>
          </w:p>
        </w:tc>
        <w:tc>
          <w:tcPr>
            <w:tcW w:w="1199" w:type="pct"/>
            <w:vAlign w:val="center"/>
          </w:tcPr>
          <w:p w14:paraId="1211E69A" w14:textId="229C22DE" w:rsidR="00D34BD6" w:rsidRPr="00247903" w:rsidRDefault="00D34BD6" w:rsidP="00D34BD6">
            <w:pPr>
              <w:ind w:left="136" w:firstLine="1"/>
              <w:jc w:val="center"/>
              <w:rPr>
                <w:color w:val="000000"/>
                <w:sz w:val="22"/>
                <w:szCs w:val="22"/>
              </w:rPr>
            </w:pPr>
            <w:r w:rsidRPr="00247903">
              <w:rPr>
                <w:color w:val="000000"/>
                <w:sz w:val="22"/>
                <w:szCs w:val="22"/>
              </w:rPr>
              <w:t xml:space="preserve">Частота размещения (расстояние между </w:t>
            </w:r>
            <w:r>
              <w:rPr>
                <w:color w:val="000000"/>
                <w:sz w:val="22"/>
                <w:szCs w:val="22"/>
              </w:rPr>
              <w:t>объектами</w:t>
            </w:r>
            <w:r w:rsidR="00424041">
              <w:rPr>
                <w:color w:val="000000"/>
                <w:sz w:val="22"/>
                <w:szCs w:val="22"/>
              </w:rPr>
              <w:t xml:space="preserve"> одного вида</w:t>
            </w:r>
            <w:r>
              <w:rPr>
                <w:color w:val="000000"/>
                <w:sz w:val="22"/>
                <w:szCs w:val="22"/>
              </w:rPr>
              <w:t>), км</w:t>
            </w:r>
          </w:p>
        </w:tc>
        <w:tc>
          <w:tcPr>
            <w:tcW w:w="769" w:type="pct"/>
            <w:vAlign w:val="center"/>
          </w:tcPr>
          <w:p w14:paraId="53C84E4D" w14:textId="6DB70DDF" w:rsidR="00D34BD6" w:rsidRDefault="00424041" w:rsidP="00D34BD6">
            <w:pPr>
              <w:ind w:left="-40" w:firstLine="1"/>
              <w:jc w:val="center"/>
              <w:rPr>
                <w:color w:val="000000"/>
                <w:sz w:val="22"/>
                <w:szCs w:val="22"/>
              </w:rPr>
            </w:pPr>
            <w:r w:rsidRPr="00424041">
              <w:rPr>
                <w:sz w:val="22"/>
                <w:szCs w:val="22"/>
              </w:rPr>
              <w:t>250</w:t>
            </w:r>
          </w:p>
        </w:tc>
      </w:tr>
    </w:tbl>
    <w:p w14:paraId="6E51A095" w14:textId="77777777" w:rsidR="007A7C0B" w:rsidRDefault="007A7C0B" w:rsidP="00101A06">
      <w:pPr>
        <w:ind w:firstLine="851"/>
        <w:jc w:val="both"/>
      </w:pPr>
    </w:p>
    <w:p w14:paraId="032BD07A" w14:textId="77777777" w:rsidR="00097BAC" w:rsidRDefault="00097BAC" w:rsidP="00101A06">
      <w:pPr>
        <w:ind w:firstLine="851"/>
        <w:jc w:val="both"/>
      </w:pPr>
    </w:p>
    <w:p w14:paraId="4C8A58FC" w14:textId="77777777" w:rsidR="007A7C0B" w:rsidRDefault="007A7C0B" w:rsidP="00101A06">
      <w:pPr>
        <w:ind w:firstLine="851"/>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gridCol w:w="284"/>
      </w:tblGrid>
      <w:tr w:rsidR="00101A06" w14:paraId="6F5B4BC5" w14:textId="77777777" w:rsidTr="001C13F5">
        <w:tc>
          <w:tcPr>
            <w:tcW w:w="567" w:type="dxa"/>
            <w:shd w:val="clear" w:color="auto" w:fill="C4BC96" w:themeFill="background2" w:themeFillShade="BF"/>
          </w:tcPr>
          <w:p w14:paraId="3FB2BB31" w14:textId="77777777" w:rsidR="00101A06" w:rsidRPr="00FC0695" w:rsidRDefault="00101A06" w:rsidP="001C13F5">
            <w:pPr>
              <w:autoSpaceDE w:val="0"/>
              <w:spacing w:line="276" w:lineRule="auto"/>
              <w:jc w:val="both"/>
              <w:rPr>
                <w:rFonts w:eastAsia="TimesNewRomanPSMT"/>
                <w:b/>
                <w:sz w:val="6"/>
              </w:rPr>
            </w:pPr>
          </w:p>
        </w:tc>
        <w:tc>
          <w:tcPr>
            <w:tcW w:w="8505" w:type="dxa"/>
            <w:gridSpan w:val="2"/>
            <w:shd w:val="clear" w:color="auto" w:fill="C4BC96" w:themeFill="background2" w:themeFillShade="BF"/>
          </w:tcPr>
          <w:p w14:paraId="46C42F67" w14:textId="77777777" w:rsidR="00101A06" w:rsidRPr="00FC0695" w:rsidRDefault="00101A06" w:rsidP="001C13F5">
            <w:pPr>
              <w:autoSpaceDE w:val="0"/>
              <w:spacing w:line="276" w:lineRule="auto"/>
              <w:jc w:val="both"/>
              <w:rPr>
                <w:rFonts w:eastAsia="TimesNewRomanPSMT"/>
                <w:b/>
                <w:sz w:val="6"/>
              </w:rPr>
            </w:pPr>
          </w:p>
        </w:tc>
      </w:tr>
      <w:tr w:rsidR="00101A06" w14:paraId="2FE06C06" w14:textId="77777777" w:rsidTr="001C13F5">
        <w:tc>
          <w:tcPr>
            <w:tcW w:w="567" w:type="dxa"/>
            <w:shd w:val="clear" w:color="auto" w:fill="C4BC96" w:themeFill="background2" w:themeFillShade="BF"/>
          </w:tcPr>
          <w:p w14:paraId="1C76BE1A" w14:textId="77777777" w:rsidR="00101A06" w:rsidRDefault="00101A06" w:rsidP="00101A06">
            <w:pPr>
              <w:autoSpaceDE w:val="0"/>
              <w:jc w:val="both"/>
              <w:rPr>
                <w:rFonts w:eastAsia="TimesNewRomanPSMT"/>
                <w:b/>
              </w:rPr>
            </w:pPr>
            <w:r>
              <w:rPr>
                <w:b/>
              </w:rPr>
              <w:t>1.2</w:t>
            </w:r>
          </w:p>
        </w:tc>
        <w:tc>
          <w:tcPr>
            <w:tcW w:w="8505" w:type="dxa"/>
            <w:gridSpan w:val="2"/>
          </w:tcPr>
          <w:p w14:paraId="1267B6E7" w14:textId="53D360BF" w:rsidR="00101A06" w:rsidRDefault="008D7470" w:rsidP="008B0F85">
            <w:pPr>
              <w:autoSpaceDE w:val="0"/>
              <w:rPr>
                <w:rFonts w:eastAsia="TimesNewRomanPSMT"/>
                <w:b/>
              </w:rPr>
            </w:pPr>
            <w:r w:rsidRPr="008D7470">
              <w:rPr>
                <w:b/>
              </w:rPr>
              <w:t>Расчётные показатели минимально допустимого уровня обеспеченности объектами местного значения в области инженерного обеспечени</w:t>
            </w:r>
            <w:r>
              <w:rPr>
                <w:b/>
              </w:rPr>
              <w:t>я (электро-, газо</w:t>
            </w:r>
            <w:r w:rsidRPr="008D7470">
              <w:rPr>
                <w:b/>
              </w:rPr>
              <w:t>снабжение</w:t>
            </w:r>
            <w:r w:rsidR="008B0F85">
              <w:rPr>
                <w:b/>
              </w:rPr>
              <w:t xml:space="preserve"> и теплоснабжение</w:t>
            </w:r>
            <w:r w:rsidRPr="008D7470">
              <w:rPr>
                <w:b/>
              </w:rPr>
              <w:t xml:space="preserve"> населения) и показатели максимально допустимого уровня территориальной доступности таких объектов для населения </w:t>
            </w:r>
            <w:r w:rsidR="00A3454D" w:rsidRPr="00A3454D">
              <w:rPr>
                <w:b/>
                <w:bCs/>
              </w:rPr>
              <w:t>Нефтеюганского района Ханты-Мансийского автономного округа - Югры</w:t>
            </w:r>
          </w:p>
        </w:tc>
      </w:tr>
      <w:tr w:rsidR="00101A06" w:rsidRPr="00FC0695" w14:paraId="703B078C" w14:textId="77777777" w:rsidTr="001C13F5">
        <w:trPr>
          <w:trHeight w:val="80"/>
        </w:trPr>
        <w:tc>
          <w:tcPr>
            <w:tcW w:w="567" w:type="dxa"/>
            <w:shd w:val="clear" w:color="auto" w:fill="C4BC96" w:themeFill="background2" w:themeFillShade="BF"/>
          </w:tcPr>
          <w:p w14:paraId="4F9CED2F" w14:textId="77777777" w:rsidR="00101A06" w:rsidRPr="00FC0695" w:rsidRDefault="00101A06" w:rsidP="001C13F5">
            <w:pPr>
              <w:autoSpaceDE w:val="0"/>
              <w:jc w:val="both"/>
              <w:rPr>
                <w:b/>
                <w:sz w:val="20"/>
              </w:rPr>
            </w:pPr>
          </w:p>
        </w:tc>
        <w:tc>
          <w:tcPr>
            <w:tcW w:w="8221" w:type="dxa"/>
          </w:tcPr>
          <w:p w14:paraId="5243F718" w14:textId="77777777" w:rsidR="00101A06" w:rsidRPr="00FC0695" w:rsidRDefault="00101A06" w:rsidP="001C13F5">
            <w:pPr>
              <w:autoSpaceDE w:val="0"/>
              <w:rPr>
                <w:b/>
                <w:sz w:val="20"/>
              </w:rPr>
            </w:pPr>
          </w:p>
        </w:tc>
        <w:tc>
          <w:tcPr>
            <w:tcW w:w="284" w:type="dxa"/>
            <w:shd w:val="clear" w:color="auto" w:fill="C4BC96" w:themeFill="background2" w:themeFillShade="BF"/>
          </w:tcPr>
          <w:p w14:paraId="146B3774" w14:textId="77777777" w:rsidR="00101A06" w:rsidRPr="009238B5" w:rsidRDefault="00101A06" w:rsidP="001C13F5">
            <w:pPr>
              <w:autoSpaceDE w:val="0"/>
              <w:rPr>
                <w:b/>
                <w:sz w:val="22"/>
              </w:rPr>
            </w:pPr>
          </w:p>
        </w:tc>
      </w:tr>
    </w:tbl>
    <w:p w14:paraId="239D7EB9" w14:textId="77777777" w:rsidR="00101A06" w:rsidRPr="00FC0695" w:rsidRDefault="00101A06" w:rsidP="00101A06">
      <w:pPr>
        <w:autoSpaceDE w:val="0"/>
        <w:spacing w:line="276" w:lineRule="auto"/>
        <w:ind w:firstLine="851"/>
        <w:jc w:val="both"/>
        <w:rPr>
          <w:rFonts w:eastAsia="TimesNewRomanPSMT"/>
          <w:b/>
          <w:sz w:val="20"/>
        </w:rPr>
      </w:pPr>
    </w:p>
    <w:p w14:paraId="6C13323B" w14:textId="3DA9B253" w:rsidR="00BC426B" w:rsidRDefault="008D7470" w:rsidP="00101A06">
      <w:pPr>
        <w:autoSpaceDE w:val="0"/>
        <w:spacing w:line="276" w:lineRule="auto"/>
        <w:ind w:firstLine="851"/>
        <w:jc w:val="both"/>
        <w:rPr>
          <w:rFonts w:eastAsia="TimesNewRomanPSMT"/>
        </w:rPr>
      </w:pPr>
      <w:r w:rsidRPr="008D7470">
        <w:rPr>
          <w:rFonts w:eastAsia="TimesNewRomanPSMT"/>
        </w:rPr>
        <w:t xml:space="preserve">Расчетные показатели для объектов местного значения в области </w:t>
      </w:r>
      <w:r>
        <w:rPr>
          <w:rFonts w:eastAsia="TimesNewRomanPSMT"/>
        </w:rPr>
        <w:t>инженерного обеспечения</w:t>
      </w:r>
      <w:r w:rsidRPr="008D7470">
        <w:rPr>
          <w:rFonts w:eastAsia="TimesNewRomanPSMT"/>
        </w:rPr>
        <w:t xml:space="preserve"> установлены в соответствии с </w:t>
      </w:r>
      <w:r>
        <w:rPr>
          <w:rFonts w:eastAsia="TimesNewRomanPSMT"/>
        </w:rPr>
        <w:t xml:space="preserve">условиями текущей обеспеченности населения </w:t>
      </w:r>
      <w:r w:rsidR="00703368">
        <w:rPr>
          <w:rFonts w:eastAsia="TimesNewRomanPSMT"/>
        </w:rPr>
        <w:t>муниципального района</w:t>
      </w:r>
      <w:r>
        <w:rPr>
          <w:rFonts w:eastAsia="TimesNewRomanPSMT"/>
        </w:rPr>
        <w:t>, а также документов стратегического планирования</w:t>
      </w:r>
      <w:r w:rsidRPr="008D7470">
        <w:rPr>
          <w:rFonts w:eastAsia="TimesNewRomanPSMT"/>
        </w:rPr>
        <w:t xml:space="preserve"> муниципального образования </w:t>
      </w:r>
      <w:r w:rsidR="00A3454D" w:rsidRPr="00A3454D">
        <w:rPr>
          <w:rFonts w:eastAsia="TimesNewRomanPSMT"/>
          <w:bCs/>
        </w:rPr>
        <w:t>Нефтеюганского района Ханты-Мансийского автономного округа - Югры</w:t>
      </w:r>
      <w:r w:rsidRPr="008D7470">
        <w:rPr>
          <w:rFonts w:eastAsia="TimesNewRomanPSMT"/>
        </w:rPr>
        <w:t>. Расчетные показа</w:t>
      </w:r>
      <w:r>
        <w:rPr>
          <w:rFonts w:eastAsia="TimesNewRomanPSMT"/>
        </w:rPr>
        <w:t>те</w:t>
      </w:r>
      <w:r w:rsidRPr="008D7470">
        <w:rPr>
          <w:rFonts w:eastAsia="TimesNewRomanPSMT"/>
        </w:rPr>
        <w:t>ли минимально допустимого уровня обеспеченности о</w:t>
      </w:r>
      <w:r>
        <w:rPr>
          <w:rFonts w:eastAsia="TimesNewRomanPSMT"/>
        </w:rPr>
        <w:t>бъектами местного значения и по</w:t>
      </w:r>
      <w:r w:rsidRPr="008D7470">
        <w:rPr>
          <w:rFonts w:eastAsia="TimesNewRomanPSMT"/>
        </w:rPr>
        <w:t>казатели максимально допустимого уровня территор</w:t>
      </w:r>
      <w:r>
        <w:rPr>
          <w:rFonts w:eastAsia="TimesNewRomanPSMT"/>
        </w:rPr>
        <w:t>иальной доступности таких объек</w:t>
      </w:r>
      <w:r w:rsidRPr="008D7470">
        <w:rPr>
          <w:rFonts w:eastAsia="TimesNewRomanPSMT"/>
        </w:rPr>
        <w:t>тов, представлены в таблицах 1.</w:t>
      </w:r>
      <w:r>
        <w:rPr>
          <w:rFonts w:eastAsia="TimesNewRomanPSMT"/>
        </w:rPr>
        <w:t>2</w:t>
      </w:r>
      <w:r w:rsidRPr="008D7470">
        <w:rPr>
          <w:rFonts w:eastAsia="TimesNewRomanPSMT"/>
        </w:rPr>
        <w:t>.1. – 1.</w:t>
      </w:r>
      <w:r>
        <w:rPr>
          <w:rFonts w:eastAsia="TimesNewRomanPSMT"/>
        </w:rPr>
        <w:t>2</w:t>
      </w:r>
      <w:r w:rsidRPr="008D7470">
        <w:rPr>
          <w:rFonts w:eastAsia="TimesNewRomanPSMT"/>
        </w:rPr>
        <w:t>.</w:t>
      </w:r>
      <w:r w:rsidR="008B0F85">
        <w:rPr>
          <w:rFonts w:eastAsia="TimesNewRomanPSMT"/>
        </w:rPr>
        <w:t>6</w:t>
      </w:r>
      <w:r w:rsidRPr="008D7470">
        <w:rPr>
          <w:rFonts w:eastAsia="TimesNewRomanPSMT"/>
        </w:rPr>
        <w:t>.</w:t>
      </w:r>
    </w:p>
    <w:p w14:paraId="09F94EDD" w14:textId="77777777" w:rsidR="00114D3E" w:rsidRDefault="00114D3E" w:rsidP="00114D3E">
      <w:pPr>
        <w:ind w:right="-1"/>
        <w:rPr>
          <w:color w:val="000000"/>
          <w:szCs w:val="22"/>
        </w:rPr>
      </w:pPr>
    </w:p>
    <w:p w14:paraId="033D0FF0" w14:textId="772253C6" w:rsidR="00970E35" w:rsidRDefault="002032D7" w:rsidP="002032D7">
      <w:pPr>
        <w:ind w:right="-1"/>
        <w:jc w:val="right"/>
        <w:rPr>
          <w:color w:val="000000"/>
          <w:szCs w:val="22"/>
        </w:rPr>
      </w:pPr>
      <w:r w:rsidRPr="00AF4357">
        <w:rPr>
          <w:color w:val="000000"/>
          <w:szCs w:val="22"/>
        </w:rPr>
        <w:t>Таблица 1.2.1.</w:t>
      </w:r>
      <w:r w:rsidR="002D4398">
        <w:rPr>
          <w:color w:val="000000"/>
          <w:szCs w:val="22"/>
        </w:rPr>
        <w:t xml:space="preserve"> (1)</w:t>
      </w:r>
      <w:r w:rsidRPr="00AF4357">
        <w:rPr>
          <w:color w:val="000000"/>
          <w:szCs w:val="22"/>
        </w:rPr>
        <w:t xml:space="preserve"> Расчетные показатели объектов, относящихся </w:t>
      </w:r>
    </w:p>
    <w:p w14:paraId="58990FCD" w14:textId="77777777" w:rsidR="002032D7" w:rsidRDefault="002032D7" w:rsidP="002032D7">
      <w:pPr>
        <w:ind w:right="-1"/>
        <w:jc w:val="right"/>
        <w:rPr>
          <w:color w:val="000000"/>
          <w:szCs w:val="22"/>
        </w:rPr>
      </w:pPr>
      <w:r w:rsidRPr="00AF4357">
        <w:rPr>
          <w:color w:val="000000"/>
          <w:szCs w:val="22"/>
        </w:rPr>
        <w:t>к области электроснабжения</w:t>
      </w:r>
      <w:r w:rsidR="00970E35">
        <w:rPr>
          <w:color w:val="000000"/>
          <w:szCs w:val="22"/>
        </w:rPr>
        <w:t xml:space="preserve"> (уровень обеспеченности)</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1417"/>
        <w:gridCol w:w="992"/>
        <w:gridCol w:w="851"/>
        <w:gridCol w:w="850"/>
        <w:gridCol w:w="709"/>
        <w:gridCol w:w="851"/>
      </w:tblGrid>
      <w:tr w:rsidR="007D327E" w:rsidRPr="00E67A42" w14:paraId="38D7BB36" w14:textId="77777777" w:rsidTr="007D327E">
        <w:tc>
          <w:tcPr>
            <w:tcW w:w="3813" w:type="dxa"/>
            <w:vMerge w:val="restart"/>
            <w:tcBorders>
              <w:top w:val="single" w:sz="12" w:space="0" w:color="595959" w:themeColor="text1" w:themeTint="A6"/>
              <w:left w:val="single" w:sz="12" w:space="0" w:color="595959" w:themeColor="text1" w:themeTint="A6"/>
            </w:tcBorders>
            <w:vAlign w:val="center"/>
          </w:tcPr>
          <w:p w14:paraId="447F073C" w14:textId="77777777" w:rsidR="007D327E" w:rsidRDefault="007D327E" w:rsidP="00A6719D">
            <w:pPr>
              <w:widowControl w:val="0"/>
              <w:autoSpaceDE w:val="0"/>
              <w:autoSpaceDN w:val="0"/>
              <w:jc w:val="center"/>
              <w:rPr>
                <w:b/>
                <w:sz w:val="22"/>
              </w:rPr>
            </w:pPr>
            <w:r>
              <w:rPr>
                <w:b/>
                <w:sz w:val="22"/>
              </w:rPr>
              <w:t xml:space="preserve">Наименование </w:t>
            </w:r>
          </w:p>
          <w:p w14:paraId="63FB5BC6" w14:textId="58456389" w:rsidR="007D327E" w:rsidRPr="00A6719D" w:rsidRDefault="007D327E" w:rsidP="00A6719D">
            <w:pPr>
              <w:widowControl w:val="0"/>
              <w:autoSpaceDE w:val="0"/>
              <w:autoSpaceDN w:val="0"/>
              <w:jc w:val="center"/>
              <w:rPr>
                <w:b/>
                <w:sz w:val="22"/>
              </w:rPr>
            </w:pPr>
            <w:r>
              <w:rPr>
                <w:b/>
                <w:sz w:val="22"/>
              </w:rPr>
              <w:t>объекта</w:t>
            </w:r>
          </w:p>
        </w:tc>
        <w:tc>
          <w:tcPr>
            <w:tcW w:w="1417" w:type="dxa"/>
            <w:vMerge w:val="restart"/>
            <w:tcBorders>
              <w:top w:val="single" w:sz="12" w:space="0" w:color="595959" w:themeColor="text1" w:themeTint="A6"/>
            </w:tcBorders>
            <w:shd w:val="clear" w:color="auto" w:fill="auto"/>
            <w:vAlign w:val="center"/>
          </w:tcPr>
          <w:p w14:paraId="31CD2968" w14:textId="77777777" w:rsidR="007D327E" w:rsidRDefault="007D327E" w:rsidP="00A6719D">
            <w:pPr>
              <w:widowControl w:val="0"/>
              <w:autoSpaceDE w:val="0"/>
              <w:autoSpaceDN w:val="0"/>
              <w:jc w:val="center"/>
              <w:rPr>
                <w:b/>
                <w:sz w:val="22"/>
              </w:rPr>
            </w:pPr>
            <w:r w:rsidRPr="00A6719D">
              <w:rPr>
                <w:b/>
                <w:sz w:val="22"/>
              </w:rPr>
              <w:t>Количество комнат в</w:t>
            </w:r>
          </w:p>
          <w:p w14:paraId="5181DBA1" w14:textId="26BA4590" w:rsidR="007D327E" w:rsidRPr="00A6719D" w:rsidRDefault="007D327E" w:rsidP="00A6719D">
            <w:pPr>
              <w:widowControl w:val="0"/>
              <w:autoSpaceDE w:val="0"/>
              <w:autoSpaceDN w:val="0"/>
              <w:jc w:val="center"/>
              <w:rPr>
                <w:b/>
              </w:rPr>
            </w:pPr>
            <w:r w:rsidRPr="00A6719D">
              <w:rPr>
                <w:b/>
                <w:sz w:val="22"/>
              </w:rPr>
              <w:t xml:space="preserve"> жилом помещении</w:t>
            </w:r>
          </w:p>
        </w:tc>
        <w:tc>
          <w:tcPr>
            <w:tcW w:w="4253" w:type="dxa"/>
            <w:gridSpan w:val="5"/>
            <w:tcBorders>
              <w:top w:val="single" w:sz="12" w:space="0" w:color="595959" w:themeColor="text1" w:themeTint="A6"/>
              <w:right w:val="single" w:sz="12" w:space="0" w:color="595959" w:themeColor="text1" w:themeTint="A6"/>
            </w:tcBorders>
            <w:shd w:val="clear" w:color="auto" w:fill="auto"/>
            <w:vAlign w:val="center"/>
          </w:tcPr>
          <w:p w14:paraId="4F6FE3DC" w14:textId="06494369" w:rsidR="007D327E" w:rsidRPr="00A6719D" w:rsidRDefault="007D327E" w:rsidP="00A6719D">
            <w:pPr>
              <w:widowControl w:val="0"/>
              <w:autoSpaceDE w:val="0"/>
              <w:autoSpaceDN w:val="0"/>
              <w:jc w:val="center"/>
              <w:rPr>
                <w:b/>
              </w:rPr>
            </w:pPr>
            <w:r w:rsidRPr="00A6719D">
              <w:rPr>
                <w:b/>
                <w:sz w:val="22"/>
              </w:rPr>
              <w:t>Показатель минимально допустимого уровня обеспеченности в</w:t>
            </w:r>
          </w:p>
          <w:p w14:paraId="4AECDDD9" w14:textId="43ABB769" w:rsidR="007D327E" w:rsidRPr="00A6719D" w:rsidRDefault="007D327E" w:rsidP="00A6719D">
            <w:pPr>
              <w:widowControl w:val="0"/>
              <w:autoSpaceDE w:val="0"/>
              <w:autoSpaceDN w:val="0"/>
              <w:jc w:val="center"/>
              <w:rPr>
                <w:b/>
              </w:rPr>
            </w:pPr>
            <w:r w:rsidRPr="00A6719D">
              <w:rPr>
                <w:b/>
                <w:sz w:val="22"/>
              </w:rPr>
              <w:t>зависимости от численности проживающих в жилом помещении</w:t>
            </w:r>
          </w:p>
          <w:p w14:paraId="7DD393BD" w14:textId="7C07B9CD" w:rsidR="007D327E" w:rsidRPr="00A6719D" w:rsidRDefault="007D327E" w:rsidP="00A6719D">
            <w:pPr>
              <w:widowControl w:val="0"/>
              <w:autoSpaceDE w:val="0"/>
              <w:autoSpaceDN w:val="0"/>
              <w:jc w:val="center"/>
              <w:rPr>
                <w:b/>
              </w:rPr>
            </w:pPr>
            <w:r w:rsidRPr="00A6719D">
              <w:rPr>
                <w:b/>
                <w:sz w:val="22"/>
              </w:rPr>
              <w:t>(</w:t>
            </w:r>
            <w:r w:rsidRPr="00A6719D">
              <w:rPr>
                <w:rFonts w:eastAsia="Calibri"/>
                <w:b/>
                <w:sz w:val="22"/>
              </w:rPr>
              <w:t>кВт·ч</w:t>
            </w:r>
            <w:r w:rsidRPr="00A6719D">
              <w:rPr>
                <w:b/>
                <w:sz w:val="22"/>
              </w:rPr>
              <w:t xml:space="preserve"> на 1 человека в месяц)</w:t>
            </w:r>
          </w:p>
        </w:tc>
      </w:tr>
      <w:tr w:rsidR="007D327E" w:rsidRPr="00E67A42" w14:paraId="2EF8D896" w14:textId="77777777" w:rsidTr="007D327E">
        <w:trPr>
          <w:cantSplit/>
          <w:trHeight w:val="1354"/>
        </w:trPr>
        <w:tc>
          <w:tcPr>
            <w:tcW w:w="3813" w:type="dxa"/>
            <w:vMerge/>
            <w:tcBorders>
              <w:left w:val="single" w:sz="12" w:space="0" w:color="595959" w:themeColor="text1" w:themeTint="A6"/>
              <w:bottom w:val="single" w:sz="12" w:space="0" w:color="595959" w:themeColor="text1" w:themeTint="A6"/>
            </w:tcBorders>
            <w:vAlign w:val="center"/>
          </w:tcPr>
          <w:p w14:paraId="4106A527" w14:textId="77777777" w:rsidR="007D327E" w:rsidRPr="00A6719D" w:rsidRDefault="007D327E" w:rsidP="00A6719D">
            <w:pPr>
              <w:jc w:val="center"/>
              <w:rPr>
                <w:rFonts w:eastAsia="Calibri"/>
                <w:b/>
              </w:rPr>
            </w:pPr>
          </w:p>
        </w:tc>
        <w:tc>
          <w:tcPr>
            <w:tcW w:w="1417" w:type="dxa"/>
            <w:vMerge/>
            <w:tcBorders>
              <w:bottom w:val="single" w:sz="12" w:space="0" w:color="595959" w:themeColor="text1" w:themeTint="A6"/>
            </w:tcBorders>
            <w:shd w:val="clear" w:color="auto" w:fill="auto"/>
            <w:vAlign w:val="center"/>
          </w:tcPr>
          <w:p w14:paraId="4735E2B4" w14:textId="3CFC95AB" w:rsidR="007D327E" w:rsidRPr="00A6719D" w:rsidRDefault="007D327E" w:rsidP="00A6719D">
            <w:pPr>
              <w:jc w:val="center"/>
              <w:rPr>
                <w:rFonts w:eastAsia="Calibri"/>
                <w:b/>
              </w:rPr>
            </w:pPr>
          </w:p>
        </w:tc>
        <w:tc>
          <w:tcPr>
            <w:tcW w:w="992" w:type="dxa"/>
            <w:tcBorders>
              <w:bottom w:val="single" w:sz="12" w:space="0" w:color="595959" w:themeColor="text1" w:themeTint="A6"/>
            </w:tcBorders>
            <w:shd w:val="clear" w:color="auto" w:fill="auto"/>
            <w:textDirection w:val="btLr"/>
            <w:vAlign w:val="center"/>
          </w:tcPr>
          <w:p w14:paraId="7946F64B" w14:textId="77777777" w:rsidR="007D327E" w:rsidRPr="00A6719D" w:rsidRDefault="007D327E" w:rsidP="007D327E">
            <w:pPr>
              <w:widowControl w:val="0"/>
              <w:autoSpaceDE w:val="0"/>
              <w:autoSpaceDN w:val="0"/>
              <w:ind w:left="113" w:right="113"/>
              <w:jc w:val="center"/>
              <w:rPr>
                <w:b/>
              </w:rPr>
            </w:pPr>
            <w:r w:rsidRPr="00A6719D">
              <w:rPr>
                <w:b/>
                <w:sz w:val="22"/>
              </w:rPr>
              <w:t>1 человек</w:t>
            </w:r>
          </w:p>
        </w:tc>
        <w:tc>
          <w:tcPr>
            <w:tcW w:w="851" w:type="dxa"/>
            <w:tcBorders>
              <w:bottom w:val="single" w:sz="12" w:space="0" w:color="595959" w:themeColor="text1" w:themeTint="A6"/>
            </w:tcBorders>
            <w:shd w:val="clear" w:color="auto" w:fill="auto"/>
            <w:textDirection w:val="btLr"/>
            <w:vAlign w:val="center"/>
          </w:tcPr>
          <w:p w14:paraId="32639275" w14:textId="77777777" w:rsidR="007D327E" w:rsidRPr="00A6719D" w:rsidRDefault="007D327E" w:rsidP="007D327E">
            <w:pPr>
              <w:widowControl w:val="0"/>
              <w:autoSpaceDE w:val="0"/>
              <w:autoSpaceDN w:val="0"/>
              <w:ind w:left="113" w:right="113"/>
              <w:jc w:val="center"/>
              <w:rPr>
                <w:b/>
              </w:rPr>
            </w:pPr>
            <w:r w:rsidRPr="00A6719D">
              <w:rPr>
                <w:b/>
                <w:sz w:val="22"/>
              </w:rPr>
              <w:t>2 человека</w:t>
            </w:r>
          </w:p>
        </w:tc>
        <w:tc>
          <w:tcPr>
            <w:tcW w:w="850" w:type="dxa"/>
            <w:tcBorders>
              <w:bottom w:val="single" w:sz="12" w:space="0" w:color="595959" w:themeColor="text1" w:themeTint="A6"/>
            </w:tcBorders>
            <w:shd w:val="clear" w:color="auto" w:fill="auto"/>
            <w:textDirection w:val="btLr"/>
            <w:vAlign w:val="center"/>
          </w:tcPr>
          <w:p w14:paraId="30F66C0B" w14:textId="77777777" w:rsidR="007D327E" w:rsidRPr="00A6719D" w:rsidRDefault="007D327E" w:rsidP="007D327E">
            <w:pPr>
              <w:widowControl w:val="0"/>
              <w:autoSpaceDE w:val="0"/>
              <w:autoSpaceDN w:val="0"/>
              <w:ind w:left="113" w:right="113"/>
              <w:jc w:val="center"/>
              <w:rPr>
                <w:b/>
              </w:rPr>
            </w:pPr>
            <w:r w:rsidRPr="00A6719D">
              <w:rPr>
                <w:b/>
                <w:sz w:val="22"/>
              </w:rPr>
              <w:t>3 человека</w:t>
            </w:r>
          </w:p>
        </w:tc>
        <w:tc>
          <w:tcPr>
            <w:tcW w:w="709" w:type="dxa"/>
            <w:tcBorders>
              <w:bottom w:val="single" w:sz="12" w:space="0" w:color="595959" w:themeColor="text1" w:themeTint="A6"/>
            </w:tcBorders>
            <w:shd w:val="clear" w:color="auto" w:fill="auto"/>
            <w:textDirection w:val="btLr"/>
            <w:vAlign w:val="center"/>
          </w:tcPr>
          <w:p w14:paraId="789BBE28" w14:textId="77777777" w:rsidR="007D327E" w:rsidRPr="00A6719D" w:rsidRDefault="007D327E" w:rsidP="007D327E">
            <w:pPr>
              <w:widowControl w:val="0"/>
              <w:autoSpaceDE w:val="0"/>
              <w:autoSpaceDN w:val="0"/>
              <w:ind w:left="113" w:right="113"/>
              <w:jc w:val="center"/>
              <w:rPr>
                <w:b/>
              </w:rPr>
            </w:pPr>
            <w:r w:rsidRPr="00A6719D">
              <w:rPr>
                <w:b/>
                <w:sz w:val="22"/>
              </w:rPr>
              <w:t>4 человека</w:t>
            </w:r>
          </w:p>
        </w:tc>
        <w:tc>
          <w:tcPr>
            <w:tcW w:w="851" w:type="dxa"/>
            <w:tcBorders>
              <w:bottom w:val="single" w:sz="12" w:space="0" w:color="595959" w:themeColor="text1" w:themeTint="A6"/>
              <w:right w:val="single" w:sz="12" w:space="0" w:color="595959" w:themeColor="text1" w:themeTint="A6"/>
            </w:tcBorders>
            <w:shd w:val="clear" w:color="auto" w:fill="auto"/>
            <w:textDirection w:val="btLr"/>
            <w:vAlign w:val="center"/>
          </w:tcPr>
          <w:p w14:paraId="09DAEE69" w14:textId="77777777" w:rsidR="007D327E" w:rsidRPr="00A6719D" w:rsidRDefault="007D327E" w:rsidP="007D327E">
            <w:pPr>
              <w:widowControl w:val="0"/>
              <w:autoSpaceDE w:val="0"/>
              <w:autoSpaceDN w:val="0"/>
              <w:ind w:left="113" w:right="113"/>
              <w:jc w:val="center"/>
              <w:rPr>
                <w:b/>
              </w:rPr>
            </w:pPr>
            <w:r w:rsidRPr="00A6719D">
              <w:rPr>
                <w:b/>
                <w:sz w:val="22"/>
              </w:rPr>
              <w:t>5 и более человек</w:t>
            </w:r>
          </w:p>
        </w:tc>
      </w:tr>
      <w:tr w:rsidR="007D327E" w:rsidRPr="00E67A42" w14:paraId="718C40BC" w14:textId="77777777" w:rsidTr="00097BAC">
        <w:trPr>
          <w:trHeight w:val="911"/>
        </w:trPr>
        <w:tc>
          <w:tcPr>
            <w:tcW w:w="3813" w:type="dxa"/>
            <w:vMerge w:val="restart"/>
            <w:tcBorders>
              <w:left w:val="single" w:sz="12" w:space="0" w:color="595959" w:themeColor="text1" w:themeTint="A6"/>
              <w:right w:val="single" w:sz="4" w:space="0" w:color="auto"/>
            </w:tcBorders>
          </w:tcPr>
          <w:p w14:paraId="6717F40B" w14:textId="77777777" w:rsidR="007D327E" w:rsidRDefault="007D327E" w:rsidP="007D327E">
            <w:pPr>
              <w:jc w:val="center"/>
              <w:rPr>
                <w:sz w:val="22"/>
              </w:rPr>
            </w:pPr>
            <w:r w:rsidRPr="007D327E">
              <w:rPr>
                <w:sz w:val="22"/>
              </w:rPr>
              <w:t xml:space="preserve">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w:t>
            </w:r>
            <w:r w:rsidRPr="007D327E">
              <w:rPr>
                <w:sz w:val="22"/>
              </w:rPr>
              <w:lastRenderedPageBreak/>
              <w:t xml:space="preserve">МВт включительно; </w:t>
            </w:r>
          </w:p>
          <w:p w14:paraId="47D265A6" w14:textId="77777777" w:rsidR="007D327E" w:rsidRDefault="007D327E" w:rsidP="007D327E">
            <w:pPr>
              <w:jc w:val="center"/>
              <w:rPr>
                <w:sz w:val="22"/>
              </w:rPr>
            </w:pPr>
            <w:r w:rsidRPr="007D327E">
              <w:rPr>
                <w:sz w:val="22"/>
              </w:rPr>
              <w:t xml:space="preserve">Электрические станции, установленная генерируемая мощность которых составляет до 5 МВт включительно; Подстанции и переключательные пункты, проектный номинальный класс напряжений которых находится в диапазоне от 20 кВ до 35 кВ включительно; </w:t>
            </w:r>
          </w:p>
          <w:p w14:paraId="0AAFCB8E" w14:textId="77777777" w:rsidR="007D327E" w:rsidRDefault="007D327E" w:rsidP="007D327E">
            <w:pPr>
              <w:jc w:val="center"/>
              <w:rPr>
                <w:sz w:val="22"/>
              </w:rPr>
            </w:pPr>
            <w:r w:rsidRPr="007D327E">
              <w:rPr>
                <w:sz w:val="22"/>
              </w:rPr>
              <w:t>Трансформаторные подстанции (распределительные пункты, секционирующие пункты), проектный номинальный класс напряжений которых находится в диапазоне от 6 кВ до 10 кВ включительно</w:t>
            </w:r>
          </w:p>
          <w:p w14:paraId="455E1727" w14:textId="5F692651" w:rsidR="00114D3E" w:rsidRPr="00A6719D" w:rsidRDefault="00114D3E" w:rsidP="00114D3E">
            <w:pPr>
              <w:jc w:val="center"/>
              <w:rPr>
                <w:sz w:val="22"/>
              </w:rPr>
            </w:pPr>
            <w:r w:rsidRPr="00114D3E">
              <w:rPr>
                <w:sz w:val="22"/>
              </w:rPr>
              <w:t>Линии электропередачи, проектный номинальный класс напряжений которых</w:t>
            </w:r>
            <w:r>
              <w:rPr>
                <w:sz w:val="22"/>
              </w:rPr>
              <w:t xml:space="preserve"> </w:t>
            </w:r>
            <w:r w:rsidRPr="00114D3E">
              <w:rPr>
                <w:sz w:val="22"/>
              </w:rPr>
              <w:t>находится в диапазоне от 20 кВ до 35 кВ включительно</w:t>
            </w:r>
          </w:p>
        </w:tc>
        <w:tc>
          <w:tcPr>
            <w:tcW w:w="5670" w:type="dxa"/>
            <w:gridSpan w:val="6"/>
            <w:tcBorders>
              <w:left w:val="single" w:sz="4" w:space="0" w:color="auto"/>
              <w:right w:val="single" w:sz="12" w:space="0" w:color="595959" w:themeColor="text1" w:themeTint="A6"/>
            </w:tcBorders>
          </w:tcPr>
          <w:p w14:paraId="1B99ACF0" w14:textId="36FA8F74" w:rsidR="007D327E" w:rsidRPr="00A6719D" w:rsidRDefault="007D327E" w:rsidP="00726B8A">
            <w:pPr>
              <w:ind w:firstLine="709"/>
              <w:jc w:val="center"/>
            </w:pPr>
            <w:r w:rsidRPr="00A6719D">
              <w:rPr>
                <w:sz w:val="22"/>
              </w:rPr>
              <w:lastRenderedPageBreak/>
              <w:t>Многоквартирные дома, жилые дома и общежития квартирного типа, не оборудованные в установленном порядке стационарными электрическими плитами</w:t>
            </w:r>
          </w:p>
        </w:tc>
      </w:tr>
      <w:tr w:rsidR="007D327E" w:rsidRPr="00E67A42" w14:paraId="13796668" w14:textId="77777777" w:rsidTr="007D327E">
        <w:tc>
          <w:tcPr>
            <w:tcW w:w="3813" w:type="dxa"/>
            <w:vMerge/>
            <w:tcBorders>
              <w:left w:val="single" w:sz="12" w:space="0" w:color="595959" w:themeColor="text1" w:themeTint="A6"/>
              <w:right w:val="single" w:sz="4" w:space="0" w:color="auto"/>
            </w:tcBorders>
          </w:tcPr>
          <w:p w14:paraId="4E4435B7" w14:textId="77777777" w:rsidR="007D327E" w:rsidRPr="00A6719D" w:rsidRDefault="007D327E" w:rsidP="00726B8A">
            <w:pPr>
              <w:widowControl w:val="0"/>
              <w:autoSpaceDE w:val="0"/>
              <w:autoSpaceDN w:val="0"/>
              <w:jc w:val="center"/>
              <w:rPr>
                <w:sz w:val="22"/>
              </w:rPr>
            </w:pPr>
          </w:p>
        </w:tc>
        <w:tc>
          <w:tcPr>
            <w:tcW w:w="1417" w:type="dxa"/>
            <w:tcBorders>
              <w:left w:val="single" w:sz="4" w:space="0" w:color="auto"/>
            </w:tcBorders>
            <w:shd w:val="clear" w:color="auto" w:fill="auto"/>
          </w:tcPr>
          <w:p w14:paraId="2C9C6C6D" w14:textId="45AB0DFB" w:rsidR="007D327E" w:rsidRPr="00A6719D" w:rsidRDefault="007D327E" w:rsidP="00726B8A">
            <w:pPr>
              <w:widowControl w:val="0"/>
              <w:autoSpaceDE w:val="0"/>
              <w:autoSpaceDN w:val="0"/>
              <w:jc w:val="center"/>
            </w:pPr>
            <w:r w:rsidRPr="00A6719D">
              <w:rPr>
                <w:sz w:val="22"/>
              </w:rPr>
              <w:t>1 комната</w:t>
            </w:r>
          </w:p>
        </w:tc>
        <w:tc>
          <w:tcPr>
            <w:tcW w:w="992" w:type="dxa"/>
            <w:shd w:val="clear" w:color="auto" w:fill="auto"/>
          </w:tcPr>
          <w:p w14:paraId="07F85C74" w14:textId="77777777" w:rsidR="007D327E" w:rsidRPr="00A6719D" w:rsidRDefault="007D327E" w:rsidP="00726B8A">
            <w:pPr>
              <w:jc w:val="center"/>
              <w:rPr>
                <w:rFonts w:eastAsia="Calibri"/>
                <w:color w:val="000000"/>
              </w:rPr>
            </w:pPr>
            <w:r w:rsidRPr="00A6719D">
              <w:rPr>
                <w:rFonts w:eastAsia="Calibri"/>
                <w:color w:val="000000"/>
                <w:sz w:val="22"/>
              </w:rPr>
              <w:t>97,3</w:t>
            </w:r>
          </w:p>
        </w:tc>
        <w:tc>
          <w:tcPr>
            <w:tcW w:w="851" w:type="dxa"/>
            <w:shd w:val="clear" w:color="auto" w:fill="auto"/>
          </w:tcPr>
          <w:p w14:paraId="5DFF9339" w14:textId="77777777" w:rsidR="007D327E" w:rsidRPr="00A6719D" w:rsidRDefault="007D327E" w:rsidP="00726B8A">
            <w:pPr>
              <w:jc w:val="center"/>
              <w:rPr>
                <w:rFonts w:eastAsia="Calibri"/>
                <w:color w:val="000000"/>
              </w:rPr>
            </w:pPr>
            <w:r w:rsidRPr="00A6719D">
              <w:rPr>
                <w:rFonts w:eastAsia="Calibri"/>
                <w:color w:val="000000"/>
                <w:sz w:val="22"/>
              </w:rPr>
              <w:t>60,3</w:t>
            </w:r>
          </w:p>
        </w:tc>
        <w:tc>
          <w:tcPr>
            <w:tcW w:w="850" w:type="dxa"/>
            <w:shd w:val="clear" w:color="auto" w:fill="auto"/>
          </w:tcPr>
          <w:p w14:paraId="30BFDDAE" w14:textId="77777777" w:rsidR="007D327E" w:rsidRPr="00A6719D" w:rsidRDefault="007D327E" w:rsidP="00726B8A">
            <w:pPr>
              <w:jc w:val="center"/>
              <w:rPr>
                <w:rFonts w:eastAsia="Calibri"/>
                <w:color w:val="000000"/>
              </w:rPr>
            </w:pPr>
            <w:r w:rsidRPr="00A6719D">
              <w:rPr>
                <w:rFonts w:eastAsia="Calibri"/>
                <w:color w:val="000000"/>
                <w:sz w:val="22"/>
              </w:rPr>
              <w:t>46,7</w:t>
            </w:r>
          </w:p>
        </w:tc>
        <w:tc>
          <w:tcPr>
            <w:tcW w:w="709" w:type="dxa"/>
            <w:shd w:val="clear" w:color="auto" w:fill="auto"/>
          </w:tcPr>
          <w:p w14:paraId="4BA82C3C" w14:textId="77777777" w:rsidR="007D327E" w:rsidRPr="00A6719D" w:rsidRDefault="007D327E" w:rsidP="00726B8A">
            <w:pPr>
              <w:jc w:val="center"/>
              <w:rPr>
                <w:rFonts w:eastAsia="Calibri"/>
                <w:color w:val="000000"/>
              </w:rPr>
            </w:pPr>
            <w:r w:rsidRPr="00A6719D">
              <w:rPr>
                <w:rFonts w:eastAsia="Calibri"/>
                <w:color w:val="000000"/>
                <w:sz w:val="22"/>
              </w:rPr>
              <w:t>38,0</w:t>
            </w:r>
          </w:p>
        </w:tc>
        <w:tc>
          <w:tcPr>
            <w:tcW w:w="851" w:type="dxa"/>
            <w:tcBorders>
              <w:right w:val="single" w:sz="12" w:space="0" w:color="595959" w:themeColor="text1" w:themeTint="A6"/>
            </w:tcBorders>
            <w:shd w:val="clear" w:color="auto" w:fill="auto"/>
          </w:tcPr>
          <w:p w14:paraId="0DB5D357" w14:textId="77777777" w:rsidR="007D327E" w:rsidRPr="00A6719D" w:rsidRDefault="007D327E" w:rsidP="00726B8A">
            <w:pPr>
              <w:jc w:val="center"/>
              <w:rPr>
                <w:rFonts w:eastAsia="Calibri"/>
                <w:color w:val="000000"/>
              </w:rPr>
            </w:pPr>
            <w:r w:rsidRPr="00A6719D">
              <w:rPr>
                <w:rFonts w:eastAsia="Calibri"/>
                <w:color w:val="000000"/>
                <w:sz w:val="22"/>
              </w:rPr>
              <w:t>33,1</w:t>
            </w:r>
          </w:p>
        </w:tc>
      </w:tr>
      <w:tr w:rsidR="007D327E" w:rsidRPr="00E67A42" w14:paraId="43BAA287" w14:textId="77777777" w:rsidTr="007D327E">
        <w:tc>
          <w:tcPr>
            <w:tcW w:w="3813" w:type="dxa"/>
            <w:vMerge/>
            <w:tcBorders>
              <w:left w:val="single" w:sz="12" w:space="0" w:color="595959" w:themeColor="text1" w:themeTint="A6"/>
              <w:right w:val="single" w:sz="4" w:space="0" w:color="auto"/>
            </w:tcBorders>
          </w:tcPr>
          <w:p w14:paraId="50341F46" w14:textId="77777777" w:rsidR="007D327E" w:rsidRPr="00A6719D" w:rsidRDefault="007D327E" w:rsidP="00726B8A">
            <w:pPr>
              <w:widowControl w:val="0"/>
              <w:autoSpaceDE w:val="0"/>
              <w:autoSpaceDN w:val="0"/>
              <w:jc w:val="center"/>
              <w:rPr>
                <w:sz w:val="22"/>
              </w:rPr>
            </w:pPr>
          </w:p>
        </w:tc>
        <w:tc>
          <w:tcPr>
            <w:tcW w:w="1417" w:type="dxa"/>
            <w:tcBorders>
              <w:left w:val="single" w:sz="4" w:space="0" w:color="auto"/>
            </w:tcBorders>
            <w:shd w:val="clear" w:color="auto" w:fill="auto"/>
          </w:tcPr>
          <w:p w14:paraId="335A674B" w14:textId="29CD9E06" w:rsidR="007D327E" w:rsidRPr="00A6719D" w:rsidRDefault="007D327E" w:rsidP="00726B8A">
            <w:pPr>
              <w:widowControl w:val="0"/>
              <w:autoSpaceDE w:val="0"/>
              <w:autoSpaceDN w:val="0"/>
              <w:jc w:val="center"/>
            </w:pPr>
            <w:r w:rsidRPr="00A6719D">
              <w:rPr>
                <w:sz w:val="22"/>
              </w:rPr>
              <w:t>2 комнаты</w:t>
            </w:r>
          </w:p>
        </w:tc>
        <w:tc>
          <w:tcPr>
            <w:tcW w:w="992" w:type="dxa"/>
            <w:shd w:val="clear" w:color="auto" w:fill="auto"/>
          </w:tcPr>
          <w:p w14:paraId="2E3974F9" w14:textId="77777777" w:rsidR="007D327E" w:rsidRPr="00A6719D" w:rsidRDefault="007D327E" w:rsidP="00726B8A">
            <w:pPr>
              <w:jc w:val="center"/>
              <w:rPr>
                <w:rFonts w:eastAsia="Calibri"/>
                <w:color w:val="000000"/>
              </w:rPr>
            </w:pPr>
            <w:r w:rsidRPr="00A6719D">
              <w:rPr>
                <w:rFonts w:eastAsia="Calibri"/>
                <w:color w:val="000000"/>
                <w:sz w:val="22"/>
              </w:rPr>
              <w:t>125,6</w:t>
            </w:r>
          </w:p>
        </w:tc>
        <w:tc>
          <w:tcPr>
            <w:tcW w:w="851" w:type="dxa"/>
            <w:shd w:val="clear" w:color="auto" w:fill="auto"/>
          </w:tcPr>
          <w:p w14:paraId="6D494E4B" w14:textId="77777777" w:rsidR="007D327E" w:rsidRPr="00A6719D" w:rsidRDefault="007D327E" w:rsidP="00726B8A">
            <w:pPr>
              <w:jc w:val="center"/>
              <w:rPr>
                <w:rFonts w:eastAsia="Calibri"/>
                <w:color w:val="000000"/>
              </w:rPr>
            </w:pPr>
            <w:r w:rsidRPr="00A6719D">
              <w:rPr>
                <w:rFonts w:eastAsia="Calibri"/>
                <w:color w:val="000000"/>
                <w:sz w:val="22"/>
              </w:rPr>
              <w:t>77,8</w:t>
            </w:r>
          </w:p>
        </w:tc>
        <w:tc>
          <w:tcPr>
            <w:tcW w:w="850" w:type="dxa"/>
            <w:shd w:val="clear" w:color="auto" w:fill="auto"/>
          </w:tcPr>
          <w:p w14:paraId="304D8B48" w14:textId="77777777" w:rsidR="007D327E" w:rsidRPr="00A6719D" w:rsidRDefault="007D327E" w:rsidP="00726B8A">
            <w:pPr>
              <w:jc w:val="center"/>
              <w:rPr>
                <w:rFonts w:eastAsia="Calibri"/>
                <w:color w:val="000000"/>
              </w:rPr>
            </w:pPr>
            <w:r w:rsidRPr="00A6719D">
              <w:rPr>
                <w:rFonts w:eastAsia="Calibri"/>
                <w:color w:val="000000"/>
                <w:sz w:val="22"/>
              </w:rPr>
              <w:t>60,3</w:t>
            </w:r>
          </w:p>
        </w:tc>
        <w:tc>
          <w:tcPr>
            <w:tcW w:w="709" w:type="dxa"/>
            <w:shd w:val="clear" w:color="auto" w:fill="auto"/>
          </w:tcPr>
          <w:p w14:paraId="29E522B2" w14:textId="77777777" w:rsidR="007D327E" w:rsidRPr="00A6719D" w:rsidRDefault="007D327E" w:rsidP="00726B8A">
            <w:pPr>
              <w:jc w:val="center"/>
              <w:rPr>
                <w:rFonts w:eastAsia="Calibri"/>
                <w:color w:val="000000"/>
              </w:rPr>
            </w:pPr>
            <w:r w:rsidRPr="00A6719D">
              <w:rPr>
                <w:rFonts w:eastAsia="Calibri"/>
                <w:color w:val="000000"/>
                <w:sz w:val="22"/>
              </w:rPr>
              <w:t>49,0</w:t>
            </w:r>
          </w:p>
        </w:tc>
        <w:tc>
          <w:tcPr>
            <w:tcW w:w="851" w:type="dxa"/>
            <w:tcBorders>
              <w:right w:val="single" w:sz="12" w:space="0" w:color="595959" w:themeColor="text1" w:themeTint="A6"/>
            </w:tcBorders>
            <w:shd w:val="clear" w:color="auto" w:fill="auto"/>
          </w:tcPr>
          <w:p w14:paraId="5670E2D3" w14:textId="77777777" w:rsidR="007D327E" w:rsidRPr="00A6719D" w:rsidRDefault="007D327E" w:rsidP="00726B8A">
            <w:pPr>
              <w:jc w:val="center"/>
              <w:rPr>
                <w:rFonts w:eastAsia="Calibri"/>
                <w:color w:val="000000"/>
              </w:rPr>
            </w:pPr>
            <w:r w:rsidRPr="00A6719D">
              <w:rPr>
                <w:rFonts w:eastAsia="Calibri"/>
                <w:color w:val="000000"/>
                <w:sz w:val="22"/>
              </w:rPr>
              <w:t>42,7</w:t>
            </w:r>
          </w:p>
        </w:tc>
      </w:tr>
      <w:tr w:rsidR="007D327E" w:rsidRPr="00E67A42" w14:paraId="278DA14A" w14:textId="77777777" w:rsidTr="007D327E">
        <w:tc>
          <w:tcPr>
            <w:tcW w:w="3813" w:type="dxa"/>
            <w:vMerge/>
            <w:tcBorders>
              <w:left w:val="single" w:sz="12" w:space="0" w:color="595959" w:themeColor="text1" w:themeTint="A6"/>
              <w:right w:val="single" w:sz="4" w:space="0" w:color="auto"/>
            </w:tcBorders>
          </w:tcPr>
          <w:p w14:paraId="00D1DDA5" w14:textId="77777777" w:rsidR="007D327E" w:rsidRPr="00A6719D" w:rsidRDefault="007D327E" w:rsidP="00726B8A">
            <w:pPr>
              <w:widowControl w:val="0"/>
              <w:autoSpaceDE w:val="0"/>
              <w:autoSpaceDN w:val="0"/>
              <w:jc w:val="center"/>
              <w:rPr>
                <w:sz w:val="22"/>
              </w:rPr>
            </w:pPr>
          </w:p>
        </w:tc>
        <w:tc>
          <w:tcPr>
            <w:tcW w:w="1417" w:type="dxa"/>
            <w:tcBorders>
              <w:left w:val="single" w:sz="4" w:space="0" w:color="auto"/>
            </w:tcBorders>
            <w:shd w:val="clear" w:color="auto" w:fill="auto"/>
          </w:tcPr>
          <w:p w14:paraId="69F9E1C4" w14:textId="7AA0AB20" w:rsidR="007D327E" w:rsidRPr="00A6719D" w:rsidRDefault="007D327E" w:rsidP="00726B8A">
            <w:pPr>
              <w:widowControl w:val="0"/>
              <w:autoSpaceDE w:val="0"/>
              <w:autoSpaceDN w:val="0"/>
              <w:jc w:val="center"/>
            </w:pPr>
            <w:r w:rsidRPr="00A6719D">
              <w:rPr>
                <w:sz w:val="22"/>
              </w:rPr>
              <w:t>3 комнаты</w:t>
            </w:r>
          </w:p>
        </w:tc>
        <w:tc>
          <w:tcPr>
            <w:tcW w:w="992" w:type="dxa"/>
            <w:shd w:val="clear" w:color="auto" w:fill="auto"/>
          </w:tcPr>
          <w:p w14:paraId="32571C68" w14:textId="77777777" w:rsidR="007D327E" w:rsidRPr="00A6719D" w:rsidRDefault="007D327E" w:rsidP="00726B8A">
            <w:pPr>
              <w:jc w:val="center"/>
              <w:rPr>
                <w:rFonts w:eastAsia="Calibri"/>
                <w:color w:val="000000"/>
              </w:rPr>
            </w:pPr>
            <w:r w:rsidRPr="00A6719D">
              <w:rPr>
                <w:rFonts w:eastAsia="Calibri"/>
                <w:color w:val="000000"/>
                <w:sz w:val="22"/>
              </w:rPr>
              <w:t>142,1</w:t>
            </w:r>
          </w:p>
        </w:tc>
        <w:tc>
          <w:tcPr>
            <w:tcW w:w="851" w:type="dxa"/>
            <w:shd w:val="clear" w:color="auto" w:fill="auto"/>
          </w:tcPr>
          <w:p w14:paraId="52E99374" w14:textId="77777777" w:rsidR="007D327E" w:rsidRPr="00A6719D" w:rsidRDefault="007D327E" w:rsidP="00726B8A">
            <w:pPr>
              <w:jc w:val="center"/>
              <w:rPr>
                <w:rFonts w:eastAsia="Calibri"/>
                <w:color w:val="000000"/>
              </w:rPr>
            </w:pPr>
            <w:r w:rsidRPr="00A6719D">
              <w:rPr>
                <w:rFonts w:eastAsia="Calibri"/>
                <w:color w:val="000000"/>
                <w:sz w:val="22"/>
              </w:rPr>
              <w:t>88,1</w:t>
            </w:r>
          </w:p>
        </w:tc>
        <w:tc>
          <w:tcPr>
            <w:tcW w:w="850" w:type="dxa"/>
            <w:shd w:val="clear" w:color="auto" w:fill="auto"/>
          </w:tcPr>
          <w:p w14:paraId="65CAA287" w14:textId="77777777" w:rsidR="007D327E" w:rsidRPr="00A6719D" w:rsidRDefault="007D327E" w:rsidP="00726B8A">
            <w:pPr>
              <w:jc w:val="center"/>
              <w:rPr>
                <w:rFonts w:eastAsia="Calibri"/>
                <w:color w:val="000000"/>
              </w:rPr>
            </w:pPr>
            <w:r w:rsidRPr="00A6719D">
              <w:rPr>
                <w:rFonts w:eastAsia="Calibri"/>
                <w:color w:val="000000"/>
                <w:sz w:val="22"/>
              </w:rPr>
              <w:t>68,2</w:t>
            </w:r>
          </w:p>
        </w:tc>
        <w:tc>
          <w:tcPr>
            <w:tcW w:w="709" w:type="dxa"/>
            <w:shd w:val="clear" w:color="auto" w:fill="auto"/>
          </w:tcPr>
          <w:p w14:paraId="29CA09A2" w14:textId="77777777" w:rsidR="007D327E" w:rsidRPr="00A6719D" w:rsidRDefault="007D327E" w:rsidP="00726B8A">
            <w:pPr>
              <w:jc w:val="center"/>
              <w:rPr>
                <w:rFonts w:eastAsia="Calibri"/>
                <w:color w:val="000000"/>
              </w:rPr>
            </w:pPr>
            <w:r w:rsidRPr="00A6719D">
              <w:rPr>
                <w:rFonts w:eastAsia="Calibri"/>
                <w:color w:val="000000"/>
                <w:sz w:val="22"/>
              </w:rPr>
              <w:t>55,4</w:t>
            </w:r>
          </w:p>
        </w:tc>
        <w:tc>
          <w:tcPr>
            <w:tcW w:w="851" w:type="dxa"/>
            <w:tcBorders>
              <w:right w:val="single" w:sz="12" w:space="0" w:color="595959" w:themeColor="text1" w:themeTint="A6"/>
            </w:tcBorders>
            <w:shd w:val="clear" w:color="auto" w:fill="auto"/>
          </w:tcPr>
          <w:p w14:paraId="46E0579B" w14:textId="77777777" w:rsidR="007D327E" w:rsidRPr="00A6719D" w:rsidRDefault="007D327E" w:rsidP="00726B8A">
            <w:pPr>
              <w:jc w:val="center"/>
              <w:rPr>
                <w:rFonts w:eastAsia="Calibri"/>
                <w:color w:val="000000"/>
              </w:rPr>
            </w:pPr>
            <w:r w:rsidRPr="00A6719D">
              <w:rPr>
                <w:rFonts w:eastAsia="Calibri"/>
                <w:color w:val="000000"/>
                <w:sz w:val="22"/>
              </w:rPr>
              <w:t>48,3</w:t>
            </w:r>
          </w:p>
        </w:tc>
      </w:tr>
      <w:tr w:rsidR="007D327E" w:rsidRPr="00E67A42" w14:paraId="3C484EC0" w14:textId="77777777" w:rsidTr="00114D3E">
        <w:trPr>
          <w:trHeight w:val="1679"/>
        </w:trPr>
        <w:tc>
          <w:tcPr>
            <w:tcW w:w="3813" w:type="dxa"/>
            <w:vMerge/>
            <w:tcBorders>
              <w:left w:val="single" w:sz="12" w:space="0" w:color="595959" w:themeColor="text1" w:themeTint="A6"/>
              <w:right w:val="single" w:sz="4" w:space="0" w:color="auto"/>
            </w:tcBorders>
          </w:tcPr>
          <w:p w14:paraId="7CCA8470" w14:textId="77777777" w:rsidR="007D327E" w:rsidRPr="00A6719D" w:rsidRDefault="007D327E" w:rsidP="00726B8A">
            <w:pPr>
              <w:widowControl w:val="0"/>
              <w:autoSpaceDE w:val="0"/>
              <w:autoSpaceDN w:val="0"/>
              <w:jc w:val="center"/>
              <w:rPr>
                <w:sz w:val="22"/>
              </w:rPr>
            </w:pPr>
          </w:p>
        </w:tc>
        <w:tc>
          <w:tcPr>
            <w:tcW w:w="1417" w:type="dxa"/>
            <w:tcBorders>
              <w:left w:val="single" w:sz="4" w:space="0" w:color="auto"/>
            </w:tcBorders>
            <w:shd w:val="clear" w:color="auto" w:fill="auto"/>
          </w:tcPr>
          <w:p w14:paraId="7F714E66" w14:textId="0E30AF87" w:rsidR="007D327E" w:rsidRPr="00A6719D" w:rsidRDefault="007D327E" w:rsidP="00726B8A">
            <w:pPr>
              <w:widowControl w:val="0"/>
              <w:autoSpaceDE w:val="0"/>
              <w:autoSpaceDN w:val="0"/>
              <w:jc w:val="center"/>
            </w:pPr>
            <w:r w:rsidRPr="00A6719D">
              <w:rPr>
                <w:sz w:val="22"/>
              </w:rPr>
              <w:t>4 и более комнат</w:t>
            </w:r>
          </w:p>
        </w:tc>
        <w:tc>
          <w:tcPr>
            <w:tcW w:w="992" w:type="dxa"/>
            <w:shd w:val="clear" w:color="auto" w:fill="auto"/>
          </w:tcPr>
          <w:p w14:paraId="38D999F0" w14:textId="77777777" w:rsidR="007D327E" w:rsidRPr="00A6719D" w:rsidRDefault="007D327E" w:rsidP="00726B8A">
            <w:pPr>
              <w:jc w:val="center"/>
              <w:rPr>
                <w:rFonts w:eastAsia="Calibri"/>
                <w:color w:val="000000"/>
              </w:rPr>
            </w:pPr>
            <w:r w:rsidRPr="00A6719D">
              <w:rPr>
                <w:rFonts w:eastAsia="Calibri"/>
                <w:color w:val="000000"/>
                <w:sz w:val="22"/>
              </w:rPr>
              <w:t>153,8</w:t>
            </w:r>
          </w:p>
        </w:tc>
        <w:tc>
          <w:tcPr>
            <w:tcW w:w="851" w:type="dxa"/>
            <w:shd w:val="clear" w:color="auto" w:fill="auto"/>
          </w:tcPr>
          <w:p w14:paraId="0EF361D5" w14:textId="77777777" w:rsidR="007D327E" w:rsidRPr="00A6719D" w:rsidRDefault="007D327E" w:rsidP="00726B8A">
            <w:pPr>
              <w:jc w:val="center"/>
              <w:rPr>
                <w:rFonts w:eastAsia="Calibri"/>
                <w:color w:val="000000"/>
              </w:rPr>
            </w:pPr>
            <w:r w:rsidRPr="00A6719D">
              <w:rPr>
                <w:rFonts w:eastAsia="Calibri"/>
                <w:color w:val="000000"/>
                <w:sz w:val="22"/>
              </w:rPr>
              <w:t>95,3</w:t>
            </w:r>
          </w:p>
        </w:tc>
        <w:tc>
          <w:tcPr>
            <w:tcW w:w="850" w:type="dxa"/>
            <w:shd w:val="clear" w:color="auto" w:fill="auto"/>
          </w:tcPr>
          <w:p w14:paraId="29FCF375" w14:textId="77777777" w:rsidR="007D327E" w:rsidRPr="00A6719D" w:rsidRDefault="007D327E" w:rsidP="00726B8A">
            <w:pPr>
              <w:jc w:val="center"/>
              <w:rPr>
                <w:rFonts w:eastAsia="Calibri"/>
                <w:color w:val="000000"/>
              </w:rPr>
            </w:pPr>
            <w:r w:rsidRPr="00A6719D">
              <w:rPr>
                <w:rFonts w:eastAsia="Calibri"/>
                <w:color w:val="000000"/>
                <w:sz w:val="22"/>
              </w:rPr>
              <w:t>73,8</w:t>
            </w:r>
          </w:p>
        </w:tc>
        <w:tc>
          <w:tcPr>
            <w:tcW w:w="709" w:type="dxa"/>
            <w:shd w:val="clear" w:color="auto" w:fill="auto"/>
          </w:tcPr>
          <w:p w14:paraId="6814A97E" w14:textId="77777777" w:rsidR="007D327E" w:rsidRPr="00A6719D" w:rsidRDefault="007D327E" w:rsidP="00726B8A">
            <w:pPr>
              <w:jc w:val="center"/>
              <w:rPr>
                <w:rFonts w:eastAsia="Calibri"/>
                <w:color w:val="000000"/>
              </w:rPr>
            </w:pPr>
            <w:r w:rsidRPr="00A6719D">
              <w:rPr>
                <w:rFonts w:eastAsia="Calibri"/>
                <w:color w:val="000000"/>
                <w:sz w:val="22"/>
              </w:rPr>
              <w:t>60,0</w:t>
            </w:r>
          </w:p>
        </w:tc>
        <w:tc>
          <w:tcPr>
            <w:tcW w:w="851" w:type="dxa"/>
            <w:tcBorders>
              <w:right w:val="single" w:sz="12" w:space="0" w:color="595959" w:themeColor="text1" w:themeTint="A6"/>
            </w:tcBorders>
            <w:shd w:val="clear" w:color="auto" w:fill="auto"/>
          </w:tcPr>
          <w:p w14:paraId="7BB72661" w14:textId="77777777" w:rsidR="007D327E" w:rsidRPr="00A6719D" w:rsidRDefault="007D327E" w:rsidP="00726B8A">
            <w:pPr>
              <w:jc w:val="center"/>
              <w:rPr>
                <w:rFonts w:eastAsia="Calibri"/>
                <w:color w:val="000000"/>
              </w:rPr>
            </w:pPr>
            <w:r w:rsidRPr="00A6719D">
              <w:rPr>
                <w:rFonts w:eastAsia="Calibri"/>
                <w:color w:val="000000"/>
                <w:sz w:val="22"/>
              </w:rPr>
              <w:t>52,3</w:t>
            </w:r>
          </w:p>
        </w:tc>
      </w:tr>
      <w:tr w:rsidR="007D327E" w:rsidRPr="00E67A42" w14:paraId="0D998627" w14:textId="77777777" w:rsidTr="007D327E">
        <w:tc>
          <w:tcPr>
            <w:tcW w:w="3813" w:type="dxa"/>
            <w:vMerge/>
            <w:tcBorders>
              <w:left w:val="single" w:sz="12" w:space="0" w:color="595959" w:themeColor="text1" w:themeTint="A6"/>
              <w:right w:val="single" w:sz="4" w:space="0" w:color="auto"/>
            </w:tcBorders>
          </w:tcPr>
          <w:p w14:paraId="5C21CD4C" w14:textId="6B2200DB" w:rsidR="007D327E" w:rsidRPr="00A6719D" w:rsidRDefault="007D327E" w:rsidP="00726B8A">
            <w:pPr>
              <w:ind w:firstLine="709"/>
              <w:jc w:val="center"/>
              <w:rPr>
                <w:sz w:val="22"/>
              </w:rPr>
            </w:pPr>
          </w:p>
        </w:tc>
        <w:tc>
          <w:tcPr>
            <w:tcW w:w="5670" w:type="dxa"/>
            <w:gridSpan w:val="6"/>
            <w:tcBorders>
              <w:left w:val="single" w:sz="4" w:space="0" w:color="auto"/>
              <w:right w:val="single" w:sz="12" w:space="0" w:color="595959" w:themeColor="text1" w:themeTint="A6"/>
            </w:tcBorders>
          </w:tcPr>
          <w:p w14:paraId="3D01EACD" w14:textId="0047C373" w:rsidR="007D327E" w:rsidRPr="00A6719D" w:rsidRDefault="007D327E" w:rsidP="00726B8A">
            <w:pPr>
              <w:ind w:firstLine="709"/>
              <w:jc w:val="center"/>
            </w:pPr>
            <w:r w:rsidRPr="00A6719D">
              <w:rPr>
                <w:sz w:val="22"/>
              </w:rPr>
              <w:t>Многоквартирные дома, жилые дома и общежития квартирного типа, оборудованные в установленном порядке стационарными электрическими плитами</w:t>
            </w:r>
          </w:p>
        </w:tc>
      </w:tr>
      <w:tr w:rsidR="007D327E" w:rsidRPr="00E67A42" w14:paraId="69BB5D80" w14:textId="77777777" w:rsidTr="007D327E">
        <w:tc>
          <w:tcPr>
            <w:tcW w:w="3813" w:type="dxa"/>
            <w:vMerge/>
            <w:tcBorders>
              <w:left w:val="single" w:sz="12" w:space="0" w:color="595959" w:themeColor="text1" w:themeTint="A6"/>
              <w:right w:val="single" w:sz="4" w:space="0" w:color="auto"/>
            </w:tcBorders>
          </w:tcPr>
          <w:p w14:paraId="49112304" w14:textId="77777777" w:rsidR="007D327E" w:rsidRPr="00A6719D" w:rsidRDefault="007D327E" w:rsidP="00726B8A">
            <w:pPr>
              <w:widowControl w:val="0"/>
              <w:autoSpaceDE w:val="0"/>
              <w:autoSpaceDN w:val="0"/>
              <w:jc w:val="center"/>
              <w:rPr>
                <w:sz w:val="22"/>
              </w:rPr>
            </w:pPr>
          </w:p>
        </w:tc>
        <w:tc>
          <w:tcPr>
            <w:tcW w:w="1417" w:type="dxa"/>
            <w:tcBorders>
              <w:left w:val="single" w:sz="4" w:space="0" w:color="auto"/>
            </w:tcBorders>
            <w:shd w:val="clear" w:color="auto" w:fill="auto"/>
          </w:tcPr>
          <w:p w14:paraId="55BC4B2D" w14:textId="17CDB122" w:rsidR="007D327E" w:rsidRPr="00A6719D" w:rsidRDefault="007D327E" w:rsidP="00726B8A">
            <w:pPr>
              <w:widowControl w:val="0"/>
              <w:autoSpaceDE w:val="0"/>
              <w:autoSpaceDN w:val="0"/>
              <w:jc w:val="center"/>
            </w:pPr>
            <w:r w:rsidRPr="00A6719D">
              <w:rPr>
                <w:sz w:val="22"/>
              </w:rPr>
              <w:t>1 комната</w:t>
            </w:r>
          </w:p>
        </w:tc>
        <w:tc>
          <w:tcPr>
            <w:tcW w:w="992" w:type="dxa"/>
            <w:shd w:val="clear" w:color="auto" w:fill="auto"/>
          </w:tcPr>
          <w:p w14:paraId="339CE25A" w14:textId="77777777" w:rsidR="007D327E" w:rsidRPr="00A6719D" w:rsidRDefault="007D327E" w:rsidP="00726B8A">
            <w:pPr>
              <w:jc w:val="center"/>
              <w:rPr>
                <w:rFonts w:eastAsia="Calibri"/>
                <w:color w:val="000000"/>
              </w:rPr>
            </w:pPr>
            <w:r w:rsidRPr="00A6719D">
              <w:rPr>
                <w:rFonts w:eastAsia="Calibri"/>
                <w:color w:val="000000"/>
                <w:sz w:val="22"/>
              </w:rPr>
              <w:t>139,0</w:t>
            </w:r>
          </w:p>
        </w:tc>
        <w:tc>
          <w:tcPr>
            <w:tcW w:w="851" w:type="dxa"/>
            <w:shd w:val="clear" w:color="auto" w:fill="auto"/>
          </w:tcPr>
          <w:p w14:paraId="24A46AD7" w14:textId="77777777" w:rsidR="007D327E" w:rsidRPr="00A6719D" w:rsidRDefault="007D327E" w:rsidP="00726B8A">
            <w:pPr>
              <w:jc w:val="center"/>
              <w:rPr>
                <w:rFonts w:eastAsia="Calibri"/>
                <w:color w:val="000000"/>
              </w:rPr>
            </w:pPr>
            <w:r w:rsidRPr="00A6719D">
              <w:rPr>
                <w:rFonts w:eastAsia="Calibri"/>
                <w:color w:val="000000"/>
                <w:sz w:val="22"/>
              </w:rPr>
              <w:t>86,2</w:t>
            </w:r>
          </w:p>
        </w:tc>
        <w:tc>
          <w:tcPr>
            <w:tcW w:w="850" w:type="dxa"/>
            <w:shd w:val="clear" w:color="auto" w:fill="auto"/>
          </w:tcPr>
          <w:p w14:paraId="52A39345" w14:textId="77777777" w:rsidR="007D327E" w:rsidRPr="00A6719D" w:rsidRDefault="007D327E" w:rsidP="00726B8A">
            <w:pPr>
              <w:jc w:val="center"/>
              <w:rPr>
                <w:rFonts w:eastAsia="Calibri"/>
                <w:color w:val="000000"/>
              </w:rPr>
            </w:pPr>
            <w:r w:rsidRPr="00A6719D">
              <w:rPr>
                <w:rFonts w:eastAsia="Calibri"/>
                <w:color w:val="000000"/>
                <w:sz w:val="22"/>
              </w:rPr>
              <w:t>66,7</w:t>
            </w:r>
          </w:p>
        </w:tc>
        <w:tc>
          <w:tcPr>
            <w:tcW w:w="709" w:type="dxa"/>
            <w:shd w:val="clear" w:color="auto" w:fill="auto"/>
          </w:tcPr>
          <w:p w14:paraId="68559DBF" w14:textId="77777777" w:rsidR="007D327E" w:rsidRPr="00A6719D" w:rsidRDefault="007D327E" w:rsidP="00726B8A">
            <w:pPr>
              <w:jc w:val="center"/>
              <w:rPr>
                <w:rFonts w:eastAsia="Calibri"/>
                <w:color w:val="000000"/>
              </w:rPr>
            </w:pPr>
            <w:r w:rsidRPr="00A6719D">
              <w:rPr>
                <w:rFonts w:eastAsia="Calibri"/>
                <w:color w:val="000000"/>
                <w:sz w:val="22"/>
              </w:rPr>
              <w:t>54,2</w:t>
            </w:r>
          </w:p>
        </w:tc>
        <w:tc>
          <w:tcPr>
            <w:tcW w:w="851" w:type="dxa"/>
            <w:tcBorders>
              <w:right w:val="single" w:sz="12" w:space="0" w:color="595959" w:themeColor="text1" w:themeTint="A6"/>
            </w:tcBorders>
            <w:shd w:val="clear" w:color="auto" w:fill="auto"/>
          </w:tcPr>
          <w:p w14:paraId="3791A6DE" w14:textId="77777777" w:rsidR="007D327E" w:rsidRPr="00A6719D" w:rsidRDefault="007D327E" w:rsidP="00726B8A">
            <w:pPr>
              <w:jc w:val="center"/>
              <w:rPr>
                <w:rFonts w:eastAsia="Calibri"/>
                <w:color w:val="000000"/>
              </w:rPr>
            </w:pPr>
            <w:r w:rsidRPr="00A6719D">
              <w:rPr>
                <w:rFonts w:eastAsia="Calibri"/>
                <w:color w:val="000000"/>
                <w:sz w:val="22"/>
              </w:rPr>
              <w:t>47,3</w:t>
            </w:r>
          </w:p>
        </w:tc>
      </w:tr>
      <w:tr w:rsidR="007D327E" w:rsidRPr="00E67A42" w14:paraId="7C0B8E09" w14:textId="77777777" w:rsidTr="007D327E">
        <w:tc>
          <w:tcPr>
            <w:tcW w:w="3813" w:type="dxa"/>
            <w:vMerge/>
            <w:tcBorders>
              <w:left w:val="single" w:sz="12" w:space="0" w:color="595959" w:themeColor="text1" w:themeTint="A6"/>
              <w:right w:val="single" w:sz="4" w:space="0" w:color="auto"/>
            </w:tcBorders>
          </w:tcPr>
          <w:p w14:paraId="1329D076" w14:textId="77777777" w:rsidR="007D327E" w:rsidRPr="00A6719D" w:rsidRDefault="007D327E" w:rsidP="00726B8A">
            <w:pPr>
              <w:widowControl w:val="0"/>
              <w:autoSpaceDE w:val="0"/>
              <w:autoSpaceDN w:val="0"/>
              <w:jc w:val="center"/>
              <w:rPr>
                <w:sz w:val="22"/>
              </w:rPr>
            </w:pPr>
          </w:p>
        </w:tc>
        <w:tc>
          <w:tcPr>
            <w:tcW w:w="1417" w:type="dxa"/>
            <w:tcBorders>
              <w:left w:val="single" w:sz="4" w:space="0" w:color="auto"/>
            </w:tcBorders>
            <w:shd w:val="clear" w:color="auto" w:fill="auto"/>
          </w:tcPr>
          <w:p w14:paraId="53FEE2F2" w14:textId="31793D1A" w:rsidR="007D327E" w:rsidRPr="00A6719D" w:rsidRDefault="007D327E" w:rsidP="00726B8A">
            <w:pPr>
              <w:widowControl w:val="0"/>
              <w:autoSpaceDE w:val="0"/>
              <w:autoSpaceDN w:val="0"/>
              <w:jc w:val="center"/>
            </w:pPr>
            <w:r w:rsidRPr="00A6719D">
              <w:rPr>
                <w:sz w:val="22"/>
              </w:rPr>
              <w:t>2 комнаты</w:t>
            </w:r>
          </w:p>
        </w:tc>
        <w:tc>
          <w:tcPr>
            <w:tcW w:w="992" w:type="dxa"/>
            <w:shd w:val="clear" w:color="auto" w:fill="auto"/>
          </w:tcPr>
          <w:p w14:paraId="745549E2" w14:textId="77777777" w:rsidR="007D327E" w:rsidRPr="00A6719D" w:rsidRDefault="007D327E" w:rsidP="00726B8A">
            <w:pPr>
              <w:jc w:val="center"/>
              <w:rPr>
                <w:rFonts w:eastAsia="Calibri"/>
                <w:color w:val="000000"/>
              </w:rPr>
            </w:pPr>
            <w:r w:rsidRPr="00A6719D">
              <w:rPr>
                <w:rFonts w:eastAsia="Calibri"/>
                <w:color w:val="000000"/>
                <w:sz w:val="22"/>
              </w:rPr>
              <w:t>164,0</w:t>
            </w:r>
          </w:p>
        </w:tc>
        <w:tc>
          <w:tcPr>
            <w:tcW w:w="851" w:type="dxa"/>
            <w:shd w:val="clear" w:color="auto" w:fill="auto"/>
          </w:tcPr>
          <w:p w14:paraId="0700597E" w14:textId="77777777" w:rsidR="007D327E" w:rsidRPr="00A6719D" w:rsidRDefault="007D327E" w:rsidP="00726B8A">
            <w:pPr>
              <w:jc w:val="center"/>
              <w:rPr>
                <w:rFonts w:eastAsia="Calibri"/>
                <w:color w:val="000000"/>
              </w:rPr>
            </w:pPr>
            <w:r w:rsidRPr="00A6719D">
              <w:rPr>
                <w:rFonts w:eastAsia="Calibri"/>
                <w:color w:val="000000"/>
                <w:sz w:val="22"/>
              </w:rPr>
              <w:t>101,7</w:t>
            </w:r>
          </w:p>
        </w:tc>
        <w:tc>
          <w:tcPr>
            <w:tcW w:w="850" w:type="dxa"/>
            <w:shd w:val="clear" w:color="auto" w:fill="auto"/>
          </w:tcPr>
          <w:p w14:paraId="3375E9F3" w14:textId="77777777" w:rsidR="007D327E" w:rsidRPr="00A6719D" w:rsidRDefault="007D327E" w:rsidP="00726B8A">
            <w:pPr>
              <w:jc w:val="center"/>
              <w:rPr>
                <w:rFonts w:eastAsia="Calibri"/>
                <w:color w:val="000000"/>
              </w:rPr>
            </w:pPr>
            <w:r w:rsidRPr="00A6719D">
              <w:rPr>
                <w:rFonts w:eastAsia="Calibri"/>
                <w:color w:val="000000"/>
                <w:sz w:val="22"/>
              </w:rPr>
              <w:t>78,7</w:t>
            </w:r>
          </w:p>
        </w:tc>
        <w:tc>
          <w:tcPr>
            <w:tcW w:w="709" w:type="dxa"/>
            <w:shd w:val="clear" w:color="auto" w:fill="auto"/>
          </w:tcPr>
          <w:p w14:paraId="4D9CEB70" w14:textId="77777777" w:rsidR="007D327E" w:rsidRPr="00A6719D" w:rsidRDefault="007D327E" w:rsidP="00726B8A">
            <w:pPr>
              <w:jc w:val="center"/>
              <w:rPr>
                <w:rFonts w:eastAsia="Calibri"/>
                <w:color w:val="000000"/>
              </w:rPr>
            </w:pPr>
            <w:r w:rsidRPr="00A6719D">
              <w:rPr>
                <w:rFonts w:eastAsia="Calibri"/>
                <w:color w:val="000000"/>
                <w:sz w:val="22"/>
              </w:rPr>
              <w:t>64,0</w:t>
            </w:r>
          </w:p>
        </w:tc>
        <w:tc>
          <w:tcPr>
            <w:tcW w:w="851" w:type="dxa"/>
            <w:tcBorders>
              <w:right w:val="single" w:sz="12" w:space="0" w:color="595959" w:themeColor="text1" w:themeTint="A6"/>
            </w:tcBorders>
            <w:shd w:val="clear" w:color="auto" w:fill="auto"/>
          </w:tcPr>
          <w:p w14:paraId="18011190" w14:textId="77777777" w:rsidR="007D327E" w:rsidRPr="00A6719D" w:rsidRDefault="007D327E" w:rsidP="00726B8A">
            <w:pPr>
              <w:jc w:val="center"/>
              <w:rPr>
                <w:rFonts w:eastAsia="Calibri"/>
                <w:color w:val="000000"/>
              </w:rPr>
            </w:pPr>
            <w:r w:rsidRPr="00A6719D">
              <w:rPr>
                <w:rFonts w:eastAsia="Calibri"/>
                <w:color w:val="000000"/>
                <w:sz w:val="22"/>
              </w:rPr>
              <w:t>55,8</w:t>
            </w:r>
          </w:p>
        </w:tc>
      </w:tr>
      <w:tr w:rsidR="007D327E" w:rsidRPr="00E67A42" w14:paraId="6D8C9E5F" w14:textId="77777777" w:rsidTr="007D327E">
        <w:tc>
          <w:tcPr>
            <w:tcW w:w="3813" w:type="dxa"/>
            <w:vMerge/>
            <w:tcBorders>
              <w:left w:val="single" w:sz="12" w:space="0" w:color="595959" w:themeColor="text1" w:themeTint="A6"/>
              <w:right w:val="single" w:sz="4" w:space="0" w:color="auto"/>
            </w:tcBorders>
          </w:tcPr>
          <w:p w14:paraId="123949F6" w14:textId="77777777" w:rsidR="007D327E" w:rsidRPr="00A6719D" w:rsidRDefault="007D327E" w:rsidP="00726B8A">
            <w:pPr>
              <w:widowControl w:val="0"/>
              <w:autoSpaceDE w:val="0"/>
              <w:autoSpaceDN w:val="0"/>
              <w:jc w:val="center"/>
              <w:rPr>
                <w:sz w:val="22"/>
              </w:rPr>
            </w:pPr>
          </w:p>
        </w:tc>
        <w:tc>
          <w:tcPr>
            <w:tcW w:w="1417" w:type="dxa"/>
            <w:tcBorders>
              <w:left w:val="single" w:sz="4" w:space="0" w:color="auto"/>
            </w:tcBorders>
            <w:shd w:val="clear" w:color="auto" w:fill="auto"/>
          </w:tcPr>
          <w:p w14:paraId="6254EF78" w14:textId="462EF351" w:rsidR="007D327E" w:rsidRPr="00A6719D" w:rsidRDefault="007D327E" w:rsidP="00726B8A">
            <w:pPr>
              <w:widowControl w:val="0"/>
              <w:autoSpaceDE w:val="0"/>
              <w:autoSpaceDN w:val="0"/>
              <w:jc w:val="center"/>
            </w:pPr>
            <w:r w:rsidRPr="00A6719D">
              <w:rPr>
                <w:sz w:val="22"/>
              </w:rPr>
              <w:t>3 комнаты</w:t>
            </w:r>
          </w:p>
        </w:tc>
        <w:tc>
          <w:tcPr>
            <w:tcW w:w="992" w:type="dxa"/>
            <w:shd w:val="clear" w:color="auto" w:fill="auto"/>
          </w:tcPr>
          <w:p w14:paraId="6F73C6B4" w14:textId="77777777" w:rsidR="007D327E" w:rsidRPr="00A6719D" w:rsidRDefault="007D327E" w:rsidP="00726B8A">
            <w:pPr>
              <w:jc w:val="center"/>
              <w:rPr>
                <w:rFonts w:eastAsia="Calibri"/>
                <w:color w:val="000000"/>
              </w:rPr>
            </w:pPr>
            <w:r w:rsidRPr="00A6719D">
              <w:rPr>
                <w:rFonts w:eastAsia="Calibri"/>
                <w:color w:val="000000"/>
                <w:sz w:val="22"/>
              </w:rPr>
              <w:t>179,3</w:t>
            </w:r>
          </w:p>
        </w:tc>
        <w:tc>
          <w:tcPr>
            <w:tcW w:w="851" w:type="dxa"/>
            <w:shd w:val="clear" w:color="auto" w:fill="auto"/>
          </w:tcPr>
          <w:p w14:paraId="479AC7C0" w14:textId="77777777" w:rsidR="007D327E" w:rsidRPr="00A6719D" w:rsidRDefault="007D327E" w:rsidP="00726B8A">
            <w:pPr>
              <w:jc w:val="center"/>
              <w:rPr>
                <w:rFonts w:eastAsia="Calibri"/>
                <w:color w:val="000000"/>
              </w:rPr>
            </w:pPr>
            <w:r w:rsidRPr="00A6719D">
              <w:rPr>
                <w:rFonts w:eastAsia="Calibri"/>
                <w:color w:val="000000"/>
                <w:sz w:val="22"/>
              </w:rPr>
              <w:t>111,2</w:t>
            </w:r>
          </w:p>
        </w:tc>
        <w:tc>
          <w:tcPr>
            <w:tcW w:w="850" w:type="dxa"/>
            <w:shd w:val="clear" w:color="auto" w:fill="auto"/>
          </w:tcPr>
          <w:p w14:paraId="17EDDB02" w14:textId="77777777" w:rsidR="007D327E" w:rsidRPr="00A6719D" w:rsidRDefault="007D327E" w:rsidP="00726B8A">
            <w:pPr>
              <w:jc w:val="center"/>
              <w:rPr>
                <w:rFonts w:eastAsia="Calibri"/>
                <w:color w:val="000000"/>
              </w:rPr>
            </w:pPr>
            <w:r w:rsidRPr="00A6719D">
              <w:rPr>
                <w:rFonts w:eastAsia="Calibri"/>
                <w:color w:val="000000"/>
                <w:sz w:val="22"/>
              </w:rPr>
              <w:t>86,1</w:t>
            </w:r>
          </w:p>
        </w:tc>
        <w:tc>
          <w:tcPr>
            <w:tcW w:w="709" w:type="dxa"/>
            <w:shd w:val="clear" w:color="auto" w:fill="auto"/>
          </w:tcPr>
          <w:p w14:paraId="1AF78F6E" w14:textId="77777777" w:rsidR="007D327E" w:rsidRPr="00A6719D" w:rsidRDefault="007D327E" w:rsidP="00726B8A">
            <w:pPr>
              <w:jc w:val="center"/>
              <w:rPr>
                <w:rFonts w:eastAsia="Calibri"/>
                <w:color w:val="000000"/>
              </w:rPr>
            </w:pPr>
            <w:r w:rsidRPr="00A6719D">
              <w:rPr>
                <w:rFonts w:eastAsia="Calibri"/>
                <w:color w:val="000000"/>
                <w:sz w:val="22"/>
              </w:rPr>
              <w:t>69,9</w:t>
            </w:r>
          </w:p>
        </w:tc>
        <w:tc>
          <w:tcPr>
            <w:tcW w:w="851" w:type="dxa"/>
            <w:tcBorders>
              <w:right w:val="single" w:sz="12" w:space="0" w:color="595959" w:themeColor="text1" w:themeTint="A6"/>
            </w:tcBorders>
            <w:shd w:val="clear" w:color="auto" w:fill="auto"/>
          </w:tcPr>
          <w:p w14:paraId="26462F2D" w14:textId="77777777" w:rsidR="007D327E" w:rsidRPr="00A6719D" w:rsidRDefault="007D327E" w:rsidP="00726B8A">
            <w:pPr>
              <w:jc w:val="center"/>
              <w:rPr>
                <w:rFonts w:eastAsia="Calibri"/>
                <w:color w:val="000000"/>
              </w:rPr>
            </w:pPr>
            <w:r w:rsidRPr="00A6719D">
              <w:rPr>
                <w:rFonts w:eastAsia="Calibri"/>
                <w:color w:val="000000"/>
                <w:sz w:val="22"/>
              </w:rPr>
              <w:t>61,0</w:t>
            </w:r>
          </w:p>
        </w:tc>
      </w:tr>
      <w:tr w:rsidR="007D327E" w:rsidRPr="00E67A42" w14:paraId="2C3BC967" w14:textId="77777777" w:rsidTr="00097BAC">
        <w:trPr>
          <w:trHeight w:val="1373"/>
        </w:trPr>
        <w:tc>
          <w:tcPr>
            <w:tcW w:w="3813" w:type="dxa"/>
            <w:vMerge/>
            <w:tcBorders>
              <w:left w:val="single" w:sz="12" w:space="0" w:color="595959" w:themeColor="text1" w:themeTint="A6"/>
              <w:bottom w:val="single" w:sz="12" w:space="0" w:color="595959" w:themeColor="text1" w:themeTint="A6"/>
              <w:right w:val="single" w:sz="4" w:space="0" w:color="auto"/>
            </w:tcBorders>
          </w:tcPr>
          <w:p w14:paraId="6BD4C9F4" w14:textId="77777777" w:rsidR="007D327E" w:rsidRPr="00A6719D" w:rsidRDefault="007D327E" w:rsidP="00726B8A">
            <w:pPr>
              <w:widowControl w:val="0"/>
              <w:autoSpaceDE w:val="0"/>
              <w:autoSpaceDN w:val="0"/>
              <w:jc w:val="center"/>
              <w:rPr>
                <w:sz w:val="22"/>
              </w:rPr>
            </w:pPr>
          </w:p>
        </w:tc>
        <w:tc>
          <w:tcPr>
            <w:tcW w:w="1417" w:type="dxa"/>
            <w:tcBorders>
              <w:left w:val="single" w:sz="4" w:space="0" w:color="auto"/>
              <w:bottom w:val="single" w:sz="12" w:space="0" w:color="595959" w:themeColor="text1" w:themeTint="A6"/>
            </w:tcBorders>
            <w:shd w:val="clear" w:color="auto" w:fill="auto"/>
          </w:tcPr>
          <w:p w14:paraId="46A49839" w14:textId="3AD72C8C" w:rsidR="007D327E" w:rsidRPr="00A6719D" w:rsidRDefault="007D327E" w:rsidP="00726B8A">
            <w:pPr>
              <w:widowControl w:val="0"/>
              <w:autoSpaceDE w:val="0"/>
              <w:autoSpaceDN w:val="0"/>
              <w:jc w:val="center"/>
            </w:pPr>
            <w:r w:rsidRPr="00A6719D">
              <w:rPr>
                <w:sz w:val="22"/>
              </w:rPr>
              <w:t>4 и более комнат</w:t>
            </w:r>
          </w:p>
        </w:tc>
        <w:tc>
          <w:tcPr>
            <w:tcW w:w="992" w:type="dxa"/>
            <w:tcBorders>
              <w:bottom w:val="single" w:sz="12" w:space="0" w:color="595959" w:themeColor="text1" w:themeTint="A6"/>
            </w:tcBorders>
            <w:shd w:val="clear" w:color="auto" w:fill="auto"/>
          </w:tcPr>
          <w:p w14:paraId="3370AA55" w14:textId="77777777" w:rsidR="007D327E" w:rsidRPr="00A6719D" w:rsidRDefault="007D327E" w:rsidP="00726B8A">
            <w:pPr>
              <w:jc w:val="center"/>
              <w:rPr>
                <w:rFonts w:eastAsia="Calibri"/>
                <w:color w:val="000000"/>
              </w:rPr>
            </w:pPr>
            <w:r w:rsidRPr="00A6719D">
              <w:rPr>
                <w:rFonts w:eastAsia="Calibri"/>
                <w:color w:val="000000"/>
                <w:sz w:val="22"/>
              </w:rPr>
              <w:t>190,4</w:t>
            </w:r>
          </w:p>
        </w:tc>
        <w:tc>
          <w:tcPr>
            <w:tcW w:w="851" w:type="dxa"/>
            <w:tcBorders>
              <w:bottom w:val="single" w:sz="12" w:space="0" w:color="595959" w:themeColor="text1" w:themeTint="A6"/>
            </w:tcBorders>
            <w:shd w:val="clear" w:color="auto" w:fill="auto"/>
          </w:tcPr>
          <w:p w14:paraId="044360BD" w14:textId="77777777" w:rsidR="007D327E" w:rsidRPr="00A6719D" w:rsidRDefault="007D327E" w:rsidP="00726B8A">
            <w:pPr>
              <w:jc w:val="center"/>
              <w:rPr>
                <w:rFonts w:eastAsia="Calibri"/>
                <w:color w:val="000000"/>
              </w:rPr>
            </w:pPr>
            <w:r w:rsidRPr="00A6719D">
              <w:rPr>
                <w:rFonts w:eastAsia="Calibri"/>
                <w:color w:val="000000"/>
                <w:sz w:val="22"/>
              </w:rPr>
              <w:t>118,1</w:t>
            </w:r>
          </w:p>
        </w:tc>
        <w:tc>
          <w:tcPr>
            <w:tcW w:w="850" w:type="dxa"/>
            <w:tcBorders>
              <w:bottom w:val="single" w:sz="12" w:space="0" w:color="595959" w:themeColor="text1" w:themeTint="A6"/>
            </w:tcBorders>
            <w:shd w:val="clear" w:color="auto" w:fill="auto"/>
          </w:tcPr>
          <w:p w14:paraId="27E2EEAE" w14:textId="77777777" w:rsidR="007D327E" w:rsidRPr="00A6719D" w:rsidRDefault="007D327E" w:rsidP="00726B8A">
            <w:pPr>
              <w:jc w:val="center"/>
              <w:rPr>
                <w:rFonts w:eastAsia="Calibri"/>
                <w:color w:val="000000"/>
              </w:rPr>
            </w:pPr>
            <w:r w:rsidRPr="00A6719D">
              <w:rPr>
                <w:rFonts w:eastAsia="Calibri"/>
                <w:color w:val="000000"/>
                <w:sz w:val="22"/>
              </w:rPr>
              <w:t>91,4</w:t>
            </w:r>
          </w:p>
        </w:tc>
        <w:tc>
          <w:tcPr>
            <w:tcW w:w="709" w:type="dxa"/>
            <w:tcBorders>
              <w:bottom w:val="single" w:sz="12" w:space="0" w:color="595959" w:themeColor="text1" w:themeTint="A6"/>
            </w:tcBorders>
            <w:shd w:val="clear" w:color="auto" w:fill="auto"/>
          </w:tcPr>
          <w:p w14:paraId="47EB4FA5" w14:textId="77777777" w:rsidR="007D327E" w:rsidRPr="00A6719D" w:rsidRDefault="007D327E" w:rsidP="00726B8A">
            <w:pPr>
              <w:jc w:val="center"/>
              <w:rPr>
                <w:rFonts w:eastAsia="Calibri"/>
                <w:color w:val="000000"/>
              </w:rPr>
            </w:pPr>
            <w:r w:rsidRPr="00A6719D">
              <w:rPr>
                <w:rFonts w:eastAsia="Calibri"/>
                <w:color w:val="000000"/>
                <w:sz w:val="22"/>
              </w:rPr>
              <w:t>74,3</w:t>
            </w:r>
          </w:p>
        </w:tc>
        <w:tc>
          <w:tcPr>
            <w:tcW w:w="851" w:type="dxa"/>
            <w:tcBorders>
              <w:bottom w:val="single" w:sz="12" w:space="0" w:color="595959" w:themeColor="text1" w:themeTint="A6"/>
              <w:right w:val="single" w:sz="12" w:space="0" w:color="595959" w:themeColor="text1" w:themeTint="A6"/>
            </w:tcBorders>
            <w:shd w:val="clear" w:color="auto" w:fill="auto"/>
          </w:tcPr>
          <w:p w14:paraId="295B3CE4" w14:textId="77777777" w:rsidR="007D327E" w:rsidRPr="00A6719D" w:rsidRDefault="007D327E" w:rsidP="00726B8A">
            <w:pPr>
              <w:jc w:val="center"/>
              <w:rPr>
                <w:rFonts w:eastAsia="Calibri"/>
                <w:color w:val="000000"/>
              </w:rPr>
            </w:pPr>
            <w:r w:rsidRPr="00A6719D">
              <w:rPr>
                <w:rFonts w:eastAsia="Calibri"/>
                <w:color w:val="000000"/>
                <w:sz w:val="22"/>
              </w:rPr>
              <w:t>64,8</w:t>
            </w:r>
          </w:p>
        </w:tc>
      </w:tr>
    </w:tbl>
    <w:p w14:paraId="1555DE1B" w14:textId="77777777" w:rsidR="00F036D5" w:rsidRPr="002032D7" w:rsidRDefault="00F036D5" w:rsidP="00751060">
      <w:pPr>
        <w:ind w:right="-1"/>
        <w:rPr>
          <w:color w:val="000000"/>
          <w:szCs w:val="22"/>
        </w:rPr>
      </w:pPr>
    </w:p>
    <w:p w14:paraId="3C785FCB" w14:textId="77777777" w:rsidR="00751060" w:rsidRDefault="00751060" w:rsidP="009E3C1F">
      <w:pPr>
        <w:ind w:firstLine="709"/>
        <w:contextualSpacing/>
        <w:rPr>
          <w:rFonts w:eastAsia="TimesNewRomanPSMT"/>
        </w:rPr>
      </w:pPr>
      <w:r>
        <w:rPr>
          <w:rFonts w:eastAsia="TimesNewRomanPSMT"/>
        </w:rPr>
        <w:t>Примечание:</w:t>
      </w:r>
    </w:p>
    <w:p w14:paraId="70FFC0A4" w14:textId="77777777" w:rsidR="009E3C1F" w:rsidRPr="009E3C1F" w:rsidRDefault="00751060" w:rsidP="009E3C1F">
      <w:pPr>
        <w:ind w:firstLine="709"/>
        <w:contextualSpacing/>
        <w:rPr>
          <w:color w:val="000000" w:themeColor="text1"/>
        </w:rPr>
      </w:pPr>
      <w:r>
        <w:rPr>
          <w:color w:val="000000" w:themeColor="text1"/>
        </w:rPr>
        <w:t>1</w:t>
      </w:r>
      <w:r w:rsidR="009E3C1F">
        <w:rPr>
          <w:color w:val="000000" w:themeColor="text1"/>
        </w:rPr>
        <w:t xml:space="preserve">. </w:t>
      </w:r>
      <w:r w:rsidR="009E3C1F" w:rsidRPr="009E3C1F">
        <w:rPr>
          <w:color w:val="000000" w:themeColor="text1"/>
        </w:rPr>
        <w:t xml:space="preserve">Удельные расчетные нагрузки для числа квартир, не указанного в таблице, </w:t>
      </w:r>
      <w:r w:rsidR="00FA4475">
        <w:rPr>
          <w:color w:val="000000" w:themeColor="text1"/>
        </w:rPr>
        <w:t>определяются путем интерполяции;</w:t>
      </w:r>
    </w:p>
    <w:p w14:paraId="1E8E41E0" w14:textId="77777777" w:rsidR="009E3C1F" w:rsidRDefault="00751060" w:rsidP="009E3C1F">
      <w:pPr>
        <w:ind w:firstLine="709"/>
        <w:contextualSpacing/>
        <w:rPr>
          <w:color w:val="000000" w:themeColor="text1"/>
        </w:rPr>
      </w:pPr>
      <w:r>
        <w:rPr>
          <w:color w:val="000000" w:themeColor="text1"/>
        </w:rPr>
        <w:t>2</w:t>
      </w:r>
      <w:r w:rsidR="009E3C1F" w:rsidRPr="009E3C1F">
        <w:rPr>
          <w:color w:val="000000" w:themeColor="text1"/>
        </w:rPr>
        <w:t>.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14:paraId="2D3F1174" w14:textId="77777777" w:rsidR="007A7C0B" w:rsidRDefault="007A7C0B" w:rsidP="00034ED6">
      <w:pPr>
        <w:ind w:right="-1"/>
        <w:rPr>
          <w:color w:val="000000"/>
          <w:szCs w:val="22"/>
        </w:rPr>
      </w:pPr>
    </w:p>
    <w:p w14:paraId="44675B7C" w14:textId="7AF4D035" w:rsidR="002D4398" w:rsidRDefault="002D4398" w:rsidP="002D4398">
      <w:pPr>
        <w:ind w:right="-1"/>
        <w:jc w:val="right"/>
        <w:rPr>
          <w:color w:val="000000"/>
          <w:szCs w:val="22"/>
        </w:rPr>
      </w:pPr>
      <w:r w:rsidRPr="00AF4357">
        <w:rPr>
          <w:color w:val="000000"/>
          <w:szCs w:val="22"/>
        </w:rPr>
        <w:t>Таблица 1.2.</w:t>
      </w:r>
      <w:r>
        <w:rPr>
          <w:color w:val="000000"/>
          <w:szCs w:val="22"/>
        </w:rPr>
        <w:t>1</w:t>
      </w:r>
      <w:r w:rsidRPr="00AF4357">
        <w:rPr>
          <w:color w:val="000000"/>
          <w:szCs w:val="22"/>
        </w:rPr>
        <w:t>.</w:t>
      </w:r>
      <w:r>
        <w:rPr>
          <w:color w:val="000000"/>
          <w:szCs w:val="22"/>
        </w:rPr>
        <w:t xml:space="preserve"> (2)</w:t>
      </w:r>
      <w:r w:rsidRPr="00AF4357">
        <w:rPr>
          <w:color w:val="000000"/>
          <w:szCs w:val="22"/>
        </w:rPr>
        <w:t xml:space="preserve"> Расчетные показатели объектов, относящихся </w:t>
      </w:r>
    </w:p>
    <w:p w14:paraId="75CF8173" w14:textId="4C2D6F46" w:rsidR="002D4398" w:rsidRPr="009E3C1F" w:rsidRDefault="002D4398" w:rsidP="002D4398">
      <w:pPr>
        <w:ind w:firstLine="709"/>
        <w:contextualSpacing/>
        <w:jc w:val="right"/>
        <w:rPr>
          <w:color w:val="000000"/>
          <w:sz w:val="22"/>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896"/>
        <w:gridCol w:w="2911"/>
        <w:gridCol w:w="2123"/>
      </w:tblGrid>
      <w:tr w:rsidR="002D4398" w:rsidRPr="00E67A42" w14:paraId="0B478E0A" w14:textId="77777777" w:rsidTr="0013466D">
        <w:trPr>
          <w:trHeight w:val="317"/>
          <w:tblHeader/>
        </w:trPr>
        <w:tc>
          <w:tcPr>
            <w:tcW w:w="534" w:type="dxa"/>
            <w:vMerge w:val="restart"/>
            <w:tcBorders>
              <w:top w:val="single" w:sz="12" w:space="0" w:color="595959" w:themeColor="text1" w:themeTint="A6"/>
              <w:left w:val="single" w:sz="12" w:space="0" w:color="595959" w:themeColor="text1" w:themeTint="A6"/>
            </w:tcBorders>
            <w:vAlign w:val="center"/>
          </w:tcPr>
          <w:p w14:paraId="3DCAD72F" w14:textId="406A90C2" w:rsidR="002D4398" w:rsidRPr="002D4398" w:rsidRDefault="002D4398" w:rsidP="002D4398">
            <w:pPr>
              <w:jc w:val="center"/>
              <w:rPr>
                <w:rFonts w:eastAsia="Calibri"/>
                <w:b/>
              </w:rPr>
            </w:pPr>
            <w:r>
              <w:rPr>
                <w:rFonts w:eastAsia="Calibri"/>
                <w:b/>
                <w:sz w:val="22"/>
                <w:szCs w:val="22"/>
              </w:rPr>
              <w:t>№ пп</w:t>
            </w:r>
          </w:p>
        </w:tc>
        <w:tc>
          <w:tcPr>
            <w:tcW w:w="3896" w:type="dxa"/>
            <w:vMerge w:val="restart"/>
            <w:tcBorders>
              <w:top w:val="single" w:sz="12" w:space="0" w:color="595959" w:themeColor="text1" w:themeTint="A6"/>
            </w:tcBorders>
            <w:shd w:val="clear" w:color="auto" w:fill="auto"/>
            <w:vAlign w:val="center"/>
          </w:tcPr>
          <w:p w14:paraId="7E9C75C2" w14:textId="77777777" w:rsidR="00701518" w:rsidRDefault="00701518" w:rsidP="002D4398">
            <w:pPr>
              <w:jc w:val="center"/>
              <w:rPr>
                <w:rFonts w:eastAsia="Calibri"/>
                <w:b/>
              </w:rPr>
            </w:pPr>
            <w:r>
              <w:rPr>
                <w:rFonts w:eastAsia="Calibri"/>
                <w:b/>
                <w:sz w:val="22"/>
                <w:szCs w:val="22"/>
              </w:rPr>
              <w:t xml:space="preserve">Наименование характера </w:t>
            </w:r>
          </w:p>
          <w:p w14:paraId="6433BD3A" w14:textId="3CF0D808" w:rsidR="002D4398" w:rsidRPr="002D4398" w:rsidRDefault="00701518" w:rsidP="002D4398">
            <w:pPr>
              <w:jc w:val="center"/>
              <w:rPr>
                <w:rFonts w:eastAsia="Calibri"/>
                <w:b/>
              </w:rPr>
            </w:pPr>
            <w:r>
              <w:rPr>
                <w:rFonts w:eastAsia="Calibri"/>
                <w:b/>
                <w:sz w:val="22"/>
                <w:szCs w:val="22"/>
              </w:rPr>
              <w:t>потребления ресурса</w:t>
            </w:r>
          </w:p>
        </w:tc>
        <w:tc>
          <w:tcPr>
            <w:tcW w:w="5034" w:type="dxa"/>
            <w:gridSpan w:val="2"/>
            <w:tcBorders>
              <w:top w:val="single" w:sz="12" w:space="0" w:color="595959" w:themeColor="text1" w:themeTint="A6"/>
              <w:right w:val="single" w:sz="12" w:space="0" w:color="595959" w:themeColor="text1" w:themeTint="A6"/>
            </w:tcBorders>
            <w:shd w:val="clear" w:color="auto" w:fill="auto"/>
            <w:vAlign w:val="center"/>
          </w:tcPr>
          <w:p w14:paraId="2FEF52C8" w14:textId="3E68B262" w:rsidR="002D4398" w:rsidRPr="002D4398" w:rsidRDefault="002D4398" w:rsidP="002D4398">
            <w:pPr>
              <w:jc w:val="center"/>
              <w:rPr>
                <w:rFonts w:eastAsia="Calibri"/>
                <w:b/>
              </w:rPr>
            </w:pPr>
            <w:r w:rsidRPr="002D4398">
              <w:rPr>
                <w:rFonts w:eastAsia="Calibri"/>
                <w:b/>
                <w:sz w:val="22"/>
                <w:szCs w:val="22"/>
              </w:rPr>
              <w:t>Показатель минимально допустимого уровня обеспеченности</w:t>
            </w:r>
          </w:p>
        </w:tc>
      </w:tr>
      <w:tr w:rsidR="002D4398" w:rsidRPr="00E67A42" w14:paraId="5DDFCD2A" w14:textId="77777777" w:rsidTr="0013466D">
        <w:trPr>
          <w:tblHeader/>
        </w:trPr>
        <w:tc>
          <w:tcPr>
            <w:tcW w:w="534" w:type="dxa"/>
            <w:vMerge/>
            <w:tcBorders>
              <w:left w:val="single" w:sz="12" w:space="0" w:color="595959" w:themeColor="text1" w:themeTint="A6"/>
              <w:bottom w:val="single" w:sz="12" w:space="0" w:color="595959" w:themeColor="text1" w:themeTint="A6"/>
            </w:tcBorders>
            <w:vAlign w:val="center"/>
          </w:tcPr>
          <w:p w14:paraId="12BE2B81" w14:textId="535E7EEC" w:rsidR="002D4398" w:rsidRPr="00E67A42" w:rsidRDefault="002D4398" w:rsidP="002D4398">
            <w:pPr>
              <w:ind w:firstLine="709"/>
              <w:jc w:val="center"/>
              <w:rPr>
                <w:rFonts w:eastAsia="Calibri"/>
              </w:rPr>
            </w:pPr>
          </w:p>
        </w:tc>
        <w:tc>
          <w:tcPr>
            <w:tcW w:w="3896" w:type="dxa"/>
            <w:vMerge/>
            <w:tcBorders>
              <w:bottom w:val="single" w:sz="12" w:space="0" w:color="595959" w:themeColor="text1" w:themeTint="A6"/>
            </w:tcBorders>
            <w:shd w:val="clear" w:color="auto" w:fill="auto"/>
            <w:vAlign w:val="center"/>
          </w:tcPr>
          <w:p w14:paraId="5320BEC5" w14:textId="29ADFC8B" w:rsidR="002D4398" w:rsidRPr="00E67A42" w:rsidRDefault="002D4398" w:rsidP="002D4398">
            <w:pPr>
              <w:ind w:firstLine="709"/>
              <w:jc w:val="center"/>
              <w:rPr>
                <w:rFonts w:eastAsia="Calibri"/>
              </w:rPr>
            </w:pPr>
          </w:p>
        </w:tc>
        <w:tc>
          <w:tcPr>
            <w:tcW w:w="2911" w:type="dxa"/>
            <w:tcBorders>
              <w:bottom w:val="single" w:sz="12" w:space="0" w:color="595959" w:themeColor="text1" w:themeTint="A6"/>
            </w:tcBorders>
            <w:shd w:val="clear" w:color="auto" w:fill="auto"/>
            <w:vAlign w:val="center"/>
          </w:tcPr>
          <w:p w14:paraId="2A435AB1" w14:textId="1D45E962" w:rsidR="002D4398" w:rsidRPr="002D4398" w:rsidRDefault="002D4398" w:rsidP="002D4398">
            <w:pPr>
              <w:jc w:val="center"/>
              <w:rPr>
                <w:rFonts w:eastAsia="Calibri"/>
                <w:b/>
              </w:rPr>
            </w:pPr>
            <w:r w:rsidRPr="002D4398">
              <w:rPr>
                <w:rFonts w:eastAsia="Calibri"/>
                <w:b/>
                <w:sz w:val="22"/>
                <w:szCs w:val="22"/>
              </w:rPr>
              <w:t>Единица измерения</w:t>
            </w:r>
          </w:p>
        </w:tc>
        <w:tc>
          <w:tcPr>
            <w:tcW w:w="2123" w:type="dxa"/>
            <w:tcBorders>
              <w:bottom w:val="single" w:sz="12" w:space="0" w:color="595959" w:themeColor="text1" w:themeTint="A6"/>
              <w:right w:val="single" w:sz="12" w:space="0" w:color="595959" w:themeColor="text1" w:themeTint="A6"/>
            </w:tcBorders>
            <w:shd w:val="clear" w:color="auto" w:fill="auto"/>
            <w:vAlign w:val="center"/>
          </w:tcPr>
          <w:p w14:paraId="74FB0AF2" w14:textId="1E17271A" w:rsidR="002D4398" w:rsidRPr="002D4398" w:rsidRDefault="002D4398" w:rsidP="002D4398">
            <w:pPr>
              <w:jc w:val="center"/>
              <w:rPr>
                <w:rFonts w:eastAsia="Calibri"/>
                <w:b/>
              </w:rPr>
            </w:pPr>
            <w:r w:rsidRPr="002D4398">
              <w:rPr>
                <w:rFonts w:eastAsia="Calibri"/>
                <w:b/>
                <w:sz w:val="22"/>
                <w:szCs w:val="22"/>
              </w:rPr>
              <w:t>Величина</w:t>
            </w:r>
          </w:p>
        </w:tc>
      </w:tr>
      <w:tr w:rsidR="00701518" w:rsidRPr="00E67A42" w14:paraId="11AEE4FA" w14:textId="77777777" w:rsidTr="009560D3">
        <w:tc>
          <w:tcPr>
            <w:tcW w:w="9464" w:type="dxa"/>
            <w:gridSpan w:val="4"/>
            <w:tcBorders>
              <w:top w:val="single" w:sz="12" w:space="0" w:color="595959" w:themeColor="text1" w:themeTint="A6"/>
              <w:left w:val="single" w:sz="12" w:space="0" w:color="595959" w:themeColor="text1" w:themeTint="A6"/>
              <w:right w:val="single" w:sz="12" w:space="0" w:color="595959" w:themeColor="text1" w:themeTint="A6"/>
            </w:tcBorders>
            <w:vAlign w:val="center"/>
          </w:tcPr>
          <w:p w14:paraId="5BA9870D" w14:textId="21CA9287" w:rsidR="00701518" w:rsidRPr="00E67A42" w:rsidRDefault="00701518" w:rsidP="00726B8A">
            <w:pPr>
              <w:jc w:val="center"/>
              <w:rPr>
                <w:rFonts w:eastAsia="Calibri"/>
              </w:rPr>
            </w:pPr>
            <w:r w:rsidRPr="002D4398">
              <w:rPr>
                <w:rFonts w:eastAsia="Calibri"/>
                <w:sz w:val="22"/>
                <w:szCs w:val="22"/>
              </w:rPr>
              <w:t>Жилые помещения многоквартирных и жилых домов, оборудованных в установленном порядке электрическими отопительными и (или) водонагревательными установками</w:t>
            </w:r>
          </w:p>
        </w:tc>
      </w:tr>
      <w:tr w:rsidR="002D4398" w:rsidRPr="00E67A42" w14:paraId="63DB7976" w14:textId="77777777" w:rsidTr="009560D3">
        <w:tc>
          <w:tcPr>
            <w:tcW w:w="534" w:type="dxa"/>
            <w:tcBorders>
              <w:left w:val="single" w:sz="12" w:space="0" w:color="595959" w:themeColor="text1" w:themeTint="A6"/>
            </w:tcBorders>
            <w:vAlign w:val="center"/>
          </w:tcPr>
          <w:p w14:paraId="5C73F5D9" w14:textId="5D05AE97" w:rsidR="002D4398" w:rsidRPr="00E67A42" w:rsidRDefault="00701518" w:rsidP="002D4398">
            <w:pPr>
              <w:jc w:val="center"/>
              <w:rPr>
                <w:rFonts w:eastAsia="Calibri"/>
              </w:rPr>
            </w:pPr>
            <w:r>
              <w:rPr>
                <w:rFonts w:eastAsia="Calibri"/>
                <w:sz w:val="22"/>
                <w:szCs w:val="22"/>
              </w:rPr>
              <w:t>1</w:t>
            </w:r>
            <w:r w:rsidR="002D4398">
              <w:rPr>
                <w:rFonts w:eastAsia="Calibri"/>
                <w:sz w:val="22"/>
                <w:szCs w:val="22"/>
              </w:rPr>
              <w:t>.</w:t>
            </w:r>
          </w:p>
        </w:tc>
        <w:tc>
          <w:tcPr>
            <w:tcW w:w="3896" w:type="dxa"/>
            <w:shd w:val="clear" w:color="auto" w:fill="auto"/>
          </w:tcPr>
          <w:p w14:paraId="6DCEA9C8" w14:textId="44A07311" w:rsidR="002D4398" w:rsidRPr="00E67A42" w:rsidRDefault="009560D3" w:rsidP="002D4398">
            <w:pPr>
              <w:rPr>
                <w:rFonts w:eastAsia="Calibri"/>
              </w:rPr>
            </w:pPr>
            <w:r>
              <w:rPr>
                <w:rFonts w:eastAsia="Calibri"/>
                <w:sz w:val="22"/>
                <w:szCs w:val="22"/>
              </w:rPr>
              <w:t>Н</w:t>
            </w:r>
            <w:r w:rsidR="002D4398" w:rsidRPr="00E67A42">
              <w:rPr>
                <w:rFonts w:eastAsia="Calibri"/>
                <w:sz w:val="22"/>
                <w:szCs w:val="22"/>
              </w:rPr>
              <w:t xml:space="preserve">а нагрев воды для целей горячего водоснабжения </w:t>
            </w:r>
          </w:p>
        </w:tc>
        <w:tc>
          <w:tcPr>
            <w:tcW w:w="2911" w:type="dxa"/>
            <w:shd w:val="clear" w:color="auto" w:fill="auto"/>
          </w:tcPr>
          <w:p w14:paraId="2C546295" w14:textId="09E67B14" w:rsidR="002D4398" w:rsidRPr="00E67A42" w:rsidRDefault="002D4398" w:rsidP="009560D3">
            <w:pPr>
              <w:jc w:val="center"/>
              <w:rPr>
                <w:rFonts w:eastAsia="Calibri"/>
              </w:rPr>
            </w:pPr>
            <w:r w:rsidRPr="002D4398">
              <w:rPr>
                <w:rFonts w:eastAsia="Calibri"/>
                <w:sz w:val="22"/>
                <w:szCs w:val="22"/>
              </w:rPr>
              <w:t>кВт·ч на 1 человека в месяц</w:t>
            </w:r>
          </w:p>
        </w:tc>
        <w:tc>
          <w:tcPr>
            <w:tcW w:w="2123" w:type="dxa"/>
            <w:tcBorders>
              <w:right w:val="single" w:sz="12" w:space="0" w:color="595959" w:themeColor="text1" w:themeTint="A6"/>
            </w:tcBorders>
            <w:shd w:val="clear" w:color="auto" w:fill="auto"/>
          </w:tcPr>
          <w:p w14:paraId="3C56AA99" w14:textId="273B10C6" w:rsidR="002D4398" w:rsidRPr="00E67A42" w:rsidRDefault="002D4398" w:rsidP="00726B8A">
            <w:pPr>
              <w:jc w:val="center"/>
              <w:rPr>
                <w:rFonts w:eastAsia="Calibri"/>
              </w:rPr>
            </w:pPr>
            <w:r>
              <w:rPr>
                <w:rFonts w:eastAsia="Calibri"/>
                <w:sz w:val="22"/>
                <w:szCs w:val="22"/>
              </w:rPr>
              <w:t>72</w:t>
            </w:r>
          </w:p>
        </w:tc>
      </w:tr>
      <w:tr w:rsidR="002D4398" w:rsidRPr="00E67A42" w14:paraId="5A5C8811" w14:textId="77777777" w:rsidTr="009560D3">
        <w:tc>
          <w:tcPr>
            <w:tcW w:w="534" w:type="dxa"/>
            <w:tcBorders>
              <w:left w:val="single" w:sz="12" w:space="0" w:color="595959" w:themeColor="text1" w:themeTint="A6"/>
              <w:bottom w:val="single" w:sz="12" w:space="0" w:color="595959" w:themeColor="text1" w:themeTint="A6"/>
            </w:tcBorders>
            <w:vAlign w:val="center"/>
          </w:tcPr>
          <w:p w14:paraId="346DFC10" w14:textId="477A1531" w:rsidR="002D4398" w:rsidRPr="002D4398" w:rsidRDefault="00701518" w:rsidP="002D4398">
            <w:pPr>
              <w:jc w:val="center"/>
              <w:rPr>
                <w:rFonts w:eastAsia="Calibri"/>
              </w:rPr>
            </w:pPr>
            <w:r>
              <w:rPr>
                <w:rFonts w:eastAsia="Calibri"/>
                <w:sz w:val="22"/>
                <w:szCs w:val="22"/>
              </w:rPr>
              <w:t>2</w:t>
            </w:r>
            <w:r w:rsidR="002D4398">
              <w:rPr>
                <w:rFonts w:eastAsia="Calibri"/>
                <w:sz w:val="22"/>
                <w:szCs w:val="22"/>
              </w:rPr>
              <w:t>.</w:t>
            </w:r>
          </w:p>
        </w:tc>
        <w:tc>
          <w:tcPr>
            <w:tcW w:w="3896" w:type="dxa"/>
            <w:tcBorders>
              <w:bottom w:val="single" w:sz="12" w:space="0" w:color="595959" w:themeColor="text1" w:themeTint="A6"/>
            </w:tcBorders>
            <w:shd w:val="clear" w:color="auto" w:fill="auto"/>
          </w:tcPr>
          <w:p w14:paraId="1A9012ED" w14:textId="5D76DAF1" w:rsidR="002D4398" w:rsidRPr="00E67A42" w:rsidRDefault="009560D3" w:rsidP="002D4398">
            <w:pPr>
              <w:rPr>
                <w:rFonts w:eastAsia="Calibri"/>
              </w:rPr>
            </w:pPr>
            <w:r>
              <w:rPr>
                <w:rFonts w:eastAsia="Calibri"/>
                <w:sz w:val="22"/>
                <w:szCs w:val="22"/>
              </w:rPr>
              <w:t>Д</w:t>
            </w:r>
            <w:r w:rsidR="002D4398" w:rsidRPr="002D4398">
              <w:rPr>
                <w:rFonts w:eastAsia="Calibri"/>
                <w:sz w:val="22"/>
                <w:szCs w:val="22"/>
              </w:rPr>
              <w:t xml:space="preserve">ля целей отопления жилых помещений </w:t>
            </w:r>
          </w:p>
        </w:tc>
        <w:tc>
          <w:tcPr>
            <w:tcW w:w="2911" w:type="dxa"/>
            <w:tcBorders>
              <w:bottom w:val="single" w:sz="12" w:space="0" w:color="595959" w:themeColor="text1" w:themeTint="A6"/>
            </w:tcBorders>
            <w:shd w:val="clear" w:color="auto" w:fill="auto"/>
          </w:tcPr>
          <w:p w14:paraId="2432D907" w14:textId="78B82010" w:rsidR="002D4398" w:rsidRPr="00E67A42" w:rsidRDefault="002D4398" w:rsidP="009560D3">
            <w:pPr>
              <w:jc w:val="center"/>
              <w:rPr>
                <w:rFonts w:eastAsia="Calibri"/>
              </w:rPr>
            </w:pPr>
            <w:r w:rsidRPr="002D4398">
              <w:rPr>
                <w:rFonts w:eastAsia="Calibri"/>
                <w:sz w:val="22"/>
                <w:szCs w:val="22"/>
              </w:rPr>
              <w:t>кВт·ч на 1 кв.м отапливаемой площади в месяц</w:t>
            </w:r>
          </w:p>
        </w:tc>
        <w:tc>
          <w:tcPr>
            <w:tcW w:w="2123" w:type="dxa"/>
            <w:tcBorders>
              <w:bottom w:val="single" w:sz="12" w:space="0" w:color="595959" w:themeColor="text1" w:themeTint="A6"/>
              <w:right w:val="single" w:sz="12" w:space="0" w:color="595959" w:themeColor="text1" w:themeTint="A6"/>
            </w:tcBorders>
            <w:shd w:val="clear" w:color="auto" w:fill="auto"/>
          </w:tcPr>
          <w:p w14:paraId="4DBCAD98" w14:textId="78D5AC9F" w:rsidR="002D4398" w:rsidRPr="00E67A42" w:rsidRDefault="002D4398" w:rsidP="00726B8A">
            <w:pPr>
              <w:jc w:val="center"/>
              <w:rPr>
                <w:rFonts w:eastAsia="Calibri"/>
              </w:rPr>
            </w:pPr>
            <w:r>
              <w:rPr>
                <w:rFonts w:eastAsia="Calibri"/>
                <w:sz w:val="22"/>
                <w:szCs w:val="22"/>
              </w:rPr>
              <w:t>48,8</w:t>
            </w:r>
          </w:p>
        </w:tc>
      </w:tr>
    </w:tbl>
    <w:p w14:paraId="707C65E2" w14:textId="77777777" w:rsidR="009560D3" w:rsidRDefault="009560D3" w:rsidP="00B2062A">
      <w:pPr>
        <w:ind w:right="-1"/>
        <w:rPr>
          <w:color w:val="000000"/>
          <w:szCs w:val="22"/>
        </w:rPr>
      </w:pPr>
    </w:p>
    <w:p w14:paraId="5A6B8BF1" w14:textId="4251EEAE" w:rsidR="00701518" w:rsidRDefault="00701518" w:rsidP="00701518">
      <w:pPr>
        <w:ind w:right="-1"/>
        <w:jc w:val="right"/>
        <w:rPr>
          <w:color w:val="000000"/>
          <w:szCs w:val="22"/>
        </w:rPr>
      </w:pPr>
      <w:r w:rsidRPr="00AF4357">
        <w:rPr>
          <w:color w:val="000000"/>
          <w:szCs w:val="22"/>
        </w:rPr>
        <w:t>Таблица 1.2.</w:t>
      </w:r>
      <w:r>
        <w:rPr>
          <w:color w:val="000000"/>
          <w:szCs w:val="22"/>
        </w:rPr>
        <w:t>1</w:t>
      </w:r>
      <w:r w:rsidRPr="00AF4357">
        <w:rPr>
          <w:color w:val="000000"/>
          <w:szCs w:val="22"/>
        </w:rPr>
        <w:t>.</w:t>
      </w:r>
      <w:r>
        <w:rPr>
          <w:color w:val="000000"/>
          <w:szCs w:val="22"/>
        </w:rPr>
        <w:t xml:space="preserve"> (3)</w:t>
      </w:r>
      <w:r w:rsidRPr="00AF4357">
        <w:rPr>
          <w:color w:val="000000"/>
          <w:szCs w:val="22"/>
        </w:rPr>
        <w:t xml:space="preserve"> Расчетные показатели объектов, относящихся </w:t>
      </w:r>
    </w:p>
    <w:p w14:paraId="1CA69777" w14:textId="193C9B4D" w:rsidR="00701518" w:rsidRPr="007B1E6D" w:rsidRDefault="00701518" w:rsidP="00701518">
      <w:pPr>
        <w:contextualSpacing/>
        <w:jc w:val="right"/>
        <w:rPr>
          <w:color w:val="000000"/>
          <w:sz w:val="22"/>
          <w:szCs w:val="22"/>
          <w:u w:val="single"/>
        </w:rPr>
      </w:pPr>
      <w:r w:rsidRPr="00AF4357">
        <w:rPr>
          <w:color w:val="000000"/>
          <w:szCs w:val="22"/>
        </w:rPr>
        <w:t>к области электроснабжения</w:t>
      </w:r>
      <w:r>
        <w:rPr>
          <w:color w:val="000000"/>
          <w:szCs w:val="22"/>
        </w:rPr>
        <w:t xml:space="preserve"> (уровень обеспеченности)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589"/>
        <w:gridCol w:w="1297"/>
        <w:gridCol w:w="1297"/>
        <w:gridCol w:w="1297"/>
        <w:gridCol w:w="1297"/>
        <w:gridCol w:w="1191"/>
      </w:tblGrid>
      <w:tr w:rsidR="00701518" w:rsidRPr="00E67A42" w14:paraId="43297C6F" w14:textId="36279C95" w:rsidTr="00B2062A">
        <w:trPr>
          <w:tblHeader/>
        </w:trPr>
        <w:tc>
          <w:tcPr>
            <w:tcW w:w="496" w:type="dxa"/>
            <w:vMerge w:val="restart"/>
            <w:tcBorders>
              <w:top w:val="single" w:sz="12" w:space="0" w:color="595959" w:themeColor="text1" w:themeTint="A6"/>
              <w:left w:val="single" w:sz="12" w:space="0" w:color="595959" w:themeColor="text1" w:themeTint="A6"/>
            </w:tcBorders>
            <w:vAlign w:val="center"/>
          </w:tcPr>
          <w:p w14:paraId="0A58873E" w14:textId="1CD4D5B8" w:rsidR="00701518" w:rsidRPr="00701518" w:rsidRDefault="00701518" w:rsidP="00701518">
            <w:pPr>
              <w:jc w:val="center"/>
              <w:rPr>
                <w:rFonts w:eastAsia="Calibri"/>
                <w:b/>
              </w:rPr>
            </w:pPr>
            <w:r w:rsidRPr="00701518">
              <w:rPr>
                <w:rFonts w:eastAsia="Calibri"/>
                <w:b/>
                <w:sz w:val="22"/>
              </w:rPr>
              <w:t>№ пп</w:t>
            </w:r>
          </w:p>
        </w:tc>
        <w:tc>
          <w:tcPr>
            <w:tcW w:w="2589" w:type="dxa"/>
            <w:vMerge w:val="restart"/>
            <w:tcBorders>
              <w:top w:val="single" w:sz="12" w:space="0" w:color="595959" w:themeColor="text1" w:themeTint="A6"/>
            </w:tcBorders>
            <w:shd w:val="clear" w:color="auto" w:fill="auto"/>
            <w:vAlign w:val="center"/>
          </w:tcPr>
          <w:p w14:paraId="4061D304" w14:textId="1EF63431" w:rsidR="00701518" w:rsidRPr="00701518" w:rsidRDefault="00701518" w:rsidP="00701518">
            <w:pPr>
              <w:jc w:val="center"/>
              <w:rPr>
                <w:rFonts w:eastAsia="Calibri"/>
                <w:b/>
              </w:rPr>
            </w:pPr>
            <w:r w:rsidRPr="00701518">
              <w:rPr>
                <w:rFonts w:eastAsia="Calibri"/>
                <w:b/>
                <w:sz w:val="22"/>
              </w:rPr>
              <w:t>Тип комфортности</w:t>
            </w:r>
          </w:p>
          <w:p w14:paraId="02CA827B" w14:textId="03E90F22" w:rsidR="00701518" w:rsidRPr="00701518" w:rsidRDefault="00701518" w:rsidP="00701518">
            <w:pPr>
              <w:jc w:val="center"/>
              <w:rPr>
                <w:rFonts w:eastAsia="Calibri"/>
                <w:szCs w:val="28"/>
              </w:rPr>
            </w:pPr>
            <w:r w:rsidRPr="00701518">
              <w:rPr>
                <w:rFonts w:eastAsia="Calibri"/>
                <w:b/>
                <w:sz w:val="22"/>
              </w:rPr>
              <w:t>жилого помещения</w:t>
            </w:r>
          </w:p>
        </w:tc>
        <w:tc>
          <w:tcPr>
            <w:tcW w:w="6379" w:type="dxa"/>
            <w:gridSpan w:val="5"/>
            <w:tcBorders>
              <w:top w:val="single" w:sz="12" w:space="0" w:color="595959" w:themeColor="text1" w:themeTint="A6"/>
              <w:right w:val="single" w:sz="12" w:space="0" w:color="595959" w:themeColor="text1" w:themeTint="A6"/>
            </w:tcBorders>
            <w:shd w:val="clear" w:color="auto" w:fill="auto"/>
            <w:vAlign w:val="center"/>
          </w:tcPr>
          <w:p w14:paraId="4EF81046" w14:textId="7F4F6561" w:rsidR="009560D3" w:rsidRDefault="00701518" w:rsidP="009560D3">
            <w:pPr>
              <w:widowControl w:val="0"/>
              <w:autoSpaceDE w:val="0"/>
              <w:autoSpaceDN w:val="0"/>
              <w:jc w:val="center"/>
              <w:rPr>
                <w:b/>
              </w:rPr>
            </w:pPr>
            <w:r w:rsidRPr="00A6719D">
              <w:rPr>
                <w:b/>
                <w:sz w:val="22"/>
              </w:rPr>
              <w:t>Показатель минимально допустимого уровня обеспеченности в</w:t>
            </w:r>
            <w:r w:rsidR="009560D3">
              <w:rPr>
                <w:b/>
                <w:sz w:val="22"/>
              </w:rPr>
              <w:t xml:space="preserve"> </w:t>
            </w:r>
            <w:r w:rsidRPr="00A6719D">
              <w:rPr>
                <w:b/>
                <w:sz w:val="22"/>
              </w:rPr>
              <w:t xml:space="preserve">зависимости от численности проживающих в жилом </w:t>
            </w:r>
          </w:p>
          <w:p w14:paraId="28AEDF37" w14:textId="66237F4F" w:rsidR="00701518" w:rsidRPr="00A6719D" w:rsidRDefault="009560D3" w:rsidP="009560D3">
            <w:pPr>
              <w:widowControl w:val="0"/>
              <w:autoSpaceDE w:val="0"/>
              <w:autoSpaceDN w:val="0"/>
              <w:jc w:val="center"/>
              <w:rPr>
                <w:b/>
              </w:rPr>
            </w:pPr>
            <w:r>
              <w:rPr>
                <w:b/>
                <w:sz w:val="22"/>
              </w:rPr>
              <w:t>п</w:t>
            </w:r>
            <w:r w:rsidR="00701518" w:rsidRPr="00A6719D">
              <w:rPr>
                <w:b/>
                <w:sz w:val="22"/>
              </w:rPr>
              <w:t>омещении</w:t>
            </w:r>
            <w:r>
              <w:rPr>
                <w:b/>
                <w:sz w:val="22"/>
              </w:rPr>
              <w:t xml:space="preserve"> </w:t>
            </w:r>
            <w:r w:rsidR="00701518" w:rsidRPr="00A6719D">
              <w:rPr>
                <w:b/>
                <w:sz w:val="22"/>
              </w:rPr>
              <w:t>(</w:t>
            </w:r>
            <w:r w:rsidR="00701518" w:rsidRPr="00A6719D">
              <w:rPr>
                <w:rFonts w:eastAsia="Calibri"/>
                <w:b/>
                <w:sz w:val="22"/>
              </w:rPr>
              <w:t>кВт·ч</w:t>
            </w:r>
            <w:r w:rsidR="00701518" w:rsidRPr="00A6719D">
              <w:rPr>
                <w:b/>
                <w:sz w:val="22"/>
              </w:rPr>
              <w:t xml:space="preserve"> на 1 человека в месяц)</w:t>
            </w:r>
          </w:p>
        </w:tc>
      </w:tr>
      <w:tr w:rsidR="00701518" w:rsidRPr="00E67A42" w14:paraId="35294BEC" w14:textId="57B607B6" w:rsidTr="00B2062A">
        <w:trPr>
          <w:tblHeader/>
        </w:trPr>
        <w:tc>
          <w:tcPr>
            <w:tcW w:w="496" w:type="dxa"/>
            <w:vMerge/>
            <w:tcBorders>
              <w:left w:val="single" w:sz="12" w:space="0" w:color="595959" w:themeColor="text1" w:themeTint="A6"/>
              <w:bottom w:val="single" w:sz="12" w:space="0" w:color="595959" w:themeColor="text1" w:themeTint="A6"/>
            </w:tcBorders>
            <w:vAlign w:val="center"/>
          </w:tcPr>
          <w:p w14:paraId="69A8F9A5" w14:textId="77777777" w:rsidR="00701518" w:rsidRPr="00701518" w:rsidRDefault="00701518" w:rsidP="00701518">
            <w:pPr>
              <w:ind w:firstLine="709"/>
              <w:jc w:val="center"/>
              <w:rPr>
                <w:rFonts w:eastAsia="Calibri"/>
                <w:szCs w:val="28"/>
              </w:rPr>
            </w:pPr>
          </w:p>
        </w:tc>
        <w:tc>
          <w:tcPr>
            <w:tcW w:w="2589" w:type="dxa"/>
            <w:vMerge/>
            <w:tcBorders>
              <w:bottom w:val="single" w:sz="12" w:space="0" w:color="595959" w:themeColor="text1" w:themeTint="A6"/>
            </w:tcBorders>
            <w:shd w:val="clear" w:color="auto" w:fill="auto"/>
            <w:vAlign w:val="center"/>
          </w:tcPr>
          <w:p w14:paraId="29978AF0" w14:textId="01490748" w:rsidR="00701518" w:rsidRPr="00701518" w:rsidRDefault="00701518" w:rsidP="00701518">
            <w:pPr>
              <w:ind w:firstLine="709"/>
              <w:jc w:val="center"/>
              <w:rPr>
                <w:rFonts w:eastAsia="Calibri"/>
                <w:szCs w:val="28"/>
              </w:rPr>
            </w:pPr>
          </w:p>
        </w:tc>
        <w:tc>
          <w:tcPr>
            <w:tcW w:w="1297" w:type="dxa"/>
            <w:tcBorders>
              <w:bottom w:val="single" w:sz="12" w:space="0" w:color="595959" w:themeColor="text1" w:themeTint="A6"/>
            </w:tcBorders>
            <w:shd w:val="clear" w:color="auto" w:fill="auto"/>
            <w:vAlign w:val="center"/>
          </w:tcPr>
          <w:p w14:paraId="35B9E025" w14:textId="286C4170" w:rsidR="00701518" w:rsidRPr="00701518" w:rsidRDefault="00701518" w:rsidP="00701518">
            <w:pPr>
              <w:jc w:val="center"/>
              <w:rPr>
                <w:rFonts w:eastAsia="Calibri"/>
              </w:rPr>
            </w:pPr>
            <w:r w:rsidRPr="00A6719D">
              <w:rPr>
                <w:b/>
                <w:sz w:val="22"/>
              </w:rPr>
              <w:t>1 человек</w:t>
            </w:r>
          </w:p>
        </w:tc>
        <w:tc>
          <w:tcPr>
            <w:tcW w:w="1297" w:type="dxa"/>
            <w:tcBorders>
              <w:bottom w:val="single" w:sz="12" w:space="0" w:color="595959" w:themeColor="text1" w:themeTint="A6"/>
            </w:tcBorders>
            <w:shd w:val="clear" w:color="auto" w:fill="auto"/>
            <w:vAlign w:val="center"/>
          </w:tcPr>
          <w:p w14:paraId="36D8C5CE" w14:textId="5C173449" w:rsidR="00701518" w:rsidRPr="00701518" w:rsidRDefault="00701518" w:rsidP="00701518">
            <w:pPr>
              <w:jc w:val="center"/>
              <w:rPr>
                <w:rFonts w:eastAsia="Calibri"/>
              </w:rPr>
            </w:pPr>
            <w:r w:rsidRPr="00A6719D">
              <w:rPr>
                <w:b/>
                <w:sz w:val="22"/>
              </w:rPr>
              <w:t>2 человека</w:t>
            </w:r>
          </w:p>
        </w:tc>
        <w:tc>
          <w:tcPr>
            <w:tcW w:w="1297" w:type="dxa"/>
            <w:tcBorders>
              <w:bottom w:val="single" w:sz="12" w:space="0" w:color="595959" w:themeColor="text1" w:themeTint="A6"/>
            </w:tcBorders>
            <w:shd w:val="clear" w:color="auto" w:fill="auto"/>
            <w:vAlign w:val="center"/>
          </w:tcPr>
          <w:p w14:paraId="6CCF2A0A" w14:textId="013DC31E" w:rsidR="00701518" w:rsidRPr="00701518" w:rsidRDefault="00701518" w:rsidP="00701518">
            <w:pPr>
              <w:jc w:val="center"/>
              <w:rPr>
                <w:rFonts w:eastAsia="Calibri"/>
              </w:rPr>
            </w:pPr>
            <w:r w:rsidRPr="00A6719D">
              <w:rPr>
                <w:b/>
                <w:sz w:val="22"/>
              </w:rPr>
              <w:t>3 человека</w:t>
            </w:r>
          </w:p>
        </w:tc>
        <w:tc>
          <w:tcPr>
            <w:tcW w:w="1297" w:type="dxa"/>
            <w:tcBorders>
              <w:bottom w:val="single" w:sz="12" w:space="0" w:color="595959" w:themeColor="text1" w:themeTint="A6"/>
            </w:tcBorders>
            <w:shd w:val="clear" w:color="auto" w:fill="auto"/>
            <w:vAlign w:val="center"/>
          </w:tcPr>
          <w:p w14:paraId="6E8952CE" w14:textId="39730D45" w:rsidR="00701518" w:rsidRPr="00701518" w:rsidRDefault="00701518" w:rsidP="00701518">
            <w:pPr>
              <w:jc w:val="center"/>
              <w:rPr>
                <w:rFonts w:eastAsia="Calibri"/>
              </w:rPr>
            </w:pPr>
            <w:r w:rsidRPr="00A6719D">
              <w:rPr>
                <w:b/>
                <w:sz w:val="22"/>
              </w:rPr>
              <w:t>4 человека</w:t>
            </w:r>
          </w:p>
        </w:tc>
        <w:tc>
          <w:tcPr>
            <w:tcW w:w="1191" w:type="dxa"/>
            <w:tcBorders>
              <w:bottom w:val="single" w:sz="12" w:space="0" w:color="595959" w:themeColor="text1" w:themeTint="A6"/>
              <w:right w:val="single" w:sz="12" w:space="0" w:color="595959" w:themeColor="text1" w:themeTint="A6"/>
            </w:tcBorders>
            <w:shd w:val="clear" w:color="auto" w:fill="auto"/>
            <w:vAlign w:val="center"/>
          </w:tcPr>
          <w:p w14:paraId="7D52BCF0" w14:textId="0DD0F2D4" w:rsidR="00701518" w:rsidRPr="00701518" w:rsidRDefault="00701518" w:rsidP="00701518">
            <w:pPr>
              <w:jc w:val="center"/>
              <w:rPr>
                <w:rFonts w:eastAsia="Calibri"/>
              </w:rPr>
            </w:pPr>
            <w:r w:rsidRPr="00A6719D">
              <w:rPr>
                <w:b/>
                <w:sz w:val="22"/>
              </w:rPr>
              <w:t>5 и более человек</w:t>
            </w:r>
          </w:p>
        </w:tc>
      </w:tr>
      <w:tr w:rsidR="009560D3" w:rsidRPr="00E67A42" w14:paraId="2EA74D02" w14:textId="6A272BA3" w:rsidTr="009560D3">
        <w:tc>
          <w:tcPr>
            <w:tcW w:w="496" w:type="dxa"/>
            <w:tcBorders>
              <w:top w:val="single" w:sz="12" w:space="0" w:color="595959" w:themeColor="text1" w:themeTint="A6"/>
              <w:left w:val="single" w:sz="12" w:space="0" w:color="595959" w:themeColor="text1" w:themeTint="A6"/>
            </w:tcBorders>
          </w:tcPr>
          <w:p w14:paraId="0AC73F67" w14:textId="2C17B076" w:rsidR="00701518" w:rsidRPr="00701518" w:rsidRDefault="00701518" w:rsidP="00701518">
            <w:pPr>
              <w:jc w:val="center"/>
              <w:rPr>
                <w:rFonts w:eastAsia="Calibri"/>
              </w:rPr>
            </w:pPr>
            <w:r>
              <w:rPr>
                <w:rFonts w:eastAsia="Calibri"/>
                <w:sz w:val="22"/>
              </w:rPr>
              <w:t>1.</w:t>
            </w:r>
          </w:p>
        </w:tc>
        <w:tc>
          <w:tcPr>
            <w:tcW w:w="2589" w:type="dxa"/>
            <w:tcBorders>
              <w:top w:val="single" w:sz="12" w:space="0" w:color="595959" w:themeColor="text1" w:themeTint="A6"/>
            </w:tcBorders>
            <w:shd w:val="clear" w:color="auto" w:fill="auto"/>
          </w:tcPr>
          <w:p w14:paraId="0C527FA5" w14:textId="4989DF43" w:rsidR="00701518" w:rsidRPr="00701518" w:rsidRDefault="009560D3" w:rsidP="00726B8A">
            <w:pPr>
              <w:rPr>
                <w:rFonts w:eastAsia="Calibri"/>
              </w:rPr>
            </w:pPr>
            <w:r>
              <w:rPr>
                <w:rFonts w:eastAsia="Calibri"/>
                <w:sz w:val="22"/>
              </w:rPr>
              <w:t>О</w:t>
            </w:r>
            <w:r w:rsidR="00701518" w:rsidRPr="00701518">
              <w:rPr>
                <w:rFonts w:eastAsia="Calibri"/>
                <w:sz w:val="22"/>
              </w:rPr>
              <w:t xml:space="preserve">бщежития, не оборудованные в установленном порядке стационарными электрическими плитами и отопительными и водонагревательными установками для целей </w:t>
            </w:r>
            <w:r w:rsidR="00701518" w:rsidRPr="00701518">
              <w:rPr>
                <w:rFonts w:eastAsia="Calibri"/>
                <w:sz w:val="22"/>
              </w:rPr>
              <w:lastRenderedPageBreak/>
              <w:t>горячего водоснабжения</w:t>
            </w:r>
          </w:p>
        </w:tc>
        <w:tc>
          <w:tcPr>
            <w:tcW w:w="1297" w:type="dxa"/>
            <w:shd w:val="clear" w:color="auto" w:fill="auto"/>
          </w:tcPr>
          <w:p w14:paraId="53F7876D" w14:textId="77777777" w:rsidR="00701518" w:rsidRPr="00701518" w:rsidRDefault="00701518" w:rsidP="00701518">
            <w:pPr>
              <w:jc w:val="center"/>
              <w:rPr>
                <w:rFonts w:eastAsia="Calibri"/>
              </w:rPr>
            </w:pPr>
            <w:r w:rsidRPr="00701518">
              <w:rPr>
                <w:rFonts w:eastAsia="Calibri"/>
                <w:sz w:val="22"/>
              </w:rPr>
              <w:lastRenderedPageBreak/>
              <w:t>101,5</w:t>
            </w:r>
          </w:p>
        </w:tc>
        <w:tc>
          <w:tcPr>
            <w:tcW w:w="1297" w:type="dxa"/>
            <w:shd w:val="clear" w:color="auto" w:fill="auto"/>
          </w:tcPr>
          <w:p w14:paraId="5A133A10" w14:textId="198CF80E" w:rsidR="00701518" w:rsidRPr="00701518" w:rsidRDefault="00701518" w:rsidP="00701518">
            <w:pPr>
              <w:jc w:val="center"/>
              <w:rPr>
                <w:rFonts w:eastAsia="Calibri"/>
              </w:rPr>
            </w:pPr>
            <w:r>
              <w:rPr>
                <w:rFonts w:eastAsia="Calibri"/>
                <w:sz w:val="22"/>
              </w:rPr>
              <w:t>62,9</w:t>
            </w:r>
          </w:p>
        </w:tc>
        <w:tc>
          <w:tcPr>
            <w:tcW w:w="1297" w:type="dxa"/>
          </w:tcPr>
          <w:p w14:paraId="48B95152" w14:textId="6C405CB2" w:rsidR="00701518" w:rsidRPr="00701518" w:rsidRDefault="00701518" w:rsidP="00701518">
            <w:pPr>
              <w:jc w:val="center"/>
              <w:rPr>
                <w:rFonts w:eastAsia="Calibri"/>
              </w:rPr>
            </w:pPr>
            <w:r>
              <w:rPr>
                <w:rFonts w:eastAsia="Calibri"/>
                <w:sz w:val="22"/>
              </w:rPr>
              <w:t>48,7</w:t>
            </w:r>
          </w:p>
        </w:tc>
        <w:tc>
          <w:tcPr>
            <w:tcW w:w="1297" w:type="dxa"/>
          </w:tcPr>
          <w:p w14:paraId="54D8A8CC" w14:textId="04C0CBF9" w:rsidR="00701518" w:rsidRPr="00701518" w:rsidRDefault="00701518" w:rsidP="00701518">
            <w:pPr>
              <w:jc w:val="center"/>
              <w:rPr>
                <w:rFonts w:eastAsia="Calibri"/>
              </w:rPr>
            </w:pPr>
            <w:r>
              <w:rPr>
                <w:rFonts w:eastAsia="Calibri"/>
                <w:sz w:val="22"/>
              </w:rPr>
              <w:t>39,6</w:t>
            </w:r>
          </w:p>
        </w:tc>
        <w:tc>
          <w:tcPr>
            <w:tcW w:w="1191" w:type="dxa"/>
            <w:tcBorders>
              <w:right w:val="single" w:sz="12" w:space="0" w:color="595959" w:themeColor="text1" w:themeTint="A6"/>
            </w:tcBorders>
          </w:tcPr>
          <w:p w14:paraId="7BC1EE25" w14:textId="708C0FFE" w:rsidR="00701518" w:rsidRPr="00701518" w:rsidRDefault="00701518" w:rsidP="00701518">
            <w:pPr>
              <w:jc w:val="center"/>
              <w:rPr>
                <w:rFonts w:eastAsia="Calibri"/>
              </w:rPr>
            </w:pPr>
            <w:r>
              <w:rPr>
                <w:rFonts w:eastAsia="Calibri"/>
                <w:sz w:val="22"/>
              </w:rPr>
              <w:t>34,5</w:t>
            </w:r>
          </w:p>
        </w:tc>
      </w:tr>
      <w:tr w:rsidR="009560D3" w:rsidRPr="00E67A42" w14:paraId="1E340050" w14:textId="59D9EACA" w:rsidTr="009560D3">
        <w:tc>
          <w:tcPr>
            <w:tcW w:w="496" w:type="dxa"/>
            <w:tcBorders>
              <w:left w:val="single" w:sz="12" w:space="0" w:color="595959" w:themeColor="text1" w:themeTint="A6"/>
              <w:bottom w:val="single" w:sz="12" w:space="0" w:color="595959" w:themeColor="text1" w:themeTint="A6"/>
            </w:tcBorders>
          </w:tcPr>
          <w:p w14:paraId="357A906E" w14:textId="23D976AF" w:rsidR="00701518" w:rsidRPr="00701518" w:rsidRDefault="00701518" w:rsidP="00701518">
            <w:pPr>
              <w:jc w:val="center"/>
              <w:rPr>
                <w:rFonts w:eastAsia="Calibri"/>
              </w:rPr>
            </w:pPr>
            <w:r>
              <w:rPr>
                <w:rFonts w:eastAsia="Calibri"/>
                <w:sz w:val="22"/>
              </w:rPr>
              <w:lastRenderedPageBreak/>
              <w:t>2.</w:t>
            </w:r>
          </w:p>
        </w:tc>
        <w:tc>
          <w:tcPr>
            <w:tcW w:w="2589" w:type="dxa"/>
            <w:tcBorders>
              <w:bottom w:val="single" w:sz="12" w:space="0" w:color="595959" w:themeColor="text1" w:themeTint="A6"/>
            </w:tcBorders>
            <w:shd w:val="clear" w:color="auto" w:fill="auto"/>
          </w:tcPr>
          <w:p w14:paraId="63420D5B" w14:textId="40871CBA" w:rsidR="00701518" w:rsidRPr="00701518" w:rsidRDefault="009560D3" w:rsidP="00726B8A">
            <w:pPr>
              <w:rPr>
                <w:rFonts w:eastAsia="Calibri"/>
              </w:rPr>
            </w:pPr>
            <w:r>
              <w:rPr>
                <w:rFonts w:eastAsia="Calibri"/>
                <w:sz w:val="22"/>
              </w:rPr>
              <w:t>О</w:t>
            </w:r>
            <w:r w:rsidR="00701518" w:rsidRPr="00701518">
              <w:rPr>
                <w:rFonts w:eastAsia="Calibri"/>
                <w:sz w:val="22"/>
              </w:rPr>
              <w:t>бщежития, оборудованные в установленном порядке стационарными электрическими плитами и не оборудованные электрическими отопительными и водонагревательными установками для целей горячего водоснабжения</w:t>
            </w:r>
          </w:p>
        </w:tc>
        <w:tc>
          <w:tcPr>
            <w:tcW w:w="1297" w:type="dxa"/>
            <w:tcBorders>
              <w:bottom w:val="single" w:sz="12" w:space="0" w:color="595959" w:themeColor="text1" w:themeTint="A6"/>
            </w:tcBorders>
            <w:shd w:val="clear" w:color="auto" w:fill="auto"/>
          </w:tcPr>
          <w:p w14:paraId="78074EC5" w14:textId="39E17687" w:rsidR="00701518" w:rsidRPr="00701518" w:rsidRDefault="00701518" w:rsidP="00701518">
            <w:pPr>
              <w:jc w:val="center"/>
              <w:rPr>
                <w:rFonts w:eastAsia="Calibri"/>
              </w:rPr>
            </w:pPr>
            <w:r>
              <w:rPr>
                <w:rFonts w:eastAsia="Calibri"/>
                <w:sz w:val="22"/>
              </w:rPr>
              <w:t>144,9</w:t>
            </w:r>
          </w:p>
        </w:tc>
        <w:tc>
          <w:tcPr>
            <w:tcW w:w="1297" w:type="dxa"/>
            <w:tcBorders>
              <w:bottom w:val="single" w:sz="12" w:space="0" w:color="595959" w:themeColor="text1" w:themeTint="A6"/>
            </w:tcBorders>
            <w:shd w:val="clear" w:color="auto" w:fill="auto"/>
          </w:tcPr>
          <w:p w14:paraId="4B65DF4A" w14:textId="77777777" w:rsidR="00701518" w:rsidRPr="00701518" w:rsidRDefault="00701518" w:rsidP="00701518">
            <w:pPr>
              <w:jc w:val="center"/>
              <w:rPr>
                <w:rFonts w:eastAsia="Calibri"/>
              </w:rPr>
            </w:pPr>
            <w:r w:rsidRPr="00701518">
              <w:rPr>
                <w:rFonts w:eastAsia="Calibri"/>
                <w:sz w:val="22"/>
              </w:rPr>
              <w:t>89,8</w:t>
            </w:r>
          </w:p>
        </w:tc>
        <w:tc>
          <w:tcPr>
            <w:tcW w:w="1297" w:type="dxa"/>
            <w:tcBorders>
              <w:bottom w:val="single" w:sz="12" w:space="0" w:color="595959" w:themeColor="text1" w:themeTint="A6"/>
            </w:tcBorders>
          </w:tcPr>
          <w:p w14:paraId="06E8EC1F" w14:textId="7C310ED3" w:rsidR="00701518" w:rsidRPr="00701518" w:rsidRDefault="00701518" w:rsidP="00701518">
            <w:pPr>
              <w:jc w:val="center"/>
              <w:rPr>
                <w:rFonts w:eastAsia="Calibri"/>
              </w:rPr>
            </w:pPr>
            <w:r>
              <w:rPr>
                <w:rFonts w:eastAsia="Calibri"/>
                <w:sz w:val="22"/>
              </w:rPr>
              <w:t>69,5</w:t>
            </w:r>
          </w:p>
        </w:tc>
        <w:tc>
          <w:tcPr>
            <w:tcW w:w="1297" w:type="dxa"/>
            <w:tcBorders>
              <w:bottom w:val="single" w:sz="12" w:space="0" w:color="595959" w:themeColor="text1" w:themeTint="A6"/>
            </w:tcBorders>
          </w:tcPr>
          <w:p w14:paraId="57FF8BCC" w14:textId="735DB046" w:rsidR="00701518" w:rsidRPr="00701518" w:rsidRDefault="00701518" w:rsidP="00701518">
            <w:pPr>
              <w:jc w:val="center"/>
              <w:rPr>
                <w:rFonts w:eastAsia="Calibri"/>
              </w:rPr>
            </w:pPr>
            <w:r>
              <w:rPr>
                <w:rFonts w:eastAsia="Calibri"/>
                <w:sz w:val="22"/>
              </w:rPr>
              <w:t>56,5</w:t>
            </w:r>
          </w:p>
        </w:tc>
        <w:tc>
          <w:tcPr>
            <w:tcW w:w="1191" w:type="dxa"/>
            <w:tcBorders>
              <w:bottom w:val="single" w:sz="12" w:space="0" w:color="595959" w:themeColor="text1" w:themeTint="A6"/>
              <w:right w:val="single" w:sz="12" w:space="0" w:color="595959" w:themeColor="text1" w:themeTint="A6"/>
            </w:tcBorders>
          </w:tcPr>
          <w:p w14:paraId="18113036" w14:textId="484E73E4" w:rsidR="00701518" w:rsidRPr="00701518" w:rsidRDefault="00701518" w:rsidP="00701518">
            <w:pPr>
              <w:jc w:val="center"/>
              <w:rPr>
                <w:rFonts w:eastAsia="Calibri"/>
              </w:rPr>
            </w:pPr>
            <w:r>
              <w:rPr>
                <w:rFonts w:eastAsia="Calibri"/>
                <w:sz w:val="22"/>
              </w:rPr>
              <w:t>49,3</w:t>
            </w:r>
          </w:p>
        </w:tc>
      </w:tr>
    </w:tbl>
    <w:p w14:paraId="42E980B5" w14:textId="77777777" w:rsidR="00097BAC" w:rsidRDefault="00097BAC" w:rsidP="00970E35">
      <w:pPr>
        <w:ind w:right="-1"/>
        <w:jc w:val="right"/>
        <w:rPr>
          <w:color w:val="000000"/>
          <w:szCs w:val="22"/>
        </w:rPr>
      </w:pPr>
    </w:p>
    <w:p w14:paraId="12FB75ED" w14:textId="77777777" w:rsidR="00097BAC" w:rsidRDefault="00097BAC" w:rsidP="00970E35">
      <w:pPr>
        <w:ind w:right="-1"/>
        <w:jc w:val="right"/>
        <w:rPr>
          <w:color w:val="000000"/>
          <w:szCs w:val="22"/>
        </w:rPr>
      </w:pPr>
    </w:p>
    <w:p w14:paraId="5DEA2109" w14:textId="77777777" w:rsidR="000F73F6" w:rsidRDefault="00970E35" w:rsidP="00970E35">
      <w:pPr>
        <w:ind w:right="-1"/>
        <w:jc w:val="right"/>
        <w:rPr>
          <w:color w:val="000000"/>
          <w:szCs w:val="22"/>
        </w:rPr>
      </w:pPr>
      <w:r w:rsidRPr="00AF4357">
        <w:rPr>
          <w:color w:val="000000"/>
          <w:szCs w:val="22"/>
        </w:rPr>
        <w:t>Таблица 1.2.</w:t>
      </w:r>
      <w:r>
        <w:rPr>
          <w:color w:val="000000"/>
          <w:szCs w:val="22"/>
        </w:rPr>
        <w:t>2</w:t>
      </w:r>
      <w:r w:rsidRPr="00AF4357">
        <w:rPr>
          <w:color w:val="000000"/>
          <w:szCs w:val="22"/>
        </w:rPr>
        <w:t xml:space="preserve">. Расчетные показатели объектов, относящихся </w:t>
      </w:r>
    </w:p>
    <w:p w14:paraId="7A023E0B" w14:textId="69469FA0" w:rsidR="00BC426B" w:rsidRDefault="00970E35" w:rsidP="00970E35">
      <w:pPr>
        <w:ind w:right="-1"/>
        <w:jc w:val="right"/>
        <w:rPr>
          <w:rFonts w:eastAsia="TimesNewRomanPSMT"/>
          <w:highlight w:val="yellow"/>
        </w:rPr>
      </w:pPr>
      <w:r w:rsidRPr="00AF4357">
        <w:rPr>
          <w:color w:val="000000"/>
          <w:szCs w:val="22"/>
        </w:rPr>
        <w:t>к области электроснабжения</w:t>
      </w:r>
      <w:r>
        <w:rPr>
          <w:color w:val="000000"/>
          <w:szCs w:val="22"/>
        </w:rPr>
        <w:t xml:space="preserve"> (</w:t>
      </w:r>
      <w:r w:rsidR="009560D3">
        <w:rPr>
          <w:color w:val="000000"/>
          <w:szCs w:val="22"/>
        </w:rPr>
        <w:t>размер охранной зоны</w:t>
      </w:r>
      <w:r>
        <w:rPr>
          <w:color w:val="000000"/>
          <w:szCs w:val="22"/>
        </w:rPr>
        <w:t>)</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firstRow="1" w:lastRow="0" w:firstColumn="1" w:lastColumn="0" w:noHBand="0" w:noVBand="0"/>
      </w:tblPr>
      <w:tblGrid>
        <w:gridCol w:w="567"/>
        <w:gridCol w:w="5085"/>
        <w:gridCol w:w="2268"/>
        <w:gridCol w:w="1559"/>
      </w:tblGrid>
      <w:tr w:rsidR="00970E35" w:rsidRPr="008D7470" w14:paraId="1C5A6767" w14:textId="77777777" w:rsidTr="009560D3">
        <w:trPr>
          <w:trHeight w:val="371"/>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43131BCA" w14:textId="77777777" w:rsidR="00970E35" w:rsidRDefault="00970E35" w:rsidP="00AF4357">
            <w:pPr>
              <w:jc w:val="center"/>
              <w:rPr>
                <w:b/>
                <w:color w:val="000000"/>
                <w:szCs w:val="16"/>
              </w:rPr>
            </w:pPr>
            <w:r w:rsidRPr="00AF4357">
              <w:rPr>
                <w:b/>
                <w:color w:val="000000"/>
                <w:sz w:val="22"/>
                <w:szCs w:val="16"/>
              </w:rPr>
              <w:t>№</w:t>
            </w:r>
          </w:p>
          <w:p w14:paraId="4F1DEE85" w14:textId="77777777" w:rsidR="001E5306" w:rsidRPr="00AF4357" w:rsidRDefault="001E5306" w:rsidP="00AF4357">
            <w:pPr>
              <w:jc w:val="center"/>
              <w:rPr>
                <w:b/>
                <w:color w:val="000000"/>
                <w:sz w:val="16"/>
                <w:szCs w:val="16"/>
              </w:rPr>
            </w:pPr>
            <w:r>
              <w:rPr>
                <w:b/>
                <w:color w:val="000000"/>
                <w:sz w:val="22"/>
                <w:szCs w:val="16"/>
              </w:rPr>
              <w:t>пп</w:t>
            </w:r>
          </w:p>
        </w:tc>
        <w:tc>
          <w:tcPr>
            <w:tcW w:w="508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4A5451DC" w14:textId="77777777" w:rsidR="00970E35" w:rsidRPr="00AF4357" w:rsidRDefault="00970E35" w:rsidP="00AF4357">
            <w:pPr>
              <w:jc w:val="center"/>
              <w:rPr>
                <w:b/>
                <w:color w:val="000000"/>
              </w:rPr>
            </w:pPr>
            <w:r w:rsidRPr="00AF4357">
              <w:rPr>
                <w:b/>
                <w:color w:val="000000"/>
                <w:sz w:val="22"/>
                <w:szCs w:val="22"/>
              </w:rPr>
              <w:t>Наименование объекта</w:t>
            </w:r>
          </w:p>
          <w:p w14:paraId="1FD55431" w14:textId="77777777" w:rsidR="00970E35" w:rsidRPr="00AF4357" w:rsidRDefault="00970E35" w:rsidP="00AF4357">
            <w:pPr>
              <w:jc w:val="center"/>
              <w:rPr>
                <w:b/>
                <w:color w:val="000000"/>
                <w:sz w:val="16"/>
                <w:szCs w:val="16"/>
              </w:rPr>
            </w:pPr>
            <w:r w:rsidRPr="00AF4357">
              <w:rPr>
                <w:b/>
                <w:color w:val="000000"/>
                <w:sz w:val="22"/>
                <w:szCs w:val="22"/>
              </w:rPr>
              <w:t>(Наименование ресурса) *</w:t>
            </w:r>
          </w:p>
        </w:tc>
        <w:tc>
          <w:tcPr>
            <w:tcW w:w="3827"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18C017B6" w14:textId="616BB1D5" w:rsidR="00970E35" w:rsidRPr="00AF4357" w:rsidRDefault="009560D3" w:rsidP="00D65578">
            <w:pPr>
              <w:jc w:val="center"/>
              <w:rPr>
                <w:b/>
                <w:color w:val="000000"/>
                <w:sz w:val="16"/>
                <w:szCs w:val="16"/>
              </w:rPr>
            </w:pPr>
            <w:r>
              <w:rPr>
                <w:b/>
                <w:color w:val="000000"/>
                <w:sz w:val="22"/>
                <w:szCs w:val="22"/>
              </w:rPr>
              <w:t>Размер охранной зоны</w:t>
            </w:r>
          </w:p>
        </w:tc>
      </w:tr>
      <w:tr w:rsidR="00970E35" w:rsidRPr="008D7470" w14:paraId="06B25F1D" w14:textId="77777777" w:rsidTr="009560D3">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533D9C6E" w14:textId="77777777" w:rsidR="00970E35" w:rsidRPr="00AF4357" w:rsidRDefault="00970E35" w:rsidP="00AF4357">
            <w:pPr>
              <w:jc w:val="center"/>
              <w:rPr>
                <w:b/>
                <w:color w:val="000000"/>
                <w:sz w:val="16"/>
                <w:szCs w:val="16"/>
              </w:rPr>
            </w:pPr>
          </w:p>
        </w:tc>
        <w:tc>
          <w:tcPr>
            <w:tcW w:w="5085"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7DA702C5" w14:textId="77777777" w:rsidR="00970E35" w:rsidRPr="00AF4357" w:rsidRDefault="00970E35" w:rsidP="00AF4357">
            <w:pPr>
              <w:jc w:val="center"/>
              <w:rPr>
                <w:b/>
                <w:color w:val="000000"/>
                <w:sz w:val="16"/>
                <w:szCs w:val="16"/>
              </w:rPr>
            </w:pP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14:paraId="0B224578" w14:textId="77777777" w:rsidR="00970E35" w:rsidRPr="00AF4357" w:rsidRDefault="00970E35" w:rsidP="00AF4357">
            <w:pPr>
              <w:jc w:val="center"/>
              <w:rPr>
                <w:b/>
                <w:color w:val="000000"/>
                <w:sz w:val="16"/>
                <w:szCs w:val="16"/>
              </w:rPr>
            </w:pPr>
            <w:r w:rsidRPr="00AF4357">
              <w:rPr>
                <w:b/>
                <w:color w:val="000000"/>
                <w:sz w:val="22"/>
                <w:szCs w:val="22"/>
              </w:rPr>
              <w:t>Единица измерения</w:t>
            </w:r>
          </w:p>
        </w:tc>
        <w:tc>
          <w:tcPr>
            <w:tcW w:w="1559" w:type="dxa"/>
            <w:tcBorders>
              <w:top w:val="single" w:sz="6" w:space="0" w:color="595959" w:themeColor="text1" w:themeTint="A6"/>
              <w:bottom w:val="single" w:sz="12" w:space="0" w:color="595959" w:themeColor="text1" w:themeTint="A6"/>
            </w:tcBorders>
            <w:shd w:val="clear" w:color="auto" w:fill="FFFFFF" w:themeFill="background1"/>
            <w:vAlign w:val="center"/>
          </w:tcPr>
          <w:p w14:paraId="3CCFB07C" w14:textId="77777777" w:rsidR="00970E35" w:rsidRPr="00AF4357" w:rsidRDefault="00970E35" w:rsidP="00AF4357">
            <w:pPr>
              <w:jc w:val="center"/>
              <w:rPr>
                <w:b/>
                <w:color w:val="000000"/>
                <w:sz w:val="16"/>
                <w:szCs w:val="16"/>
              </w:rPr>
            </w:pPr>
            <w:r w:rsidRPr="00AF4357">
              <w:rPr>
                <w:b/>
                <w:color w:val="000000"/>
                <w:sz w:val="22"/>
                <w:szCs w:val="22"/>
              </w:rPr>
              <w:t>Величина</w:t>
            </w:r>
          </w:p>
        </w:tc>
      </w:tr>
      <w:tr w:rsidR="00970E35" w:rsidRPr="007B1E6D" w14:paraId="6183FCE0" w14:textId="77777777" w:rsidTr="009560D3">
        <w:trPr>
          <w:trHeight w:val="144"/>
        </w:trPr>
        <w:tc>
          <w:tcPr>
            <w:tcW w:w="567" w:type="dxa"/>
            <w:tcBorders>
              <w:top w:val="single" w:sz="12" w:space="0" w:color="595959" w:themeColor="text1" w:themeTint="A6"/>
            </w:tcBorders>
            <w:shd w:val="clear" w:color="auto" w:fill="FFFFFF" w:themeFill="background1"/>
            <w:vAlign w:val="center"/>
          </w:tcPr>
          <w:p w14:paraId="03F79BC1" w14:textId="77777777" w:rsidR="00970E35" w:rsidRPr="001E5306" w:rsidRDefault="00970E35" w:rsidP="00970E35">
            <w:pPr>
              <w:jc w:val="center"/>
              <w:rPr>
                <w:color w:val="000000"/>
              </w:rPr>
            </w:pPr>
            <w:r w:rsidRPr="001E5306">
              <w:rPr>
                <w:color w:val="000000"/>
                <w:sz w:val="22"/>
                <w:szCs w:val="22"/>
              </w:rPr>
              <w:t>1.</w:t>
            </w:r>
          </w:p>
        </w:tc>
        <w:tc>
          <w:tcPr>
            <w:tcW w:w="5085" w:type="dxa"/>
            <w:tcBorders>
              <w:top w:val="single" w:sz="12" w:space="0" w:color="595959" w:themeColor="text1" w:themeTint="A6"/>
            </w:tcBorders>
            <w:shd w:val="clear" w:color="auto" w:fill="FFFFFF" w:themeFill="background1"/>
            <w:vAlign w:val="center"/>
          </w:tcPr>
          <w:p w14:paraId="34C85EA5" w14:textId="43CA5418" w:rsidR="00970E35" w:rsidRPr="00AF616E" w:rsidRDefault="00970E35" w:rsidP="00970E35">
            <w:pPr>
              <w:rPr>
                <w:color w:val="000000"/>
              </w:rPr>
            </w:pPr>
            <w:r>
              <w:rPr>
                <w:color w:val="000000"/>
                <w:sz w:val="22"/>
                <w:szCs w:val="22"/>
              </w:rPr>
              <w:t>Линии электропередач, ВЛ до 1кВ*</w:t>
            </w:r>
          </w:p>
        </w:tc>
        <w:tc>
          <w:tcPr>
            <w:tcW w:w="2268" w:type="dxa"/>
            <w:tcBorders>
              <w:top w:val="single" w:sz="12" w:space="0" w:color="595959" w:themeColor="text1" w:themeTint="A6"/>
            </w:tcBorders>
            <w:shd w:val="clear" w:color="auto" w:fill="FFFFFF" w:themeFill="background1"/>
            <w:vAlign w:val="center"/>
          </w:tcPr>
          <w:p w14:paraId="05E3A122" w14:textId="2E73F6C2" w:rsidR="00970E35" w:rsidRPr="00AF4357" w:rsidRDefault="009560D3" w:rsidP="00970E35">
            <w:pPr>
              <w:jc w:val="center"/>
              <w:rPr>
                <w:color w:val="000000"/>
              </w:rPr>
            </w:pPr>
            <w:r>
              <w:rPr>
                <w:color w:val="000000"/>
                <w:sz w:val="22"/>
                <w:szCs w:val="22"/>
              </w:rPr>
              <w:t>м</w:t>
            </w:r>
          </w:p>
        </w:tc>
        <w:tc>
          <w:tcPr>
            <w:tcW w:w="1559" w:type="dxa"/>
            <w:tcBorders>
              <w:top w:val="single" w:sz="12" w:space="0" w:color="595959" w:themeColor="text1" w:themeTint="A6"/>
            </w:tcBorders>
            <w:shd w:val="clear" w:color="auto" w:fill="FFFFFF" w:themeFill="background1"/>
            <w:vAlign w:val="center"/>
          </w:tcPr>
          <w:p w14:paraId="08A949E1" w14:textId="77777777" w:rsidR="00970E35" w:rsidRPr="00AF616E" w:rsidRDefault="00970E35" w:rsidP="00970E35">
            <w:pPr>
              <w:jc w:val="center"/>
              <w:rPr>
                <w:color w:val="000000"/>
              </w:rPr>
            </w:pPr>
            <w:r>
              <w:rPr>
                <w:color w:val="000000"/>
                <w:sz w:val="22"/>
                <w:szCs w:val="22"/>
              </w:rPr>
              <w:t>2</w:t>
            </w:r>
          </w:p>
        </w:tc>
      </w:tr>
      <w:tr w:rsidR="00970E35" w:rsidRPr="007B1E6D" w14:paraId="462807CB" w14:textId="77777777" w:rsidTr="009560D3">
        <w:trPr>
          <w:trHeight w:val="65"/>
        </w:trPr>
        <w:tc>
          <w:tcPr>
            <w:tcW w:w="567" w:type="dxa"/>
            <w:shd w:val="clear" w:color="auto" w:fill="FFFFFF" w:themeFill="background1"/>
            <w:vAlign w:val="center"/>
          </w:tcPr>
          <w:p w14:paraId="1F8909CC" w14:textId="77777777" w:rsidR="00970E35" w:rsidRPr="001E5306" w:rsidRDefault="00A36888" w:rsidP="00970E35">
            <w:pPr>
              <w:jc w:val="center"/>
              <w:rPr>
                <w:color w:val="000000"/>
              </w:rPr>
            </w:pPr>
            <w:r w:rsidRPr="001E5306">
              <w:rPr>
                <w:color w:val="000000"/>
                <w:sz w:val="22"/>
                <w:szCs w:val="22"/>
              </w:rPr>
              <w:t>2.</w:t>
            </w:r>
          </w:p>
        </w:tc>
        <w:tc>
          <w:tcPr>
            <w:tcW w:w="5085" w:type="dxa"/>
            <w:shd w:val="clear" w:color="auto" w:fill="FFFFFF" w:themeFill="background1"/>
            <w:vAlign w:val="center"/>
          </w:tcPr>
          <w:p w14:paraId="1021D6F2" w14:textId="4408EA32" w:rsidR="00970E35" w:rsidRDefault="00970E35" w:rsidP="00970E35">
            <w:pPr>
              <w:rPr>
                <w:color w:val="000000"/>
              </w:rPr>
            </w:pPr>
            <w:r>
              <w:rPr>
                <w:color w:val="000000"/>
                <w:sz w:val="22"/>
                <w:szCs w:val="22"/>
              </w:rPr>
              <w:t>Линии электропередач, ВЛ 1-20 кВ**</w:t>
            </w:r>
          </w:p>
        </w:tc>
        <w:tc>
          <w:tcPr>
            <w:tcW w:w="2268" w:type="dxa"/>
            <w:shd w:val="clear" w:color="auto" w:fill="FFFFFF" w:themeFill="background1"/>
            <w:vAlign w:val="center"/>
          </w:tcPr>
          <w:p w14:paraId="7D3FB9F5" w14:textId="29FCC627" w:rsidR="00970E35" w:rsidRPr="00AF4357" w:rsidRDefault="009560D3" w:rsidP="00970E35">
            <w:pPr>
              <w:jc w:val="center"/>
              <w:rPr>
                <w:color w:val="000000"/>
              </w:rPr>
            </w:pPr>
            <w:r>
              <w:rPr>
                <w:color w:val="000000"/>
                <w:sz w:val="22"/>
                <w:szCs w:val="22"/>
              </w:rPr>
              <w:t>м</w:t>
            </w:r>
          </w:p>
        </w:tc>
        <w:tc>
          <w:tcPr>
            <w:tcW w:w="1559" w:type="dxa"/>
            <w:shd w:val="clear" w:color="auto" w:fill="FFFFFF" w:themeFill="background1"/>
            <w:vAlign w:val="center"/>
          </w:tcPr>
          <w:p w14:paraId="10CDE71D" w14:textId="77777777" w:rsidR="00970E35" w:rsidRDefault="00970E35" w:rsidP="00970E35">
            <w:pPr>
              <w:jc w:val="center"/>
              <w:rPr>
                <w:color w:val="000000"/>
              </w:rPr>
            </w:pPr>
            <w:r>
              <w:rPr>
                <w:color w:val="000000"/>
                <w:sz w:val="22"/>
                <w:szCs w:val="22"/>
              </w:rPr>
              <w:t>10</w:t>
            </w:r>
          </w:p>
        </w:tc>
      </w:tr>
      <w:tr w:rsidR="00970E35" w:rsidRPr="007B1E6D" w14:paraId="6923BA49" w14:textId="77777777" w:rsidTr="009560D3">
        <w:trPr>
          <w:trHeight w:val="65"/>
        </w:trPr>
        <w:tc>
          <w:tcPr>
            <w:tcW w:w="567" w:type="dxa"/>
            <w:shd w:val="clear" w:color="auto" w:fill="FFFFFF" w:themeFill="background1"/>
            <w:vAlign w:val="center"/>
          </w:tcPr>
          <w:p w14:paraId="08BFE2CC" w14:textId="77777777" w:rsidR="00970E35" w:rsidRPr="001E5306" w:rsidRDefault="00A36888" w:rsidP="00970E35">
            <w:pPr>
              <w:jc w:val="center"/>
              <w:rPr>
                <w:color w:val="000000"/>
              </w:rPr>
            </w:pPr>
            <w:r w:rsidRPr="001E5306">
              <w:rPr>
                <w:color w:val="000000"/>
                <w:sz w:val="22"/>
                <w:szCs w:val="22"/>
              </w:rPr>
              <w:t>3.</w:t>
            </w:r>
          </w:p>
        </w:tc>
        <w:tc>
          <w:tcPr>
            <w:tcW w:w="5085" w:type="dxa"/>
            <w:shd w:val="clear" w:color="auto" w:fill="FFFFFF" w:themeFill="background1"/>
            <w:vAlign w:val="center"/>
          </w:tcPr>
          <w:p w14:paraId="0C2E9415" w14:textId="250D52F6" w:rsidR="00970E35" w:rsidRDefault="00970E35" w:rsidP="00970E35">
            <w:pPr>
              <w:rPr>
                <w:color w:val="000000"/>
              </w:rPr>
            </w:pPr>
            <w:r>
              <w:rPr>
                <w:color w:val="000000"/>
                <w:sz w:val="22"/>
                <w:szCs w:val="22"/>
              </w:rPr>
              <w:t>Линии электропередач, ВЛ 35кВ</w:t>
            </w:r>
          </w:p>
        </w:tc>
        <w:tc>
          <w:tcPr>
            <w:tcW w:w="2268" w:type="dxa"/>
            <w:shd w:val="clear" w:color="auto" w:fill="FFFFFF" w:themeFill="background1"/>
            <w:vAlign w:val="center"/>
          </w:tcPr>
          <w:p w14:paraId="71F39FCD" w14:textId="0A8078D3" w:rsidR="00970E35" w:rsidRPr="00AF4357" w:rsidRDefault="009560D3" w:rsidP="00970E35">
            <w:pPr>
              <w:jc w:val="center"/>
              <w:rPr>
                <w:color w:val="000000"/>
              </w:rPr>
            </w:pPr>
            <w:r>
              <w:rPr>
                <w:color w:val="000000"/>
                <w:sz w:val="22"/>
                <w:szCs w:val="22"/>
              </w:rPr>
              <w:t>м</w:t>
            </w:r>
          </w:p>
        </w:tc>
        <w:tc>
          <w:tcPr>
            <w:tcW w:w="1559" w:type="dxa"/>
            <w:shd w:val="clear" w:color="auto" w:fill="FFFFFF" w:themeFill="background1"/>
            <w:vAlign w:val="center"/>
          </w:tcPr>
          <w:p w14:paraId="2A4661D4" w14:textId="77777777" w:rsidR="00970E35" w:rsidRDefault="00970E35" w:rsidP="00970E35">
            <w:pPr>
              <w:jc w:val="center"/>
              <w:rPr>
                <w:color w:val="000000"/>
              </w:rPr>
            </w:pPr>
            <w:r>
              <w:rPr>
                <w:color w:val="000000"/>
                <w:sz w:val="22"/>
                <w:szCs w:val="22"/>
              </w:rPr>
              <w:t>15</w:t>
            </w:r>
          </w:p>
        </w:tc>
      </w:tr>
    </w:tbl>
    <w:p w14:paraId="1AAE6C2C" w14:textId="77777777" w:rsidR="00A36888" w:rsidRDefault="00A36888" w:rsidP="00A36888">
      <w:pPr>
        <w:autoSpaceDE w:val="0"/>
        <w:spacing w:line="276" w:lineRule="auto"/>
        <w:ind w:firstLine="851"/>
        <w:jc w:val="both"/>
        <w:rPr>
          <w:rFonts w:eastAsia="TimesNewRomanPSMT"/>
        </w:rPr>
      </w:pPr>
    </w:p>
    <w:p w14:paraId="30788BCF" w14:textId="77777777" w:rsidR="00A36888" w:rsidRPr="00A36888" w:rsidRDefault="00A36888" w:rsidP="009560D3">
      <w:pPr>
        <w:autoSpaceDE w:val="0"/>
        <w:ind w:firstLine="709"/>
        <w:jc w:val="both"/>
        <w:rPr>
          <w:rFonts w:eastAsia="TimesNewRomanPSMT"/>
        </w:rPr>
      </w:pPr>
      <w:r w:rsidRPr="00A36888">
        <w:rPr>
          <w:rFonts w:eastAsia="TimesNewRomanPSMT"/>
        </w:rPr>
        <w:t>Примечани</w:t>
      </w:r>
      <w:r>
        <w:rPr>
          <w:rFonts w:eastAsia="TimesNewRomanPSMT"/>
        </w:rPr>
        <w:t>я</w:t>
      </w:r>
      <w:r w:rsidRPr="00A36888">
        <w:rPr>
          <w:rFonts w:eastAsia="TimesNewRomanPSMT"/>
        </w:rPr>
        <w:t>:</w:t>
      </w:r>
    </w:p>
    <w:p w14:paraId="1B98440A" w14:textId="77777777" w:rsidR="00A36888" w:rsidRPr="00A36888" w:rsidRDefault="00A36888" w:rsidP="009560D3">
      <w:pPr>
        <w:autoSpaceDE w:val="0"/>
        <w:ind w:firstLine="709"/>
        <w:jc w:val="both"/>
        <w:rPr>
          <w:rFonts w:eastAsia="TimesNewRomanPSMT"/>
        </w:rPr>
      </w:pPr>
      <w:r w:rsidRPr="00A36888">
        <w:rPr>
          <w:rFonts w:eastAsia="TimesNewRomanPSMT"/>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3B77042E" w14:textId="77777777" w:rsidR="00AF4357" w:rsidRDefault="00A36888" w:rsidP="009560D3">
      <w:pPr>
        <w:autoSpaceDE w:val="0"/>
        <w:ind w:firstLine="709"/>
        <w:jc w:val="both"/>
        <w:rPr>
          <w:rFonts w:eastAsia="TimesNewRomanPSMT"/>
        </w:rPr>
      </w:pPr>
      <w:r w:rsidRPr="00A36888">
        <w:rPr>
          <w:rFonts w:eastAsia="TimesNewRomanPSMT"/>
        </w:rPr>
        <w:t>2. (**) Охранная зона ВЛ напряжения 1-20 кВ составляет 5</w:t>
      </w:r>
      <w:r>
        <w:rPr>
          <w:rFonts w:eastAsia="TimesNewRomanPSMT"/>
        </w:rPr>
        <w:t xml:space="preserve"> </w:t>
      </w:r>
      <w:r w:rsidRPr="00A36888">
        <w:rPr>
          <w:rFonts w:eastAsia="TimesNewRomanPSMT"/>
        </w:rPr>
        <w:t>м</w:t>
      </w:r>
      <w:r>
        <w:rPr>
          <w:rFonts w:eastAsia="TimesNewRomanPSMT"/>
        </w:rPr>
        <w:t>.</w:t>
      </w:r>
      <w:r w:rsidRPr="00A36888">
        <w:rPr>
          <w:rFonts w:eastAsia="TimesNewRomanPSMT"/>
        </w:rPr>
        <w:t xml:space="preserve"> для линий с самонесущими или изолированными проводами, размещенных в границах населённых пунктов</w:t>
      </w:r>
      <w:r>
        <w:rPr>
          <w:rFonts w:eastAsia="TimesNewRomanPSMT"/>
        </w:rPr>
        <w:t>.</w:t>
      </w:r>
    </w:p>
    <w:p w14:paraId="51B876A3" w14:textId="77777777" w:rsidR="0013466D" w:rsidRDefault="0013466D" w:rsidP="00A36888">
      <w:pPr>
        <w:autoSpaceDE w:val="0"/>
        <w:spacing w:line="276" w:lineRule="auto"/>
        <w:jc w:val="both"/>
        <w:rPr>
          <w:rFonts w:eastAsia="TimesNewRomanPSMT"/>
        </w:rPr>
      </w:pPr>
    </w:p>
    <w:p w14:paraId="29021BFB" w14:textId="77777777" w:rsidR="009560D3" w:rsidRDefault="00A36888" w:rsidP="009560D3">
      <w:pPr>
        <w:autoSpaceDE w:val="0"/>
        <w:ind w:firstLine="851"/>
        <w:jc w:val="right"/>
        <w:rPr>
          <w:rFonts w:eastAsia="TimesNewRomanPSMT"/>
        </w:rPr>
      </w:pPr>
      <w:r>
        <w:rPr>
          <w:rFonts w:eastAsia="TimesNewRomanPSMT"/>
        </w:rPr>
        <w:t xml:space="preserve">Таблица 1.2.3. </w:t>
      </w:r>
      <w:r w:rsidR="00401E4A">
        <w:rPr>
          <w:rFonts w:eastAsia="TimesNewRomanPSMT"/>
        </w:rPr>
        <w:t>Минимальные р</w:t>
      </w:r>
      <w:r>
        <w:rPr>
          <w:rFonts w:eastAsia="TimesNewRomanPSMT"/>
        </w:rPr>
        <w:t xml:space="preserve">азмеры земельных участков </w:t>
      </w:r>
    </w:p>
    <w:p w14:paraId="6B6C2B6F" w14:textId="50F83278" w:rsidR="00A36888" w:rsidRDefault="00A36888" w:rsidP="009560D3">
      <w:pPr>
        <w:autoSpaceDE w:val="0"/>
        <w:ind w:firstLine="851"/>
        <w:jc w:val="right"/>
        <w:rPr>
          <w:rFonts w:eastAsia="TimesNewRomanPSMT"/>
        </w:rPr>
      </w:pPr>
      <w:r>
        <w:rPr>
          <w:rFonts w:eastAsia="TimesNewRomanPSMT"/>
        </w:rPr>
        <w:t>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firstRow="1" w:lastRow="0" w:firstColumn="1" w:lastColumn="0" w:noHBand="0" w:noVBand="1"/>
      </w:tblPr>
      <w:tblGrid>
        <w:gridCol w:w="626"/>
        <w:gridCol w:w="5404"/>
        <w:gridCol w:w="3689"/>
      </w:tblGrid>
      <w:tr w:rsidR="00A36888" w:rsidRPr="00D55F5B" w14:paraId="39C4DCDE" w14:textId="77777777" w:rsidTr="00A36888">
        <w:trPr>
          <w:trHeight w:val="597"/>
          <w:jc w:val="center"/>
        </w:trPr>
        <w:tc>
          <w:tcPr>
            <w:tcW w:w="322" w:type="pct"/>
            <w:shd w:val="clear" w:color="auto" w:fill="auto"/>
            <w:vAlign w:val="center"/>
          </w:tcPr>
          <w:p w14:paraId="2FCB2DD2" w14:textId="77777777" w:rsidR="00A36888" w:rsidRDefault="00A36888" w:rsidP="00FD1093">
            <w:pPr>
              <w:jc w:val="center"/>
              <w:rPr>
                <w:b/>
                <w:color w:val="000000"/>
                <w:szCs w:val="16"/>
              </w:rPr>
            </w:pPr>
            <w:r w:rsidRPr="001E5306">
              <w:rPr>
                <w:b/>
                <w:color w:val="000000"/>
                <w:sz w:val="22"/>
                <w:szCs w:val="16"/>
              </w:rPr>
              <w:t>№</w:t>
            </w:r>
          </w:p>
          <w:p w14:paraId="20A9ABBB" w14:textId="77777777" w:rsidR="001E5306" w:rsidRPr="001E5306" w:rsidRDefault="001E5306" w:rsidP="00FD1093">
            <w:pPr>
              <w:jc w:val="center"/>
              <w:rPr>
                <w:b/>
                <w:color w:val="000000"/>
                <w:szCs w:val="16"/>
              </w:rPr>
            </w:pPr>
            <w:r>
              <w:rPr>
                <w:b/>
                <w:color w:val="000000"/>
                <w:sz w:val="22"/>
                <w:szCs w:val="16"/>
              </w:rPr>
              <w:t>пп</w:t>
            </w:r>
          </w:p>
        </w:tc>
        <w:tc>
          <w:tcPr>
            <w:tcW w:w="2780" w:type="pct"/>
            <w:shd w:val="clear" w:color="auto" w:fill="auto"/>
            <w:vAlign w:val="center"/>
            <w:hideMark/>
          </w:tcPr>
          <w:p w14:paraId="282DE1A1" w14:textId="77777777" w:rsidR="00A36888" w:rsidRPr="00030070" w:rsidRDefault="00A36888" w:rsidP="00FD1093">
            <w:pPr>
              <w:jc w:val="center"/>
              <w:rPr>
                <w:b/>
                <w:color w:val="000000"/>
                <w:szCs w:val="16"/>
              </w:rPr>
            </w:pPr>
            <w:r w:rsidRPr="00F879F3">
              <w:rPr>
                <w:b/>
                <w:color w:val="000000"/>
                <w:sz w:val="22"/>
                <w:szCs w:val="16"/>
              </w:rPr>
              <w:t>Тип объек</w:t>
            </w:r>
            <w:r>
              <w:rPr>
                <w:b/>
                <w:color w:val="000000"/>
                <w:sz w:val="22"/>
                <w:szCs w:val="16"/>
              </w:rPr>
              <w:t xml:space="preserve">та в зависимости </w:t>
            </w:r>
            <w:r w:rsidRPr="00F879F3">
              <w:rPr>
                <w:b/>
                <w:color w:val="000000"/>
                <w:sz w:val="22"/>
                <w:szCs w:val="16"/>
              </w:rPr>
              <w:t>от назначения</w:t>
            </w:r>
          </w:p>
        </w:tc>
        <w:tc>
          <w:tcPr>
            <w:tcW w:w="1898" w:type="pct"/>
            <w:shd w:val="clear" w:color="auto" w:fill="auto"/>
            <w:vAlign w:val="center"/>
            <w:hideMark/>
          </w:tcPr>
          <w:p w14:paraId="033595EA" w14:textId="77777777" w:rsidR="00A36888" w:rsidRPr="00D26603" w:rsidRDefault="00A36888" w:rsidP="00FD1093">
            <w:pPr>
              <w:jc w:val="center"/>
              <w:rPr>
                <w:vertAlign w:val="superscript"/>
              </w:rPr>
            </w:pPr>
            <w:r>
              <w:rPr>
                <w:b/>
                <w:color w:val="000000"/>
                <w:sz w:val="22"/>
                <w:szCs w:val="20"/>
              </w:rPr>
              <w:t xml:space="preserve">Площадь земельных участков, </w:t>
            </w:r>
            <w:r w:rsidRPr="009E5847">
              <w:rPr>
                <w:b/>
                <w:color w:val="000000"/>
              </w:rPr>
              <w:t>м</w:t>
            </w:r>
            <w:r w:rsidRPr="009E5847">
              <w:rPr>
                <w:b/>
                <w:color w:val="000000"/>
                <w:vertAlign w:val="superscript"/>
              </w:rPr>
              <w:t>2</w:t>
            </w:r>
          </w:p>
        </w:tc>
      </w:tr>
      <w:tr w:rsidR="00A36888" w:rsidRPr="00716760" w14:paraId="560798CF" w14:textId="77777777" w:rsidTr="00A36888">
        <w:trPr>
          <w:trHeight w:val="538"/>
          <w:jc w:val="center"/>
        </w:trPr>
        <w:tc>
          <w:tcPr>
            <w:tcW w:w="322" w:type="pct"/>
            <w:shd w:val="clear" w:color="auto" w:fill="FFFFFF"/>
            <w:vAlign w:val="center"/>
          </w:tcPr>
          <w:p w14:paraId="505A0698" w14:textId="77777777" w:rsidR="00A36888" w:rsidRPr="00693A20" w:rsidRDefault="00A36888" w:rsidP="00FD1093">
            <w:pPr>
              <w:jc w:val="center"/>
            </w:pPr>
            <w:r w:rsidRPr="00693A20">
              <w:rPr>
                <w:color w:val="000000"/>
                <w:sz w:val="22"/>
                <w:szCs w:val="22"/>
              </w:rPr>
              <w:t>1.</w:t>
            </w:r>
          </w:p>
        </w:tc>
        <w:tc>
          <w:tcPr>
            <w:tcW w:w="2780" w:type="pct"/>
            <w:shd w:val="clear" w:color="auto" w:fill="FFFFFF"/>
            <w:vAlign w:val="center"/>
            <w:hideMark/>
          </w:tcPr>
          <w:p w14:paraId="28BBCCD0" w14:textId="77777777" w:rsidR="00A36888" w:rsidRDefault="00A36888" w:rsidP="00FD1093">
            <w:pPr>
              <w:widowControl w:val="0"/>
              <w:shd w:val="clear" w:color="auto" w:fill="FFFFFF"/>
              <w:autoSpaceDE w:val="0"/>
              <w:autoSpaceDN w:val="0"/>
              <w:adjustRightInd w:val="0"/>
              <w:rPr>
                <w:color w:val="000000"/>
              </w:rPr>
            </w:pPr>
            <w:r w:rsidRPr="00F879F3">
              <w:rPr>
                <w:color w:val="000000"/>
                <w:sz w:val="22"/>
                <w:szCs w:val="22"/>
              </w:rPr>
              <w:t xml:space="preserve">Мачтовые и комплектные (КТП) </w:t>
            </w:r>
          </w:p>
          <w:p w14:paraId="47AD0800" w14:textId="77777777" w:rsidR="00A36888" w:rsidRPr="00F879F3" w:rsidRDefault="00A36888" w:rsidP="00FD1093">
            <w:pPr>
              <w:widowControl w:val="0"/>
              <w:shd w:val="clear" w:color="auto" w:fill="FFFFFF"/>
              <w:autoSpaceDE w:val="0"/>
              <w:autoSpaceDN w:val="0"/>
              <w:adjustRightInd w:val="0"/>
              <w:rPr>
                <w:color w:val="000000"/>
              </w:rPr>
            </w:pPr>
            <w:r w:rsidRPr="00F879F3">
              <w:rPr>
                <w:color w:val="000000"/>
                <w:sz w:val="22"/>
                <w:szCs w:val="22"/>
              </w:rPr>
              <w:t>подстанции 35/0,38 кВ</w:t>
            </w:r>
          </w:p>
        </w:tc>
        <w:tc>
          <w:tcPr>
            <w:tcW w:w="1898" w:type="pct"/>
            <w:shd w:val="clear" w:color="auto" w:fill="FFFFFF"/>
            <w:vAlign w:val="center"/>
            <w:hideMark/>
          </w:tcPr>
          <w:p w14:paraId="5418C9EE" w14:textId="77777777" w:rsidR="00A36888" w:rsidRPr="00316886" w:rsidRDefault="00A36888" w:rsidP="00FD1093">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A36888" w:rsidRPr="00716760" w14:paraId="48E786F1" w14:textId="77777777" w:rsidTr="00A36888">
        <w:trPr>
          <w:trHeight w:val="404"/>
          <w:jc w:val="center"/>
        </w:trPr>
        <w:tc>
          <w:tcPr>
            <w:tcW w:w="322" w:type="pct"/>
            <w:shd w:val="clear" w:color="auto" w:fill="FFFFFF"/>
            <w:vAlign w:val="center"/>
          </w:tcPr>
          <w:p w14:paraId="7C7E25DF" w14:textId="77777777" w:rsidR="00A36888" w:rsidRPr="00693A20" w:rsidRDefault="00A36888" w:rsidP="00FD1093">
            <w:pPr>
              <w:jc w:val="center"/>
              <w:rPr>
                <w:color w:val="000000"/>
              </w:rPr>
            </w:pPr>
            <w:r>
              <w:rPr>
                <w:color w:val="000000"/>
                <w:sz w:val="22"/>
                <w:szCs w:val="22"/>
              </w:rPr>
              <w:t>2.</w:t>
            </w:r>
          </w:p>
        </w:tc>
        <w:tc>
          <w:tcPr>
            <w:tcW w:w="2780" w:type="pct"/>
            <w:shd w:val="clear" w:color="auto" w:fill="FFFFFF"/>
            <w:vAlign w:val="center"/>
          </w:tcPr>
          <w:p w14:paraId="0E7FD2B4" w14:textId="77777777" w:rsidR="00A36888" w:rsidRPr="00F879F3" w:rsidRDefault="00A36888" w:rsidP="00FD1093">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shd w:val="clear" w:color="auto" w:fill="FFFFFF"/>
            <w:vAlign w:val="center"/>
          </w:tcPr>
          <w:p w14:paraId="58C2EC13" w14:textId="77777777" w:rsidR="00A36888" w:rsidRDefault="00A36888" w:rsidP="00FD1093">
            <w:pPr>
              <w:widowControl w:val="0"/>
              <w:shd w:val="clear" w:color="auto" w:fill="FFFFFF"/>
              <w:autoSpaceDE w:val="0"/>
              <w:autoSpaceDN w:val="0"/>
              <w:adjustRightInd w:val="0"/>
              <w:jc w:val="center"/>
              <w:rPr>
                <w:color w:val="000000"/>
              </w:rPr>
            </w:pPr>
            <w:r>
              <w:rPr>
                <w:color w:val="000000"/>
              </w:rPr>
              <w:t>50</w:t>
            </w:r>
          </w:p>
        </w:tc>
      </w:tr>
      <w:tr w:rsidR="00A36888" w:rsidRPr="00716760" w14:paraId="2683E601" w14:textId="77777777" w:rsidTr="00A36888">
        <w:trPr>
          <w:trHeight w:val="406"/>
          <w:jc w:val="center"/>
        </w:trPr>
        <w:tc>
          <w:tcPr>
            <w:tcW w:w="322" w:type="pct"/>
            <w:shd w:val="clear" w:color="auto" w:fill="FFFFFF"/>
            <w:vAlign w:val="center"/>
          </w:tcPr>
          <w:p w14:paraId="7530B6EC" w14:textId="77777777" w:rsidR="00A36888" w:rsidRPr="00693A20" w:rsidRDefault="00096036" w:rsidP="00FD1093">
            <w:pPr>
              <w:jc w:val="center"/>
            </w:pPr>
            <w:r>
              <w:rPr>
                <w:color w:val="000000"/>
                <w:sz w:val="22"/>
                <w:szCs w:val="22"/>
              </w:rPr>
              <w:t>3</w:t>
            </w:r>
            <w:r w:rsidR="00A36888" w:rsidRPr="00693A20">
              <w:rPr>
                <w:color w:val="000000"/>
                <w:sz w:val="22"/>
                <w:szCs w:val="22"/>
              </w:rPr>
              <w:t>.</w:t>
            </w:r>
          </w:p>
        </w:tc>
        <w:tc>
          <w:tcPr>
            <w:tcW w:w="2780" w:type="pct"/>
            <w:shd w:val="clear" w:color="auto" w:fill="FFFFFF"/>
            <w:vAlign w:val="center"/>
            <w:hideMark/>
          </w:tcPr>
          <w:p w14:paraId="68E660BC" w14:textId="77777777" w:rsidR="00A36888" w:rsidRPr="00F879F3" w:rsidRDefault="00A36888" w:rsidP="00FD1093">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shd w:val="clear" w:color="auto" w:fill="FFFFFF"/>
            <w:vAlign w:val="center"/>
            <w:hideMark/>
          </w:tcPr>
          <w:p w14:paraId="691A06CD" w14:textId="77777777" w:rsidR="00A36888" w:rsidRPr="00316886" w:rsidRDefault="00A36888" w:rsidP="00FD1093">
            <w:pPr>
              <w:widowControl w:val="0"/>
              <w:shd w:val="clear" w:color="auto" w:fill="FFFFFF"/>
              <w:autoSpaceDE w:val="0"/>
              <w:autoSpaceDN w:val="0"/>
              <w:adjustRightInd w:val="0"/>
              <w:jc w:val="center"/>
              <w:rPr>
                <w:color w:val="000000"/>
                <w:vertAlign w:val="superscript"/>
              </w:rPr>
            </w:pPr>
            <w:r>
              <w:rPr>
                <w:color w:val="000000"/>
              </w:rPr>
              <w:t xml:space="preserve">5 </w:t>
            </w:r>
          </w:p>
        </w:tc>
      </w:tr>
    </w:tbl>
    <w:p w14:paraId="6F049085" w14:textId="77777777" w:rsidR="00703368" w:rsidRDefault="00703368" w:rsidP="00A36888">
      <w:pPr>
        <w:ind w:right="-1"/>
        <w:jc w:val="right"/>
        <w:rPr>
          <w:color w:val="000000"/>
          <w:szCs w:val="22"/>
        </w:rPr>
      </w:pPr>
    </w:p>
    <w:p w14:paraId="70F58660" w14:textId="77777777" w:rsidR="00097BAC" w:rsidRDefault="00097BAC" w:rsidP="00CE1B7D">
      <w:pPr>
        <w:ind w:right="-1"/>
        <w:jc w:val="right"/>
        <w:rPr>
          <w:color w:val="000000"/>
          <w:szCs w:val="22"/>
        </w:rPr>
      </w:pPr>
    </w:p>
    <w:p w14:paraId="1630F223" w14:textId="77777777" w:rsidR="00097BAC" w:rsidRDefault="00097BAC" w:rsidP="00CE1B7D">
      <w:pPr>
        <w:ind w:right="-1"/>
        <w:jc w:val="right"/>
        <w:rPr>
          <w:color w:val="000000"/>
          <w:szCs w:val="22"/>
        </w:rPr>
      </w:pPr>
    </w:p>
    <w:p w14:paraId="41E01328" w14:textId="27020CF7" w:rsidR="00C739A9" w:rsidRDefault="00C739A9" w:rsidP="00CE1B7D">
      <w:pPr>
        <w:ind w:right="-1"/>
        <w:jc w:val="right"/>
        <w:rPr>
          <w:rFonts w:eastAsia="TimesNewRomanPSMT"/>
        </w:rPr>
      </w:pPr>
      <w:r w:rsidRPr="00CE1B7D">
        <w:rPr>
          <w:color w:val="000000"/>
          <w:szCs w:val="22"/>
        </w:rPr>
        <w:t>Таблица 1.2.</w:t>
      </w:r>
      <w:r w:rsidR="00CE1B7D" w:rsidRPr="00CE1B7D">
        <w:rPr>
          <w:color w:val="000000"/>
          <w:szCs w:val="22"/>
        </w:rPr>
        <w:t>4</w:t>
      </w:r>
      <w:r w:rsidRPr="00CE1B7D">
        <w:rPr>
          <w:color w:val="000000"/>
          <w:szCs w:val="22"/>
        </w:rPr>
        <w:t>. Расчетные показатели объектов, относящихся к области газоснабжения</w:t>
      </w:r>
      <w:r w:rsidR="00CE1B7D">
        <w:rPr>
          <w:color w:val="000000"/>
          <w:szCs w:val="22"/>
        </w:rPr>
        <w:t xml:space="preserve"> и теплоснабжения (уровень </w:t>
      </w:r>
      <w:r w:rsidR="00605684">
        <w:rPr>
          <w:color w:val="000000"/>
          <w:szCs w:val="22"/>
        </w:rPr>
        <w:t>обеспеченности</w:t>
      </w:r>
      <w:r w:rsidR="00CE1B7D">
        <w:rPr>
          <w:rFonts w:eastAsia="TimesNewRomanPSMT"/>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3191"/>
        <w:gridCol w:w="1314"/>
        <w:gridCol w:w="1605"/>
        <w:gridCol w:w="1314"/>
        <w:gridCol w:w="1605"/>
      </w:tblGrid>
      <w:tr w:rsidR="00605684" w:rsidRPr="00674984" w14:paraId="70E2BB56" w14:textId="77777777" w:rsidTr="007A7C0B">
        <w:trPr>
          <w:trHeight w:val="213"/>
          <w:tblHeader/>
        </w:trPr>
        <w:tc>
          <w:tcPr>
            <w:tcW w:w="314" w:type="pct"/>
            <w:vMerge w:val="restart"/>
            <w:tcBorders>
              <w:top w:val="single" w:sz="12" w:space="0" w:color="595959" w:themeColor="text1" w:themeTint="A6"/>
              <w:left w:val="single" w:sz="12" w:space="0" w:color="595959" w:themeColor="text1" w:themeTint="A6"/>
            </w:tcBorders>
            <w:shd w:val="clear" w:color="auto" w:fill="auto"/>
            <w:vAlign w:val="center"/>
          </w:tcPr>
          <w:p w14:paraId="7D657184" w14:textId="77777777" w:rsidR="00605684" w:rsidRPr="00605684" w:rsidDel="00C3446F" w:rsidRDefault="00605684" w:rsidP="00605684">
            <w:pPr>
              <w:jc w:val="center"/>
              <w:rPr>
                <w:rFonts w:eastAsia="Calibri"/>
                <w:b/>
              </w:rPr>
            </w:pPr>
            <w:r w:rsidRPr="00605684">
              <w:rPr>
                <w:rFonts w:eastAsia="Calibri"/>
                <w:b/>
                <w:sz w:val="22"/>
              </w:rPr>
              <w:t>№ п/п</w:t>
            </w:r>
          </w:p>
        </w:tc>
        <w:tc>
          <w:tcPr>
            <w:tcW w:w="1656" w:type="pct"/>
            <w:vMerge w:val="restart"/>
            <w:tcBorders>
              <w:top w:val="single" w:sz="12" w:space="0" w:color="595959" w:themeColor="text1" w:themeTint="A6"/>
            </w:tcBorders>
            <w:shd w:val="clear" w:color="auto" w:fill="auto"/>
            <w:vAlign w:val="center"/>
          </w:tcPr>
          <w:p w14:paraId="37C0BFA7" w14:textId="77777777" w:rsidR="00605684" w:rsidRPr="00605684" w:rsidRDefault="00605684" w:rsidP="00605684">
            <w:pPr>
              <w:jc w:val="center"/>
              <w:rPr>
                <w:rFonts w:eastAsia="Calibri"/>
                <w:b/>
              </w:rPr>
            </w:pPr>
            <w:r w:rsidRPr="00605684">
              <w:rPr>
                <w:rFonts w:eastAsia="Calibri"/>
                <w:b/>
                <w:sz w:val="22"/>
              </w:rPr>
              <w:t>Категория многоквартирного (жилого) дома</w:t>
            </w:r>
          </w:p>
        </w:tc>
        <w:tc>
          <w:tcPr>
            <w:tcW w:w="3030" w:type="pct"/>
            <w:gridSpan w:val="4"/>
            <w:tcBorders>
              <w:top w:val="single" w:sz="12" w:space="0" w:color="595959" w:themeColor="text1" w:themeTint="A6"/>
              <w:right w:val="single" w:sz="12" w:space="0" w:color="595959" w:themeColor="text1" w:themeTint="A6"/>
            </w:tcBorders>
            <w:shd w:val="clear" w:color="auto" w:fill="auto"/>
            <w:vAlign w:val="center"/>
          </w:tcPr>
          <w:p w14:paraId="59579621" w14:textId="5258ACDF" w:rsidR="00605684" w:rsidRPr="00605684" w:rsidRDefault="00605684" w:rsidP="00605684">
            <w:pPr>
              <w:jc w:val="center"/>
              <w:rPr>
                <w:b/>
              </w:rPr>
            </w:pPr>
            <w:r w:rsidRPr="00605684">
              <w:rPr>
                <w:b/>
                <w:sz w:val="22"/>
              </w:rPr>
              <w:t>Показатель минимально допустимого</w:t>
            </w:r>
          </w:p>
          <w:p w14:paraId="2981BAA9" w14:textId="102764F4" w:rsidR="00605684" w:rsidRPr="00605684" w:rsidRDefault="00605684" w:rsidP="00605684">
            <w:pPr>
              <w:jc w:val="center"/>
              <w:rPr>
                <w:rFonts w:eastAsia="Calibri"/>
                <w:b/>
              </w:rPr>
            </w:pPr>
            <w:r w:rsidRPr="00605684">
              <w:rPr>
                <w:b/>
                <w:sz w:val="22"/>
              </w:rPr>
              <w:t>уровня обеспеченности</w:t>
            </w:r>
          </w:p>
        </w:tc>
      </w:tr>
      <w:tr w:rsidR="00605684" w:rsidRPr="00674984" w14:paraId="1067D070" w14:textId="77777777" w:rsidTr="007A7C0B">
        <w:trPr>
          <w:trHeight w:val="213"/>
          <w:tblHeader/>
        </w:trPr>
        <w:tc>
          <w:tcPr>
            <w:tcW w:w="314" w:type="pct"/>
            <w:vMerge/>
            <w:tcBorders>
              <w:left w:val="single" w:sz="12" w:space="0" w:color="595959" w:themeColor="text1" w:themeTint="A6"/>
            </w:tcBorders>
            <w:shd w:val="clear" w:color="auto" w:fill="auto"/>
            <w:vAlign w:val="center"/>
          </w:tcPr>
          <w:p w14:paraId="23C3BAD8" w14:textId="77777777" w:rsidR="00605684" w:rsidRPr="00605684" w:rsidRDefault="00605684" w:rsidP="00605684">
            <w:pPr>
              <w:jc w:val="center"/>
              <w:rPr>
                <w:rFonts w:eastAsia="Calibri"/>
                <w:b/>
              </w:rPr>
            </w:pPr>
          </w:p>
        </w:tc>
        <w:tc>
          <w:tcPr>
            <w:tcW w:w="1656" w:type="pct"/>
            <w:vMerge/>
            <w:shd w:val="clear" w:color="auto" w:fill="auto"/>
            <w:vAlign w:val="center"/>
          </w:tcPr>
          <w:p w14:paraId="26E3C1EB" w14:textId="77777777" w:rsidR="00605684" w:rsidRPr="00605684" w:rsidRDefault="00605684" w:rsidP="00605684">
            <w:pPr>
              <w:jc w:val="center"/>
              <w:rPr>
                <w:rFonts w:eastAsia="Calibri"/>
                <w:b/>
              </w:rPr>
            </w:pPr>
          </w:p>
        </w:tc>
        <w:tc>
          <w:tcPr>
            <w:tcW w:w="1515" w:type="pct"/>
            <w:gridSpan w:val="2"/>
            <w:shd w:val="clear" w:color="auto" w:fill="auto"/>
            <w:vAlign w:val="center"/>
          </w:tcPr>
          <w:p w14:paraId="7B422262" w14:textId="2EECC4C0" w:rsidR="00605684" w:rsidRPr="00605684" w:rsidRDefault="00605684" w:rsidP="00605684">
            <w:pPr>
              <w:jc w:val="center"/>
              <w:rPr>
                <w:rFonts w:eastAsia="Calibri"/>
                <w:b/>
              </w:rPr>
            </w:pPr>
            <w:r w:rsidRPr="00605684">
              <w:rPr>
                <w:rFonts w:eastAsia="Calibri"/>
                <w:b/>
                <w:sz w:val="22"/>
              </w:rPr>
              <w:t>При использовании</w:t>
            </w:r>
          </w:p>
          <w:p w14:paraId="0A9318DC" w14:textId="332E0BD4" w:rsidR="00605684" w:rsidRPr="00605684" w:rsidRDefault="00605684" w:rsidP="00605684">
            <w:pPr>
              <w:jc w:val="center"/>
              <w:rPr>
                <w:rFonts w:eastAsia="Calibri"/>
                <w:b/>
              </w:rPr>
            </w:pPr>
            <w:r w:rsidRPr="00605684">
              <w:rPr>
                <w:rFonts w:eastAsia="Calibri"/>
                <w:b/>
                <w:sz w:val="22"/>
              </w:rPr>
              <w:t>природного газа</w:t>
            </w:r>
          </w:p>
        </w:tc>
        <w:tc>
          <w:tcPr>
            <w:tcW w:w="1515" w:type="pct"/>
            <w:gridSpan w:val="2"/>
            <w:tcBorders>
              <w:right w:val="single" w:sz="12" w:space="0" w:color="595959" w:themeColor="text1" w:themeTint="A6"/>
            </w:tcBorders>
            <w:shd w:val="clear" w:color="auto" w:fill="auto"/>
            <w:vAlign w:val="center"/>
          </w:tcPr>
          <w:p w14:paraId="0888922B" w14:textId="4C44B624" w:rsidR="00605684" w:rsidRPr="00605684" w:rsidRDefault="00605684" w:rsidP="00605684">
            <w:pPr>
              <w:jc w:val="center"/>
              <w:rPr>
                <w:rFonts w:eastAsia="Calibri"/>
                <w:b/>
              </w:rPr>
            </w:pPr>
            <w:r w:rsidRPr="00605684">
              <w:rPr>
                <w:rFonts w:eastAsia="Calibri"/>
                <w:b/>
                <w:sz w:val="22"/>
              </w:rPr>
              <w:t>При использовании</w:t>
            </w:r>
          </w:p>
          <w:p w14:paraId="482D6426" w14:textId="7A5C4067" w:rsidR="00605684" w:rsidRPr="00605684" w:rsidRDefault="00605684" w:rsidP="00605684">
            <w:pPr>
              <w:jc w:val="center"/>
              <w:rPr>
                <w:rFonts w:eastAsia="Calibri"/>
                <w:b/>
              </w:rPr>
            </w:pPr>
            <w:r w:rsidRPr="00605684">
              <w:rPr>
                <w:rFonts w:eastAsia="Calibri"/>
                <w:b/>
                <w:sz w:val="22"/>
              </w:rPr>
              <w:t>сжиженного газа</w:t>
            </w:r>
          </w:p>
        </w:tc>
      </w:tr>
      <w:tr w:rsidR="00605684" w:rsidRPr="00674984" w14:paraId="0F713108" w14:textId="77777777" w:rsidTr="007A7C0B">
        <w:trPr>
          <w:tblHeader/>
        </w:trPr>
        <w:tc>
          <w:tcPr>
            <w:tcW w:w="314" w:type="pct"/>
            <w:vMerge/>
            <w:tcBorders>
              <w:left w:val="single" w:sz="12" w:space="0" w:color="595959" w:themeColor="text1" w:themeTint="A6"/>
              <w:bottom w:val="single" w:sz="12" w:space="0" w:color="595959" w:themeColor="text1" w:themeTint="A6"/>
            </w:tcBorders>
            <w:shd w:val="clear" w:color="auto" w:fill="auto"/>
            <w:vAlign w:val="center"/>
          </w:tcPr>
          <w:p w14:paraId="4539B932" w14:textId="77777777" w:rsidR="00605684" w:rsidRPr="00605684" w:rsidRDefault="00605684" w:rsidP="00605684">
            <w:pPr>
              <w:jc w:val="center"/>
              <w:rPr>
                <w:rFonts w:eastAsia="Calibri"/>
                <w:b/>
              </w:rPr>
            </w:pPr>
          </w:p>
        </w:tc>
        <w:tc>
          <w:tcPr>
            <w:tcW w:w="1656" w:type="pct"/>
            <w:vMerge/>
            <w:tcBorders>
              <w:bottom w:val="single" w:sz="12" w:space="0" w:color="595959" w:themeColor="text1" w:themeTint="A6"/>
            </w:tcBorders>
            <w:shd w:val="clear" w:color="auto" w:fill="auto"/>
            <w:vAlign w:val="center"/>
          </w:tcPr>
          <w:p w14:paraId="52827CD1" w14:textId="77777777" w:rsidR="00605684" w:rsidRPr="00605684" w:rsidRDefault="00605684" w:rsidP="00605684">
            <w:pPr>
              <w:jc w:val="center"/>
              <w:rPr>
                <w:rFonts w:eastAsia="Calibri"/>
                <w:b/>
              </w:rPr>
            </w:pPr>
          </w:p>
        </w:tc>
        <w:tc>
          <w:tcPr>
            <w:tcW w:w="682" w:type="pct"/>
            <w:tcBorders>
              <w:bottom w:val="single" w:sz="12" w:space="0" w:color="595959" w:themeColor="text1" w:themeTint="A6"/>
            </w:tcBorders>
            <w:shd w:val="clear" w:color="auto" w:fill="auto"/>
            <w:vAlign w:val="center"/>
          </w:tcPr>
          <w:p w14:paraId="72FB4CF7" w14:textId="63BF4A0F" w:rsidR="00605684" w:rsidRPr="00605684" w:rsidRDefault="00605684" w:rsidP="00605684">
            <w:pPr>
              <w:jc w:val="center"/>
              <w:rPr>
                <w:rFonts w:eastAsia="Calibri"/>
                <w:b/>
              </w:rPr>
            </w:pPr>
            <w:r>
              <w:rPr>
                <w:rFonts w:eastAsia="Calibri"/>
                <w:b/>
                <w:sz w:val="22"/>
              </w:rPr>
              <w:t>Е</w:t>
            </w:r>
            <w:r w:rsidRPr="00605684">
              <w:rPr>
                <w:rFonts w:eastAsia="Calibri"/>
                <w:b/>
                <w:sz w:val="22"/>
              </w:rPr>
              <w:t>диницы измерения</w:t>
            </w:r>
          </w:p>
        </w:tc>
        <w:tc>
          <w:tcPr>
            <w:tcW w:w="833" w:type="pct"/>
            <w:tcBorders>
              <w:bottom w:val="single" w:sz="12" w:space="0" w:color="595959" w:themeColor="text1" w:themeTint="A6"/>
            </w:tcBorders>
            <w:shd w:val="clear" w:color="auto" w:fill="auto"/>
            <w:vAlign w:val="center"/>
          </w:tcPr>
          <w:p w14:paraId="2DC4A747" w14:textId="6F7BC7C6" w:rsidR="00605684" w:rsidRPr="00605684" w:rsidRDefault="00605684" w:rsidP="00605684">
            <w:pPr>
              <w:jc w:val="center"/>
              <w:rPr>
                <w:rFonts w:eastAsia="Calibri"/>
                <w:b/>
              </w:rPr>
            </w:pPr>
            <w:r>
              <w:rPr>
                <w:rFonts w:eastAsia="Calibri"/>
                <w:b/>
                <w:sz w:val="22"/>
              </w:rPr>
              <w:t>Величина</w:t>
            </w:r>
          </w:p>
        </w:tc>
        <w:tc>
          <w:tcPr>
            <w:tcW w:w="682" w:type="pct"/>
            <w:tcBorders>
              <w:bottom w:val="single" w:sz="12" w:space="0" w:color="595959" w:themeColor="text1" w:themeTint="A6"/>
            </w:tcBorders>
            <w:shd w:val="clear" w:color="auto" w:fill="auto"/>
            <w:vAlign w:val="center"/>
          </w:tcPr>
          <w:p w14:paraId="02D3C542" w14:textId="31882CDC" w:rsidR="00605684" w:rsidRPr="00605684" w:rsidRDefault="00605684" w:rsidP="00605684">
            <w:pPr>
              <w:jc w:val="center"/>
              <w:rPr>
                <w:rFonts w:eastAsia="Calibri"/>
                <w:b/>
              </w:rPr>
            </w:pPr>
            <w:r>
              <w:rPr>
                <w:rFonts w:eastAsia="Calibri"/>
                <w:b/>
                <w:sz w:val="22"/>
              </w:rPr>
              <w:t>Е</w:t>
            </w:r>
            <w:r w:rsidRPr="00605684">
              <w:rPr>
                <w:rFonts w:eastAsia="Calibri"/>
                <w:b/>
                <w:sz w:val="22"/>
              </w:rPr>
              <w:t>диницы</w:t>
            </w:r>
          </w:p>
          <w:p w14:paraId="6C5218E5" w14:textId="11433591" w:rsidR="00605684" w:rsidRPr="00605684" w:rsidRDefault="00605684" w:rsidP="00605684">
            <w:pPr>
              <w:jc w:val="center"/>
              <w:rPr>
                <w:rFonts w:eastAsia="Calibri"/>
                <w:b/>
              </w:rPr>
            </w:pPr>
            <w:r w:rsidRPr="00605684">
              <w:rPr>
                <w:rFonts w:eastAsia="Calibri"/>
                <w:b/>
                <w:sz w:val="22"/>
              </w:rPr>
              <w:t>измерения</w:t>
            </w:r>
          </w:p>
        </w:tc>
        <w:tc>
          <w:tcPr>
            <w:tcW w:w="834" w:type="pct"/>
            <w:tcBorders>
              <w:bottom w:val="single" w:sz="12" w:space="0" w:color="595959" w:themeColor="text1" w:themeTint="A6"/>
              <w:right w:val="single" w:sz="12" w:space="0" w:color="595959" w:themeColor="text1" w:themeTint="A6"/>
            </w:tcBorders>
            <w:shd w:val="clear" w:color="auto" w:fill="auto"/>
            <w:vAlign w:val="center"/>
          </w:tcPr>
          <w:p w14:paraId="2491FBAF" w14:textId="06081CDD" w:rsidR="00605684" w:rsidRPr="00605684" w:rsidRDefault="00605684" w:rsidP="00605684">
            <w:pPr>
              <w:jc w:val="center"/>
              <w:rPr>
                <w:rFonts w:eastAsia="Calibri"/>
                <w:b/>
              </w:rPr>
            </w:pPr>
            <w:r>
              <w:rPr>
                <w:rFonts w:eastAsia="Calibri"/>
                <w:b/>
                <w:sz w:val="22"/>
                <w:szCs w:val="22"/>
              </w:rPr>
              <w:t>Величина</w:t>
            </w:r>
          </w:p>
        </w:tc>
      </w:tr>
      <w:tr w:rsidR="00A73FA1" w:rsidRPr="00674984" w14:paraId="430FFD77" w14:textId="77777777" w:rsidTr="00605684">
        <w:tc>
          <w:tcPr>
            <w:tcW w:w="5000" w:type="pct"/>
            <w:gridSpan w:val="6"/>
            <w:tcBorders>
              <w:left w:val="single" w:sz="12" w:space="0" w:color="595959" w:themeColor="text1" w:themeTint="A6"/>
              <w:right w:val="single" w:sz="12" w:space="0" w:color="595959" w:themeColor="text1" w:themeTint="A6"/>
            </w:tcBorders>
            <w:shd w:val="clear" w:color="auto" w:fill="auto"/>
          </w:tcPr>
          <w:p w14:paraId="0472CC30" w14:textId="2CA36D76" w:rsidR="00A73FA1" w:rsidRPr="00605684" w:rsidRDefault="00A73FA1" w:rsidP="00726B8A">
            <w:pPr>
              <w:jc w:val="center"/>
              <w:rPr>
                <w:rFonts w:eastAsia="Calibri"/>
                <w:i/>
              </w:rPr>
            </w:pPr>
            <w:r w:rsidRPr="00605684">
              <w:rPr>
                <w:sz w:val="22"/>
                <w:szCs w:val="22"/>
              </w:rPr>
              <w:t>Для приготовления пищи</w:t>
            </w:r>
          </w:p>
        </w:tc>
      </w:tr>
      <w:tr w:rsidR="00605684" w:rsidRPr="00674984" w14:paraId="3CB76424" w14:textId="77777777" w:rsidTr="00605684">
        <w:tc>
          <w:tcPr>
            <w:tcW w:w="314" w:type="pct"/>
            <w:tcBorders>
              <w:left w:val="single" w:sz="12" w:space="0" w:color="595959" w:themeColor="text1" w:themeTint="A6"/>
            </w:tcBorders>
            <w:shd w:val="clear" w:color="auto" w:fill="auto"/>
          </w:tcPr>
          <w:p w14:paraId="577BA8A1" w14:textId="5E5BB4D7" w:rsidR="00A73FA1" w:rsidRPr="00605684" w:rsidRDefault="00A73FA1" w:rsidP="00605684">
            <w:pPr>
              <w:widowControl w:val="0"/>
              <w:autoSpaceDE w:val="0"/>
              <w:autoSpaceDN w:val="0"/>
              <w:jc w:val="center"/>
            </w:pPr>
            <w:r w:rsidRPr="00605684">
              <w:rPr>
                <w:sz w:val="22"/>
              </w:rPr>
              <w:t>1.</w:t>
            </w:r>
          </w:p>
        </w:tc>
        <w:tc>
          <w:tcPr>
            <w:tcW w:w="1656" w:type="pct"/>
            <w:shd w:val="clear" w:color="auto" w:fill="auto"/>
          </w:tcPr>
          <w:p w14:paraId="3E00FFA1" w14:textId="77777777" w:rsidR="00A73FA1" w:rsidRPr="00605684" w:rsidRDefault="00A73FA1" w:rsidP="00726B8A">
            <w:pPr>
              <w:widowControl w:val="0"/>
              <w:autoSpaceDE w:val="0"/>
              <w:autoSpaceDN w:val="0"/>
            </w:pPr>
            <w:r w:rsidRPr="00605684">
              <w:rPr>
                <w:sz w:val="22"/>
              </w:rPr>
              <w:t>Многоквартирные и жилые дома, оборудованные газовой плитой при централизованном теплоснабжении и горячем водоснабжении</w:t>
            </w:r>
          </w:p>
        </w:tc>
        <w:tc>
          <w:tcPr>
            <w:tcW w:w="682" w:type="pct"/>
            <w:shd w:val="clear" w:color="auto" w:fill="auto"/>
          </w:tcPr>
          <w:p w14:paraId="475BA6D8" w14:textId="77777777" w:rsidR="00A73FA1" w:rsidRPr="00605684" w:rsidRDefault="00A73FA1" w:rsidP="00726B8A">
            <w:pPr>
              <w:jc w:val="center"/>
              <w:rPr>
                <w:rFonts w:eastAsia="Calibri"/>
              </w:rPr>
            </w:pPr>
            <w:r w:rsidRPr="00605684">
              <w:rPr>
                <w:rFonts w:eastAsia="Calibri"/>
                <w:sz w:val="22"/>
              </w:rPr>
              <w:t>куб. м на 1 человека в месяц</w:t>
            </w:r>
          </w:p>
        </w:tc>
        <w:tc>
          <w:tcPr>
            <w:tcW w:w="833" w:type="pct"/>
            <w:shd w:val="clear" w:color="auto" w:fill="auto"/>
          </w:tcPr>
          <w:p w14:paraId="221C80C4" w14:textId="77777777" w:rsidR="00A73FA1" w:rsidRPr="00605684" w:rsidRDefault="00A73FA1" w:rsidP="00726B8A">
            <w:pPr>
              <w:jc w:val="center"/>
              <w:rPr>
                <w:rFonts w:eastAsia="Calibri"/>
              </w:rPr>
            </w:pPr>
            <w:r w:rsidRPr="00605684">
              <w:rPr>
                <w:rFonts w:eastAsia="Calibri"/>
                <w:sz w:val="22"/>
              </w:rPr>
              <w:t>10,1</w:t>
            </w:r>
          </w:p>
        </w:tc>
        <w:tc>
          <w:tcPr>
            <w:tcW w:w="682" w:type="pct"/>
            <w:shd w:val="clear" w:color="auto" w:fill="auto"/>
          </w:tcPr>
          <w:p w14:paraId="3A849FF1" w14:textId="77777777" w:rsidR="00A73FA1" w:rsidRPr="00605684" w:rsidRDefault="00A73FA1" w:rsidP="00726B8A">
            <w:pPr>
              <w:jc w:val="center"/>
              <w:rPr>
                <w:rFonts w:eastAsia="Calibri"/>
              </w:rPr>
            </w:pPr>
            <w:r w:rsidRPr="00605684">
              <w:rPr>
                <w:rFonts w:eastAsia="Calibri"/>
                <w:sz w:val="22"/>
              </w:rPr>
              <w:t>кг на 1 человека в месяц</w:t>
            </w:r>
          </w:p>
        </w:tc>
        <w:tc>
          <w:tcPr>
            <w:tcW w:w="834" w:type="pct"/>
            <w:tcBorders>
              <w:right w:val="single" w:sz="12" w:space="0" w:color="595959" w:themeColor="text1" w:themeTint="A6"/>
            </w:tcBorders>
            <w:shd w:val="clear" w:color="auto" w:fill="auto"/>
          </w:tcPr>
          <w:p w14:paraId="0CF8B7FF" w14:textId="77777777" w:rsidR="00A73FA1" w:rsidRPr="00605684" w:rsidRDefault="00A73FA1" w:rsidP="00726B8A">
            <w:pPr>
              <w:jc w:val="center"/>
              <w:rPr>
                <w:rFonts w:eastAsia="Calibri"/>
              </w:rPr>
            </w:pPr>
            <w:r w:rsidRPr="00605684">
              <w:rPr>
                <w:rFonts w:eastAsia="Calibri"/>
                <w:sz w:val="22"/>
                <w:szCs w:val="22"/>
              </w:rPr>
              <w:t>6,9</w:t>
            </w:r>
          </w:p>
        </w:tc>
      </w:tr>
      <w:tr w:rsidR="00A73FA1" w:rsidRPr="00674984" w14:paraId="4F88F910" w14:textId="77777777" w:rsidTr="00605684">
        <w:tc>
          <w:tcPr>
            <w:tcW w:w="5000" w:type="pct"/>
            <w:gridSpan w:val="6"/>
            <w:tcBorders>
              <w:left w:val="single" w:sz="12" w:space="0" w:color="595959" w:themeColor="text1" w:themeTint="A6"/>
              <w:right w:val="single" w:sz="12" w:space="0" w:color="595959" w:themeColor="text1" w:themeTint="A6"/>
            </w:tcBorders>
            <w:shd w:val="clear" w:color="auto" w:fill="auto"/>
          </w:tcPr>
          <w:p w14:paraId="62897CE3" w14:textId="14AB08E8" w:rsidR="00A73FA1" w:rsidRPr="00605684" w:rsidRDefault="00A73FA1" w:rsidP="00726B8A">
            <w:pPr>
              <w:jc w:val="center"/>
              <w:rPr>
                <w:rFonts w:eastAsia="Calibri"/>
                <w:i/>
              </w:rPr>
            </w:pPr>
            <w:r w:rsidRPr="00605684">
              <w:rPr>
                <w:sz w:val="22"/>
                <w:szCs w:val="22"/>
              </w:rPr>
              <w:t>Для подогрева воды</w:t>
            </w:r>
          </w:p>
        </w:tc>
      </w:tr>
      <w:tr w:rsidR="00605684" w:rsidRPr="00674984" w14:paraId="088C6988" w14:textId="77777777" w:rsidTr="00605684">
        <w:tc>
          <w:tcPr>
            <w:tcW w:w="314" w:type="pct"/>
            <w:tcBorders>
              <w:left w:val="single" w:sz="12" w:space="0" w:color="595959" w:themeColor="text1" w:themeTint="A6"/>
            </w:tcBorders>
            <w:shd w:val="clear" w:color="auto" w:fill="auto"/>
          </w:tcPr>
          <w:p w14:paraId="54C7CA88" w14:textId="7F357F75" w:rsidR="00A73FA1" w:rsidRPr="00605684" w:rsidRDefault="00A73FA1" w:rsidP="00605684">
            <w:pPr>
              <w:widowControl w:val="0"/>
              <w:autoSpaceDE w:val="0"/>
              <w:autoSpaceDN w:val="0"/>
              <w:jc w:val="center"/>
            </w:pPr>
            <w:r w:rsidRPr="00605684">
              <w:rPr>
                <w:sz w:val="22"/>
              </w:rPr>
              <w:t>2.</w:t>
            </w:r>
          </w:p>
        </w:tc>
        <w:tc>
          <w:tcPr>
            <w:tcW w:w="1656" w:type="pct"/>
            <w:shd w:val="clear" w:color="auto" w:fill="auto"/>
          </w:tcPr>
          <w:p w14:paraId="0FB19694" w14:textId="77777777" w:rsidR="00A73FA1" w:rsidRPr="00605684" w:rsidRDefault="00A73FA1" w:rsidP="00726B8A">
            <w:pPr>
              <w:widowControl w:val="0"/>
              <w:autoSpaceDE w:val="0"/>
              <w:autoSpaceDN w:val="0"/>
            </w:pPr>
            <w:r w:rsidRPr="00605684">
              <w:rPr>
                <w:sz w:val="22"/>
              </w:rPr>
              <w:t>Многоквартирные и жилые дома, оборудованные газовой плитой и газовым водонагревателем при отсутствии централизованного горячего водоснабжения, при наличии централизованного теплоснабжения</w:t>
            </w:r>
          </w:p>
        </w:tc>
        <w:tc>
          <w:tcPr>
            <w:tcW w:w="682" w:type="pct"/>
            <w:shd w:val="clear" w:color="auto" w:fill="auto"/>
          </w:tcPr>
          <w:p w14:paraId="2AEA7712" w14:textId="77777777" w:rsidR="00A73FA1" w:rsidRPr="00605684" w:rsidRDefault="00A73FA1" w:rsidP="00726B8A">
            <w:pPr>
              <w:jc w:val="center"/>
              <w:rPr>
                <w:rFonts w:eastAsia="Calibri"/>
              </w:rPr>
            </w:pPr>
            <w:r w:rsidRPr="00605684">
              <w:rPr>
                <w:rFonts w:eastAsia="Calibri"/>
                <w:sz w:val="22"/>
              </w:rPr>
              <w:t>куб. м на 1 человека в месяц</w:t>
            </w:r>
          </w:p>
        </w:tc>
        <w:tc>
          <w:tcPr>
            <w:tcW w:w="833" w:type="pct"/>
            <w:shd w:val="clear" w:color="auto" w:fill="auto"/>
          </w:tcPr>
          <w:p w14:paraId="7FE6B611" w14:textId="77777777" w:rsidR="00A73FA1" w:rsidRPr="00605684" w:rsidRDefault="00A73FA1" w:rsidP="00726B8A">
            <w:pPr>
              <w:jc w:val="center"/>
              <w:rPr>
                <w:rFonts w:eastAsia="Calibri"/>
              </w:rPr>
            </w:pPr>
            <w:r w:rsidRPr="00605684">
              <w:rPr>
                <w:rFonts w:eastAsia="Calibri"/>
                <w:sz w:val="22"/>
              </w:rPr>
              <w:t>27,0</w:t>
            </w:r>
          </w:p>
        </w:tc>
        <w:tc>
          <w:tcPr>
            <w:tcW w:w="682" w:type="pct"/>
            <w:shd w:val="clear" w:color="auto" w:fill="auto"/>
          </w:tcPr>
          <w:p w14:paraId="50E3A3C9" w14:textId="77777777" w:rsidR="00A73FA1" w:rsidRPr="00605684" w:rsidRDefault="00A73FA1" w:rsidP="00726B8A">
            <w:pPr>
              <w:jc w:val="center"/>
              <w:rPr>
                <w:rFonts w:eastAsia="Calibri"/>
              </w:rPr>
            </w:pPr>
            <w:r w:rsidRPr="00605684">
              <w:rPr>
                <w:rFonts w:eastAsia="Calibri"/>
                <w:sz w:val="22"/>
              </w:rPr>
              <w:t>кг на 1 человека в месяц</w:t>
            </w:r>
          </w:p>
        </w:tc>
        <w:tc>
          <w:tcPr>
            <w:tcW w:w="834" w:type="pct"/>
            <w:tcBorders>
              <w:right w:val="single" w:sz="12" w:space="0" w:color="595959" w:themeColor="text1" w:themeTint="A6"/>
            </w:tcBorders>
            <w:shd w:val="clear" w:color="auto" w:fill="auto"/>
          </w:tcPr>
          <w:p w14:paraId="480F285E" w14:textId="77777777" w:rsidR="00A73FA1" w:rsidRPr="00605684" w:rsidRDefault="00A73FA1" w:rsidP="00726B8A">
            <w:pPr>
              <w:jc w:val="center"/>
              <w:rPr>
                <w:rFonts w:eastAsia="Calibri"/>
              </w:rPr>
            </w:pPr>
            <w:r w:rsidRPr="00605684">
              <w:rPr>
                <w:rFonts w:eastAsia="Calibri"/>
                <w:sz w:val="22"/>
                <w:szCs w:val="22"/>
              </w:rPr>
              <w:t>16,9</w:t>
            </w:r>
          </w:p>
        </w:tc>
      </w:tr>
      <w:tr w:rsidR="00605684" w:rsidRPr="00674984" w14:paraId="532BBA00" w14:textId="77777777" w:rsidTr="00605684">
        <w:tc>
          <w:tcPr>
            <w:tcW w:w="314" w:type="pct"/>
            <w:tcBorders>
              <w:left w:val="single" w:sz="12" w:space="0" w:color="595959" w:themeColor="text1" w:themeTint="A6"/>
            </w:tcBorders>
            <w:shd w:val="clear" w:color="auto" w:fill="auto"/>
          </w:tcPr>
          <w:p w14:paraId="0DB92F8C" w14:textId="1D5E5A13" w:rsidR="00A73FA1" w:rsidRPr="00605684" w:rsidRDefault="00605684" w:rsidP="00726B8A">
            <w:pPr>
              <w:widowControl w:val="0"/>
              <w:autoSpaceDE w:val="0"/>
              <w:autoSpaceDN w:val="0"/>
              <w:jc w:val="center"/>
            </w:pPr>
            <w:r>
              <w:rPr>
                <w:sz w:val="22"/>
              </w:rPr>
              <w:t>3.</w:t>
            </w:r>
          </w:p>
        </w:tc>
        <w:tc>
          <w:tcPr>
            <w:tcW w:w="1656" w:type="pct"/>
            <w:shd w:val="clear" w:color="auto" w:fill="auto"/>
          </w:tcPr>
          <w:p w14:paraId="1461B6A0" w14:textId="77777777" w:rsidR="00A73FA1" w:rsidRPr="00605684" w:rsidRDefault="00A73FA1" w:rsidP="00726B8A">
            <w:pPr>
              <w:widowControl w:val="0"/>
              <w:autoSpaceDE w:val="0"/>
              <w:autoSpaceDN w:val="0"/>
            </w:pPr>
            <w:r w:rsidRPr="00605684">
              <w:rPr>
                <w:sz w:val="22"/>
              </w:rPr>
              <w:t>Многоквартирные и жилые дома, оборудованные газовым водонагревателем при отсутствии централизованного горячего водоснабжения, при наличии централизованного теплоснабжения</w:t>
            </w:r>
          </w:p>
        </w:tc>
        <w:tc>
          <w:tcPr>
            <w:tcW w:w="682" w:type="pct"/>
            <w:shd w:val="clear" w:color="auto" w:fill="auto"/>
          </w:tcPr>
          <w:p w14:paraId="03A7C469" w14:textId="77777777" w:rsidR="00A73FA1" w:rsidRPr="00605684" w:rsidRDefault="00A73FA1" w:rsidP="00726B8A">
            <w:pPr>
              <w:jc w:val="center"/>
              <w:rPr>
                <w:rFonts w:eastAsia="Calibri"/>
              </w:rPr>
            </w:pPr>
            <w:r w:rsidRPr="00605684">
              <w:rPr>
                <w:rFonts w:eastAsia="Calibri"/>
                <w:sz w:val="22"/>
              </w:rPr>
              <w:t>куб. м на 1 человека в месяц</w:t>
            </w:r>
          </w:p>
        </w:tc>
        <w:tc>
          <w:tcPr>
            <w:tcW w:w="833" w:type="pct"/>
            <w:shd w:val="clear" w:color="auto" w:fill="auto"/>
          </w:tcPr>
          <w:p w14:paraId="5626B108" w14:textId="77777777" w:rsidR="00A73FA1" w:rsidRPr="00605684" w:rsidRDefault="00A73FA1" w:rsidP="00726B8A">
            <w:pPr>
              <w:jc w:val="center"/>
              <w:rPr>
                <w:rFonts w:eastAsia="Calibri"/>
              </w:rPr>
            </w:pPr>
            <w:r w:rsidRPr="00605684">
              <w:rPr>
                <w:rFonts w:eastAsia="Calibri"/>
                <w:sz w:val="22"/>
              </w:rPr>
              <w:t>16,9</w:t>
            </w:r>
          </w:p>
        </w:tc>
        <w:tc>
          <w:tcPr>
            <w:tcW w:w="682" w:type="pct"/>
            <w:shd w:val="clear" w:color="auto" w:fill="auto"/>
          </w:tcPr>
          <w:p w14:paraId="25626549" w14:textId="77777777" w:rsidR="00A73FA1" w:rsidRPr="00605684" w:rsidRDefault="00A73FA1" w:rsidP="00726B8A">
            <w:pPr>
              <w:jc w:val="center"/>
              <w:rPr>
                <w:rFonts w:eastAsia="Calibri"/>
              </w:rPr>
            </w:pPr>
            <w:r w:rsidRPr="00605684">
              <w:rPr>
                <w:rFonts w:eastAsia="Calibri"/>
                <w:sz w:val="22"/>
              </w:rPr>
              <w:t>кг на 1 человека в месяц</w:t>
            </w:r>
          </w:p>
        </w:tc>
        <w:tc>
          <w:tcPr>
            <w:tcW w:w="834" w:type="pct"/>
            <w:tcBorders>
              <w:right w:val="single" w:sz="12" w:space="0" w:color="595959" w:themeColor="text1" w:themeTint="A6"/>
            </w:tcBorders>
            <w:shd w:val="clear" w:color="auto" w:fill="auto"/>
          </w:tcPr>
          <w:p w14:paraId="4AD47224" w14:textId="77777777" w:rsidR="00A73FA1" w:rsidRPr="00605684" w:rsidRDefault="00A73FA1" w:rsidP="00726B8A">
            <w:pPr>
              <w:jc w:val="center"/>
              <w:rPr>
                <w:rFonts w:eastAsia="Calibri"/>
              </w:rPr>
            </w:pPr>
            <w:r w:rsidRPr="00605684">
              <w:rPr>
                <w:rFonts w:eastAsia="Calibri"/>
                <w:sz w:val="22"/>
                <w:szCs w:val="22"/>
              </w:rPr>
              <w:t>10,0</w:t>
            </w:r>
          </w:p>
        </w:tc>
      </w:tr>
      <w:tr w:rsidR="00605684" w:rsidRPr="00674984" w14:paraId="181B9027" w14:textId="77777777" w:rsidTr="00605684">
        <w:tc>
          <w:tcPr>
            <w:tcW w:w="314" w:type="pct"/>
            <w:tcBorders>
              <w:left w:val="single" w:sz="12" w:space="0" w:color="595959" w:themeColor="text1" w:themeTint="A6"/>
            </w:tcBorders>
            <w:shd w:val="clear" w:color="auto" w:fill="auto"/>
          </w:tcPr>
          <w:p w14:paraId="4F8B738E" w14:textId="1CBF3906" w:rsidR="00A73FA1" w:rsidRPr="00605684" w:rsidRDefault="00605684" w:rsidP="00726B8A">
            <w:pPr>
              <w:widowControl w:val="0"/>
              <w:autoSpaceDE w:val="0"/>
              <w:autoSpaceDN w:val="0"/>
              <w:jc w:val="center"/>
            </w:pPr>
            <w:r>
              <w:rPr>
                <w:sz w:val="22"/>
              </w:rPr>
              <w:t>4</w:t>
            </w:r>
            <w:r w:rsidR="00A73FA1" w:rsidRPr="00605684">
              <w:rPr>
                <w:sz w:val="22"/>
              </w:rPr>
              <w:t>.</w:t>
            </w:r>
          </w:p>
        </w:tc>
        <w:tc>
          <w:tcPr>
            <w:tcW w:w="1656" w:type="pct"/>
            <w:shd w:val="clear" w:color="auto" w:fill="auto"/>
          </w:tcPr>
          <w:p w14:paraId="33DCFB75" w14:textId="77777777" w:rsidR="00A73FA1" w:rsidRPr="00605684" w:rsidRDefault="00A73FA1" w:rsidP="00726B8A">
            <w:pPr>
              <w:widowControl w:val="0"/>
              <w:autoSpaceDE w:val="0"/>
              <w:autoSpaceDN w:val="0"/>
            </w:pPr>
            <w:r w:rsidRPr="00605684">
              <w:rPr>
                <w:sz w:val="22"/>
              </w:rPr>
              <w:t>Многоквартирные и жилые дома, оборудованные газовой плитой и не оборудованные газовым водонагревателем при отсутствии централизованного горячего водоснабжения, при наличии централизованного теплоснабжения</w:t>
            </w:r>
          </w:p>
        </w:tc>
        <w:tc>
          <w:tcPr>
            <w:tcW w:w="682" w:type="pct"/>
            <w:shd w:val="clear" w:color="auto" w:fill="auto"/>
          </w:tcPr>
          <w:p w14:paraId="3FA78E6C" w14:textId="77777777" w:rsidR="00A73FA1" w:rsidRPr="00605684" w:rsidRDefault="00A73FA1" w:rsidP="00726B8A">
            <w:pPr>
              <w:jc w:val="center"/>
              <w:rPr>
                <w:rFonts w:eastAsia="Calibri"/>
              </w:rPr>
            </w:pPr>
            <w:r w:rsidRPr="00605684">
              <w:rPr>
                <w:rFonts w:eastAsia="Calibri"/>
                <w:sz w:val="22"/>
              </w:rPr>
              <w:t>куб. м на 1 человека в месяц</w:t>
            </w:r>
          </w:p>
        </w:tc>
        <w:tc>
          <w:tcPr>
            <w:tcW w:w="833" w:type="pct"/>
            <w:shd w:val="clear" w:color="auto" w:fill="auto"/>
          </w:tcPr>
          <w:p w14:paraId="1A0F93B0" w14:textId="77777777" w:rsidR="00A73FA1" w:rsidRPr="00605684" w:rsidRDefault="00A73FA1" w:rsidP="00726B8A">
            <w:pPr>
              <w:jc w:val="center"/>
              <w:rPr>
                <w:rFonts w:eastAsia="Calibri"/>
              </w:rPr>
            </w:pPr>
            <w:r w:rsidRPr="00605684">
              <w:rPr>
                <w:rFonts w:eastAsia="Calibri"/>
                <w:sz w:val="22"/>
              </w:rPr>
              <w:t>15,0</w:t>
            </w:r>
          </w:p>
        </w:tc>
        <w:tc>
          <w:tcPr>
            <w:tcW w:w="682" w:type="pct"/>
            <w:shd w:val="clear" w:color="auto" w:fill="auto"/>
          </w:tcPr>
          <w:p w14:paraId="62A1813B" w14:textId="77777777" w:rsidR="00A73FA1" w:rsidRPr="00605684" w:rsidRDefault="00A73FA1" w:rsidP="00726B8A">
            <w:pPr>
              <w:jc w:val="center"/>
              <w:rPr>
                <w:rFonts w:eastAsia="Calibri"/>
              </w:rPr>
            </w:pPr>
            <w:r w:rsidRPr="00605684">
              <w:rPr>
                <w:rFonts w:eastAsia="Calibri"/>
                <w:sz w:val="22"/>
              </w:rPr>
              <w:t>кг на 1 человека в месяц</w:t>
            </w:r>
          </w:p>
        </w:tc>
        <w:tc>
          <w:tcPr>
            <w:tcW w:w="834" w:type="pct"/>
            <w:tcBorders>
              <w:right w:val="single" w:sz="12" w:space="0" w:color="595959" w:themeColor="text1" w:themeTint="A6"/>
            </w:tcBorders>
            <w:shd w:val="clear" w:color="auto" w:fill="auto"/>
          </w:tcPr>
          <w:p w14:paraId="68E79A69" w14:textId="77777777" w:rsidR="00A73FA1" w:rsidRPr="00605684" w:rsidRDefault="00A73FA1" w:rsidP="00726B8A">
            <w:pPr>
              <w:jc w:val="center"/>
              <w:rPr>
                <w:rFonts w:eastAsia="Calibri"/>
              </w:rPr>
            </w:pPr>
            <w:r w:rsidRPr="00605684">
              <w:rPr>
                <w:rFonts w:eastAsia="Calibri"/>
                <w:sz w:val="22"/>
                <w:szCs w:val="22"/>
              </w:rPr>
              <w:t>10,4</w:t>
            </w:r>
          </w:p>
        </w:tc>
      </w:tr>
      <w:tr w:rsidR="00A73FA1" w:rsidRPr="00674984" w14:paraId="6BD673D0" w14:textId="77777777" w:rsidTr="00605684">
        <w:tc>
          <w:tcPr>
            <w:tcW w:w="5000" w:type="pct"/>
            <w:gridSpan w:val="6"/>
            <w:tcBorders>
              <w:left w:val="single" w:sz="12" w:space="0" w:color="595959" w:themeColor="text1" w:themeTint="A6"/>
              <w:right w:val="single" w:sz="12" w:space="0" w:color="595959" w:themeColor="text1" w:themeTint="A6"/>
            </w:tcBorders>
            <w:shd w:val="clear" w:color="auto" w:fill="auto"/>
          </w:tcPr>
          <w:p w14:paraId="7475F21F" w14:textId="0081793D" w:rsidR="00A73FA1" w:rsidRPr="00605684" w:rsidRDefault="00A73FA1" w:rsidP="00726B8A">
            <w:pPr>
              <w:jc w:val="center"/>
              <w:rPr>
                <w:rFonts w:eastAsia="Calibri"/>
              </w:rPr>
            </w:pPr>
            <w:r w:rsidRPr="00605684">
              <w:rPr>
                <w:sz w:val="22"/>
                <w:szCs w:val="22"/>
              </w:rPr>
              <w:t>Для отопления жилых помещений</w:t>
            </w:r>
          </w:p>
        </w:tc>
      </w:tr>
      <w:tr w:rsidR="00605684" w:rsidRPr="00674984" w14:paraId="42525638" w14:textId="77777777" w:rsidTr="00605684">
        <w:tc>
          <w:tcPr>
            <w:tcW w:w="314" w:type="pct"/>
            <w:tcBorders>
              <w:left w:val="single" w:sz="12" w:space="0" w:color="595959" w:themeColor="text1" w:themeTint="A6"/>
              <w:bottom w:val="single" w:sz="12" w:space="0" w:color="595959" w:themeColor="text1" w:themeTint="A6"/>
            </w:tcBorders>
            <w:shd w:val="clear" w:color="auto" w:fill="auto"/>
          </w:tcPr>
          <w:p w14:paraId="1D25E9C7" w14:textId="3C8657DD" w:rsidR="00A73FA1" w:rsidRPr="00605684" w:rsidRDefault="00605684" w:rsidP="00726B8A">
            <w:pPr>
              <w:widowControl w:val="0"/>
              <w:autoSpaceDE w:val="0"/>
              <w:autoSpaceDN w:val="0"/>
              <w:jc w:val="center"/>
            </w:pPr>
            <w:r>
              <w:rPr>
                <w:sz w:val="22"/>
              </w:rPr>
              <w:t>5.</w:t>
            </w:r>
          </w:p>
        </w:tc>
        <w:tc>
          <w:tcPr>
            <w:tcW w:w="1656" w:type="pct"/>
            <w:tcBorders>
              <w:bottom w:val="single" w:sz="12" w:space="0" w:color="595959" w:themeColor="text1" w:themeTint="A6"/>
            </w:tcBorders>
            <w:shd w:val="clear" w:color="auto" w:fill="auto"/>
          </w:tcPr>
          <w:p w14:paraId="52862A78" w14:textId="77777777" w:rsidR="00A73FA1" w:rsidRPr="00605684" w:rsidRDefault="00A73FA1" w:rsidP="00726B8A">
            <w:pPr>
              <w:widowControl w:val="0"/>
              <w:autoSpaceDE w:val="0"/>
              <w:autoSpaceDN w:val="0"/>
            </w:pPr>
            <w:r w:rsidRPr="00605684">
              <w:rPr>
                <w:sz w:val="22"/>
              </w:rPr>
              <w:t>Многоквартирные и жилые дома при отсутствии централизованного теплоснабжения (только отопление)</w:t>
            </w:r>
          </w:p>
        </w:tc>
        <w:tc>
          <w:tcPr>
            <w:tcW w:w="682" w:type="pct"/>
            <w:tcBorders>
              <w:bottom w:val="single" w:sz="12" w:space="0" w:color="595959" w:themeColor="text1" w:themeTint="A6"/>
            </w:tcBorders>
            <w:shd w:val="clear" w:color="auto" w:fill="auto"/>
          </w:tcPr>
          <w:p w14:paraId="001819C3" w14:textId="77777777" w:rsidR="00A73FA1" w:rsidRPr="00605684" w:rsidRDefault="00A73FA1" w:rsidP="00726B8A">
            <w:pPr>
              <w:jc w:val="center"/>
              <w:rPr>
                <w:rFonts w:eastAsia="Calibri"/>
              </w:rPr>
            </w:pPr>
            <w:r w:rsidRPr="00605684">
              <w:rPr>
                <w:rFonts w:eastAsia="Calibri"/>
                <w:sz w:val="22"/>
              </w:rPr>
              <w:t xml:space="preserve">куб. м на 1 кв. м площади жилых помещений в месяц </w:t>
            </w:r>
          </w:p>
        </w:tc>
        <w:tc>
          <w:tcPr>
            <w:tcW w:w="833" w:type="pct"/>
            <w:tcBorders>
              <w:bottom w:val="single" w:sz="12" w:space="0" w:color="595959" w:themeColor="text1" w:themeTint="A6"/>
            </w:tcBorders>
            <w:shd w:val="clear" w:color="auto" w:fill="auto"/>
          </w:tcPr>
          <w:p w14:paraId="37A0EAFD" w14:textId="77777777" w:rsidR="00A73FA1" w:rsidRPr="00605684" w:rsidRDefault="00A73FA1" w:rsidP="00726B8A">
            <w:pPr>
              <w:jc w:val="center"/>
              <w:rPr>
                <w:rFonts w:eastAsia="Calibri"/>
              </w:rPr>
            </w:pPr>
            <w:r w:rsidRPr="00605684">
              <w:rPr>
                <w:rFonts w:eastAsia="Calibri"/>
                <w:sz w:val="22"/>
              </w:rPr>
              <w:t>8,5</w:t>
            </w:r>
          </w:p>
        </w:tc>
        <w:tc>
          <w:tcPr>
            <w:tcW w:w="682" w:type="pct"/>
            <w:tcBorders>
              <w:bottom w:val="single" w:sz="12" w:space="0" w:color="595959" w:themeColor="text1" w:themeTint="A6"/>
            </w:tcBorders>
            <w:shd w:val="clear" w:color="auto" w:fill="auto"/>
          </w:tcPr>
          <w:p w14:paraId="3363B8A4" w14:textId="77777777" w:rsidR="00A73FA1" w:rsidRPr="00605684" w:rsidRDefault="00A73FA1" w:rsidP="00726B8A">
            <w:pPr>
              <w:jc w:val="center"/>
              <w:rPr>
                <w:rFonts w:eastAsia="Calibri"/>
              </w:rPr>
            </w:pPr>
            <w:r w:rsidRPr="00605684">
              <w:rPr>
                <w:rFonts w:eastAsia="Calibri"/>
                <w:sz w:val="22"/>
              </w:rPr>
              <w:t>кг на 1 кв. м площади жилых помещений в месяц</w:t>
            </w:r>
          </w:p>
        </w:tc>
        <w:tc>
          <w:tcPr>
            <w:tcW w:w="834" w:type="pct"/>
            <w:tcBorders>
              <w:bottom w:val="single" w:sz="12" w:space="0" w:color="595959" w:themeColor="text1" w:themeTint="A6"/>
              <w:right w:val="single" w:sz="12" w:space="0" w:color="595959" w:themeColor="text1" w:themeTint="A6"/>
            </w:tcBorders>
            <w:shd w:val="clear" w:color="auto" w:fill="auto"/>
          </w:tcPr>
          <w:p w14:paraId="13AF2CB2" w14:textId="77777777" w:rsidR="00A73FA1" w:rsidRPr="00605684" w:rsidRDefault="00A73FA1" w:rsidP="00726B8A">
            <w:pPr>
              <w:jc w:val="center"/>
              <w:rPr>
                <w:rFonts w:eastAsia="Calibri"/>
              </w:rPr>
            </w:pPr>
            <w:r w:rsidRPr="00605684">
              <w:rPr>
                <w:rFonts w:eastAsia="Calibri"/>
                <w:sz w:val="22"/>
                <w:szCs w:val="22"/>
              </w:rPr>
              <w:t>19,8</w:t>
            </w:r>
          </w:p>
        </w:tc>
      </w:tr>
    </w:tbl>
    <w:p w14:paraId="671058E2" w14:textId="77777777" w:rsidR="00BC426B" w:rsidRPr="008D7470" w:rsidRDefault="00BC426B" w:rsidP="00605684">
      <w:pPr>
        <w:autoSpaceDE w:val="0"/>
        <w:spacing w:line="276" w:lineRule="auto"/>
        <w:jc w:val="both"/>
        <w:rPr>
          <w:rFonts w:eastAsia="TimesNewRomanPSMT"/>
          <w:highlight w:val="yellow"/>
        </w:rPr>
      </w:pPr>
    </w:p>
    <w:p w14:paraId="792ECA76" w14:textId="77777777" w:rsidR="00C739A9" w:rsidRPr="00D65578" w:rsidRDefault="00C739A9" w:rsidP="00605684">
      <w:pPr>
        <w:autoSpaceDE w:val="0"/>
        <w:ind w:firstLine="709"/>
        <w:jc w:val="both"/>
        <w:rPr>
          <w:rFonts w:eastAsia="TimesNewRomanPSMT"/>
        </w:rPr>
      </w:pPr>
      <w:r w:rsidRPr="00D65578">
        <w:rPr>
          <w:rFonts w:eastAsia="TimesNewRomanPSMT"/>
        </w:rPr>
        <w:t>Примечания:</w:t>
      </w:r>
    </w:p>
    <w:p w14:paraId="6A8F0B64" w14:textId="75872307" w:rsidR="00D65578" w:rsidRPr="00D65578" w:rsidRDefault="00C739A9" w:rsidP="00605684">
      <w:pPr>
        <w:autoSpaceDE w:val="0"/>
        <w:ind w:firstLine="709"/>
        <w:jc w:val="both"/>
        <w:rPr>
          <w:rFonts w:eastAsia="TimesNewRomanPSMT"/>
        </w:rPr>
      </w:pPr>
      <w:r w:rsidRPr="00D65578">
        <w:rPr>
          <w:rFonts w:eastAsia="TimesNewRomanPSMT"/>
        </w:rPr>
        <w:t>1. (*) Указанные нормы следует применять с учё</w:t>
      </w:r>
      <w:r w:rsidR="00605684">
        <w:rPr>
          <w:rFonts w:eastAsia="TimesNewRomanPSMT"/>
        </w:rPr>
        <w:t>том требований СП 62.13330.2011</w:t>
      </w:r>
    </w:p>
    <w:p w14:paraId="421C6B85" w14:textId="77777777" w:rsidR="00B2062A" w:rsidRDefault="00B2062A" w:rsidP="00401E4A">
      <w:pPr>
        <w:ind w:right="-1"/>
        <w:jc w:val="right"/>
        <w:rPr>
          <w:color w:val="000000"/>
          <w:szCs w:val="22"/>
        </w:rPr>
      </w:pPr>
    </w:p>
    <w:p w14:paraId="6EC5D37F" w14:textId="77777777" w:rsidR="00097BAC" w:rsidRDefault="00097BAC" w:rsidP="00401E4A">
      <w:pPr>
        <w:ind w:right="-1"/>
        <w:jc w:val="right"/>
        <w:rPr>
          <w:color w:val="000000"/>
          <w:szCs w:val="22"/>
        </w:rPr>
      </w:pPr>
    </w:p>
    <w:p w14:paraId="364FA47A" w14:textId="77777777" w:rsidR="00097BAC" w:rsidRDefault="00097BAC" w:rsidP="00401E4A">
      <w:pPr>
        <w:ind w:right="-1"/>
        <w:jc w:val="right"/>
        <w:rPr>
          <w:color w:val="000000"/>
          <w:szCs w:val="22"/>
        </w:rPr>
      </w:pPr>
    </w:p>
    <w:p w14:paraId="2865A12E" w14:textId="77777777" w:rsidR="00097BAC" w:rsidRDefault="00097BAC" w:rsidP="00401E4A">
      <w:pPr>
        <w:ind w:right="-1"/>
        <w:jc w:val="right"/>
        <w:rPr>
          <w:color w:val="000000"/>
          <w:szCs w:val="22"/>
        </w:rPr>
      </w:pPr>
    </w:p>
    <w:p w14:paraId="1145BA14" w14:textId="39156A4B" w:rsidR="00D65578" w:rsidRPr="00CE1B7D" w:rsidRDefault="00D65578" w:rsidP="00401E4A">
      <w:pPr>
        <w:ind w:right="-1"/>
        <w:jc w:val="right"/>
        <w:rPr>
          <w:rFonts w:eastAsia="TimesNewRomanPSMT"/>
        </w:rPr>
      </w:pPr>
      <w:r w:rsidRPr="00CE1B7D">
        <w:rPr>
          <w:color w:val="000000"/>
          <w:szCs w:val="22"/>
        </w:rPr>
        <w:t>Таблица 1.2.</w:t>
      </w:r>
      <w:r>
        <w:rPr>
          <w:color w:val="000000"/>
          <w:szCs w:val="22"/>
        </w:rPr>
        <w:t>5</w:t>
      </w:r>
      <w:r w:rsidRPr="00CE1B7D">
        <w:rPr>
          <w:color w:val="000000"/>
          <w:szCs w:val="22"/>
        </w:rPr>
        <w:t xml:space="preserve">. </w:t>
      </w:r>
      <w:r w:rsidR="00401E4A">
        <w:rPr>
          <w:color w:val="000000"/>
          <w:szCs w:val="22"/>
        </w:rPr>
        <w:t>Размеры санитарно-защитных зон объектов газоснабжения</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67"/>
        <w:gridCol w:w="4092"/>
        <w:gridCol w:w="2552"/>
        <w:gridCol w:w="2268"/>
      </w:tblGrid>
      <w:tr w:rsidR="00D65578" w:rsidRPr="00CE1B7D" w14:paraId="54E44BDB" w14:textId="77777777" w:rsidTr="00B2062A">
        <w:trPr>
          <w:trHeight w:val="293"/>
          <w:tblHead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3B005800" w14:textId="77777777" w:rsidR="00D65578" w:rsidRDefault="00D65578" w:rsidP="00FD1093">
            <w:pPr>
              <w:jc w:val="center"/>
              <w:rPr>
                <w:b/>
                <w:color w:val="000000"/>
                <w:szCs w:val="16"/>
              </w:rPr>
            </w:pPr>
            <w:r w:rsidRPr="00D65578">
              <w:rPr>
                <w:b/>
                <w:color w:val="000000"/>
                <w:sz w:val="22"/>
                <w:szCs w:val="16"/>
              </w:rPr>
              <w:t>№</w:t>
            </w:r>
          </w:p>
          <w:p w14:paraId="173CBD76" w14:textId="77777777" w:rsidR="001E5306" w:rsidRPr="00CE1B7D" w:rsidRDefault="001E5306" w:rsidP="00FD1093">
            <w:pPr>
              <w:jc w:val="center"/>
              <w:rPr>
                <w:b/>
                <w:color w:val="000000"/>
                <w:sz w:val="16"/>
                <w:szCs w:val="16"/>
              </w:rPr>
            </w:pPr>
            <w:r>
              <w:rPr>
                <w:b/>
                <w:color w:val="000000"/>
                <w:sz w:val="22"/>
                <w:szCs w:val="16"/>
              </w:rPr>
              <w:t>пп</w:t>
            </w:r>
          </w:p>
        </w:tc>
        <w:tc>
          <w:tcPr>
            <w:tcW w:w="40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103D19F5" w14:textId="77777777" w:rsidR="00D65578" w:rsidRPr="00CE1B7D" w:rsidRDefault="00D65578" w:rsidP="00FD1093">
            <w:pPr>
              <w:jc w:val="center"/>
              <w:rPr>
                <w:b/>
                <w:color w:val="000000"/>
                <w:sz w:val="16"/>
                <w:szCs w:val="16"/>
              </w:rPr>
            </w:pPr>
            <w:r>
              <w:rPr>
                <w:b/>
                <w:color w:val="000000"/>
                <w:sz w:val="22"/>
                <w:szCs w:val="22"/>
              </w:rPr>
              <w:t>Тип газопровода</w:t>
            </w:r>
          </w:p>
        </w:tc>
        <w:tc>
          <w:tcPr>
            <w:tcW w:w="48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556D15A5" w14:textId="6FB98B60" w:rsidR="00D65578" w:rsidRPr="00CE1B7D" w:rsidRDefault="00401E4A" w:rsidP="00D65578">
            <w:pPr>
              <w:jc w:val="center"/>
              <w:rPr>
                <w:b/>
                <w:color w:val="000000"/>
                <w:sz w:val="16"/>
                <w:szCs w:val="16"/>
              </w:rPr>
            </w:pPr>
            <w:r>
              <w:rPr>
                <w:b/>
                <w:color w:val="000000"/>
                <w:sz w:val="22"/>
                <w:szCs w:val="22"/>
              </w:rPr>
              <w:t>Размер санитарно-защитной зоны</w:t>
            </w:r>
          </w:p>
        </w:tc>
      </w:tr>
      <w:tr w:rsidR="00D65578" w:rsidRPr="00CE1B7D" w14:paraId="4E5C3158" w14:textId="77777777" w:rsidTr="00B2062A">
        <w:trPr>
          <w:trHeight w:val="55"/>
          <w:tblHead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553F067F" w14:textId="77777777" w:rsidR="00D65578" w:rsidRPr="00CE1B7D" w:rsidRDefault="00D65578" w:rsidP="00FD1093">
            <w:pPr>
              <w:jc w:val="center"/>
              <w:rPr>
                <w:b/>
                <w:color w:val="000000"/>
                <w:sz w:val="16"/>
                <w:szCs w:val="16"/>
              </w:rPr>
            </w:pPr>
          </w:p>
        </w:tc>
        <w:tc>
          <w:tcPr>
            <w:tcW w:w="4092"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6DE90C3A" w14:textId="77777777" w:rsidR="00D65578" w:rsidRPr="00CE1B7D" w:rsidRDefault="00D65578" w:rsidP="00FD1093">
            <w:pPr>
              <w:jc w:val="center"/>
              <w:rPr>
                <w:b/>
                <w:color w:val="000000"/>
                <w:sz w:val="16"/>
                <w:szCs w:val="16"/>
              </w:rPr>
            </w:pPr>
          </w:p>
        </w:tc>
        <w:tc>
          <w:tcPr>
            <w:tcW w:w="2552" w:type="dxa"/>
            <w:tcBorders>
              <w:top w:val="single" w:sz="6" w:space="0" w:color="595959" w:themeColor="text1" w:themeTint="A6"/>
              <w:bottom w:val="single" w:sz="12" w:space="0" w:color="595959" w:themeColor="text1" w:themeTint="A6"/>
            </w:tcBorders>
            <w:shd w:val="clear" w:color="auto" w:fill="FFFFFF" w:themeFill="background1"/>
            <w:vAlign w:val="center"/>
          </w:tcPr>
          <w:p w14:paraId="208701F6" w14:textId="77777777" w:rsidR="00D65578" w:rsidRPr="00CE1B7D" w:rsidRDefault="00D65578" w:rsidP="00FD1093">
            <w:pPr>
              <w:jc w:val="center"/>
              <w:rPr>
                <w:b/>
                <w:color w:val="000000"/>
                <w:sz w:val="16"/>
                <w:szCs w:val="16"/>
              </w:rPr>
            </w:pPr>
            <w:r w:rsidRPr="00CE1B7D">
              <w:rPr>
                <w:b/>
                <w:color w:val="000000"/>
                <w:sz w:val="22"/>
                <w:szCs w:val="22"/>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14:paraId="7662FBA0" w14:textId="77777777" w:rsidR="00D65578" w:rsidRPr="00CE1B7D" w:rsidRDefault="00D65578" w:rsidP="00FD1093">
            <w:pPr>
              <w:jc w:val="center"/>
              <w:rPr>
                <w:b/>
                <w:color w:val="000000"/>
                <w:sz w:val="16"/>
                <w:szCs w:val="16"/>
              </w:rPr>
            </w:pPr>
            <w:r w:rsidRPr="00CE1B7D">
              <w:rPr>
                <w:b/>
                <w:color w:val="000000"/>
                <w:sz w:val="22"/>
                <w:szCs w:val="22"/>
              </w:rPr>
              <w:t>Величина</w:t>
            </w:r>
          </w:p>
        </w:tc>
      </w:tr>
      <w:tr w:rsidR="00D65578" w:rsidRPr="00CE1B7D" w14:paraId="52226D5E" w14:textId="77777777" w:rsidTr="00B2062A">
        <w:trPr>
          <w:trHeight w:val="144"/>
        </w:trPr>
        <w:tc>
          <w:tcPr>
            <w:tcW w:w="567" w:type="dxa"/>
            <w:tcBorders>
              <w:top w:val="single" w:sz="12" w:space="0" w:color="595959" w:themeColor="text1" w:themeTint="A6"/>
            </w:tcBorders>
            <w:vAlign w:val="center"/>
          </w:tcPr>
          <w:p w14:paraId="41DDDF80" w14:textId="77777777" w:rsidR="00D65578" w:rsidRPr="00096036" w:rsidRDefault="00D65578" w:rsidP="00D65578">
            <w:pPr>
              <w:jc w:val="center"/>
              <w:rPr>
                <w:color w:val="000000"/>
              </w:rPr>
            </w:pPr>
            <w:r w:rsidRPr="00096036">
              <w:rPr>
                <w:color w:val="000000"/>
                <w:sz w:val="22"/>
                <w:szCs w:val="22"/>
              </w:rPr>
              <w:t>1.</w:t>
            </w:r>
          </w:p>
        </w:tc>
        <w:tc>
          <w:tcPr>
            <w:tcW w:w="4092" w:type="dxa"/>
            <w:tcBorders>
              <w:top w:val="single" w:sz="12" w:space="0" w:color="595959" w:themeColor="text1" w:themeTint="A6"/>
            </w:tcBorders>
            <w:vAlign w:val="center"/>
          </w:tcPr>
          <w:p w14:paraId="77D405DE" w14:textId="77777777" w:rsidR="00D65578" w:rsidRPr="00255A2E" w:rsidRDefault="00D65578" w:rsidP="00D65578">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552" w:type="dxa"/>
            <w:tcBorders>
              <w:top w:val="single" w:sz="12" w:space="0" w:color="595959" w:themeColor="text1" w:themeTint="A6"/>
            </w:tcBorders>
            <w:vAlign w:val="center"/>
          </w:tcPr>
          <w:p w14:paraId="1BF203B8" w14:textId="3C24E4ED" w:rsidR="00D65578" w:rsidRPr="00DE3536" w:rsidRDefault="00D65578" w:rsidP="00D65578">
            <w:pPr>
              <w:pStyle w:val="Default"/>
              <w:jc w:val="center"/>
              <w:rPr>
                <w:sz w:val="22"/>
                <w:szCs w:val="22"/>
              </w:rPr>
            </w:pPr>
            <w:r>
              <w:rPr>
                <w:sz w:val="22"/>
                <w:szCs w:val="22"/>
              </w:rPr>
              <w:t>м</w:t>
            </w:r>
          </w:p>
        </w:tc>
        <w:tc>
          <w:tcPr>
            <w:tcW w:w="2268" w:type="dxa"/>
            <w:tcBorders>
              <w:top w:val="single" w:sz="12" w:space="0" w:color="595959" w:themeColor="text1" w:themeTint="A6"/>
            </w:tcBorders>
            <w:vAlign w:val="center"/>
          </w:tcPr>
          <w:p w14:paraId="2E857D3E" w14:textId="77777777" w:rsidR="00D65578" w:rsidRPr="00DE3536" w:rsidRDefault="00D65578" w:rsidP="00D65578">
            <w:pPr>
              <w:jc w:val="center"/>
              <w:rPr>
                <w:color w:val="000000"/>
              </w:rPr>
            </w:pPr>
            <w:r>
              <w:rPr>
                <w:color w:val="000000"/>
                <w:sz w:val="22"/>
                <w:szCs w:val="22"/>
              </w:rPr>
              <w:t>4</w:t>
            </w:r>
          </w:p>
        </w:tc>
      </w:tr>
      <w:tr w:rsidR="00D65578" w:rsidRPr="00CE1B7D" w14:paraId="36CD870E" w14:textId="77777777" w:rsidTr="00605684">
        <w:trPr>
          <w:trHeight w:val="602"/>
        </w:trPr>
        <w:tc>
          <w:tcPr>
            <w:tcW w:w="567" w:type="dxa"/>
            <w:vAlign w:val="center"/>
          </w:tcPr>
          <w:p w14:paraId="0DCA91AF" w14:textId="77777777" w:rsidR="00D65578" w:rsidRPr="00096036" w:rsidRDefault="00D65578" w:rsidP="00D65578">
            <w:pPr>
              <w:jc w:val="center"/>
              <w:rPr>
                <w:color w:val="000000"/>
              </w:rPr>
            </w:pPr>
            <w:r w:rsidRPr="00096036">
              <w:rPr>
                <w:color w:val="000000"/>
                <w:sz w:val="22"/>
                <w:szCs w:val="22"/>
              </w:rPr>
              <w:t>2.</w:t>
            </w:r>
          </w:p>
        </w:tc>
        <w:tc>
          <w:tcPr>
            <w:tcW w:w="4092" w:type="dxa"/>
            <w:vAlign w:val="center"/>
          </w:tcPr>
          <w:p w14:paraId="2F439495" w14:textId="77777777" w:rsidR="00D65578" w:rsidRPr="00255A2E" w:rsidRDefault="00D65578" w:rsidP="00D65578">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iCs/>
                <w:color w:val="000000"/>
                <w:sz w:val="22"/>
                <w:szCs w:val="22"/>
              </w:rPr>
              <w:t>из полиэтиленовых труб при использовании медного провода для обозначения трассы газопровода</w:t>
            </w:r>
          </w:p>
        </w:tc>
        <w:tc>
          <w:tcPr>
            <w:tcW w:w="2552" w:type="dxa"/>
            <w:vAlign w:val="center"/>
          </w:tcPr>
          <w:p w14:paraId="4EA7DFD6" w14:textId="6E6F2618" w:rsidR="00D65578" w:rsidRPr="00DE3536" w:rsidRDefault="00D65578" w:rsidP="00D65578">
            <w:pPr>
              <w:pStyle w:val="Default"/>
              <w:jc w:val="center"/>
              <w:rPr>
                <w:sz w:val="22"/>
                <w:szCs w:val="22"/>
              </w:rPr>
            </w:pPr>
            <w:r>
              <w:rPr>
                <w:sz w:val="22"/>
                <w:szCs w:val="22"/>
              </w:rPr>
              <w:t>м</w:t>
            </w:r>
          </w:p>
        </w:tc>
        <w:tc>
          <w:tcPr>
            <w:tcW w:w="2268" w:type="dxa"/>
            <w:vAlign w:val="center"/>
          </w:tcPr>
          <w:p w14:paraId="1942E811" w14:textId="77777777" w:rsidR="00D65578" w:rsidRPr="004573FE" w:rsidRDefault="00D65578" w:rsidP="00D65578">
            <w:pPr>
              <w:jc w:val="center"/>
              <w:rPr>
                <w:color w:val="000000"/>
              </w:rPr>
            </w:pPr>
            <w:r w:rsidRPr="004573FE">
              <w:rPr>
                <w:bCs/>
                <w:color w:val="000000"/>
                <w:sz w:val="22"/>
                <w:szCs w:val="22"/>
              </w:rPr>
              <w:t>5*</w:t>
            </w:r>
          </w:p>
        </w:tc>
      </w:tr>
    </w:tbl>
    <w:p w14:paraId="72D4C87F" w14:textId="77777777" w:rsidR="00D00EA3" w:rsidRDefault="00D00EA3" w:rsidP="00605684">
      <w:pPr>
        <w:autoSpaceDE w:val="0"/>
        <w:spacing w:line="276" w:lineRule="auto"/>
        <w:jc w:val="both"/>
        <w:rPr>
          <w:rFonts w:eastAsia="TimesNewRomanPSMT"/>
        </w:rPr>
      </w:pPr>
    </w:p>
    <w:p w14:paraId="20C00ADF" w14:textId="77777777" w:rsidR="00D65578" w:rsidRDefault="00D65578" w:rsidP="00605684">
      <w:pPr>
        <w:autoSpaceDE w:val="0"/>
        <w:ind w:firstLine="709"/>
        <w:jc w:val="both"/>
        <w:rPr>
          <w:rFonts w:eastAsia="TimesNewRomanPSMT"/>
        </w:rPr>
      </w:pPr>
      <w:r>
        <w:rPr>
          <w:rFonts w:eastAsia="TimesNewRomanPSMT"/>
        </w:rPr>
        <w:t>Примечания:</w:t>
      </w:r>
    </w:p>
    <w:p w14:paraId="026DD83E" w14:textId="77777777" w:rsidR="00D65578" w:rsidRDefault="00D65578" w:rsidP="00605684">
      <w:pPr>
        <w:autoSpaceDE w:val="0"/>
        <w:ind w:firstLine="709"/>
        <w:jc w:val="both"/>
        <w:rPr>
          <w:rFonts w:eastAsia="TimesNewRomanPSMT"/>
          <w:iCs/>
        </w:rPr>
      </w:pPr>
      <w:r>
        <w:rPr>
          <w:rFonts w:eastAsia="TimesNewRomanPSMT"/>
        </w:rPr>
        <w:lastRenderedPageBreak/>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 xml:space="preserve">для однониточных газопроводов и от осей крайних ниток газопроводов </w:t>
      </w:r>
      <w:r>
        <w:rPr>
          <w:rFonts w:eastAsia="TimesNewRomanPSMT"/>
          <w:iCs/>
        </w:rPr>
        <w:t>-</w:t>
      </w:r>
      <w:r w:rsidRPr="004573FE">
        <w:rPr>
          <w:rFonts w:eastAsia="TimesNewRomanPSMT"/>
          <w:iCs/>
        </w:rPr>
        <w:t xml:space="preserve"> для многониточных.</w:t>
      </w:r>
    </w:p>
    <w:p w14:paraId="4B0D8416" w14:textId="77777777" w:rsidR="00D65578" w:rsidRDefault="00D65578" w:rsidP="00605684">
      <w:pPr>
        <w:autoSpaceDE w:val="0"/>
        <w:ind w:firstLine="709"/>
        <w:jc w:val="both"/>
        <w:rPr>
          <w:rFonts w:eastAsia="TimesNewRomanPSMT"/>
        </w:rPr>
      </w:pPr>
      <w:r>
        <w:rPr>
          <w:rFonts w:eastAsia="TimesNewRomanPSMT"/>
          <w:iCs/>
        </w:rPr>
        <w:t>2.</w:t>
      </w:r>
      <w:r w:rsidRPr="004573FE">
        <w:rPr>
          <w:rFonts w:ascii="Tahoma" w:hAnsi="Tahoma" w:cs="Tahoma"/>
          <w:i/>
          <w:iCs/>
          <w:color w:val="000000"/>
          <w:sz w:val="19"/>
          <w:szCs w:val="19"/>
          <w:shd w:val="clear" w:color="auto" w:fill="FFFFFF"/>
        </w:rPr>
        <w:t xml:space="preserve"> </w:t>
      </w:r>
      <w:r w:rsidRPr="004573FE">
        <w:rPr>
          <w:rFonts w:eastAsia="TimesNewRomanPSMT"/>
          <w:iCs/>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менее </w:t>
      </w:r>
      <w:r>
        <w:rPr>
          <w:rFonts w:eastAsia="TimesNewRomanPSMT"/>
          <w:iCs/>
        </w:rPr>
        <w:t>указанных в таблице.</w:t>
      </w:r>
    </w:p>
    <w:p w14:paraId="560C3403" w14:textId="3A97003C" w:rsidR="00703368" w:rsidRDefault="00D65578" w:rsidP="00067A17">
      <w:pPr>
        <w:autoSpaceDE w:val="0"/>
        <w:ind w:firstLine="709"/>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r w:rsidR="00B2062A">
        <w:rPr>
          <w:rFonts w:eastAsia="TimesNewRomanPSMT"/>
        </w:rPr>
        <w:t>.</w:t>
      </w:r>
    </w:p>
    <w:p w14:paraId="031DE805" w14:textId="77777777" w:rsidR="00D65578" w:rsidRDefault="00D65578" w:rsidP="00D65578">
      <w:pPr>
        <w:autoSpaceDE w:val="0"/>
        <w:spacing w:line="276" w:lineRule="auto"/>
        <w:ind w:firstLine="851"/>
        <w:jc w:val="right"/>
        <w:rPr>
          <w:rFonts w:eastAsia="TimesNewRomanPSMT"/>
        </w:rPr>
      </w:pPr>
      <w:r>
        <w:rPr>
          <w:rFonts w:eastAsia="TimesNewRomanPSMT"/>
        </w:rPr>
        <w:t>Таблица 1.2.6.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firstRow="1" w:lastRow="0" w:firstColumn="1" w:lastColumn="0" w:noHBand="0" w:noVBand="1"/>
      </w:tblPr>
      <w:tblGrid>
        <w:gridCol w:w="628"/>
        <w:gridCol w:w="4379"/>
        <w:gridCol w:w="4712"/>
      </w:tblGrid>
      <w:tr w:rsidR="00D65578" w:rsidRPr="00D55F5B" w14:paraId="3F9E2845" w14:textId="77777777" w:rsidTr="00067A17">
        <w:trPr>
          <w:trHeight w:val="105"/>
          <w:jc w:val="center"/>
        </w:trPr>
        <w:tc>
          <w:tcPr>
            <w:tcW w:w="323" w:type="pct"/>
            <w:shd w:val="clear" w:color="auto" w:fill="auto"/>
            <w:vAlign w:val="center"/>
          </w:tcPr>
          <w:p w14:paraId="2D5ACA81" w14:textId="77777777" w:rsidR="00D65578" w:rsidRDefault="00D65578" w:rsidP="00FD1093">
            <w:pPr>
              <w:jc w:val="center"/>
              <w:rPr>
                <w:b/>
                <w:color w:val="000000"/>
                <w:szCs w:val="16"/>
              </w:rPr>
            </w:pPr>
            <w:r w:rsidRPr="00AE0410">
              <w:rPr>
                <w:b/>
                <w:color w:val="000000"/>
                <w:sz w:val="22"/>
                <w:szCs w:val="16"/>
              </w:rPr>
              <w:t>№</w:t>
            </w:r>
          </w:p>
          <w:p w14:paraId="0F1783AC" w14:textId="77777777" w:rsidR="001E5306" w:rsidRPr="00AE0410" w:rsidRDefault="001E5306" w:rsidP="00FD1093">
            <w:pPr>
              <w:jc w:val="center"/>
              <w:rPr>
                <w:b/>
                <w:color w:val="000000"/>
                <w:szCs w:val="16"/>
              </w:rPr>
            </w:pPr>
            <w:r>
              <w:rPr>
                <w:b/>
                <w:color w:val="000000"/>
                <w:sz w:val="22"/>
                <w:szCs w:val="16"/>
              </w:rPr>
              <w:t>пп</w:t>
            </w:r>
          </w:p>
        </w:tc>
        <w:tc>
          <w:tcPr>
            <w:tcW w:w="2253" w:type="pct"/>
            <w:shd w:val="clear" w:color="auto" w:fill="auto"/>
            <w:vAlign w:val="center"/>
            <w:hideMark/>
          </w:tcPr>
          <w:p w14:paraId="14230892" w14:textId="77777777" w:rsidR="00D65578" w:rsidRPr="00C3292C" w:rsidRDefault="00D65578" w:rsidP="00D65578">
            <w:pPr>
              <w:jc w:val="center"/>
              <w:rPr>
                <w:b/>
                <w:color w:val="000000"/>
              </w:rPr>
            </w:pPr>
            <w:r w:rsidRPr="00C3292C">
              <w:rPr>
                <w:b/>
                <w:color w:val="000000"/>
                <w:sz w:val="22"/>
                <w:szCs w:val="22"/>
              </w:rPr>
              <w:t xml:space="preserve">Тип </w:t>
            </w:r>
            <w:r>
              <w:rPr>
                <w:rFonts w:eastAsia="TimesNewRomanPSMT"/>
                <w:b/>
                <w:sz w:val="22"/>
                <w:szCs w:val="22"/>
              </w:rPr>
              <w:t>объекта</w:t>
            </w:r>
          </w:p>
        </w:tc>
        <w:tc>
          <w:tcPr>
            <w:tcW w:w="2424" w:type="pct"/>
            <w:shd w:val="clear" w:color="auto" w:fill="auto"/>
            <w:vAlign w:val="center"/>
            <w:hideMark/>
          </w:tcPr>
          <w:p w14:paraId="1F0C8D87" w14:textId="77777777" w:rsidR="00D65578" w:rsidRPr="00C3292C" w:rsidRDefault="00D65578" w:rsidP="00FD1093">
            <w:pPr>
              <w:jc w:val="center"/>
              <w:rPr>
                <w:vertAlign w:val="superscript"/>
              </w:rPr>
            </w:pPr>
            <w:r w:rsidRPr="00C3292C">
              <w:rPr>
                <w:b/>
                <w:color w:val="000000"/>
                <w:sz w:val="22"/>
                <w:szCs w:val="22"/>
              </w:rPr>
              <w:t>Площадь земельных участков, га</w:t>
            </w:r>
          </w:p>
        </w:tc>
      </w:tr>
      <w:tr w:rsidR="00D65578" w:rsidRPr="00716760" w14:paraId="1FC17F1F" w14:textId="77777777" w:rsidTr="00067A17">
        <w:trPr>
          <w:trHeight w:val="283"/>
          <w:jc w:val="center"/>
        </w:trPr>
        <w:tc>
          <w:tcPr>
            <w:tcW w:w="323" w:type="pct"/>
            <w:shd w:val="clear" w:color="auto" w:fill="FFFFFF"/>
            <w:vAlign w:val="center"/>
          </w:tcPr>
          <w:p w14:paraId="317BA9B2" w14:textId="77777777" w:rsidR="00D65578" w:rsidRPr="00096036" w:rsidRDefault="00D65578" w:rsidP="00FD1093">
            <w:pPr>
              <w:jc w:val="center"/>
            </w:pPr>
            <w:r w:rsidRPr="00096036">
              <w:rPr>
                <w:color w:val="000000"/>
                <w:sz w:val="22"/>
                <w:szCs w:val="22"/>
              </w:rPr>
              <w:t>1.</w:t>
            </w:r>
          </w:p>
        </w:tc>
        <w:tc>
          <w:tcPr>
            <w:tcW w:w="2253" w:type="pct"/>
            <w:shd w:val="clear" w:color="auto" w:fill="FFFFFF"/>
            <w:vAlign w:val="center"/>
            <w:hideMark/>
          </w:tcPr>
          <w:p w14:paraId="7029E834" w14:textId="77777777" w:rsidR="00D65578" w:rsidRPr="00C3292C" w:rsidRDefault="00D65578" w:rsidP="00D65578">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w:t>
            </w:r>
            <w:r>
              <w:rPr>
                <w:rFonts w:eastAsia="TimesNewRomanPSMT"/>
                <w:sz w:val="22"/>
                <w:szCs w:val="22"/>
              </w:rPr>
              <w:t>е</w:t>
            </w:r>
            <w:r w:rsidRPr="00C3292C">
              <w:rPr>
                <w:rFonts w:eastAsia="TimesNewRomanPSMT"/>
                <w:sz w:val="22"/>
                <w:szCs w:val="22"/>
              </w:rPr>
              <w:t xml:space="preserve"> станци</w:t>
            </w:r>
            <w:r>
              <w:rPr>
                <w:rFonts w:eastAsia="TimesNewRomanPSMT"/>
                <w:sz w:val="22"/>
                <w:szCs w:val="22"/>
              </w:rPr>
              <w:t>и</w:t>
            </w:r>
            <w:r w:rsidRPr="00C3292C">
              <w:rPr>
                <w:rFonts w:eastAsia="TimesNewRomanPSMT"/>
                <w:sz w:val="22"/>
                <w:szCs w:val="22"/>
              </w:rPr>
              <w:t xml:space="preserve"> (ГНС)</w:t>
            </w:r>
          </w:p>
        </w:tc>
        <w:tc>
          <w:tcPr>
            <w:tcW w:w="2424" w:type="pct"/>
            <w:shd w:val="clear" w:color="auto" w:fill="FFFFFF"/>
            <w:vAlign w:val="center"/>
            <w:hideMark/>
          </w:tcPr>
          <w:p w14:paraId="12BE0B3B" w14:textId="77777777" w:rsidR="00D65578" w:rsidRPr="00C3292C" w:rsidRDefault="0072153E" w:rsidP="00FD1093">
            <w:pPr>
              <w:widowControl w:val="0"/>
              <w:shd w:val="clear" w:color="auto" w:fill="FFFFFF"/>
              <w:autoSpaceDE w:val="0"/>
              <w:autoSpaceDN w:val="0"/>
              <w:adjustRightInd w:val="0"/>
              <w:jc w:val="center"/>
              <w:rPr>
                <w:color w:val="000000"/>
                <w:vertAlign w:val="superscript"/>
              </w:rPr>
            </w:pPr>
            <w:r>
              <w:rPr>
                <w:color w:val="000000"/>
                <w:sz w:val="22"/>
                <w:szCs w:val="22"/>
              </w:rPr>
              <w:t>6</w:t>
            </w:r>
          </w:p>
        </w:tc>
      </w:tr>
      <w:tr w:rsidR="00D65578" w:rsidRPr="00716760" w14:paraId="3AF97FC9" w14:textId="77777777" w:rsidTr="00067A17">
        <w:trPr>
          <w:trHeight w:val="273"/>
          <w:jc w:val="center"/>
        </w:trPr>
        <w:tc>
          <w:tcPr>
            <w:tcW w:w="323" w:type="pct"/>
            <w:shd w:val="clear" w:color="auto" w:fill="FFFFFF"/>
            <w:vAlign w:val="center"/>
          </w:tcPr>
          <w:p w14:paraId="5D3693F0" w14:textId="77777777" w:rsidR="00D65578" w:rsidRPr="00096036" w:rsidRDefault="00D65578" w:rsidP="00FD1093">
            <w:pPr>
              <w:jc w:val="center"/>
            </w:pPr>
            <w:r w:rsidRPr="00096036">
              <w:rPr>
                <w:color w:val="000000"/>
                <w:sz w:val="22"/>
                <w:szCs w:val="22"/>
              </w:rPr>
              <w:t>2.</w:t>
            </w:r>
          </w:p>
        </w:tc>
        <w:tc>
          <w:tcPr>
            <w:tcW w:w="2253" w:type="pct"/>
            <w:shd w:val="clear" w:color="auto" w:fill="FFFFFF"/>
            <w:vAlign w:val="center"/>
            <w:hideMark/>
          </w:tcPr>
          <w:p w14:paraId="11D64990" w14:textId="77777777" w:rsidR="00D65578" w:rsidRPr="00C3292C" w:rsidRDefault="00D65578" w:rsidP="00D65578">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w:t>
            </w:r>
            <w:r>
              <w:rPr>
                <w:rFonts w:eastAsia="TimesNewRomanPSMT"/>
                <w:sz w:val="22"/>
                <w:szCs w:val="22"/>
              </w:rPr>
              <w:t>е</w:t>
            </w:r>
            <w:r w:rsidRPr="00C3292C">
              <w:rPr>
                <w:rFonts w:eastAsia="TimesNewRomanPSMT"/>
                <w:sz w:val="22"/>
                <w:szCs w:val="22"/>
              </w:rPr>
              <w:t xml:space="preserve"> пункт</w:t>
            </w:r>
            <w:r>
              <w:rPr>
                <w:rFonts w:eastAsia="TimesNewRomanPSMT"/>
                <w:sz w:val="22"/>
                <w:szCs w:val="22"/>
              </w:rPr>
              <w:t>ы</w:t>
            </w:r>
            <w:r w:rsidRPr="00C3292C">
              <w:rPr>
                <w:rFonts w:eastAsia="TimesNewRomanPSMT"/>
                <w:sz w:val="22"/>
                <w:szCs w:val="22"/>
              </w:rPr>
              <w:t xml:space="preserve"> (ГНП)</w:t>
            </w:r>
          </w:p>
        </w:tc>
        <w:tc>
          <w:tcPr>
            <w:tcW w:w="2424" w:type="pct"/>
            <w:shd w:val="clear" w:color="auto" w:fill="FFFFFF"/>
            <w:vAlign w:val="center"/>
            <w:hideMark/>
          </w:tcPr>
          <w:p w14:paraId="64D0D7F3" w14:textId="77777777" w:rsidR="00D65578" w:rsidRPr="00C3292C" w:rsidRDefault="00D65578" w:rsidP="00FD1093">
            <w:pPr>
              <w:widowControl w:val="0"/>
              <w:shd w:val="clear" w:color="auto" w:fill="FFFFFF"/>
              <w:autoSpaceDE w:val="0"/>
              <w:autoSpaceDN w:val="0"/>
              <w:adjustRightInd w:val="0"/>
              <w:jc w:val="center"/>
              <w:rPr>
                <w:color w:val="000000"/>
                <w:vertAlign w:val="superscript"/>
              </w:rPr>
            </w:pPr>
            <w:r w:rsidRPr="00C3292C">
              <w:rPr>
                <w:color w:val="000000"/>
                <w:sz w:val="22"/>
                <w:szCs w:val="22"/>
              </w:rPr>
              <w:t>0,6</w:t>
            </w:r>
          </w:p>
        </w:tc>
      </w:tr>
      <w:tr w:rsidR="00D65578" w:rsidRPr="00716760" w14:paraId="27DED513" w14:textId="77777777" w:rsidTr="00067A17">
        <w:trPr>
          <w:trHeight w:val="263"/>
          <w:jc w:val="center"/>
        </w:trPr>
        <w:tc>
          <w:tcPr>
            <w:tcW w:w="323" w:type="pct"/>
            <w:shd w:val="clear" w:color="auto" w:fill="FFFFFF"/>
            <w:vAlign w:val="center"/>
          </w:tcPr>
          <w:p w14:paraId="10A81B30" w14:textId="77777777" w:rsidR="00D65578" w:rsidRPr="00096036" w:rsidRDefault="00D65578" w:rsidP="00FD1093">
            <w:pPr>
              <w:jc w:val="center"/>
              <w:rPr>
                <w:color w:val="000000"/>
              </w:rPr>
            </w:pPr>
            <w:r w:rsidRPr="00096036">
              <w:rPr>
                <w:color w:val="000000"/>
                <w:sz w:val="22"/>
                <w:szCs w:val="22"/>
              </w:rPr>
              <w:t>3.</w:t>
            </w:r>
          </w:p>
        </w:tc>
        <w:tc>
          <w:tcPr>
            <w:tcW w:w="2253" w:type="pct"/>
            <w:shd w:val="clear" w:color="auto" w:fill="FFFFFF"/>
            <w:vAlign w:val="center"/>
          </w:tcPr>
          <w:p w14:paraId="1C27B9C3" w14:textId="77777777" w:rsidR="00D65578" w:rsidRPr="00C3292C" w:rsidRDefault="00D65578" w:rsidP="00D65578">
            <w:pPr>
              <w:widowControl w:val="0"/>
              <w:shd w:val="clear" w:color="auto" w:fill="FFFFFF"/>
              <w:autoSpaceDE w:val="0"/>
              <w:autoSpaceDN w:val="0"/>
              <w:adjustRightInd w:val="0"/>
              <w:rPr>
                <w:rFonts w:eastAsia="TimesNewRomanPSMT"/>
              </w:rPr>
            </w:pPr>
            <w:r w:rsidRPr="00C3292C">
              <w:rPr>
                <w:rFonts w:eastAsia="TimesNewRomanPSMT"/>
                <w:sz w:val="22"/>
                <w:szCs w:val="22"/>
              </w:rPr>
              <w:t>Промежуточны</w:t>
            </w:r>
            <w:r>
              <w:rPr>
                <w:rFonts w:eastAsia="TimesNewRomanPSMT"/>
                <w:sz w:val="22"/>
                <w:szCs w:val="22"/>
              </w:rPr>
              <w:t>е склады</w:t>
            </w:r>
            <w:r w:rsidRPr="00C3292C">
              <w:rPr>
                <w:rFonts w:eastAsia="TimesNewRomanPSMT"/>
                <w:sz w:val="22"/>
                <w:szCs w:val="22"/>
              </w:rPr>
              <w:t xml:space="preserve"> баллонов (ПСБ)</w:t>
            </w:r>
          </w:p>
        </w:tc>
        <w:tc>
          <w:tcPr>
            <w:tcW w:w="2424" w:type="pct"/>
            <w:shd w:val="clear" w:color="auto" w:fill="FFFFFF"/>
            <w:vAlign w:val="center"/>
          </w:tcPr>
          <w:p w14:paraId="3B0E1F98" w14:textId="77777777" w:rsidR="00D65578" w:rsidRPr="00C3292C" w:rsidRDefault="00D65578" w:rsidP="00FD1093">
            <w:pPr>
              <w:widowControl w:val="0"/>
              <w:shd w:val="clear" w:color="auto" w:fill="FFFFFF"/>
              <w:autoSpaceDE w:val="0"/>
              <w:autoSpaceDN w:val="0"/>
              <w:adjustRightInd w:val="0"/>
              <w:jc w:val="center"/>
              <w:rPr>
                <w:color w:val="000000"/>
              </w:rPr>
            </w:pPr>
            <w:r w:rsidRPr="00C3292C">
              <w:rPr>
                <w:color w:val="000000"/>
                <w:sz w:val="22"/>
                <w:szCs w:val="22"/>
              </w:rPr>
              <w:t>0,6</w:t>
            </w:r>
          </w:p>
        </w:tc>
      </w:tr>
      <w:tr w:rsidR="00D65578" w:rsidRPr="00716760" w14:paraId="1EC64626" w14:textId="77777777" w:rsidTr="00067A17">
        <w:trPr>
          <w:trHeight w:val="267"/>
          <w:jc w:val="center"/>
        </w:trPr>
        <w:tc>
          <w:tcPr>
            <w:tcW w:w="323" w:type="pct"/>
            <w:shd w:val="clear" w:color="auto" w:fill="FFFFFF"/>
            <w:vAlign w:val="center"/>
          </w:tcPr>
          <w:p w14:paraId="2AA0FEFD" w14:textId="77777777" w:rsidR="00D65578" w:rsidRPr="00096036" w:rsidRDefault="00D65578" w:rsidP="00FD1093">
            <w:pPr>
              <w:jc w:val="center"/>
              <w:rPr>
                <w:color w:val="000000"/>
              </w:rPr>
            </w:pPr>
            <w:r w:rsidRPr="00096036">
              <w:rPr>
                <w:color w:val="000000"/>
                <w:sz w:val="22"/>
                <w:szCs w:val="22"/>
              </w:rPr>
              <w:t>4.</w:t>
            </w:r>
          </w:p>
        </w:tc>
        <w:tc>
          <w:tcPr>
            <w:tcW w:w="2253" w:type="pct"/>
            <w:shd w:val="clear" w:color="auto" w:fill="FFFFFF"/>
            <w:vAlign w:val="center"/>
          </w:tcPr>
          <w:p w14:paraId="7D62F584" w14:textId="77777777" w:rsidR="00D65578" w:rsidRPr="00C3292C" w:rsidRDefault="00D65578" w:rsidP="00D65578">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w:t>
            </w:r>
            <w:r>
              <w:rPr>
                <w:rFonts w:eastAsia="TimesNewRomanPSMT"/>
                <w:sz w:val="22"/>
                <w:szCs w:val="22"/>
              </w:rPr>
              <w:t>е</w:t>
            </w:r>
            <w:r w:rsidRPr="00C3292C">
              <w:rPr>
                <w:rFonts w:eastAsia="TimesNewRomanPSMT"/>
                <w:sz w:val="22"/>
                <w:szCs w:val="22"/>
              </w:rPr>
              <w:t xml:space="preserve"> пункт</w:t>
            </w:r>
            <w:r>
              <w:rPr>
                <w:rFonts w:eastAsia="TimesNewRomanPSMT"/>
                <w:sz w:val="22"/>
                <w:szCs w:val="22"/>
              </w:rPr>
              <w:t>ы</w:t>
            </w:r>
            <w:r w:rsidRPr="00C3292C">
              <w:rPr>
                <w:rFonts w:eastAsia="TimesNewRomanPSMT"/>
                <w:sz w:val="22"/>
                <w:szCs w:val="22"/>
              </w:rPr>
              <w:t xml:space="preserve"> (ГРП)</w:t>
            </w:r>
          </w:p>
        </w:tc>
        <w:tc>
          <w:tcPr>
            <w:tcW w:w="2424" w:type="pct"/>
            <w:shd w:val="clear" w:color="auto" w:fill="FFFFFF"/>
            <w:vAlign w:val="center"/>
          </w:tcPr>
          <w:p w14:paraId="5871BF57" w14:textId="77777777" w:rsidR="00D65578" w:rsidRPr="00C3292C" w:rsidRDefault="00D65578" w:rsidP="00FD1093">
            <w:pPr>
              <w:widowControl w:val="0"/>
              <w:shd w:val="clear" w:color="auto" w:fill="FFFFFF"/>
              <w:autoSpaceDE w:val="0"/>
              <w:autoSpaceDN w:val="0"/>
              <w:adjustRightInd w:val="0"/>
              <w:jc w:val="center"/>
              <w:rPr>
                <w:color w:val="000000"/>
              </w:rPr>
            </w:pPr>
            <w:r w:rsidRPr="00C3292C">
              <w:rPr>
                <w:color w:val="000000"/>
                <w:sz w:val="22"/>
                <w:szCs w:val="22"/>
              </w:rPr>
              <w:t>0,01</w:t>
            </w:r>
          </w:p>
        </w:tc>
      </w:tr>
    </w:tbl>
    <w:p w14:paraId="377DD59B" w14:textId="77777777" w:rsidR="00D65578" w:rsidRDefault="00D65578" w:rsidP="00D65578">
      <w:pPr>
        <w:autoSpaceDE w:val="0"/>
        <w:spacing w:line="276" w:lineRule="auto"/>
        <w:ind w:firstLine="851"/>
        <w:jc w:val="both"/>
        <w:rPr>
          <w:rFonts w:eastAsia="TimesNewRomanPSMT"/>
          <w:highlight w:val="yellow"/>
        </w:rPr>
      </w:pPr>
    </w:p>
    <w:p w14:paraId="71785ED1" w14:textId="77777777" w:rsidR="00A32710" w:rsidRPr="002032D7" w:rsidRDefault="00A32710" w:rsidP="00A32710">
      <w:pPr>
        <w:ind w:right="-1"/>
        <w:jc w:val="right"/>
        <w:rPr>
          <w:color w:val="000000"/>
          <w:szCs w:val="22"/>
        </w:rPr>
      </w:pPr>
      <w:r>
        <w:rPr>
          <w:color w:val="000000"/>
          <w:szCs w:val="22"/>
        </w:rPr>
        <w:t>Таблица 1.2.7. Размеры</w:t>
      </w:r>
      <w:r w:rsidRPr="00236B19">
        <w:rPr>
          <w:color w:val="000000"/>
          <w:szCs w:val="22"/>
        </w:rPr>
        <w:t xml:space="preserve"> земельных участков</w:t>
      </w:r>
      <w:r>
        <w:rPr>
          <w:color w:val="000000"/>
          <w:szCs w:val="22"/>
        </w:rPr>
        <w:t xml:space="preserve"> для объектов теплоснабжения (котельных)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firstRow="1" w:lastRow="0" w:firstColumn="1" w:lastColumn="0" w:noHBand="0" w:noVBand="1"/>
      </w:tblPr>
      <w:tblGrid>
        <w:gridCol w:w="645"/>
        <w:gridCol w:w="4366"/>
        <w:gridCol w:w="2354"/>
        <w:gridCol w:w="2354"/>
      </w:tblGrid>
      <w:tr w:rsidR="00A32710" w:rsidRPr="00752112" w14:paraId="1DB93871" w14:textId="77777777" w:rsidTr="007A7C0B">
        <w:trPr>
          <w:trHeight w:val="383"/>
          <w:tblHeader/>
          <w:jc w:val="center"/>
        </w:trPr>
        <w:tc>
          <w:tcPr>
            <w:tcW w:w="332" w:type="pct"/>
            <w:vMerge w:val="restart"/>
            <w:shd w:val="clear" w:color="auto" w:fill="auto"/>
            <w:vAlign w:val="center"/>
          </w:tcPr>
          <w:p w14:paraId="31DA6B04" w14:textId="77777777" w:rsidR="00A32710" w:rsidRDefault="00A32710" w:rsidP="00FD1093">
            <w:pPr>
              <w:jc w:val="center"/>
              <w:rPr>
                <w:b/>
                <w:color w:val="000000"/>
              </w:rPr>
            </w:pPr>
            <w:r w:rsidRPr="00C3292C">
              <w:rPr>
                <w:b/>
                <w:color w:val="000000"/>
                <w:sz w:val="22"/>
                <w:szCs w:val="22"/>
              </w:rPr>
              <w:t>№</w:t>
            </w:r>
          </w:p>
          <w:p w14:paraId="2348524B" w14:textId="77777777" w:rsidR="001E5306" w:rsidRPr="00C3292C" w:rsidRDefault="001E5306" w:rsidP="00FD1093">
            <w:pPr>
              <w:jc w:val="center"/>
              <w:rPr>
                <w:b/>
                <w:color w:val="000000"/>
              </w:rPr>
            </w:pPr>
            <w:r>
              <w:rPr>
                <w:b/>
                <w:color w:val="000000"/>
                <w:sz w:val="22"/>
                <w:szCs w:val="22"/>
              </w:rPr>
              <w:t>пп</w:t>
            </w:r>
          </w:p>
        </w:tc>
        <w:tc>
          <w:tcPr>
            <w:tcW w:w="2246" w:type="pct"/>
            <w:vMerge w:val="restart"/>
            <w:shd w:val="clear" w:color="auto" w:fill="auto"/>
            <w:vAlign w:val="center"/>
            <w:hideMark/>
          </w:tcPr>
          <w:p w14:paraId="2889D8EB" w14:textId="77777777" w:rsidR="00A32710" w:rsidRPr="00C3292C" w:rsidRDefault="00A32710" w:rsidP="00FD1093">
            <w:pPr>
              <w:jc w:val="center"/>
              <w:rPr>
                <w:b/>
                <w:color w:val="000000"/>
              </w:rPr>
            </w:pPr>
            <w:r w:rsidRPr="00C3292C">
              <w:rPr>
                <w:b/>
                <w:color w:val="000000"/>
                <w:sz w:val="22"/>
                <w:szCs w:val="22"/>
              </w:rPr>
              <w:t xml:space="preserve">Тип котельных по </w:t>
            </w:r>
          </w:p>
          <w:p w14:paraId="4B5388C3" w14:textId="77777777" w:rsidR="00A32710" w:rsidRDefault="00A32710" w:rsidP="00FD1093">
            <w:pPr>
              <w:jc w:val="center"/>
              <w:rPr>
                <w:b/>
                <w:color w:val="000000"/>
              </w:rPr>
            </w:pPr>
            <w:r w:rsidRPr="00C3292C">
              <w:rPr>
                <w:b/>
                <w:color w:val="000000"/>
                <w:sz w:val="22"/>
                <w:szCs w:val="22"/>
              </w:rPr>
              <w:t xml:space="preserve">тепло производительности, </w:t>
            </w:r>
          </w:p>
          <w:p w14:paraId="5EB26F10" w14:textId="77777777" w:rsidR="00A32710" w:rsidRPr="00C3292C" w:rsidRDefault="00A32710" w:rsidP="00FD1093">
            <w:pPr>
              <w:jc w:val="center"/>
              <w:rPr>
                <w:b/>
                <w:color w:val="000000"/>
              </w:rPr>
            </w:pPr>
            <w:r>
              <w:rPr>
                <w:b/>
                <w:color w:val="000000"/>
                <w:sz w:val="22"/>
                <w:szCs w:val="22"/>
              </w:rPr>
              <w:t>Гкал / ч. (</w:t>
            </w:r>
            <w:r w:rsidRPr="00C3292C">
              <w:rPr>
                <w:b/>
                <w:color w:val="000000"/>
                <w:sz w:val="22"/>
                <w:szCs w:val="22"/>
              </w:rPr>
              <w:t>МВт</w:t>
            </w:r>
            <w:r>
              <w:rPr>
                <w:b/>
                <w:color w:val="000000"/>
                <w:sz w:val="22"/>
                <w:szCs w:val="22"/>
              </w:rPr>
              <w:t>)</w:t>
            </w:r>
          </w:p>
        </w:tc>
        <w:tc>
          <w:tcPr>
            <w:tcW w:w="2422" w:type="pct"/>
            <w:gridSpan w:val="2"/>
            <w:shd w:val="clear" w:color="auto" w:fill="auto"/>
            <w:vAlign w:val="center"/>
            <w:hideMark/>
          </w:tcPr>
          <w:p w14:paraId="7E5BAAED" w14:textId="77777777" w:rsidR="00A32710" w:rsidRPr="00A32710" w:rsidRDefault="00A32710" w:rsidP="00A32710">
            <w:pPr>
              <w:jc w:val="center"/>
              <w:rPr>
                <w:b/>
                <w:color w:val="000000"/>
              </w:rPr>
            </w:pPr>
            <w:r w:rsidRPr="00C3292C">
              <w:rPr>
                <w:b/>
                <w:color w:val="000000"/>
                <w:sz w:val="22"/>
                <w:szCs w:val="22"/>
              </w:rPr>
              <w:t>Площадь земельных участков, га</w:t>
            </w:r>
            <w:r>
              <w:rPr>
                <w:b/>
                <w:color w:val="000000"/>
                <w:sz w:val="22"/>
                <w:szCs w:val="22"/>
              </w:rPr>
              <w:t xml:space="preserve"> для котельных работающих на:</w:t>
            </w:r>
          </w:p>
        </w:tc>
      </w:tr>
      <w:tr w:rsidR="00A32710" w:rsidRPr="00752112" w14:paraId="0233EB57" w14:textId="77777777" w:rsidTr="007A7C0B">
        <w:trPr>
          <w:trHeight w:val="382"/>
          <w:tblHeader/>
          <w:jc w:val="center"/>
        </w:trPr>
        <w:tc>
          <w:tcPr>
            <w:tcW w:w="332" w:type="pct"/>
            <w:vMerge/>
            <w:shd w:val="clear" w:color="auto" w:fill="auto"/>
            <w:vAlign w:val="center"/>
          </w:tcPr>
          <w:p w14:paraId="65B701B8" w14:textId="77777777" w:rsidR="00A32710" w:rsidRPr="00C3292C" w:rsidRDefault="00A32710" w:rsidP="00FD1093">
            <w:pPr>
              <w:jc w:val="center"/>
              <w:rPr>
                <w:b/>
                <w:color w:val="000000"/>
              </w:rPr>
            </w:pPr>
          </w:p>
        </w:tc>
        <w:tc>
          <w:tcPr>
            <w:tcW w:w="2246" w:type="pct"/>
            <w:vMerge/>
            <w:shd w:val="clear" w:color="auto" w:fill="auto"/>
            <w:vAlign w:val="center"/>
          </w:tcPr>
          <w:p w14:paraId="38C9D24D" w14:textId="77777777" w:rsidR="00A32710" w:rsidRPr="00C3292C" w:rsidRDefault="00A32710" w:rsidP="00FD1093">
            <w:pPr>
              <w:jc w:val="center"/>
              <w:rPr>
                <w:b/>
                <w:color w:val="000000"/>
              </w:rPr>
            </w:pPr>
          </w:p>
        </w:tc>
        <w:tc>
          <w:tcPr>
            <w:tcW w:w="1211" w:type="pct"/>
            <w:shd w:val="clear" w:color="auto" w:fill="auto"/>
            <w:vAlign w:val="center"/>
          </w:tcPr>
          <w:p w14:paraId="3195A160" w14:textId="77777777" w:rsidR="00A32710" w:rsidRPr="00C3292C" w:rsidRDefault="00A32710" w:rsidP="00A32710">
            <w:pPr>
              <w:jc w:val="center"/>
              <w:rPr>
                <w:b/>
                <w:color w:val="000000"/>
              </w:rPr>
            </w:pPr>
            <w:r w:rsidRPr="00A32710">
              <w:rPr>
                <w:b/>
                <w:color w:val="000000"/>
                <w:sz w:val="22"/>
                <w:szCs w:val="22"/>
              </w:rPr>
              <w:t xml:space="preserve">твердом топливе </w:t>
            </w:r>
          </w:p>
        </w:tc>
        <w:tc>
          <w:tcPr>
            <w:tcW w:w="1211" w:type="pct"/>
            <w:shd w:val="clear" w:color="auto" w:fill="auto"/>
            <w:vAlign w:val="center"/>
          </w:tcPr>
          <w:p w14:paraId="4DF0E20D" w14:textId="77777777" w:rsidR="00B2062A" w:rsidRDefault="00A32710" w:rsidP="00FD1093">
            <w:pPr>
              <w:jc w:val="center"/>
              <w:rPr>
                <w:b/>
                <w:color w:val="000000"/>
              </w:rPr>
            </w:pPr>
            <w:r w:rsidRPr="00A32710">
              <w:rPr>
                <w:b/>
                <w:color w:val="000000"/>
                <w:sz w:val="22"/>
                <w:szCs w:val="22"/>
              </w:rPr>
              <w:t xml:space="preserve"> газомазутном </w:t>
            </w:r>
          </w:p>
          <w:p w14:paraId="545CABB4" w14:textId="2D1CF360" w:rsidR="00A32710" w:rsidRPr="00C3292C" w:rsidRDefault="00A32710" w:rsidP="00FD1093">
            <w:pPr>
              <w:jc w:val="center"/>
              <w:rPr>
                <w:b/>
                <w:color w:val="000000"/>
              </w:rPr>
            </w:pPr>
            <w:r w:rsidRPr="00A32710">
              <w:rPr>
                <w:b/>
                <w:color w:val="000000"/>
                <w:sz w:val="22"/>
                <w:szCs w:val="22"/>
              </w:rPr>
              <w:t>топливе</w:t>
            </w:r>
          </w:p>
        </w:tc>
      </w:tr>
      <w:tr w:rsidR="00A32710" w:rsidRPr="00752112" w14:paraId="66217AAA" w14:textId="77777777" w:rsidTr="00A32710">
        <w:trPr>
          <w:trHeight w:val="20"/>
          <w:jc w:val="center"/>
        </w:trPr>
        <w:tc>
          <w:tcPr>
            <w:tcW w:w="332" w:type="pct"/>
            <w:shd w:val="clear" w:color="auto" w:fill="FFFFFF"/>
          </w:tcPr>
          <w:p w14:paraId="1CD81F02" w14:textId="77777777" w:rsidR="00A32710" w:rsidRPr="00096036" w:rsidRDefault="00A32710" w:rsidP="00FD1093">
            <w:pPr>
              <w:jc w:val="center"/>
              <w:rPr>
                <w:color w:val="000000"/>
              </w:rPr>
            </w:pPr>
            <w:r w:rsidRPr="00096036">
              <w:rPr>
                <w:color w:val="000000"/>
                <w:sz w:val="22"/>
                <w:szCs w:val="22"/>
              </w:rPr>
              <w:t>1.</w:t>
            </w:r>
          </w:p>
        </w:tc>
        <w:tc>
          <w:tcPr>
            <w:tcW w:w="2246" w:type="pct"/>
            <w:shd w:val="clear" w:color="auto" w:fill="FFFFFF"/>
            <w:hideMark/>
          </w:tcPr>
          <w:p w14:paraId="2A2A3E43" w14:textId="77777777" w:rsidR="00A32710" w:rsidRPr="00096036" w:rsidRDefault="00A32710" w:rsidP="00FD1093">
            <w:pPr>
              <w:widowControl w:val="0"/>
              <w:shd w:val="clear" w:color="auto" w:fill="FFFFFF"/>
              <w:autoSpaceDE w:val="0"/>
              <w:autoSpaceDN w:val="0"/>
              <w:adjustRightInd w:val="0"/>
              <w:jc w:val="both"/>
              <w:rPr>
                <w:color w:val="000000"/>
              </w:rPr>
            </w:pPr>
            <w:r w:rsidRPr="00096036">
              <w:rPr>
                <w:color w:val="000000"/>
                <w:sz w:val="22"/>
                <w:szCs w:val="22"/>
              </w:rPr>
              <w:t xml:space="preserve"> до 5</w:t>
            </w:r>
          </w:p>
        </w:tc>
        <w:tc>
          <w:tcPr>
            <w:tcW w:w="1211" w:type="pct"/>
            <w:shd w:val="clear" w:color="auto" w:fill="FFFFFF"/>
          </w:tcPr>
          <w:p w14:paraId="31A3531A" w14:textId="77777777" w:rsidR="00A32710" w:rsidRPr="00096036" w:rsidRDefault="00A32710" w:rsidP="00A32710">
            <w:pPr>
              <w:widowControl w:val="0"/>
              <w:shd w:val="clear" w:color="auto" w:fill="FFFFFF"/>
              <w:autoSpaceDE w:val="0"/>
              <w:autoSpaceDN w:val="0"/>
              <w:adjustRightInd w:val="0"/>
              <w:jc w:val="center"/>
              <w:rPr>
                <w:color w:val="000000"/>
              </w:rPr>
            </w:pPr>
            <w:r w:rsidRPr="00096036">
              <w:rPr>
                <w:rFonts w:eastAsia="TimesNewRomanPSMT"/>
                <w:sz w:val="22"/>
              </w:rPr>
              <w:t xml:space="preserve">0,7 </w:t>
            </w:r>
          </w:p>
        </w:tc>
        <w:tc>
          <w:tcPr>
            <w:tcW w:w="1211" w:type="pct"/>
            <w:shd w:val="clear" w:color="auto" w:fill="FFFFFF"/>
          </w:tcPr>
          <w:p w14:paraId="61B7E037" w14:textId="77777777" w:rsidR="00A32710" w:rsidRPr="00096036" w:rsidRDefault="00A32710" w:rsidP="00FD1093">
            <w:pPr>
              <w:widowControl w:val="0"/>
              <w:shd w:val="clear" w:color="auto" w:fill="FFFFFF"/>
              <w:autoSpaceDE w:val="0"/>
              <w:autoSpaceDN w:val="0"/>
              <w:adjustRightInd w:val="0"/>
              <w:jc w:val="center"/>
              <w:rPr>
                <w:color w:val="000000"/>
              </w:rPr>
            </w:pPr>
            <w:r w:rsidRPr="00096036">
              <w:rPr>
                <w:rFonts w:eastAsia="TimesNewRomanPSMT"/>
                <w:sz w:val="22"/>
              </w:rPr>
              <w:t>0,7</w:t>
            </w:r>
          </w:p>
        </w:tc>
      </w:tr>
      <w:tr w:rsidR="00A32710" w:rsidRPr="00752112" w14:paraId="004008DE" w14:textId="77777777" w:rsidTr="00A32710">
        <w:trPr>
          <w:trHeight w:val="20"/>
          <w:jc w:val="center"/>
        </w:trPr>
        <w:tc>
          <w:tcPr>
            <w:tcW w:w="332" w:type="pct"/>
            <w:shd w:val="clear" w:color="auto" w:fill="FFFFFF"/>
          </w:tcPr>
          <w:p w14:paraId="2D6BC00C" w14:textId="77777777" w:rsidR="00A32710" w:rsidRPr="00096036" w:rsidRDefault="00A32710" w:rsidP="00FD1093">
            <w:pPr>
              <w:jc w:val="center"/>
              <w:rPr>
                <w:color w:val="000000"/>
              </w:rPr>
            </w:pPr>
            <w:r w:rsidRPr="00096036">
              <w:rPr>
                <w:color w:val="000000"/>
                <w:sz w:val="22"/>
                <w:szCs w:val="22"/>
              </w:rPr>
              <w:t>2.</w:t>
            </w:r>
          </w:p>
        </w:tc>
        <w:tc>
          <w:tcPr>
            <w:tcW w:w="2246" w:type="pct"/>
            <w:shd w:val="clear" w:color="auto" w:fill="FFFFFF"/>
          </w:tcPr>
          <w:p w14:paraId="19B3629B" w14:textId="77777777" w:rsidR="00A32710" w:rsidRPr="00096036" w:rsidRDefault="00A32710" w:rsidP="00FD1093">
            <w:pPr>
              <w:widowControl w:val="0"/>
              <w:shd w:val="clear" w:color="auto" w:fill="FFFFFF"/>
              <w:autoSpaceDE w:val="0"/>
              <w:autoSpaceDN w:val="0"/>
              <w:adjustRightInd w:val="0"/>
              <w:jc w:val="both"/>
              <w:rPr>
                <w:color w:val="000000"/>
              </w:rPr>
            </w:pPr>
            <w:r w:rsidRPr="00096036">
              <w:rPr>
                <w:rFonts w:eastAsia="TimesNewRomanPSMT"/>
                <w:sz w:val="22"/>
              </w:rPr>
              <w:t>от 5 до 10 (от 6 до 12)</w:t>
            </w:r>
          </w:p>
        </w:tc>
        <w:tc>
          <w:tcPr>
            <w:tcW w:w="1211" w:type="pct"/>
            <w:shd w:val="clear" w:color="auto" w:fill="FFFFFF"/>
          </w:tcPr>
          <w:p w14:paraId="11DA8A69" w14:textId="77777777" w:rsidR="00A32710" w:rsidRPr="00096036" w:rsidRDefault="00A32710" w:rsidP="00A32710">
            <w:pPr>
              <w:widowControl w:val="0"/>
              <w:shd w:val="clear" w:color="auto" w:fill="FFFFFF"/>
              <w:autoSpaceDE w:val="0"/>
              <w:autoSpaceDN w:val="0"/>
              <w:adjustRightInd w:val="0"/>
              <w:jc w:val="center"/>
              <w:rPr>
                <w:color w:val="000000"/>
              </w:rPr>
            </w:pPr>
            <w:r w:rsidRPr="00096036">
              <w:rPr>
                <w:rFonts w:eastAsia="TimesNewRomanPSMT"/>
                <w:sz w:val="22"/>
              </w:rPr>
              <w:t xml:space="preserve">1,0 </w:t>
            </w:r>
          </w:p>
        </w:tc>
        <w:tc>
          <w:tcPr>
            <w:tcW w:w="1211" w:type="pct"/>
            <w:shd w:val="clear" w:color="auto" w:fill="FFFFFF"/>
          </w:tcPr>
          <w:p w14:paraId="07FC972B" w14:textId="77777777" w:rsidR="00A32710" w:rsidRPr="00096036" w:rsidRDefault="00A32710" w:rsidP="00FD1093">
            <w:pPr>
              <w:widowControl w:val="0"/>
              <w:shd w:val="clear" w:color="auto" w:fill="FFFFFF"/>
              <w:autoSpaceDE w:val="0"/>
              <w:autoSpaceDN w:val="0"/>
              <w:adjustRightInd w:val="0"/>
              <w:jc w:val="center"/>
              <w:rPr>
                <w:color w:val="000000"/>
              </w:rPr>
            </w:pPr>
            <w:r w:rsidRPr="00096036">
              <w:rPr>
                <w:rFonts w:eastAsia="TimesNewRomanPSMT"/>
                <w:sz w:val="22"/>
              </w:rPr>
              <w:t>1,0</w:t>
            </w:r>
          </w:p>
        </w:tc>
      </w:tr>
      <w:tr w:rsidR="00A32710" w:rsidRPr="00752112" w14:paraId="4E386736" w14:textId="77777777" w:rsidTr="00A32710">
        <w:trPr>
          <w:trHeight w:val="20"/>
          <w:jc w:val="center"/>
        </w:trPr>
        <w:tc>
          <w:tcPr>
            <w:tcW w:w="332" w:type="pct"/>
            <w:shd w:val="clear" w:color="auto" w:fill="FFFFFF"/>
          </w:tcPr>
          <w:p w14:paraId="33A0E1A0" w14:textId="77777777" w:rsidR="00A32710" w:rsidRPr="00096036" w:rsidRDefault="00A32710" w:rsidP="00FD1093">
            <w:pPr>
              <w:jc w:val="center"/>
              <w:rPr>
                <w:color w:val="000000"/>
              </w:rPr>
            </w:pPr>
            <w:r w:rsidRPr="00096036">
              <w:rPr>
                <w:color w:val="000000"/>
                <w:sz w:val="22"/>
                <w:szCs w:val="22"/>
              </w:rPr>
              <w:t>3.</w:t>
            </w:r>
          </w:p>
        </w:tc>
        <w:tc>
          <w:tcPr>
            <w:tcW w:w="2246" w:type="pct"/>
            <w:shd w:val="clear" w:color="auto" w:fill="FFFFFF"/>
          </w:tcPr>
          <w:p w14:paraId="3DFC7AB6" w14:textId="77777777" w:rsidR="00A32710" w:rsidRPr="00096036" w:rsidRDefault="00A32710" w:rsidP="00FD1093">
            <w:pPr>
              <w:widowControl w:val="0"/>
              <w:shd w:val="clear" w:color="auto" w:fill="FFFFFF"/>
              <w:autoSpaceDE w:val="0"/>
              <w:autoSpaceDN w:val="0"/>
              <w:adjustRightInd w:val="0"/>
              <w:jc w:val="both"/>
              <w:rPr>
                <w:color w:val="000000"/>
              </w:rPr>
            </w:pPr>
            <w:r w:rsidRPr="00096036">
              <w:rPr>
                <w:rFonts w:eastAsia="TimesNewRomanPSMT"/>
                <w:sz w:val="22"/>
              </w:rPr>
              <w:t>от 10 до 50 (от 12 до 58)</w:t>
            </w:r>
          </w:p>
        </w:tc>
        <w:tc>
          <w:tcPr>
            <w:tcW w:w="1211" w:type="pct"/>
            <w:shd w:val="clear" w:color="auto" w:fill="FFFFFF"/>
          </w:tcPr>
          <w:p w14:paraId="19FC7A33" w14:textId="77777777" w:rsidR="00A32710" w:rsidRPr="00096036" w:rsidRDefault="00A32710" w:rsidP="00A32710">
            <w:pPr>
              <w:widowControl w:val="0"/>
              <w:shd w:val="clear" w:color="auto" w:fill="FFFFFF"/>
              <w:autoSpaceDE w:val="0"/>
              <w:autoSpaceDN w:val="0"/>
              <w:adjustRightInd w:val="0"/>
              <w:jc w:val="center"/>
              <w:rPr>
                <w:color w:val="000000"/>
              </w:rPr>
            </w:pPr>
            <w:r w:rsidRPr="00096036">
              <w:rPr>
                <w:rFonts w:eastAsia="TimesNewRomanPSMT"/>
                <w:sz w:val="22"/>
              </w:rPr>
              <w:t xml:space="preserve">2,0 </w:t>
            </w:r>
          </w:p>
        </w:tc>
        <w:tc>
          <w:tcPr>
            <w:tcW w:w="1211" w:type="pct"/>
            <w:shd w:val="clear" w:color="auto" w:fill="FFFFFF"/>
          </w:tcPr>
          <w:p w14:paraId="05E8C774" w14:textId="77777777" w:rsidR="00A32710" w:rsidRPr="00096036" w:rsidRDefault="00A32710" w:rsidP="00FD1093">
            <w:pPr>
              <w:widowControl w:val="0"/>
              <w:shd w:val="clear" w:color="auto" w:fill="FFFFFF"/>
              <w:autoSpaceDE w:val="0"/>
              <w:autoSpaceDN w:val="0"/>
              <w:adjustRightInd w:val="0"/>
              <w:jc w:val="center"/>
              <w:rPr>
                <w:color w:val="000000"/>
              </w:rPr>
            </w:pPr>
            <w:r w:rsidRPr="00096036">
              <w:rPr>
                <w:rFonts w:eastAsia="TimesNewRomanPSMT"/>
                <w:sz w:val="22"/>
              </w:rPr>
              <w:t>1,5</w:t>
            </w:r>
          </w:p>
        </w:tc>
      </w:tr>
      <w:tr w:rsidR="00A32710" w:rsidRPr="00752112" w14:paraId="5B0C6F0B" w14:textId="77777777" w:rsidTr="00A32710">
        <w:trPr>
          <w:trHeight w:val="20"/>
          <w:jc w:val="center"/>
        </w:trPr>
        <w:tc>
          <w:tcPr>
            <w:tcW w:w="332" w:type="pct"/>
            <w:shd w:val="clear" w:color="auto" w:fill="FFFFFF"/>
          </w:tcPr>
          <w:p w14:paraId="64DC53B0" w14:textId="77777777" w:rsidR="00A32710" w:rsidRPr="00096036" w:rsidRDefault="00A32710" w:rsidP="00FD1093">
            <w:pPr>
              <w:jc w:val="center"/>
              <w:rPr>
                <w:color w:val="000000"/>
              </w:rPr>
            </w:pPr>
            <w:r w:rsidRPr="00096036">
              <w:rPr>
                <w:color w:val="000000"/>
                <w:sz w:val="22"/>
                <w:szCs w:val="22"/>
              </w:rPr>
              <w:t>4.</w:t>
            </w:r>
          </w:p>
        </w:tc>
        <w:tc>
          <w:tcPr>
            <w:tcW w:w="2246" w:type="pct"/>
            <w:shd w:val="clear" w:color="auto" w:fill="FFFFFF"/>
          </w:tcPr>
          <w:p w14:paraId="7383754E" w14:textId="77777777" w:rsidR="00A32710" w:rsidRPr="00096036" w:rsidRDefault="00A32710" w:rsidP="00FD1093">
            <w:pPr>
              <w:widowControl w:val="0"/>
              <w:shd w:val="clear" w:color="auto" w:fill="FFFFFF"/>
              <w:autoSpaceDE w:val="0"/>
              <w:autoSpaceDN w:val="0"/>
              <w:adjustRightInd w:val="0"/>
              <w:jc w:val="both"/>
              <w:rPr>
                <w:color w:val="000000"/>
              </w:rPr>
            </w:pPr>
            <w:r w:rsidRPr="00096036">
              <w:rPr>
                <w:rFonts w:eastAsia="TimesNewRomanPSMT"/>
                <w:sz w:val="22"/>
              </w:rPr>
              <w:t>от 50 до 100 (от 58 до 116)</w:t>
            </w:r>
          </w:p>
        </w:tc>
        <w:tc>
          <w:tcPr>
            <w:tcW w:w="1211" w:type="pct"/>
            <w:shd w:val="clear" w:color="auto" w:fill="FFFFFF"/>
          </w:tcPr>
          <w:p w14:paraId="15382088" w14:textId="77777777" w:rsidR="00A32710" w:rsidRPr="00096036" w:rsidRDefault="00A32710" w:rsidP="00A32710">
            <w:pPr>
              <w:widowControl w:val="0"/>
              <w:shd w:val="clear" w:color="auto" w:fill="FFFFFF"/>
              <w:autoSpaceDE w:val="0"/>
              <w:autoSpaceDN w:val="0"/>
              <w:adjustRightInd w:val="0"/>
              <w:jc w:val="center"/>
              <w:rPr>
                <w:color w:val="000000"/>
              </w:rPr>
            </w:pPr>
            <w:r w:rsidRPr="00096036">
              <w:rPr>
                <w:rFonts w:eastAsia="TimesNewRomanPSMT"/>
                <w:sz w:val="22"/>
              </w:rPr>
              <w:t xml:space="preserve">3,0 </w:t>
            </w:r>
          </w:p>
        </w:tc>
        <w:tc>
          <w:tcPr>
            <w:tcW w:w="1211" w:type="pct"/>
            <w:shd w:val="clear" w:color="auto" w:fill="FFFFFF"/>
          </w:tcPr>
          <w:p w14:paraId="2544CA2A" w14:textId="77777777" w:rsidR="00A32710" w:rsidRPr="00096036" w:rsidRDefault="00A32710" w:rsidP="00FD1093">
            <w:pPr>
              <w:widowControl w:val="0"/>
              <w:shd w:val="clear" w:color="auto" w:fill="FFFFFF"/>
              <w:autoSpaceDE w:val="0"/>
              <w:autoSpaceDN w:val="0"/>
              <w:adjustRightInd w:val="0"/>
              <w:jc w:val="center"/>
              <w:rPr>
                <w:color w:val="000000"/>
              </w:rPr>
            </w:pPr>
            <w:r w:rsidRPr="00096036">
              <w:rPr>
                <w:rFonts w:eastAsia="TimesNewRomanPSMT"/>
                <w:sz w:val="22"/>
              </w:rPr>
              <w:t>2,5</w:t>
            </w:r>
          </w:p>
        </w:tc>
      </w:tr>
      <w:tr w:rsidR="00A32710" w:rsidRPr="00752112" w14:paraId="3EEF7E2F" w14:textId="77777777" w:rsidTr="00A32710">
        <w:trPr>
          <w:trHeight w:val="20"/>
          <w:jc w:val="center"/>
        </w:trPr>
        <w:tc>
          <w:tcPr>
            <w:tcW w:w="332" w:type="pct"/>
            <w:shd w:val="clear" w:color="auto" w:fill="FFFFFF"/>
          </w:tcPr>
          <w:p w14:paraId="070CE545" w14:textId="77777777" w:rsidR="00A32710" w:rsidRPr="00096036" w:rsidRDefault="00A32710" w:rsidP="00FD1093">
            <w:pPr>
              <w:jc w:val="center"/>
              <w:rPr>
                <w:color w:val="000000"/>
              </w:rPr>
            </w:pPr>
            <w:r w:rsidRPr="00096036">
              <w:rPr>
                <w:color w:val="000000"/>
                <w:sz w:val="22"/>
                <w:szCs w:val="22"/>
              </w:rPr>
              <w:t>5.</w:t>
            </w:r>
          </w:p>
        </w:tc>
        <w:tc>
          <w:tcPr>
            <w:tcW w:w="2246" w:type="pct"/>
            <w:shd w:val="clear" w:color="auto" w:fill="FFFFFF"/>
          </w:tcPr>
          <w:p w14:paraId="14C44D9A" w14:textId="77777777" w:rsidR="00A32710" w:rsidRPr="00096036" w:rsidRDefault="00A32710" w:rsidP="00FD1093">
            <w:pPr>
              <w:widowControl w:val="0"/>
              <w:shd w:val="clear" w:color="auto" w:fill="FFFFFF"/>
              <w:autoSpaceDE w:val="0"/>
              <w:autoSpaceDN w:val="0"/>
              <w:adjustRightInd w:val="0"/>
              <w:jc w:val="both"/>
              <w:rPr>
                <w:color w:val="000000"/>
              </w:rPr>
            </w:pPr>
            <w:r w:rsidRPr="00096036">
              <w:rPr>
                <w:rFonts w:eastAsia="TimesNewRomanPSMT"/>
                <w:sz w:val="22"/>
              </w:rPr>
              <w:t>от 100 до 200 (от 116 до 233)</w:t>
            </w:r>
          </w:p>
        </w:tc>
        <w:tc>
          <w:tcPr>
            <w:tcW w:w="1211" w:type="pct"/>
            <w:shd w:val="clear" w:color="auto" w:fill="FFFFFF"/>
          </w:tcPr>
          <w:p w14:paraId="49E1D600" w14:textId="77777777" w:rsidR="00A32710" w:rsidRPr="00096036" w:rsidRDefault="00A32710" w:rsidP="00A32710">
            <w:pPr>
              <w:widowControl w:val="0"/>
              <w:shd w:val="clear" w:color="auto" w:fill="FFFFFF"/>
              <w:autoSpaceDE w:val="0"/>
              <w:autoSpaceDN w:val="0"/>
              <w:adjustRightInd w:val="0"/>
              <w:jc w:val="center"/>
              <w:rPr>
                <w:color w:val="000000"/>
              </w:rPr>
            </w:pPr>
            <w:r w:rsidRPr="00096036">
              <w:rPr>
                <w:rFonts w:eastAsia="TimesNewRomanPSMT"/>
                <w:sz w:val="22"/>
              </w:rPr>
              <w:t xml:space="preserve">3,7 </w:t>
            </w:r>
          </w:p>
        </w:tc>
        <w:tc>
          <w:tcPr>
            <w:tcW w:w="1211" w:type="pct"/>
            <w:shd w:val="clear" w:color="auto" w:fill="FFFFFF"/>
          </w:tcPr>
          <w:p w14:paraId="77DB9BA8" w14:textId="77777777" w:rsidR="00A32710" w:rsidRPr="00096036" w:rsidRDefault="00A32710" w:rsidP="00FD1093">
            <w:pPr>
              <w:widowControl w:val="0"/>
              <w:shd w:val="clear" w:color="auto" w:fill="FFFFFF"/>
              <w:autoSpaceDE w:val="0"/>
              <w:autoSpaceDN w:val="0"/>
              <w:adjustRightInd w:val="0"/>
              <w:jc w:val="center"/>
              <w:rPr>
                <w:color w:val="000000"/>
              </w:rPr>
            </w:pPr>
            <w:r w:rsidRPr="00096036">
              <w:rPr>
                <w:rFonts w:eastAsia="TimesNewRomanPSMT"/>
                <w:sz w:val="22"/>
              </w:rPr>
              <w:t>3,0</w:t>
            </w:r>
          </w:p>
        </w:tc>
      </w:tr>
      <w:tr w:rsidR="00A32710" w:rsidRPr="00752112" w14:paraId="0E19AB7E" w14:textId="77777777" w:rsidTr="00A32710">
        <w:trPr>
          <w:trHeight w:val="20"/>
          <w:jc w:val="center"/>
        </w:trPr>
        <w:tc>
          <w:tcPr>
            <w:tcW w:w="332" w:type="pct"/>
            <w:shd w:val="clear" w:color="auto" w:fill="FFFFFF"/>
          </w:tcPr>
          <w:p w14:paraId="04C8982F" w14:textId="77777777" w:rsidR="00A32710" w:rsidRPr="00096036" w:rsidRDefault="00A32710" w:rsidP="00FD1093">
            <w:pPr>
              <w:jc w:val="center"/>
              <w:rPr>
                <w:color w:val="000000"/>
              </w:rPr>
            </w:pPr>
            <w:r w:rsidRPr="00096036">
              <w:rPr>
                <w:color w:val="000000"/>
                <w:sz w:val="22"/>
                <w:szCs w:val="22"/>
              </w:rPr>
              <w:t>6.</w:t>
            </w:r>
          </w:p>
        </w:tc>
        <w:tc>
          <w:tcPr>
            <w:tcW w:w="2246" w:type="pct"/>
            <w:shd w:val="clear" w:color="auto" w:fill="FFFFFF"/>
          </w:tcPr>
          <w:p w14:paraId="1E830503" w14:textId="77777777" w:rsidR="00A32710" w:rsidRPr="00096036" w:rsidRDefault="00A32710" w:rsidP="00FD1093">
            <w:pPr>
              <w:widowControl w:val="0"/>
              <w:shd w:val="clear" w:color="auto" w:fill="FFFFFF"/>
              <w:autoSpaceDE w:val="0"/>
              <w:autoSpaceDN w:val="0"/>
              <w:adjustRightInd w:val="0"/>
              <w:jc w:val="both"/>
              <w:rPr>
                <w:color w:val="000000"/>
              </w:rPr>
            </w:pPr>
            <w:r w:rsidRPr="00096036">
              <w:rPr>
                <w:rFonts w:eastAsia="TimesNewRomanPSMT"/>
                <w:sz w:val="22"/>
              </w:rPr>
              <w:t>от 200 до 400 (от 233 до 466)</w:t>
            </w:r>
          </w:p>
        </w:tc>
        <w:tc>
          <w:tcPr>
            <w:tcW w:w="1211" w:type="pct"/>
            <w:shd w:val="clear" w:color="auto" w:fill="FFFFFF"/>
          </w:tcPr>
          <w:p w14:paraId="236417F0" w14:textId="77777777" w:rsidR="00A32710" w:rsidRPr="00096036" w:rsidRDefault="00A32710" w:rsidP="00FD1093">
            <w:pPr>
              <w:widowControl w:val="0"/>
              <w:shd w:val="clear" w:color="auto" w:fill="FFFFFF"/>
              <w:autoSpaceDE w:val="0"/>
              <w:autoSpaceDN w:val="0"/>
              <w:adjustRightInd w:val="0"/>
              <w:jc w:val="center"/>
              <w:rPr>
                <w:color w:val="000000"/>
              </w:rPr>
            </w:pPr>
            <w:r w:rsidRPr="00096036">
              <w:rPr>
                <w:rFonts w:eastAsia="TimesNewRomanPSMT"/>
                <w:sz w:val="22"/>
              </w:rPr>
              <w:t>4,3</w:t>
            </w:r>
          </w:p>
        </w:tc>
        <w:tc>
          <w:tcPr>
            <w:tcW w:w="1211" w:type="pct"/>
            <w:shd w:val="clear" w:color="auto" w:fill="FFFFFF"/>
          </w:tcPr>
          <w:p w14:paraId="51F70F7A" w14:textId="77777777" w:rsidR="00A32710" w:rsidRPr="00096036" w:rsidRDefault="00A32710" w:rsidP="00A32710">
            <w:pPr>
              <w:autoSpaceDE w:val="0"/>
              <w:spacing w:line="276" w:lineRule="auto"/>
              <w:jc w:val="center"/>
              <w:rPr>
                <w:color w:val="000000"/>
              </w:rPr>
            </w:pPr>
            <w:r w:rsidRPr="00096036">
              <w:rPr>
                <w:rFonts w:eastAsia="TimesNewRomanPSMT"/>
                <w:sz w:val="22"/>
              </w:rPr>
              <w:t>3,5</w:t>
            </w:r>
          </w:p>
        </w:tc>
      </w:tr>
    </w:tbl>
    <w:p w14:paraId="111D8153" w14:textId="77777777" w:rsidR="009602D6" w:rsidRDefault="009602D6" w:rsidP="008B0F85">
      <w:pPr>
        <w:jc w:val="both"/>
      </w:pPr>
    </w:p>
    <w:p w14:paraId="09536717" w14:textId="77777777" w:rsidR="00A15A3F" w:rsidRDefault="00A15A3F" w:rsidP="00C67E35">
      <w:pPr>
        <w:ind w:firstLine="851"/>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gridCol w:w="284"/>
      </w:tblGrid>
      <w:tr w:rsidR="00C67E35" w14:paraId="3DD5ADD2" w14:textId="77777777" w:rsidTr="003F2EA1">
        <w:tc>
          <w:tcPr>
            <w:tcW w:w="567" w:type="dxa"/>
            <w:shd w:val="clear" w:color="auto" w:fill="C4BC96" w:themeFill="background2" w:themeFillShade="BF"/>
          </w:tcPr>
          <w:p w14:paraId="5FA69733" w14:textId="77777777" w:rsidR="00C67E35" w:rsidRPr="00FC0695" w:rsidRDefault="00C67E35" w:rsidP="003F2EA1">
            <w:pPr>
              <w:autoSpaceDE w:val="0"/>
              <w:spacing w:line="276" w:lineRule="auto"/>
              <w:jc w:val="both"/>
              <w:rPr>
                <w:rFonts w:eastAsia="TimesNewRomanPSMT"/>
                <w:b/>
                <w:sz w:val="6"/>
              </w:rPr>
            </w:pPr>
          </w:p>
        </w:tc>
        <w:tc>
          <w:tcPr>
            <w:tcW w:w="8505" w:type="dxa"/>
            <w:gridSpan w:val="2"/>
            <w:shd w:val="clear" w:color="auto" w:fill="C4BC96" w:themeFill="background2" w:themeFillShade="BF"/>
          </w:tcPr>
          <w:p w14:paraId="15036210" w14:textId="77777777" w:rsidR="00C67E35" w:rsidRPr="00FC0695" w:rsidRDefault="00C67E35" w:rsidP="003F2EA1">
            <w:pPr>
              <w:autoSpaceDE w:val="0"/>
              <w:spacing w:line="276" w:lineRule="auto"/>
              <w:jc w:val="both"/>
              <w:rPr>
                <w:rFonts w:eastAsia="TimesNewRomanPSMT"/>
                <w:b/>
                <w:sz w:val="6"/>
              </w:rPr>
            </w:pPr>
          </w:p>
        </w:tc>
      </w:tr>
      <w:tr w:rsidR="00C67E35" w14:paraId="4CA6AD3E" w14:textId="77777777" w:rsidTr="003F2EA1">
        <w:tc>
          <w:tcPr>
            <w:tcW w:w="567" w:type="dxa"/>
            <w:shd w:val="clear" w:color="auto" w:fill="C4BC96" w:themeFill="background2" w:themeFillShade="BF"/>
          </w:tcPr>
          <w:p w14:paraId="497A18FF" w14:textId="77777777" w:rsidR="00C67E35" w:rsidRDefault="00C67E35" w:rsidP="00C67E35">
            <w:pPr>
              <w:autoSpaceDE w:val="0"/>
              <w:jc w:val="both"/>
              <w:rPr>
                <w:rFonts w:eastAsia="TimesNewRomanPSMT"/>
                <w:b/>
              </w:rPr>
            </w:pPr>
            <w:r>
              <w:rPr>
                <w:b/>
              </w:rPr>
              <w:t>1.3</w:t>
            </w:r>
          </w:p>
        </w:tc>
        <w:tc>
          <w:tcPr>
            <w:tcW w:w="8505" w:type="dxa"/>
            <w:gridSpan w:val="2"/>
          </w:tcPr>
          <w:p w14:paraId="6C1DC1F4" w14:textId="6A0C4249" w:rsidR="00C67E35" w:rsidRDefault="000B6AED" w:rsidP="00002212">
            <w:pPr>
              <w:autoSpaceDE w:val="0"/>
              <w:rPr>
                <w:rFonts w:eastAsia="TimesNewRomanPSMT"/>
                <w:b/>
              </w:rPr>
            </w:pPr>
            <w:r w:rsidRPr="000B6AED">
              <w:rPr>
                <w:b/>
              </w:rPr>
              <w:t xml:space="preserve">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w:t>
            </w:r>
            <w:r w:rsidR="008B0F85" w:rsidRPr="008B0F85">
              <w:rPr>
                <w:b/>
                <w:bCs/>
              </w:rPr>
              <w:t>Нефтеюганского района Ханты-Мансийского автономного округа - Югры</w:t>
            </w:r>
          </w:p>
        </w:tc>
      </w:tr>
      <w:tr w:rsidR="00C67E35" w:rsidRPr="00FC0695" w14:paraId="799FB94A" w14:textId="77777777" w:rsidTr="003F2EA1">
        <w:trPr>
          <w:trHeight w:val="80"/>
        </w:trPr>
        <w:tc>
          <w:tcPr>
            <w:tcW w:w="567" w:type="dxa"/>
            <w:shd w:val="clear" w:color="auto" w:fill="C4BC96" w:themeFill="background2" w:themeFillShade="BF"/>
          </w:tcPr>
          <w:p w14:paraId="31510A40" w14:textId="77777777" w:rsidR="00C67E35" w:rsidRPr="00FC0695" w:rsidRDefault="00C67E35" w:rsidP="003F2EA1">
            <w:pPr>
              <w:autoSpaceDE w:val="0"/>
              <w:jc w:val="both"/>
              <w:rPr>
                <w:b/>
                <w:sz w:val="20"/>
              </w:rPr>
            </w:pPr>
          </w:p>
        </w:tc>
        <w:tc>
          <w:tcPr>
            <w:tcW w:w="8221" w:type="dxa"/>
          </w:tcPr>
          <w:p w14:paraId="0D031437" w14:textId="77777777" w:rsidR="00C67E35" w:rsidRPr="00FC0695" w:rsidRDefault="00C67E35" w:rsidP="003F2EA1">
            <w:pPr>
              <w:autoSpaceDE w:val="0"/>
              <w:rPr>
                <w:b/>
                <w:sz w:val="20"/>
              </w:rPr>
            </w:pPr>
          </w:p>
        </w:tc>
        <w:tc>
          <w:tcPr>
            <w:tcW w:w="284" w:type="dxa"/>
            <w:shd w:val="clear" w:color="auto" w:fill="C4BC96" w:themeFill="background2" w:themeFillShade="BF"/>
          </w:tcPr>
          <w:p w14:paraId="4A2B4916" w14:textId="77777777" w:rsidR="00C67E35" w:rsidRPr="009238B5" w:rsidRDefault="00C67E35" w:rsidP="003F2EA1">
            <w:pPr>
              <w:autoSpaceDE w:val="0"/>
              <w:rPr>
                <w:b/>
                <w:sz w:val="22"/>
              </w:rPr>
            </w:pPr>
          </w:p>
        </w:tc>
      </w:tr>
    </w:tbl>
    <w:p w14:paraId="7F944616" w14:textId="77777777" w:rsidR="00C67E35" w:rsidRPr="00FC0695" w:rsidRDefault="00C67E35" w:rsidP="00C67E35">
      <w:pPr>
        <w:autoSpaceDE w:val="0"/>
        <w:spacing w:line="276" w:lineRule="auto"/>
        <w:ind w:firstLine="851"/>
        <w:jc w:val="both"/>
        <w:rPr>
          <w:rFonts w:eastAsia="TimesNewRomanPSMT"/>
          <w:b/>
          <w:sz w:val="20"/>
        </w:rPr>
      </w:pPr>
    </w:p>
    <w:p w14:paraId="5621D553" w14:textId="3252A64E" w:rsidR="00040F29" w:rsidRDefault="000B6AED" w:rsidP="0013466D">
      <w:pPr>
        <w:autoSpaceDE w:val="0"/>
        <w:spacing w:line="276" w:lineRule="auto"/>
        <w:ind w:firstLine="851"/>
        <w:jc w:val="both"/>
        <w:rPr>
          <w:rFonts w:eastAsia="TimesNewRomanPSMT"/>
        </w:rPr>
      </w:pPr>
      <w:r w:rsidRPr="008D7470">
        <w:rPr>
          <w:rFonts w:eastAsia="TimesNewRomanPSMT"/>
        </w:rPr>
        <w:t xml:space="preserve">Расчетные показатели для объектов местного значения в области </w:t>
      </w:r>
      <w:r>
        <w:rPr>
          <w:rFonts w:eastAsia="TimesNewRomanPSMT"/>
        </w:rPr>
        <w:t xml:space="preserve">физической культуры и спорта </w:t>
      </w:r>
      <w:r w:rsidRPr="008D7470">
        <w:rPr>
          <w:rFonts w:eastAsia="TimesNewRomanPSMT"/>
        </w:rPr>
        <w:t xml:space="preserve">установлены в соответствии с </w:t>
      </w:r>
      <w:r>
        <w:rPr>
          <w:rFonts w:eastAsia="TimesNewRomanPSMT"/>
        </w:rPr>
        <w:t xml:space="preserve">условиями текущей обеспеченности населения </w:t>
      </w:r>
      <w:r w:rsidR="00703368">
        <w:rPr>
          <w:rFonts w:eastAsia="TimesNewRomanPSMT"/>
        </w:rPr>
        <w:t>муниципального района</w:t>
      </w:r>
      <w:r>
        <w:rPr>
          <w:rFonts w:eastAsia="TimesNewRomanPSMT"/>
        </w:rPr>
        <w:t>, а также документов стратегического планирования</w:t>
      </w:r>
      <w:r w:rsidRPr="008D7470">
        <w:rPr>
          <w:rFonts w:eastAsia="TimesNewRomanPSMT"/>
        </w:rPr>
        <w:t xml:space="preserve"> </w:t>
      </w:r>
      <w:r w:rsidR="008B0F85" w:rsidRPr="008B0F85">
        <w:rPr>
          <w:rFonts w:eastAsia="TimesNewRomanPSMT"/>
        </w:rPr>
        <w:t>Нефтеюганского района Ханты-Мансийского автономного округа - Югры</w:t>
      </w:r>
      <w:r w:rsidR="008068F0">
        <w:rPr>
          <w:rFonts w:eastAsia="TimesNewRomanPSMT"/>
        </w:rPr>
        <w:t>,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г. № 586</w:t>
      </w:r>
      <w:r w:rsidRPr="008D7470">
        <w:rPr>
          <w:rFonts w:eastAsia="TimesNewRomanPSMT"/>
        </w:rPr>
        <w:t>. Расчетные показа</w:t>
      </w:r>
      <w:r>
        <w:rPr>
          <w:rFonts w:eastAsia="TimesNewRomanPSMT"/>
        </w:rPr>
        <w:t>те</w:t>
      </w:r>
      <w:r w:rsidRPr="008D7470">
        <w:rPr>
          <w:rFonts w:eastAsia="TimesNewRomanPSMT"/>
        </w:rPr>
        <w:t>ли минимально допустимого уровня обеспеченности о</w:t>
      </w:r>
      <w:r>
        <w:rPr>
          <w:rFonts w:eastAsia="TimesNewRomanPSMT"/>
        </w:rPr>
        <w:t>бъектами местного значения и по</w:t>
      </w:r>
      <w:r w:rsidRPr="008D7470">
        <w:rPr>
          <w:rFonts w:eastAsia="TimesNewRomanPSMT"/>
        </w:rPr>
        <w:t>казатели максимально допустимого уровня территор</w:t>
      </w:r>
      <w:r>
        <w:rPr>
          <w:rFonts w:eastAsia="TimesNewRomanPSMT"/>
        </w:rPr>
        <w:t>иальной доступности таких объек</w:t>
      </w:r>
      <w:r w:rsidRPr="008D7470">
        <w:rPr>
          <w:rFonts w:eastAsia="TimesNewRomanPSMT"/>
        </w:rPr>
        <w:t>тов, представлены в таблицах 1.</w:t>
      </w:r>
      <w:r>
        <w:rPr>
          <w:rFonts w:eastAsia="TimesNewRomanPSMT"/>
        </w:rPr>
        <w:t>3</w:t>
      </w:r>
      <w:r w:rsidRPr="008D7470">
        <w:rPr>
          <w:rFonts w:eastAsia="TimesNewRomanPSMT"/>
        </w:rPr>
        <w:t>.1. – 1.</w:t>
      </w:r>
      <w:r>
        <w:rPr>
          <w:rFonts w:eastAsia="TimesNewRomanPSMT"/>
        </w:rPr>
        <w:t>3</w:t>
      </w:r>
      <w:r w:rsidRPr="008D7470">
        <w:rPr>
          <w:rFonts w:eastAsia="TimesNewRomanPSMT"/>
        </w:rPr>
        <w:t>.</w:t>
      </w:r>
      <w:r w:rsidR="00040F29">
        <w:rPr>
          <w:rFonts w:eastAsia="TimesNewRomanPSMT"/>
        </w:rPr>
        <w:t>3</w:t>
      </w:r>
      <w:r w:rsidRPr="008D7470">
        <w:rPr>
          <w:rFonts w:eastAsia="TimesNewRomanPSMT"/>
        </w:rPr>
        <w:t>.</w:t>
      </w:r>
    </w:p>
    <w:p w14:paraId="6477EBD9" w14:textId="77777777" w:rsidR="0013466D" w:rsidRDefault="0013466D" w:rsidP="00040F29">
      <w:pPr>
        <w:ind w:right="-142"/>
        <w:contextualSpacing/>
        <w:jc w:val="right"/>
        <w:rPr>
          <w:color w:val="000000"/>
          <w:szCs w:val="22"/>
        </w:rPr>
      </w:pPr>
    </w:p>
    <w:p w14:paraId="7015931A" w14:textId="2865C8C6" w:rsidR="00816F22" w:rsidRPr="00040F29" w:rsidRDefault="00816F22" w:rsidP="00040F29">
      <w:pPr>
        <w:ind w:right="-142"/>
        <w:contextualSpacing/>
        <w:jc w:val="right"/>
        <w:rPr>
          <w:color w:val="000000"/>
          <w:szCs w:val="22"/>
        </w:rPr>
      </w:pPr>
      <w:r w:rsidRPr="00D63F16">
        <w:rPr>
          <w:color w:val="000000"/>
          <w:szCs w:val="22"/>
        </w:rPr>
        <w:t>Таблица 1.3.1.</w:t>
      </w:r>
      <w:r w:rsidRPr="00D63F16">
        <w:rPr>
          <w:sz w:val="28"/>
        </w:rPr>
        <w:t xml:space="preserve"> </w:t>
      </w:r>
      <w:r>
        <w:rPr>
          <w:color w:val="000000"/>
          <w:szCs w:val="22"/>
        </w:rPr>
        <w:t>Расчетные показатели для плоскостных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509"/>
        <w:gridCol w:w="2797"/>
        <w:gridCol w:w="2108"/>
        <w:gridCol w:w="1354"/>
        <w:gridCol w:w="1957"/>
        <w:gridCol w:w="1199"/>
      </w:tblGrid>
      <w:tr w:rsidR="00816F22" w:rsidRPr="00BC426B" w14:paraId="299FA7CE" w14:textId="7777777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06B93653" w14:textId="77777777" w:rsidR="006D0612" w:rsidRDefault="00816F22" w:rsidP="00A27C09">
            <w:pPr>
              <w:jc w:val="center"/>
              <w:rPr>
                <w:b/>
                <w:color w:val="000000"/>
              </w:rPr>
            </w:pPr>
            <w:r w:rsidRPr="00BC426B">
              <w:rPr>
                <w:b/>
                <w:color w:val="000000"/>
                <w:sz w:val="22"/>
                <w:szCs w:val="22"/>
              </w:rPr>
              <w:t>№</w:t>
            </w:r>
          </w:p>
          <w:p w14:paraId="0A65B498" w14:textId="77777777" w:rsidR="00816F22" w:rsidRPr="00BC426B" w:rsidRDefault="006D0612" w:rsidP="00A27C09">
            <w:pPr>
              <w:jc w:val="center"/>
              <w:rPr>
                <w:b/>
                <w:color w:val="000000"/>
              </w:rPr>
            </w:pPr>
            <w:r>
              <w:rPr>
                <w:b/>
                <w:color w:val="000000"/>
                <w:sz w:val="22"/>
                <w:szCs w:val="22"/>
              </w:rPr>
              <w:t>пп</w:t>
            </w:r>
            <w:r w:rsidR="00816F22" w:rsidRPr="00BC426B">
              <w:rPr>
                <w:b/>
                <w:color w:val="000000"/>
                <w:sz w:val="22"/>
                <w:szCs w:val="22"/>
              </w:rPr>
              <w:t xml:space="preserve">   </w:t>
            </w:r>
            <w:r w:rsidR="00816F22" w:rsidRPr="00BC426B">
              <w:rPr>
                <w:b/>
                <w:color w:val="000000"/>
                <w:sz w:val="22"/>
                <w:szCs w:val="22"/>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7ACDE5A9" w14:textId="77777777" w:rsidR="00816F22" w:rsidRPr="00BC426B" w:rsidRDefault="00816F22" w:rsidP="00A27C09">
            <w:pPr>
              <w:jc w:val="center"/>
              <w:rPr>
                <w:b/>
                <w:color w:val="000000"/>
              </w:rPr>
            </w:pPr>
            <w:r w:rsidRPr="00BC426B">
              <w:rPr>
                <w:b/>
                <w:color w:val="000000"/>
                <w:sz w:val="22"/>
                <w:szCs w:val="22"/>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47F0784F" w14:textId="77777777" w:rsidR="00816F22" w:rsidRPr="00BC426B" w:rsidRDefault="00816F22" w:rsidP="00A27C09">
            <w:pPr>
              <w:jc w:val="center"/>
              <w:rPr>
                <w:b/>
                <w:color w:val="000000"/>
              </w:rPr>
            </w:pPr>
            <w:r w:rsidRPr="00BC426B">
              <w:rPr>
                <w:b/>
                <w:color w:val="000000"/>
                <w:sz w:val="22"/>
                <w:szCs w:val="22"/>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6F444889" w14:textId="77777777" w:rsidR="00816F22" w:rsidRPr="00BC426B" w:rsidRDefault="00816F22" w:rsidP="00A27C09">
            <w:pPr>
              <w:jc w:val="center"/>
              <w:rPr>
                <w:b/>
                <w:color w:val="000000"/>
              </w:rPr>
            </w:pPr>
            <w:r w:rsidRPr="00BC426B">
              <w:rPr>
                <w:b/>
                <w:color w:val="000000"/>
                <w:sz w:val="22"/>
                <w:szCs w:val="22"/>
              </w:rPr>
              <w:t>Показатель максимально допустимого уровня территориальной доступности</w:t>
            </w:r>
          </w:p>
        </w:tc>
      </w:tr>
      <w:tr w:rsidR="00816F22" w:rsidRPr="00BC426B" w14:paraId="2F536C6C" w14:textId="77777777"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14:paraId="6CF5635F" w14:textId="77777777" w:rsidR="00816F22" w:rsidRPr="00BC426B"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14:paraId="1CF2360A" w14:textId="77777777" w:rsidR="00816F22" w:rsidRPr="00BC426B"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14:paraId="130FE14C" w14:textId="77777777" w:rsidR="00816F22" w:rsidRPr="00BC426B" w:rsidRDefault="00816F22" w:rsidP="00A27C09">
            <w:pPr>
              <w:jc w:val="center"/>
              <w:rPr>
                <w:b/>
                <w:color w:val="000000"/>
              </w:rPr>
            </w:pPr>
            <w:r w:rsidRPr="00BC426B">
              <w:rPr>
                <w:b/>
                <w:color w:val="000000"/>
                <w:sz w:val="22"/>
                <w:szCs w:val="22"/>
              </w:rPr>
              <w:t xml:space="preserve">Единица </w:t>
            </w:r>
          </w:p>
          <w:p w14:paraId="6342D4E8" w14:textId="77777777" w:rsidR="00816F22" w:rsidRPr="00BC426B" w:rsidRDefault="00816F22" w:rsidP="00A27C09">
            <w:pPr>
              <w:jc w:val="center"/>
              <w:rPr>
                <w:b/>
                <w:color w:val="000000"/>
              </w:rPr>
            </w:pPr>
            <w:r w:rsidRPr="00BC426B">
              <w:rPr>
                <w:b/>
                <w:color w:val="000000"/>
                <w:sz w:val="22"/>
                <w:szCs w:val="22"/>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14:paraId="15EEC03F" w14:textId="77777777" w:rsidR="00816F22" w:rsidRPr="00BC426B" w:rsidRDefault="00816F22" w:rsidP="00A27C09">
            <w:pPr>
              <w:jc w:val="center"/>
              <w:rPr>
                <w:b/>
                <w:color w:val="000000"/>
              </w:rPr>
            </w:pPr>
            <w:r w:rsidRPr="00BC426B">
              <w:rPr>
                <w:b/>
                <w:color w:val="000000"/>
                <w:sz w:val="22"/>
                <w:szCs w:val="22"/>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14:paraId="0351DCF3" w14:textId="77777777" w:rsidR="00816F22" w:rsidRPr="00BC426B" w:rsidRDefault="00816F22" w:rsidP="00A27C09">
            <w:pPr>
              <w:jc w:val="center"/>
              <w:rPr>
                <w:b/>
                <w:color w:val="000000"/>
              </w:rPr>
            </w:pPr>
            <w:r w:rsidRPr="00BC426B">
              <w:rPr>
                <w:b/>
                <w:color w:val="000000"/>
                <w:sz w:val="22"/>
                <w:szCs w:val="22"/>
              </w:rPr>
              <w:t>Единица</w:t>
            </w:r>
          </w:p>
          <w:p w14:paraId="76960242" w14:textId="77777777" w:rsidR="00816F22" w:rsidRPr="00BC426B" w:rsidRDefault="00816F22" w:rsidP="00A27C09">
            <w:pPr>
              <w:jc w:val="center"/>
              <w:rPr>
                <w:b/>
                <w:color w:val="000000"/>
              </w:rPr>
            </w:pPr>
            <w:r w:rsidRPr="00BC426B">
              <w:rPr>
                <w:b/>
                <w:color w:val="000000"/>
                <w:sz w:val="22"/>
                <w:szCs w:val="22"/>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14:paraId="73E18FB8" w14:textId="77777777" w:rsidR="00816F22" w:rsidRPr="00BC426B" w:rsidRDefault="00816F22" w:rsidP="00A27C09">
            <w:pPr>
              <w:jc w:val="center"/>
              <w:rPr>
                <w:b/>
                <w:color w:val="000000"/>
              </w:rPr>
            </w:pPr>
            <w:r w:rsidRPr="00BC426B">
              <w:rPr>
                <w:b/>
                <w:color w:val="000000"/>
                <w:sz w:val="22"/>
                <w:szCs w:val="22"/>
              </w:rPr>
              <w:t>Величина</w:t>
            </w:r>
          </w:p>
        </w:tc>
      </w:tr>
      <w:tr w:rsidR="00A36898" w:rsidRPr="007B1E6D" w14:paraId="0872B5B5" w14:textId="77777777" w:rsidTr="00A36898">
        <w:trPr>
          <w:cantSplit/>
          <w:trHeight w:val="1010"/>
          <w:jc w:val="center"/>
        </w:trPr>
        <w:tc>
          <w:tcPr>
            <w:tcW w:w="257" w:type="pct"/>
            <w:vMerge w:val="restart"/>
            <w:vAlign w:val="center"/>
          </w:tcPr>
          <w:p w14:paraId="2E733856" w14:textId="77777777" w:rsidR="00A36898" w:rsidRPr="006D0612" w:rsidRDefault="00A36898" w:rsidP="00A27C09">
            <w:pPr>
              <w:jc w:val="center"/>
              <w:rPr>
                <w:color w:val="000000"/>
              </w:rPr>
            </w:pPr>
            <w:r w:rsidRPr="006D0612">
              <w:rPr>
                <w:color w:val="000000"/>
                <w:sz w:val="22"/>
                <w:szCs w:val="22"/>
              </w:rPr>
              <w:lastRenderedPageBreak/>
              <w:t>1.</w:t>
            </w:r>
          </w:p>
        </w:tc>
        <w:tc>
          <w:tcPr>
            <w:tcW w:w="1409" w:type="pct"/>
            <w:vMerge w:val="restart"/>
            <w:vAlign w:val="center"/>
          </w:tcPr>
          <w:p w14:paraId="15451190" w14:textId="77777777" w:rsidR="00A36898" w:rsidRPr="007B1E6D" w:rsidRDefault="00A36898" w:rsidP="00A27C09">
            <w:pPr>
              <w:rPr>
                <w:color w:val="000000"/>
              </w:rPr>
            </w:pPr>
            <w:r>
              <w:rPr>
                <w:color w:val="000000"/>
                <w:sz w:val="22"/>
                <w:szCs w:val="22"/>
              </w:rPr>
              <w:t>Плоскостные объекты для занятия легкой атлетикой (спортивные ядра)</w:t>
            </w:r>
          </w:p>
        </w:tc>
        <w:tc>
          <w:tcPr>
            <w:tcW w:w="1062" w:type="pct"/>
            <w:vAlign w:val="center"/>
          </w:tcPr>
          <w:p w14:paraId="15BF7E62" w14:textId="77777777" w:rsidR="00A36898" w:rsidRPr="007B1E6D" w:rsidRDefault="00A36898" w:rsidP="00A27C09">
            <w:pPr>
              <w:jc w:val="center"/>
              <w:rPr>
                <w:color w:val="000000"/>
              </w:rPr>
            </w:pPr>
            <w:r>
              <w:rPr>
                <w:color w:val="000000"/>
                <w:sz w:val="22"/>
                <w:szCs w:val="22"/>
              </w:rPr>
              <w:t>Единовременная пропускная способность, человек на 1 000 населения</w:t>
            </w:r>
          </w:p>
        </w:tc>
        <w:tc>
          <w:tcPr>
            <w:tcW w:w="682" w:type="pct"/>
            <w:vAlign w:val="center"/>
          </w:tcPr>
          <w:p w14:paraId="6E602A80" w14:textId="27C2C020" w:rsidR="00A36898" w:rsidRPr="00002212" w:rsidRDefault="003A7536" w:rsidP="00A27C09">
            <w:pPr>
              <w:jc w:val="center"/>
              <w:rPr>
                <w:color w:val="FF0000"/>
              </w:rPr>
            </w:pPr>
            <w:r>
              <w:rPr>
                <w:sz w:val="22"/>
                <w:szCs w:val="22"/>
              </w:rPr>
              <w:t>50</w:t>
            </w:r>
          </w:p>
        </w:tc>
        <w:tc>
          <w:tcPr>
            <w:tcW w:w="986" w:type="pct"/>
            <w:vMerge w:val="restart"/>
            <w:vAlign w:val="center"/>
          </w:tcPr>
          <w:p w14:paraId="7A4B537A" w14:textId="77777777" w:rsidR="00A36898" w:rsidRDefault="00A36898" w:rsidP="00A27C09">
            <w:pPr>
              <w:ind w:left="136" w:firstLine="1"/>
              <w:jc w:val="center"/>
              <w:rPr>
                <w:color w:val="000000"/>
              </w:rPr>
            </w:pPr>
            <w:r>
              <w:rPr>
                <w:color w:val="000000"/>
                <w:sz w:val="22"/>
                <w:szCs w:val="22"/>
              </w:rPr>
              <w:t xml:space="preserve">Радиус </w:t>
            </w:r>
          </w:p>
          <w:p w14:paraId="36CE6D93" w14:textId="77777777" w:rsidR="00A36898" w:rsidRDefault="00A36898" w:rsidP="00A27C09">
            <w:pPr>
              <w:ind w:left="136" w:firstLine="1"/>
              <w:jc w:val="center"/>
              <w:rPr>
                <w:color w:val="000000"/>
              </w:rPr>
            </w:pPr>
            <w:r>
              <w:rPr>
                <w:color w:val="000000"/>
                <w:sz w:val="22"/>
                <w:szCs w:val="22"/>
              </w:rPr>
              <w:t xml:space="preserve">обслуживания </w:t>
            </w:r>
          </w:p>
          <w:p w14:paraId="284E7CCA" w14:textId="77777777" w:rsidR="00A36898" w:rsidRDefault="00A36898" w:rsidP="00A27C09">
            <w:pPr>
              <w:ind w:left="136" w:firstLine="1"/>
              <w:jc w:val="center"/>
              <w:rPr>
                <w:color w:val="000000"/>
              </w:rPr>
            </w:pPr>
            <w:r>
              <w:rPr>
                <w:color w:val="000000"/>
                <w:sz w:val="22"/>
                <w:szCs w:val="22"/>
              </w:rPr>
              <w:t xml:space="preserve">в жилой </w:t>
            </w:r>
          </w:p>
          <w:p w14:paraId="661629CC" w14:textId="77777777" w:rsidR="00A36898" w:rsidRPr="007B1E6D" w:rsidRDefault="00A36898" w:rsidP="00A27C09">
            <w:pPr>
              <w:ind w:left="136" w:firstLine="1"/>
              <w:jc w:val="center"/>
              <w:rPr>
                <w:color w:val="000000"/>
              </w:rPr>
            </w:pPr>
            <w:r>
              <w:rPr>
                <w:color w:val="000000"/>
                <w:sz w:val="22"/>
                <w:szCs w:val="22"/>
              </w:rPr>
              <w:t>застройке, м.</w:t>
            </w:r>
          </w:p>
        </w:tc>
        <w:tc>
          <w:tcPr>
            <w:tcW w:w="604" w:type="pct"/>
            <w:vMerge w:val="restart"/>
            <w:vAlign w:val="center"/>
          </w:tcPr>
          <w:p w14:paraId="7B4E5DD5" w14:textId="77777777" w:rsidR="00A36898" w:rsidRPr="007B1E6D" w:rsidRDefault="00A36898" w:rsidP="00A27C09">
            <w:pPr>
              <w:ind w:left="136" w:firstLine="1"/>
              <w:jc w:val="center"/>
              <w:rPr>
                <w:color w:val="000000"/>
              </w:rPr>
            </w:pPr>
            <w:r>
              <w:rPr>
                <w:color w:val="000000"/>
                <w:sz w:val="22"/>
                <w:szCs w:val="22"/>
              </w:rPr>
              <w:t>1 500</w:t>
            </w:r>
          </w:p>
        </w:tc>
      </w:tr>
      <w:tr w:rsidR="00703B04" w:rsidRPr="007B1E6D" w14:paraId="4B3048D6" w14:textId="77777777" w:rsidTr="00A36898">
        <w:trPr>
          <w:cantSplit/>
          <w:trHeight w:val="544"/>
          <w:jc w:val="center"/>
        </w:trPr>
        <w:tc>
          <w:tcPr>
            <w:tcW w:w="257" w:type="pct"/>
            <w:vMerge/>
            <w:vAlign w:val="center"/>
          </w:tcPr>
          <w:p w14:paraId="33B1A803" w14:textId="77777777" w:rsidR="00703B04" w:rsidRDefault="00703B04" w:rsidP="00A27C09">
            <w:pPr>
              <w:jc w:val="center"/>
              <w:rPr>
                <w:b/>
                <w:color w:val="000000"/>
              </w:rPr>
            </w:pPr>
          </w:p>
        </w:tc>
        <w:tc>
          <w:tcPr>
            <w:tcW w:w="1409" w:type="pct"/>
            <w:vMerge/>
            <w:vAlign w:val="center"/>
          </w:tcPr>
          <w:p w14:paraId="41874AF7" w14:textId="77777777" w:rsidR="00703B04" w:rsidRDefault="00703B04" w:rsidP="00A27C09">
            <w:pPr>
              <w:rPr>
                <w:color w:val="000000"/>
              </w:rPr>
            </w:pPr>
          </w:p>
        </w:tc>
        <w:tc>
          <w:tcPr>
            <w:tcW w:w="1062" w:type="pct"/>
            <w:vAlign w:val="center"/>
          </w:tcPr>
          <w:p w14:paraId="7E53B154" w14:textId="77777777" w:rsidR="00703B04" w:rsidRDefault="00703B04" w:rsidP="00703B04">
            <w:pPr>
              <w:jc w:val="center"/>
              <w:rPr>
                <w:color w:val="000000"/>
              </w:rPr>
            </w:pPr>
            <w:r>
              <w:rPr>
                <w:color w:val="000000"/>
                <w:sz w:val="22"/>
                <w:szCs w:val="22"/>
              </w:rPr>
              <w:t xml:space="preserve">Площадь, </w:t>
            </w:r>
          </w:p>
          <w:p w14:paraId="0DA4EFCF" w14:textId="77777777" w:rsidR="008B0F85" w:rsidRDefault="00A36898" w:rsidP="008B0F85">
            <w:pPr>
              <w:jc w:val="center"/>
              <w:rPr>
                <w:color w:val="000000"/>
              </w:rPr>
            </w:pPr>
            <w:r>
              <w:rPr>
                <w:color w:val="000000"/>
                <w:sz w:val="22"/>
                <w:szCs w:val="22"/>
              </w:rPr>
              <w:t>кв. м</w:t>
            </w:r>
            <w:r w:rsidR="00703B04">
              <w:rPr>
                <w:color w:val="000000"/>
                <w:sz w:val="22"/>
                <w:szCs w:val="22"/>
              </w:rPr>
              <w:t xml:space="preserve"> на 1</w:t>
            </w:r>
            <w:r w:rsidR="008B0F85">
              <w:rPr>
                <w:color w:val="000000"/>
                <w:sz w:val="22"/>
                <w:szCs w:val="22"/>
              </w:rPr>
              <w:t> </w:t>
            </w:r>
            <w:r w:rsidR="00703B04">
              <w:rPr>
                <w:color w:val="000000"/>
                <w:sz w:val="22"/>
                <w:szCs w:val="22"/>
              </w:rPr>
              <w:t xml:space="preserve">000 </w:t>
            </w:r>
          </w:p>
          <w:p w14:paraId="6BC6EE48" w14:textId="0B908D54" w:rsidR="00703B04" w:rsidRDefault="00703B04" w:rsidP="008B0F85">
            <w:pPr>
              <w:jc w:val="center"/>
              <w:rPr>
                <w:color w:val="000000"/>
              </w:rPr>
            </w:pPr>
            <w:r>
              <w:rPr>
                <w:color w:val="000000"/>
                <w:sz w:val="22"/>
                <w:szCs w:val="22"/>
              </w:rPr>
              <w:t>чел</w:t>
            </w:r>
            <w:r w:rsidR="008B0F85">
              <w:rPr>
                <w:color w:val="000000"/>
                <w:sz w:val="22"/>
                <w:szCs w:val="22"/>
              </w:rPr>
              <w:t>овек</w:t>
            </w:r>
          </w:p>
        </w:tc>
        <w:tc>
          <w:tcPr>
            <w:tcW w:w="682" w:type="pct"/>
            <w:vAlign w:val="center"/>
          </w:tcPr>
          <w:p w14:paraId="49B02948" w14:textId="75515188" w:rsidR="00703B04" w:rsidRPr="00002212" w:rsidRDefault="003A7536" w:rsidP="00A27C09">
            <w:pPr>
              <w:jc w:val="center"/>
              <w:rPr>
                <w:color w:val="FF0000"/>
              </w:rPr>
            </w:pPr>
            <w:r>
              <w:rPr>
                <w:sz w:val="22"/>
                <w:szCs w:val="22"/>
              </w:rPr>
              <w:t>70</w:t>
            </w:r>
          </w:p>
        </w:tc>
        <w:tc>
          <w:tcPr>
            <w:tcW w:w="986" w:type="pct"/>
            <w:vMerge/>
            <w:vAlign w:val="center"/>
          </w:tcPr>
          <w:p w14:paraId="062C8301" w14:textId="77777777" w:rsidR="00703B04" w:rsidRPr="007B1E6D" w:rsidRDefault="00703B04" w:rsidP="00A27C09">
            <w:pPr>
              <w:ind w:left="136" w:firstLine="1"/>
              <w:jc w:val="center"/>
              <w:rPr>
                <w:color w:val="000000"/>
              </w:rPr>
            </w:pPr>
          </w:p>
        </w:tc>
        <w:tc>
          <w:tcPr>
            <w:tcW w:w="604" w:type="pct"/>
            <w:vMerge/>
            <w:vAlign w:val="center"/>
          </w:tcPr>
          <w:p w14:paraId="74AA7AA7" w14:textId="77777777" w:rsidR="00703B04" w:rsidRPr="007B1E6D" w:rsidRDefault="00703B04" w:rsidP="00A27C09">
            <w:pPr>
              <w:ind w:left="136" w:firstLine="1"/>
              <w:jc w:val="center"/>
              <w:rPr>
                <w:color w:val="000000"/>
              </w:rPr>
            </w:pPr>
          </w:p>
        </w:tc>
      </w:tr>
      <w:tr w:rsidR="00A36898" w:rsidRPr="007B1E6D" w14:paraId="736852B5" w14:textId="77777777" w:rsidTr="006D0612">
        <w:trPr>
          <w:cantSplit/>
          <w:trHeight w:val="1307"/>
          <w:jc w:val="center"/>
        </w:trPr>
        <w:tc>
          <w:tcPr>
            <w:tcW w:w="257" w:type="pct"/>
            <w:vAlign w:val="center"/>
          </w:tcPr>
          <w:p w14:paraId="16671070" w14:textId="77777777" w:rsidR="00A36898" w:rsidRPr="006D0612" w:rsidRDefault="00A36898" w:rsidP="00DE0945">
            <w:pPr>
              <w:jc w:val="center"/>
              <w:rPr>
                <w:color w:val="000000"/>
              </w:rPr>
            </w:pPr>
            <w:r w:rsidRPr="006D0612">
              <w:rPr>
                <w:color w:val="000000"/>
                <w:sz w:val="22"/>
                <w:szCs w:val="22"/>
              </w:rPr>
              <w:t>2.</w:t>
            </w:r>
          </w:p>
        </w:tc>
        <w:tc>
          <w:tcPr>
            <w:tcW w:w="1409" w:type="pct"/>
            <w:vAlign w:val="center"/>
          </w:tcPr>
          <w:p w14:paraId="0AEE523C" w14:textId="77777777" w:rsidR="00A36898" w:rsidRDefault="00A36898" w:rsidP="00DE0945">
            <w:pPr>
              <w:rPr>
                <w:color w:val="000000"/>
              </w:rPr>
            </w:pPr>
            <w:r>
              <w:rPr>
                <w:color w:val="000000"/>
                <w:sz w:val="22"/>
                <w:szCs w:val="22"/>
              </w:rPr>
              <w:t>Многофункциональные спортивные площадки</w:t>
            </w:r>
          </w:p>
        </w:tc>
        <w:tc>
          <w:tcPr>
            <w:tcW w:w="1062" w:type="pct"/>
            <w:vAlign w:val="center"/>
          </w:tcPr>
          <w:p w14:paraId="73D58E74" w14:textId="77777777" w:rsidR="00A36898" w:rsidRPr="007B1E6D" w:rsidRDefault="00A36898" w:rsidP="00DE0945">
            <w:pPr>
              <w:jc w:val="center"/>
              <w:rPr>
                <w:color w:val="000000"/>
              </w:rPr>
            </w:pPr>
            <w:r>
              <w:rPr>
                <w:color w:val="000000"/>
                <w:sz w:val="22"/>
                <w:szCs w:val="22"/>
              </w:rPr>
              <w:t>Единовременная пропускная способность, человек на 1 000 населения</w:t>
            </w:r>
          </w:p>
        </w:tc>
        <w:tc>
          <w:tcPr>
            <w:tcW w:w="682" w:type="pct"/>
            <w:vAlign w:val="center"/>
          </w:tcPr>
          <w:p w14:paraId="62C6DCFE" w14:textId="4BB1BA4D" w:rsidR="00A36898" w:rsidRPr="007B1E6D" w:rsidRDefault="003A7536" w:rsidP="00DE0945">
            <w:pPr>
              <w:jc w:val="center"/>
              <w:rPr>
                <w:color w:val="000000"/>
              </w:rPr>
            </w:pPr>
            <w:r>
              <w:rPr>
                <w:sz w:val="22"/>
                <w:szCs w:val="22"/>
              </w:rPr>
              <w:t>167</w:t>
            </w:r>
          </w:p>
        </w:tc>
        <w:tc>
          <w:tcPr>
            <w:tcW w:w="986" w:type="pct"/>
            <w:vAlign w:val="center"/>
          </w:tcPr>
          <w:p w14:paraId="0218E900" w14:textId="77777777" w:rsidR="00A36898" w:rsidRDefault="00A36898" w:rsidP="002E7072">
            <w:pPr>
              <w:ind w:left="136" w:firstLine="1"/>
              <w:jc w:val="center"/>
              <w:rPr>
                <w:color w:val="000000"/>
              </w:rPr>
            </w:pPr>
            <w:r>
              <w:rPr>
                <w:color w:val="000000"/>
                <w:sz w:val="22"/>
                <w:szCs w:val="22"/>
              </w:rPr>
              <w:t xml:space="preserve">Радиус </w:t>
            </w:r>
          </w:p>
          <w:p w14:paraId="10AF479F" w14:textId="77777777" w:rsidR="00A36898" w:rsidRDefault="00A36898" w:rsidP="002E7072">
            <w:pPr>
              <w:ind w:left="136" w:firstLine="1"/>
              <w:jc w:val="center"/>
              <w:rPr>
                <w:color w:val="000000"/>
              </w:rPr>
            </w:pPr>
            <w:r>
              <w:rPr>
                <w:color w:val="000000"/>
                <w:sz w:val="22"/>
                <w:szCs w:val="22"/>
              </w:rPr>
              <w:t xml:space="preserve">обслуживания </w:t>
            </w:r>
          </w:p>
          <w:p w14:paraId="2F5B4F18" w14:textId="77777777" w:rsidR="00A36898" w:rsidRDefault="00A36898" w:rsidP="002E7072">
            <w:pPr>
              <w:ind w:left="136" w:firstLine="1"/>
              <w:jc w:val="center"/>
              <w:rPr>
                <w:color w:val="000000"/>
              </w:rPr>
            </w:pPr>
            <w:r>
              <w:rPr>
                <w:color w:val="000000"/>
                <w:sz w:val="22"/>
                <w:szCs w:val="22"/>
              </w:rPr>
              <w:t xml:space="preserve">в жилой </w:t>
            </w:r>
          </w:p>
          <w:p w14:paraId="5CF61C44" w14:textId="77777777" w:rsidR="00A36898" w:rsidRPr="007B1E6D" w:rsidRDefault="00A36898" w:rsidP="002E7072">
            <w:pPr>
              <w:ind w:left="136" w:firstLine="1"/>
              <w:jc w:val="center"/>
              <w:rPr>
                <w:color w:val="000000"/>
              </w:rPr>
            </w:pPr>
            <w:r>
              <w:rPr>
                <w:color w:val="000000"/>
                <w:sz w:val="22"/>
                <w:szCs w:val="22"/>
              </w:rPr>
              <w:t>застройке, м.</w:t>
            </w:r>
          </w:p>
        </w:tc>
        <w:tc>
          <w:tcPr>
            <w:tcW w:w="604" w:type="pct"/>
            <w:vAlign w:val="center"/>
          </w:tcPr>
          <w:p w14:paraId="68A740A8" w14:textId="77777777" w:rsidR="00A36898" w:rsidRPr="007B1E6D" w:rsidRDefault="00A36898" w:rsidP="00DE0945">
            <w:pPr>
              <w:ind w:left="136" w:firstLine="1"/>
              <w:jc w:val="center"/>
              <w:rPr>
                <w:color w:val="000000"/>
              </w:rPr>
            </w:pPr>
            <w:r>
              <w:rPr>
                <w:color w:val="000000"/>
                <w:sz w:val="22"/>
                <w:szCs w:val="22"/>
              </w:rPr>
              <w:t>500</w:t>
            </w:r>
          </w:p>
        </w:tc>
      </w:tr>
      <w:tr w:rsidR="00A36898" w:rsidRPr="007B1E6D" w14:paraId="252D3B2E" w14:textId="77777777" w:rsidTr="00A36898">
        <w:trPr>
          <w:cantSplit/>
          <w:trHeight w:val="1097"/>
          <w:jc w:val="center"/>
        </w:trPr>
        <w:tc>
          <w:tcPr>
            <w:tcW w:w="257" w:type="pct"/>
            <w:vAlign w:val="center"/>
          </w:tcPr>
          <w:p w14:paraId="0439D641" w14:textId="77777777" w:rsidR="00A36898" w:rsidRPr="006D0612" w:rsidRDefault="00A36898" w:rsidP="00DE0945">
            <w:pPr>
              <w:jc w:val="center"/>
              <w:rPr>
                <w:color w:val="000000"/>
              </w:rPr>
            </w:pPr>
            <w:r w:rsidRPr="006D0612">
              <w:rPr>
                <w:color w:val="000000"/>
                <w:sz w:val="22"/>
                <w:szCs w:val="22"/>
              </w:rPr>
              <w:t>3.</w:t>
            </w:r>
          </w:p>
        </w:tc>
        <w:tc>
          <w:tcPr>
            <w:tcW w:w="1409" w:type="pct"/>
            <w:vAlign w:val="center"/>
          </w:tcPr>
          <w:p w14:paraId="39DD2FB0" w14:textId="73898EBE" w:rsidR="00A36898" w:rsidRDefault="00A36898" w:rsidP="00DE0945">
            <w:pPr>
              <w:rPr>
                <w:color w:val="000000"/>
              </w:rPr>
            </w:pPr>
            <w:r>
              <w:rPr>
                <w:color w:val="000000"/>
                <w:sz w:val="22"/>
                <w:szCs w:val="22"/>
              </w:rPr>
              <w:t>Универсальные поля для игр на траве (футбол, хоккей на траве и пр.)</w:t>
            </w:r>
            <w:r w:rsidR="001F7817">
              <w:rPr>
                <w:color w:val="000000"/>
                <w:sz w:val="22"/>
                <w:szCs w:val="22"/>
              </w:rPr>
              <w:t xml:space="preserve"> в том числе стадионы</w:t>
            </w:r>
          </w:p>
        </w:tc>
        <w:tc>
          <w:tcPr>
            <w:tcW w:w="1062" w:type="pct"/>
            <w:vAlign w:val="center"/>
          </w:tcPr>
          <w:p w14:paraId="757B55FD" w14:textId="77777777" w:rsidR="00A36898" w:rsidRPr="007B1E6D" w:rsidRDefault="00A36898" w:rsidP="00DE0945">
            <w:pPr>
              <w:jc w:val="center"/>
              <w:rPr>
                <w:color w:val="000000"/>
              </w:rPr>
            </w:pPr>
            <w:r>
              <w:rPr>
                <w:color w:val="000000"/>
                <w:sz w:val="22"/>
                <w:szCs w:val="22"/>
              </w:rPr>
              <w:t>Единовременная пропускная способность, человек на 1 000 населения</w:t>
            </w:r>
          </w:p>
        </w:tc>
        <w:tc>
          <w:tcPr>
            <w:tcW w:w="682" w:type="pct"/>
            <w:vAlign w:val="center"/>
          </w:tcPr>
          <w:p w14:paraId="179ED00F" w14:textId="7C450B63" w:rsidR="00A36898" w:rsidRPr="00B1472A" w:rsidRDefault="003A7536" w:rsidP="00DE0945">
            <w:pPr>
              <w:jc w:val="center"/>
              <w:rPr>
                <w:color w:val="FF0000"/>
              </w:rPr>
            </w:pPr>
            <w:r>
              <w:rPr>
                <w:sz w:val="22"/>
                <w:szCs w:val="22"/>
              </w:rPr>
              <w:t>287</w:t>
            </w:r>
          </w:p>
        </w:tc>
        <w:tc>
          <w:tcPr>
            <w:tcW w:w="986" w:type="pct"/>
            <w:vAlign w:val="center"/>
          </w:tcPr>
          <w:p w14:paraId="42A0A0BF" w14:textId="77777777" w:rsidR="00A36898" w:rsidRPr="00B1472A" w:rsidRDefault="00A36898" w:rsidP="00B1472A">
            <w:pPr>
              <w:ind w:left="136" w:firstLine="1"/>
              <w:jc w:val="center"/>
              <w:rPr>
                <w:color w:val="000000"/>
              </w:rPr>
            </w:pPr>
            <w:r w:rsidRPr="00B1472A">
              <w:rPr>
                <w:color w:val="000000"/>
                <w:sz w:val="22"/>
                <w:szCs w:val="22"/>
              </w:rPr>
              <w:t xml:space="preserve">Радиус </w:t>
            </w:r>
          </w:p>
          <w:p w14:paraId="27439C4D" w14:textId="77777777" w:rsidR="00A36898" w:rsidRPr="00B1472A" w:rsidRDefault="00A36898" w:rsidP="00B1472A">
            <w:pPr>
              <w:ind w:left="136" w:firstLine="1"/>
              <w:jc w:val="center"/>
              <w:rPr>
                <w:color w:val="000000"/>
              </w:rPr>
            </w:pPr>
            <w:r w:rsidRPr="00B1472A">
              <w:rPr>
                <w:color w:val="000000"/>
                <w:sz w:val="22"/>
                <w:szCs w:val="22"/>
              </w:rPr>
              <w:t xml:space="preserve">обслуживания </w:t>
            </w:r>
          </w:p>
          <w:p w14:paraId="67CFF270" w14:textId="77777777" w:rsidR="00A36898" w:rsidRPr="00B1472A" w:rsidRDefault="00A36898" w:rsidP="00B1472A">
            <w:pPr>
              <w:ind w:left="136" w:firstLine="1"/>
              <w:jc w:val="center"/>
              <w:rPr>
                <w:color w:val="000000"/>
              </w:rPr>
            </w:pPr>
            <w:r w:rsidRPr="00B1472A">
              <w:rPr>
                <w:color w:val="000000"/>
                <w:sz w:val="22"/>
                <w:szCs w:val="22"/>
              </w:rPr>
              <w:t xml:space="preserve">в жилой </w:t>
            </w:r>
          </w:p>
          <w:p w14:paraId="2F94A2EE" w14:textId="77777777" w:rsidR="00A36898" w:rsidRPr="007B1E6D" w:rsidRDefault="00A36898" w:rsidP="00B1472A">
            <w:pPr>
              <w:ind w:left="136" w:firstLine="1"/>
              <w:jc w:val="center"/>
              <w:rPr>
                <w:color w:val="000000"/>
              </w:rPr>
            </w:pPr>
            <w:r w:rsidRPr="00B1472A">
              <w:rPr>
                <w:color w:val="000000"/>
                <w:sz w:val="22"/>
                <w:szCs w:val="22"/>
              </w:rPr>
              <w:t>застройке, м.</w:t>
            </w:r>
          </w:p>
        </w:tc>
        <w:tc>
          <w:tcPr>
            <w:tcW w:w="604" w:type="pct"/>
            <w:vAlign w:val="center"/>
          </w:tcPr>
          <w:p w14:paraId="743B620B" w14:textId="77777777" w:rsidR="00A36898" w:rsidRPr="007B1E6D" w:rsidRDefault="00A36898" w:rsidP="00DE0945">
            <w:pPr>
              <w:ind w:left="136" w:firstLine="1"/>
              <w:jc w:val="center"/>
              <w:rPr>
                <w:color w:val="000000"/>
              </w:rPr>
            </w:pPr>
            <w:r>
              <w:rPr>
                <w:color w:val="000000"/>
                <w:sz w:val="22"/>
                <w:szCs w:val="22"/>
              </w:rPr>
              <w:t>1 500</w:t>
            </w:r>
          </w:p>
        </w:tc>
      </w:tr>
      <w:tr w:rsidR="00DE0945" w:rsidRPr="007B1E6D" w14:paraId="5B763F8E" w14:textId="77777777" w:rsidTr="00A27C09">
        <w:trPr>
          <w:cantSplit/>
          <w:trHeight w:val="584"/>
          <w:jc w:val="center"/>
        </w:trPr>
        <w:tc>
          <w:tcPr>
            <w:tcW w:w="257" w:type="pct"/>
            <w:vAlign w:val="center"/>
          </w:tcPr>
          <w:p w14:paraId="53441EDD" w14:textId="77777777" w:rsidR="00DE0945" w:rsidRPr="006D0612" w:rsidRDefault="00DE0945" w:rsidP="00A27C09">
            <w:pPr>
              <w:jc w:val="center"/>
              <w:rPr>
                <w:color w:val="000000"/>
              </w:rPr>
            </w:pPr>
            <w:r w:rsidRPr="006D0612">
              <w:rPr>
                <w:color w:val="000000"/>
                <w:sz w:val="22"/>
                <w:szCs w:val="22"/>
              </w:rPr>
              <w:t>4.</w:t>
            </w:r>
          </w:p>
        </w:tc>
        <w:tc>
          <w:tcPr>
            <w:tcW w:w="1409" w:type="pct"/>
            <w:vAlign w:val="center"/>
          </w:tcPr>
          <w:p w14:paraId="7760E53D" w14:textId="77777777" w:rsidR="00DE0945" w:rsidRDefault="00DE0945" w:rsidP="00A27C09">
            <w:pPr>
              <w:rPr>
                <w:color w:val="000000"/>
              </w:rPr>
            </w:pPr>
            <w:r>
              <w:rPr>
                <w:color w:val="000000"/>
                <w:sz w:val="22"/>
                <w:szCs w:val="22"/>
              </w:rPr>
              <w:t>Универсальная площадка для физкультурно-оздоровительных занятий</w:t>
            </w:r>
          </w:p>
        </w:tc>
        <w:tc>
          <w:tcPr>
            <w:tcW w:w="1062" w:type="pct"/>
            <w:vAlign w:val="center"/>
          </w:tcPr>
          <w:p w14:paraId="5B475702" w14:textId="77777777" w:rsidR="00DE0945" w:rsidRDefault="00DE0945" w:rsidP="00A27C09">
            <w:pPr>
              <w:jc w:val="center"/>
              <w:rPr>
                <w:color w:val="000000"/>
              </w:rPr>
            </w:pPr>
            <w:r>
              <w:rPr>
                <w:color w:val="000000"/>
                <w:sz w:val="22"/>
                <w:szCs w:val="22"/>
              </w:rPr>
              <w:t xml:space="preserve">Площадь, </w:t>
            </w:r>
          </w:p>
          <w:p w14:paraId="5AE1DFAF" w14:textId="32910A4D" w:rsidR="00DE0945" w:rsidRDefault="00DE0945" w:rsidP="008B0F85">
            <w:pPr>
              <w:jc w:val="center"/>
              <w:rPr>
                <w:color w:val="000000"/>
              </w:rPr>
            </w:pPr>
            <w:r>
              <w:rPr>
                <w:color w:val="000000"/>
                <w:sz w:val="22"/>
                <w:szCs w:val="22"/>
              </w:rPr>
              <w:t xml:space="preserve">кв. м. на 1 </w:t>
            </w:r>
            <w:r w:rsidR="008B0F85">
              <w:rPr>
                <w:color w:val="000000"/>
                <w:sz w:val="22"/>
                <w:szCs w:val="22"/>
              </w:rPr>
              <w:t>человека</w:t>
            </w:r>
          </w:p>
        </w:tc>
        <w:tc>
          <w:tcPr>
            <w:tcW w:w="682" w:type="pct"/>
            <w:vAlign w:val="center"/>
          </w:tcPr>
          <w:p w14:paraId="264F355C" w14:textId="77777777" w:rsidR="00DE0945" w:rsidRPr="00B1472A" w:rsidRDefault="00606782" w:rsidP="00A27C09">
            <w:pPr>
              <w:jc w:val="center"/>
              <w:rPr>
                <w:color w:val="FF0000"/>
              </w:rPr>
            </w:pPr>
            <w:r w:rsidRPr="00A36898">
              <w:rPr>
                <w:sz w:val="22"/>
                <w:szCs w:val="22"/>
              </w:rPr>
              <w:t>6</w:t>
            </w:r>
          </w:p>
        </w:tc>
        <w:tc>
          <w:tcPr>
            <w:tcW w:w="986" w:type="pct"/>
            <w:vAlign w:val="center"/>
          </w:tcPr>
          <w:p w14:paraId="47BEDCC5" w14:textId="77777777" w:rsidR="002E7072" w:rsidRDefault="002E7072" w:rsidP="002E7072">
            <w:pPr>
              <w:ind w:left="136" w:firstLine="1"/>
              <w:jc w:val="center"/>
              <w:rPr>
                <w:color w:val="000000"/>
              </w:rPr>
            </w:pPr>
            <w:r>
              <w:rPr>
                <w:color w:val="000000"/>
                <w:sz w:val="22"/>
                <w:szCs w:val="22"/>
              </w:rPr>
              <w:t xml:space="preserve">Радиус </w:t>
            </w:r>
          </w:p>
          <w:p w14:paraId="00283CF3" w14:textId="77777777" w:rsidR="002E7072" w:rsidRDefault="002E7072" w:rsidP="002E7072">
            <w:pPr>
              <w:ind w:left="136" w:firstLine="1"/>
              <w:jc w:val="center"/>
              <w:rPr>
                <w:color w:val="000000"/>
              </w:rPr>
            </w:pPr>
            <w:r>
              <w:rPr>
                <w:color w:val="000000"/>
                <w:sz w:val="22"/>
                <w:szCs w:val="22"/>
              </w:rPr>
              <w:t xml:space="preserve">обслуживания </w:t>
            </w:r>
          </w:p>
          <w:p w14:paraId="22B6DF6A" w14:textId="77777777" w:rsidR="002E7072" w:rsidRDefault="002E7072" w:rsidP="002E7072">
            <w:pPr>
              <w:ind w:left="136" w:firstLine="1"/>
              <w:jc w:val="center"/>
              <w:rPr>
                <w:color w:val="000000"/>
              </w:rPr>
            </w:pPr>
            <w:r>
              <w:rPr>
                <w:color w:val="000000"/>
                <w:sz w:val="22"/>
                <w:szCs w:val="22"/>
              </w:rPr>
              <w:t xml:space="preserve">в жилой </w:t>
            </w:r>
          </w:p>
          <w:p w14:paraId="5CA5B4A2" w14:textId="77777777" w:rsidR="00DE0945" w:rsidRPr="007B1E6D" w:rsidRDefault="002E7072" w:rsidP="002E7072">
            <w:pPr>
              <w:ind w:left="136" w:firstLine="1"/>
              <w:jc w:val="center"/>
              <w:rPr>
                <w:color w:val="000000"/>
              </w:rPr>
            </w:pPr>
            <w:r>
              <w:rPr>
                <w:color w:val="000000"/>
                <w:sz w:val="22"/>
                <w:szCs w:val="22"/>
              </w:rPr>
              <w:t>застройке, м.</w:t>
            </w:r>
          </w:p>
        </w:tc>
        <w:tc>
          <w:tcPr>
            <w:tcW w:w="604" w:type="pct"/>
            <w:vAlign w:val="center"/>
          </w:tcPr>
          <w:p w14:paraId="5C0F8BE2" w14:textId="77777777" w:rsidR="00DE0945" w:rsidRPr="007B1E6D" w:rsidRDefault="002E7072" w:rsidP="00A27C09">
            <w:pPr>
              <w:ind w:left="136" w:firstLine="1"/>
              <w:jc w:val="center"/>
              <w:rPr>
                <w:color w:val="000000"/>
              </w:rPr>
            </w:pPr>
            <w:r>
              <w:rPr>
                <w:color w:val="000000"/>
                <w:sz w:val="22"/>
                <w:szCs w:val="22"/>
              </w:rPr>
              <w:t>500</w:t>
            </w:r>
          </w:p>
        </w:tc>
      </w:tr>
      <w:tr w:rsidR="00A36898" w:rsidRPr="007B1E6D" w14:paraId="186F9278" w14:textId="77777777" w:rsidTr="00A36898">
        <w:trPr>
          <w:cantSplit/>
          <w:trHeight w:val="1067"/>
          <w:jc w:val="center"/>
        </w:trPr>
        <w:tc>
          <w:tcPr>
            <w:tcW w:w="257" w:type="pct"/>
            <w:vAlign w:val="center"/>
          </w:tcPr>
          <w:p w14:paraId="62711E59" w14:textId="77777777" w:rsidR="00A36898" w:rsidRPr="006D0612" w:rsidRDefault="00A36898" w:rsidP="00DE0945">
            <w:pPr>
              <w:jc w:val="center"/>
              <w:rPr>
                <w:color w:val="000000"/>
              </w:rPr>
            </w:pPr>
            <w:r w:rsidRPr="006D0612">
              <w:rPr>
                <w:color w:val="000000"/>
                <w:sz w:val="22"/>
                <w:szCs w:val="22"/>
              </w:rPr>
              <w:t>5.</w:t>
            </w:r>
          </w:p>
        </w:tc>
        <w:tc>
          <w:tcPr>
            <w:tcW w:w="1409" w:type="pct"/>
            <w:vAlign w:val="center"/>
          </w:tcPr>
          <w:p w14:paraId="28A62E86" w14:textId="77777777" w:rsidR="00A36898" w:rsidRDefault="00A36898" w:rsidP="00DE0945">
            <w:pPr>
              <w:rPr>
                <w:color w:val="000000"/>
              </w:rPr>
            </w:pPr>
            <w:r>
              <w:rPr>
                <w:color w:val="000000"/>
                <w:sz w:val="22"/>
                <w:szCs w:val="22"/>
              </w:rPr>
              <w:t>Ледовые катки и конькобежные дорожки</w:t>
            </w:r>
          </w:p>
        </w:tc>
        <w:tc>
          <w:tcPr>
            <w:tcW w:w="1062" w:type="pct"/>
            <w:vAlign w:val="center"/>
          </w:tcPr>
          <w:p w14:paraId="0A539DA1" w14:textId="77777777" w:rsidR="00A36898" w:rsidRPr="007B1E6D" w:rsidRDefault="00A36898" w:rsidP="00DE0945">
            <w:pPr>
              <w:jc w:val="center"/>
              <w:rPr>
                <w:color w:val="000000"/>
              </w:rPr>
            </w:pPr>
            <w:r>
              <w:rPr>
                <w:color w:val="000000"/>
                <w:sz w:val="22"/>
                <w:szCs w:val="22"/>
              </w:rPr>
              <w:t>Единовременная пропускная способность, человек на 1 000 населения</w:t>
            </w:r>
          </w:p>
        </w:tc>
        <w:tc>
          <w:tcPr>
            <w:tcW w:w="682" w:type="pct"/>
            <w:vAlign w:val="center"/>
          </w:tcPr>
          <w:p w14:paraId="44D2DFE3" w14:textId="7FD2D8FC" w:rsidR="00A36898" w:rsidRPr="00B1472A" w:rsidRDefault="003A7536" w:rsidP="00DE0945">
            <w:pPr>
              <w:jc w:val="center"/>
              <w:rPr>
                <w:color w:val="FF0000"/>
              </w:rPr>
            </w:pPr>
            <w:r>
              <w:rPr>
                <w:sz w:val="22"/>
                <w:szCs w:val="22"/>
              </w:rPr>
              <w:t>227</w:t>
            </w:r>
          </w:p>
        </w:tc>
        <w:tc>
          <w:tcPr>
            <w:tcW w:w="986" w:type="pct"/>
            <w:vAlign w:val="center"/>
          </w:tcPr>
          <w:p w14:paraId="68E3DC5B" w14:textId="77777777" w:rsidR="00A36898" w:rsidRPr="00B1472A" w:rsidRDefault="00A36898" w:rsidP="00B1472A">
            <w:pPr>
              <w:ind w:left="136" w:firstLine="1"/>
              <w:jc w:val="center"/>
              <w:rPr>
                <w:color w:val="000000"/>
              </w:rPr>
            </w:pPr>
            <w:r w:rsidRPr="00B1472A">
              <w:rPr>
                <w:color w:val="000000"/>
                <w:sz w:val="22"/>
                <w:szCs w:val="22"/>
              </w:rPr>
              <w:t xml:space="preserve">Радиус </w:t>
            </w:r>
          </w:p>
          <w:p w14:paraId="0889878C" w14:textId="77777777" w:rsidR="00A36898" w:rsidRPr="00B1472A" w:rsidRDefault="00A36898" w:rsidP="00B1472A">
            <w:pPr>
              <w:ind w:left="136" w:firstLine="1"/>
              <w:jc w:val="center"/>
              <w:rPr>
                <w:color w:val="000000"/>
              </w:rPr>
            </w:pPr>
            <w:r w:rsidRPr="00B1472A">
              <w:rPr>
                <w:color w:val="000000"/>
                <w:sz w:val="22"/>
                <w:szCs w:val="22"/>
              </w:rPr>
              <w:t xml:space="preserve">обслуживания </w:t>
            </w:r>
          </w:p>
          <w:p w14:paraId="1F21BC56" w14:textId="77777777" w:rsidR="00A36898" w:rsidRPr="00B1472A" w:rsidRDefault="00A36898" w:rsidP="00B1472A">
            <w:pPr>
              <w:ind w:left="136" w:firstLine="1"/>
              <w:jc w:val="center"/>
              <w:rPr>
                <w:color w:val="000000"/>
              </w:rPr>
            </w:pPr>
            <w:r w:rsidRPr="00B1472A">
              <w:rPr>
                <w:color w:val="000000"/>
                <w:sz w:val="22"/>
                <w:szCs w:val="22"/>
              </w:rPr>
              <w:t xml:space="preserve">в жилой </w:t>
            </w:r>
          </w:p>
          <w:p w14:paraId="6C42E4BD" w14:textId="77777777" w:rsidR="00A36898" w:rsidRPr="007B1E6D" w:rsidRDefault="00A36898" w:rsidP="00B1472A">
            <w:pPr>
              <w:ind w:left="136" w:firstLine="1"/>
              <w:jc w:val="center"/>
              <w:rPr>
                <w:color w:val="000000"/>
              </w:rPr>
            </w:pPr>
            <w:r w:rsidRPr="00B1472A">
              <w:rPr>
                <w:color w:val="000000"/>
                <w:sz w:val="22"/>
                <w:szCs w:val="22"/>
              </w:rPr>
              <w:t>застройке, м.</w:t>
            </w:r>
          </w:p>
        </w:tc>
        <w:tc>
          <w:tcPr>
            <w:tcW w:w="604" w:type="pct"/>
            <w:vAlign w:val="center"/>
          </w:tcPr>
          <w:p w14:paraId="5D4E1B06" w14:textId="77777777" w:rsidR="00A36898" w:rsidRPr="007B1E6D" w:rsidRDefault="00A36898" w:rsidP="00DE0945">
            <w:pPr>
              <w:ind w:left="136" w:firstLine="1"/>
              <w:jc w:val="center"/>
              <w:rPr>
                <w:color w:val="000000"/>
              </w:rPr>
            </w:pPr>
            <w:r>
              <w:rPr>
                <w:color w:val="000000"/>
                <w:sz w:val="22"/>
                <w:szCs w:val="22"/>
              </w:rPr>
              <w:t>1 500</w:t>
            </w:r>
          </w:p>
        </w:tc>
      </w:tr>
    </w:tbl>
    <w:p w14:paraId="0B52BE8B" w14:textId="77777777" w:rsidR="002F7F76" w:rsidRDefault="002F7F76" w:rsidP="002E7072">
      <w:pPr>
        <w:autoSpaceDE w:val="0"/>
        <w:spacing w:line="276" w:lineRule="auto"/>
        <w:ind w:firstLine="851"/>
        <w:jc w:val="both"/>
        <w:rPr>
          <w:rFonts w:eastAsia="TimesNewRomanPSMT"/>
        </w:rPr>
      </w:pPr>
    </w:p>
    <w:p w14:paraId="00648FC6" w14:textId="77777777" w:rsidR="002E7072" w:rsidRDefault="002E7072" w:rsidP="002E7072">
      <w:pPr>
        <w:autoSpaceDE w:val="0"/>
        <w:spacing w:line="276" w:lineRule="auto"/>
        <w:ind w:firstLine="851"/>
        <w:jc w:val="both"/>
        <w:rPr>
          <w:rFonts w:eastAsia="TimesNewRomanPSMT"/>
        </w:rPr>
      </w:pPr>
      <w:r>
        <w:rPr>
          <w:rFonts w:eastAsia="TimesNewRomanPSMT"/>
        </w:rPr>
        <w:t>Примечания:</w:t>
      </w:r>
    </w:p>
    <w:p w14:paraId="2CEC5807" w14:textId="77777777" w:rsidR="00635A22" w:rsidRDefault="002E7072" w:rsidP="002E7072">
      <w:pPr>
        <w:autoSpaceDE w:val="0"/>
        <w:spacing w:line="276" w:lineRule="auto"/>
        <w:ind w:firstLine="851"/>
        <w:jc w:val="both"/>
        <w:rPr>
          <w:rFonts w:eastAsia="TimesNewRomanPSMT"/>
        </w:rPr>
      </w:pPr>
      <w:r>
        <w:rPr>
          <w:rFonts w:eastAsia="TimesNewRomanPSMT"/>
        </w:rPr>
        <w:t>1.</w:t>
      </w:r>
      <w:r w:rsidRPr="00BC426B">
        <w:rPr>
          <w:rFonts w:eastAsia="TimesNewRomanPSMT"/>
        </w:rPr>
        <w:t xml:space="preserve"> </w:t>
      </w:r>
      <w:r w:rsidR="00635A22">
        <w:rPr>
          <w:rFonts w:eastAsia="TimesNewRomanPSMT"/>
        </w:rPr>
        <w:t>Единовременная пропускная спо</w:t>
      </w:r>
      <w:r w:rsidR="00635A22" w:rsidRPr="00635A22">
        <w:rPr>
          <w:rFonts w:eastAsia="TimesNewRomanPSMT"/>
        </w:rPr>
        <w:t>собность</w:t>
      </w:r>
      <w:r w:rsidR="00635A22">
        <w:rPr>
          <w:rFonts w:eastAsia="TimesNewRomanPSMT"/>
        </w:rPr>
        <w:t xml:space="preserve"> (ЕПС) согласно указани</w:t>
      </w:r>
      <w:r w:rsidR="00B1472A">
        <w:rPr>
          <w:rFonts w:eastAsia="TimesNewRomanPSMT"/>
        </w:rPr>
        <w:t>ям</w:t>
      </w:r>
      <w:r w:rsidR="00635A22">
        <w:rPr>
          <w:rFonts w:eastAsia="TimesNewRomanPSMT"/>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14:paraId="01F9C7C2" w14:textId="77777777" w:rsidR="002E7072" w:rsidRDefault="00FF2477" w:rsidP="002E7072">
      <w:pPr>
        <w:autoSpaceDE w:val="0"/>
        <w:spacing w:line="276" w:lineRule="auto"/>
        <w:ind w:firstLine="851"/>
        <w:jc w:val="both"/>
        <w:rPr>
          <w:rFonts w:eastAsia="TimesNewRomanPSMT"/>
        </w:rPr>
      </w:pPr>
      <w:r>
        <w:rPr>
          <w:rFonts w:eastAsia="TimesNewRomanPSMT"/>
        </w:rPr>
        <w:t>2</w:t>
      </w:r>
      <w:r w:rsidR="002E7072">
        <w:rPr>
          <w:rFonts w:eastAsia="TimesNewRomanPSMT"/>
        </w:rPr>
        <w:t xml:space="preserve">. При проектировании объекта спорта специализированного направления (для отдельного вида спорта) необходимо уточнять расчетные показатели </w:t>
      </w:r>
      <w:r w:rsidR="002E7072" w:rsidRPr="002E7072">
        <w:rPr>
          <w:rFonts w:eastAsia="TimesNewRomanPSMT"/>
        </w:rPr>
        <w:t>минимально допустимого уровня обеспеченности</w:t>
      </w:r>
      <w:r w:rsidR="002E7072">
        <w:rPr>
          <w:rFonts w:eastAsia="TimesNewRomanPSMT"/>
        </w:rPr>
        <w:t xml:space="preserve">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14:paraId="63D426CC" w14:textId="5DE538C7" w:rsidR="00040F29" w:rsidRPr="00097BAC" w:rsidRDefault="00FF2477" w:rsidP="00097BAC">
      <w:pPr>
        <w:autoSpaceDE w:val="0"/>
        <w:spacing w:line="276" w:lineRule="auto"/>
        <w:ind w:firstLine="851"/>
        <w:jc w:val="both"/>
        <w:rPr>
          <w:rFonts w:eastAsia="TimesNewRomanPSMT"/>
        </w:rPr>
      </w:pPr>
      <w:r>
        <w:rPr>
          <w:rFonts w:eastAsia="TimesNewRomanPSMT"/>
        </w:rPr>
        <w:t>3</w:t>
      </w:r>
      <w:r w:rsidR="002E7072">
        <w:rPr>
          <w:rFonts w:eastAsia="TimesNewRomanPSMT"/>
        </w:rPr>
        <w:t>.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14:paraId="495A084A" w14:textId="77777777" w:rsidR="00DE0945" w:rsidRPr="00E77E3B" w:rsidRDefault="00DE0945" w:rsidP="00E77E3B">
      <w:pPr>
        <w:ind w:right="-142"/>
        <w:contextualSpacing/>
        <w:jc w:val="right"/>
        <w:rPr>
          <w:color w:val="000000"/>
          <w:szCs w:val="22"/>
        </w:rPr>
      </w:pPr>
      <w:r w:rsidRPr="00D63F16">
        <w:rPr>
          <w:color w:val="000000"/>
          <w:szCs w:val="22"/>
        </w:rPr>
        <w:t>Таблица 1.3.</w:t>
      </w:r>
      <w:r>
        <w:rPr>
          <w:color w:val="000000"/>
          <w:szCs w:val="22"/>
        </w:rPr>
        <w:t>2</w:t>
      </w:r>
      <w:r w:rsidRPr="00D63F16">
        <w:rPr>
          <w:color w:val="000000"/>
          <w:szCs w:val="22"/>
        </w:rPr>
        <w:t>.</w:t>
      </w:r>
      <w:r w:rsidRPr="00D63F16">
        <w:rPr>
          <w:sz w:val="28"/>
        </w:rPr>
        <w:t xml:space="preserve"> </w:t>
      </w:r>
      <w:r>
        <w:rPr>
          <w:color w:val="000000"/>
          <w:szCs w:val="22"/>
        </w:rPr>
        <w:t xml:space="preserve">Расчетные показатели для </w:t>
      </w:r>
      <w:r w:rsidR="009B4839">
        <w:rPr>
          <w:color w:val="000000"/>
          <w:szCs w:val="22"/>
        </w:rPr>
        <w:t>крыт</w:t>
      </w:r>
      <w:r w:rsidR="00E77E3B">
        <w:rPr>
          <w:color w:val="000000"/>
          <w:szCs w:val="22"/>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509"/>
        <w:gridCol w:w="2797"/>
        <w:gridCol w:w="2108"/>
        <w:gridCol w:w="1354"/>
        <w:gridCol w:w="1699"/>
        <w:gridCol w:w="1457"/>
      </w:tblGrid>
      <w:tr w:rsidR="00DE0945" w:rsidRPr="00BC426B" w14:paraId="3D23AB8E" w14:textId="7777777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1DFCD880" w14:textId="77777777" w:rsidR="006D0612" w:rsidRDefault="00DE0945" w:rsidP="00A27C09">
            <w:pPr>
              <w:jc w:val="center"/>
              <w:rPr>
                <w:b/>
                <w:color w:val="000000"/>
              </w:rPr>
            </w:pPr>
            <w:r w:rsidRPr="00BC426B">
              <w:rPr>
                <w:b/>
                <w:color w:val="000000"/>
                <w:sz w:val="22"/>
                <w:szCs w:val="22"/>
              </w:rPr>
              <w:t>№</w:t>
            </w:r>
          </w:p>
          <w:p w14:paraId="080A6345" w14:textId="77777777" w:rsidR="00DE0945" w:rsidRPr="00BC426B" w:rsidRDefault="006D0612" w:rsidP="00A27C09">
            <w:pPr>
              <w:jc w:val="center"/>
              <w:rPr>
                <w:b/>
                <w:color w:val="000000"/>
              </w:rPr>
            </w:pPr>
            <w:r>
              <w:rPr>
                <w:b/>
                <w:color w:val="000000"/>
                <w:sz w:val="22"/>
                <w:szCs w:val="22"/>
              </w:rPr>
              <w:t>пп</w:t>
            </w:r>
            <w:r w:rsidR="00DE0945" w:rsidRPr="00BC426B">
              <w:rPr>
                <w:b/>
                <w:color w:val="000000"/>
                <w:sz w:val="22"/>
                <w:szCs w:val="22"/>
              </w:rPr>
              <w:t xml:space="preserve">   </w:t>
            </w:r>
            <w:r w:rsidR="00DE0945" w:rsidRPr="00BC426B">
              <w:rPr>
                <w:b/>
                <w:color w:val="000000"/>
                <w:sz w:val="22"/>
                <w:szCs w:val="22"/>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118F0D75" w14:textId="77777777" w:rsidR="00DE0945" w:rsidRPr="00BC426B" w:rsidRDefault="00DE0945" w:rsidP="00A27C09">
            <w:pPr>
              <w:jc w:val="center"/>
              <w:rPr>
                <w:b/>
                <w:color w:val="000000"/>
              </w:rPr>
            </w:pPr>
            <w:r w:rsidRPr="00BC426B">
              <w:rPr>
                <w:b/>
                <w:color w:val="000000"/>
                <w:sz w:val="22"/>
                <w:szCs w:val="22"/>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38040E9B" w14:textId="77777777" w:rsidR="00DE0945" w:rsidRPr="00BC426B" w:rsidRDefault="00DE0945" w:rsidP="00A27C09">
            <w:pPr>
              <w:jc w:val="center"/>
              <w:rPr>
                <w:b/>
                <w:color w:val="000000"/>
              </w:rPr>
            </w:pPr>
            <w:r w:rsidRPr="00BC426B">
              <w:rPr>
                <w:b/>
                <w:color w:val="000000"/>
                <w:sz w:val="22"/>
                <w:szCs w:val="22"/>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0EB126A1" w14:textId="77777777" w:rsidR="00DE0945" w:rsidRPr="00BC426B" w:rsidRDefault="00DE0945" w:rsidP="00A27C09">
            <w:pPr>
              <w:jc w:val="center"/>
              <w:rPr>
                <w:b/>
                <w:color w:val="000000"/>
              </w:rPr>
            </w:pPr>
            <w:r w:rsidRPr="00BC426B">
              <w:rPr>
                <w:b/>
                <w:color w:val="000000"/>
                <w:sz w:val="22"/>
                <w:szCs w:val="22"/>
              </w:rPr>
              <w:t>Показатель максимально допустимого уровня территориальной доступности</w:t>
            </w:r>
          </w:p>
        </w:tc>
      </w:tr>
      <w:tr w:rsidR="00DE0945" w:rsidRPr="00BC426B" w14:paraId="0C724F36" w14:textId="77777777"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14:paraId="1C7941DA" w14:textId="77777777" w:rsidR="00DE0945" w:rsidRPr="00BC426B"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14:paraId="72E004CF" w14:textId="77777777" w:rsidR="00DE0945" w:rsidRPr="00BC426B"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14:paraId="17257762" w14:textId="77777777" w:rsidR="00DE0945" w:rsidRPr="00BC426B" w:rsidRDefault="00DE0945" w:rsidP="00A27C09">
            <w:pPr>
              <w:jc w:val="center"/>
              <w:rPr>
                <w:b/>
                <w:color w:val="000000"/>
              </w:rPr>
            </w:pPr>
            <w:r w:rsidRPr="00BC426B">
              <w:rPr>
                <w:b/>
                <w:color w:val="000000"/>
                <w:sz w:val="22"/>
                <w:szCs w:val="22"/>
              </w:rPr>
              <w:t xml:space="preserve">Единица </w:t>
            </w:r>
          </w:p>
          <w:p w14:paraId="13619996" w14:textId="77777777" w:rsidR="00DE0945" w:rsidRPr="00BC426B" w:rsidRDefault="00DE0945" w:rsidP="00A27C09">
            <w:pPr>
              <w:jc w:val="center"/>
              <w:rPr>
                <w:b/>
                <w:color w:val="000000"/>
              </w:rPr>
            </w:pPr>
            <w:r w:rsidRPr="00BC426B">
              <w:rPr>
                <w:b/>
                <w:color w:val="000000"/>
                <w:sz w:val="22"/>
                <w:szCs w:val="22"/>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14:paraId="224DBEB3" w14:textId="77777777" w:rsidR="00DE0945" w:rsidRPr="00BC426B" w:rsidRDefault="00DE0945" w:rsidP="00A27C09">
            <w:pPr>
              <w:jc w:val="center"/>
              <w:rPr>
                <w:b/>
                <w:color w:val="000000"/>
              </w:rPr>
            </w:pPr>
            <w:r w:rsidRPr="00BC426B">
              <w:rPr>
                <w:b/>
                <w:color w:val="000000"/>
                <w:sz w:val="22"/>
                <w:szCs w:val="22"/>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14:paraId="1B999D24" w14:textId="77777777" w:rsidR="00DE0945" w:rsidRPr="00BC426B" w:rsidRDefault="00DE0945" w:rsidP="00A27C09">
            <w:pPr>
              <w:jc w:val="center"/>
              <w:rPr>
                <w:b/>
                <w:color w:val="000000"/>
              </w:rPr>
            </w:pPr>
            <w:r w:rsidRPr="00BC426B">
              <w:rPr>
                <w:b/>
                <w:color w:val="000000"/>
                <w:sz w:val="22"/>
                <w:szCs w:val="22"/>
              </w:rPr>
              <w:t>Единица</w:t>
            </w:r>
          </w:p>
          <w:p w14:paraId="6F2E25D2" w14:textId="77777777" w:rsidR="00DE0945" w:rsidRPr="00BC426B" w:rsidRDefault="00DE0945" w:rsidP="00A27C09">
            <w:pPr>
              <w:jc w:val="center"/>
              <w:rPr>
                <w:b/>
                <w:color w:val="000000"/>
              </w:rPr>
            </w:pPr>
            <w:r w:rsidRPr="00BC426B">
              <w:rPr>
                <w:b/>
                <w:color w:val="000000"/>
                <w:sz w:val="22"/>
                <w:szCs w:val="22"/>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14:paraId="586DEEE3" w14:textId="77777777" w:rsidR="00DE0945" w:rsidRPr="00BC426B" w:rsidRDefault="00DE0945" w:rsidP="00A27C09">
            <w:pPr>
              <w:jc w:val="center"/>
              <w:rPr>
                <w:b/>
                <w:color w:val="000000"/>
              </w:rPr>
            </w:pPr>
            <w:r w:rsidRPr="00BC426B">
              <w:rPr>
                <w:b/>
                <w:color w:val="000000"/>
                <w:sz w:val="22"/>
                <w:szCs w:val="22"/>
              </w:rPr>
              <w:t>Величина</w:t>
            </w:r>
          </w:p>
        </w:tc>
      </w:tr>
      <w:tr w:rsidR="00FF2477" w:rsidRPr="007B1E6D" w14:paraId="643A4469" w14:textId="77777777" w:rsidTr="00FF2477">
        <w:trPr>
          <w:cantSplit/>
          <w:trHeight w:val="1096"/>
          <w:jc w:val="center"/>
        </w:trPr>
        <w:tc>
          <w:tcPr>
            <w:tcW w:w="257" w:type="pct"/>
            <w:vMerge w:val="restart"/>
            <w:vAlign w:val="center"/>
          </w:tcPr>
          <w:p w14:paraId="18558ECE" w14:textId="77777777" w:rsidR="00FF2477" w:rsidRPr="006D0612" w:rsidRDefault="00FF2477" w:rsidP="00A27C09">
            <w:pPr>
              <w:jc w:val="center"/>
              <w:rPr>
                <w:color w:val="000000"/>
              </w:rPr>
            </w:pPr>
            <w:r w:rsidRPr="006D0612">
              <w:rPr>
                <w:color w:val="000000"/>
                <w:sz w:val="22"/>
                <w:szCs w:val="22"/>
              </w:rPr>
              <w:lastRenderedPageBreak/>
              <w:t>1.</w:t>
            </w:r>
          </w:p>
        </w:tc>
        <w:tc>
          <w:tcPr>
            <w:tcW w:w="1409" w:type="pct"/>
            <w:vMerge w:val="restart"/>
            <w:vAlign w:val="center"/>
          </w:tcPr>
          <w:p w14:paraId="2554338E" w14:textId="77777777" w:rsidR="00FF2477" w:rsidRPr="007B1E6D" w:rsidRDefault="00FF2477" w:rsidP="00A27C09">
            <w:pPr>
              <w:rPr>
                <w:color w:val="000000"/>
              </w:rPr>
            </w:pPr>
            <w:r>
              <w:rPr>
                <w:color w:val="000000"/>
                <w:sz w:val="22"/>
                <w:szCs w:val="22"/>
              </w:rPr>
              <w:t>Универсальные спортивные залы</w:t>
            </w:r>
          </w:p>
        </w:tc>
        <w:tc>
          <w:tcPr>
            <w:tcW w:w="1062" w:type="pct"/>
            <w:vAlign w:val="center"/>
          </w:tcPr>
          <w:p w14:paraId="2A4A8356" w14:textId="77777777" w:rsidR="00FF2477" w:rsidRPr="007B1E6D" w:rsidRDefault="00FF2477" w:rsidP="00A27C09">
            <w:pPr>
              <w:jc w:val="center"/>
              <w:rPr>
                <w:color w:val="000000"/>
              </w:rPr>
            </w:pPr>
            <w:r>
              <w:rPr>
                <w:color w:val="000000"/>
                <w:sz w:val="22"/>
                <w:szCs w:val="22"/>
              </w:rPr>
              <w:t>Единовременная пропускная способность, человек на 1 000 населения</w:t>
            </w:r>
          </w:p>
        </w:tc>
        <w:tc>
          <w:tcPr>
            <w:tcW w:w="682" w:type="pct"/>
            <w:vAlign w:val="center"/>
          </w:tcPr>
          <w:p w14:paraId="079D4F4A" w14:textId="56DB3DD9" w:rsidR="00FF2477" w:rsidRPr="00B37028" w:rsidRDefault="003A7536" w:rsidP="00A27C09">
            <w:pPr>
              <w:jc w:val="center"/>
              <w:rPr>
                <w:color w:val="FF0000"/>
              </w:rPr>
            </w:pPr>
            <w:r>
              <w:rPr>
                <w:sz w:val="22"/>
                <w:szCs w:val="22"/>
              </w:rPr>
              <w:t>142</w:t>
            </w:r>
          </w:p>
        </w:tc>
        <w:tc>
          <w:tcPr>
            <w:tcW w:w="856" w:type="pct"/>
            <w:vMerge w:val="restart"/>
            <w:vAlign w:val="center"/>
          </w:tcPr>
          <w:p w14:paraId="38F78394" w14:textId="77777777" w:rsidR="00FF2477" w:rsidRDefault="00FF2477" w:rsidP="002E7072">
            <w:pPr>
              <w:ind w:left="136" w:firstLine="1"/>
              <w:jc w:val="center"/>
              <w:rPr>
                <w:color w:val="000000"/>
              </w:rPr>
            </w:pPr>
            <w:r>
              <w:rPr>
                <w:color w:val="000000"/>
                <w:sz w:val="22"/>
                <w:szCs w:val="22"/>
              </w:rPr>
              <w:t xml:space="preserve">Радиус </w:t>
            </w:r>
          </w:p>
          <w:p w14:paraId="0A7F995D" w14:textId="77777777" w:rsidR="00FF2477" w:rsidRDefault="00FF2477" w:rsidP="002E7072">
            <w:pPr>
              <w:ind w:left="136" w:firstLine="1"/>
              <w:jc w:val="center"/>
              <w:rPr>
                <w:color w:val="000000"/>
              </w:rPr>
            </w:pPr>
            <w:r>
              <w:rPr>
                <w:color w:val="000000"/>
                <w:sz w:val="22"/>
                <w:szCs w:val="22"/>
              </w:rPr>
              <w:t xml:space="preserve">обслуживания </w:t>
            </w:r>
          </w:p>
          <w:p w14:paraId="5C2B3B08" w14:textId="77777777" w:rsidR="00FF2477" w:rsidRDefault="00FF2477" w:rsidP="002E7072">
            <w:pPr>
              <w:ind w:left="136" w:firstLine="1"/>
              <w:jc w:val="center"/>
              <w:rPr>
                <w:color w:val="000000"/>
              </w:rPr>
            </w:pPr>
            <w:r>
              <w:rPr>
                <w:color w:val="000000"/>
                <w:sz w:val="22"/>
                <w:szCs w:val="22"/>
              </w:rPr>
              <w:t xml:space="preserve">в жилой </w:t>
            </w:r>
          </w:p>
          <w:p w14:paraId="01848F3B" w14:textId="77777777" w:rsidR="00FF2477" w:rsidRPr="007B1E6D" w:rsidRDefault="00FF2477" w:rsidP="002E7072">
            <w:pPr>
              <w:ind w:left="136" w:firstLine="1"/>
              <w:jc w:val="center"/>
              <w:rPr>
                <w:color w:val="000000"/>
              </w:rPr>
            </w:pPr>
            <w:r>
              <w:rPr>
                <w:color w:val="000000"/>
                <w:sz w:val="22"/>
                <w:szCs w:val="22"/>
              </w:rPr>
              <w:t>застройке, м.</w:t>
            </w:r>
          </w:p>
        </w:tc>
        <w:tc>
          <w:tcPr>
            <w:tcW w:w="734" w:type="pct"/>
            <w:vMerge w:val="restart"/>
            <w:vAlign w:val="center"/>
          </w:tcPr>
          <w:p w14:paraId="55777E6F" w14:textId="77777777" w:rsidR="00FF2477" w:rsidRPr="007B1E6D" w:rsidRDefault="00FF2477" w:rsidP="00A27C09">
            <w:pPr>
              <w:ind w:left="136" w:firstLine="1"/>
              <w:jc w:val="center"/>
              <w:rPr>
                <w:color w:val="000000"/>
              </w:rPr>
            </w:pPr>
            <w:r>
              <w:rPr>
                <w:color w:val="000000"/>
                <w:sz w:val="22"/>
                <w:szCs w:val="22"/>
              </w:rPr>
              <w:t>1 500</w:t>
            </w:r>
          </w:p>
        </w:tc>
      </w:tr>
      <w:tr w:rsidR="009B4839" w:rsidRPr="007B1E6D" w14:paraId="5AA381E6" w14:textId="77777777" w:rsidTr="002E7072">
        <w:trPr>
          <w:cantSplit/>
          <w:trHeight w:val="455"/>
          <w:jc w:val="center"/>
        </w:trPr>
        <w:tc>
          <w:tcPr>
            <w:tcW w:w="257" w:type="pct"/>
            <w:vMerge/>
            <w:vAlign w:val="center"/>
          </w:tcPr>
          <w:p w14:paraId="2A5F5E84" w14:textId="77777777" w:rsidR="009B4839" w:rsidRPr="006D0612" w:rsidRDefault="009B4839" w:rsidP="00A27C09">
            <w:pPr>
              <w:jc w:val="center"/>
              <w:rPr>
                <w:color w:val="000000"/>
              </w:rPr>
            </w:pPr>
          </w:p>
        </w:tc>
        <w:tc>
          <w:tcPr>
            <w:tcW w:w="1409" w:type="pct"/>
            <w:vMerge/>
            <w:vAlign w:val="center"/>
          </w:tcPr>
          <w:p w14:paraId="27B9B6C9" w14:textId="77777777" w:rsidR="009B4839" w:rsidRDefault="009B4839" w:rsidP="00A27C09">
            <w:pPr>
              <w:rPr>
                <w:color w:val="000000"/>
              </w:rPr>
            </w:pPr>
          </w:p>
        </w:tc>
        <w:tc>
          <w:tcPr>
            <w:tcW w:w="1062" w:type="pct"/>
            <w:vAlign w:val="center"/>
          </w:tcPr>
          <w:p w14:paraId="1AA605C7" w14:textId="77777777" w:rsidR="009B4839" w:rsidRDefault="009B4839" w:rsidP="009B4839">
            <w:pPr>
              <w:jc w:val="center"/>
              <w:rPr>
                <w:color w:val="000000"/>
              </w:rPr>
            </w:pPr>
            <w:r>
              <w:rPr>
                <w:color w:val="000000"/>
                <w:sz w:val="22"/>
                <w:szCs w:val="22"/>
              </w:rPr>
              <w:t xml:space="preserve">Площадь, </w:t>
            </w:r>
          </w:p>
          <w:p w14:paraId="6E386514" w14:textId="33E082E0" w:rsidR="009B4839" w:rsidRDefault="009B4839" w:rsidP="008B0F85">
            <w:pPr>
              <w:jc w:val="center"/>
              <w:rPr>
                <w:color w:val="000000"/>
              </w:rPr>
            </w:pPr>
            <w:r>
              <w:rPr>
                <w:color w:val="000000"/>
                <w:sz w:val="22"/>
                <w:szCs w:val="22"/>
              </w:rPr>
              <w:t>кв. м. на 1 чел</w:t>
            </w:r>
            <w:r w:rsidR="008B0F85">
              <w:rPr>
                <w:color w:val="000000"/>
                <w:sz w:val="22"/>
                <w:szCs w:val="22"/>
              </w:rPr>
              <w:t>овека</w:t>
            </w:r>
          </w:p>
        </w:tc>
        <w:tc>
          <w:tcPr>
            <w:tcW w:w="682" w:type="pct"/>
            <w:vAlign w:val="center"/>
          </w:tcPr>
          <w:p w14:paraId="048A9C8A" w14:textId="4709AB6F" w:rsidR="009B4839" w:rsidRPr="00B37028" w:rsidRDefault="003A7536" w:rsidP="00A27C09">
            <w:pPr>
              <w:jc w:val="center"/>
              <w:rPr>
                <w:color w:val="FF0000"/>
              </w:rPr>
            </w:pPr>
            <w:r>
              <w:rPr>
                <w:sz w:val="22"/>
                <w:szCs w:val="22"/>
              </w:rPr>
              <w:t>16,4</w:t>
            </w:r>
          </w:p>
        </w:tc>
        <w:tc>
          <w:tcPr>
            <w:tcW w:w="856" w:type="pct"/>
            <w:vMerge/>
            <w:vAlign w:val="center"/>
          </w:tcPr>
          <w:p w14:paraId="54A41FBE" w14:textId="77777777" w:rsidR="009B4839" w:rsidRPr="007B1E6D" w:rsidRDefault="009B4839" w:rsidP="00A27C09">
            <w:pPr>
              <w:ind w:left="136" w:firstLine="1"/>
              <w:jc w:val="center"/>
              <w:rPr>
                <w:color w:val="000000"/>
              </w:rPr>
            </w:pPr>
          </w:p>
        </w:tc>
        <w:tc>
          <w:tcPr>
            <w:tcW w:w="734" w:type="pct"/>
            <w:vMerge/>
            <w:vAlign w:val="center"/>
          </w:tcPr>
          <w:p w14:paraId="37628C0C" w14:textId="77777777" w:rsidR="009B4839" w:rsidRPr="007B1E6D" w:rsidRDefault="009B4839" w:rsidP="00A27C09">
            <w:pPr>
              <w:ind w:left="136" w:firstLine="1"/>
              <w:jc w:val="center"/>
              <w:rPr>
                <w:color w:val="000000"/>
              </w:rPr>
            </w:pPr>
          </w:p>
        </w:tc>
      </w:tr>
      <w:tr w:rsidR="00A34691" w:rsidRPr="007B1E6D" w14:paraId="33CBD102" w14:textId="77777777" w:rsidTr="00A34691">
        <w:trPr>
          <w:cantSplit/>
          <w:trHeight w:val="162"/>
          <w:jc w:val="center"/>
        </w:trPr>
        <w:tc>
          <w:tcPr>
            <w:tcW w:w="257" w:type="pct"/>
            <w:vMerge w:val="restart"/>
            <w:vAlign w:val="center"/>
          </w:tcPr>
          <w:p w14:paraId="4DBB30B7" w14:textId="77777777" w:rsidR="00A34691" w:rsidRPr="006D0612" w:rsidRDefault="00A34691" w:rsidP="00A27C09">
            <w:pPr>
              <w:jc w:val="center"/>
              <w:rPr>
                <w:color w:val="000000"/>
              </w:rPr>
            </w:pPr>
            <w:r w:rsidRPr="006D0612">
              <w:rPr>
                <w:color w:val="000000"/>
                <w:sz w:val="22"/>
                <w:szCs w:val="22"/>
              </w:rPr>
              <w:t>2.</w:t>
            </w:r>
          </w:p>
        </w:tc>
        <w:tc>
          <w:tcPr>
            <w:tcW w:w="1409" w:type="pct"/>
            <w:vAlign w:val="center"/>
          </w:tcPr>
          <w:p w14:paraId="2148C65B" w14:textId="77777777" w:rsidR="00A34691" w:rsidRDefault="00A34691" w:rsidP="009B4839">
            <w:pPr>
              <w:rPr>
                <w:color w:val="000000"/>
              </w:rPr>
            </w:pPr>
            <w:r>
              <w:rPr>
                <w:color w:val="000000"/>
                <w:sz w:val="22"/>
                <w:szCs w:val="22"/>
              </w:rPr>
              <w:t>Помещения для физкультурно-оздоровительных занятий, с параметрами:</w:t>
            </w:r>
          </w:p>
        </w:tc>
        <w:tc>
          <w:tcPr>
            <w:tcW w:w="1062" w:type="pct"/>
            <w:vMerge w:val="restart"/>
            <w:vAlign w:val="center"/>
          </w:tcPr>
          <w:p w14:paraId="7FEE5DC8" w14:textId="77777777" w:rsidR="00A34691" w:rsidRPr="00F036D5" w:rsidRDefault="00A34691" w:rsidP="00606782">
            <w:pPr>
              <w:jc w:val="center"/>
              <w:rPr>
                <w:color w:val="000000"/>
              </w:rPr>
            </w:pPr>
            <w:r>
              <w:rPr>
                <w:color w:val="000000"/>
                <w:sz w:val="22"/>
                <w:szCs w:val="22"/>
              </w:rPr>
              <w:t xml:space="preserve">Единовременная </w:t>
            </w:r>
            <w:r w:rsidRPr="00F036D5">
              <w:rPr>
                <w:color w:val="000000"/>
                <w:sz w:val="22"/>
                <w:szCs w:val="22"/>
              </w:rPr>
              <w:t>пропускная</w:t>
            </w:r>
            <w:r>
              <w:rPr>
                <w:color w:val="000000"/>
                <w:sz w:val="22"/>
                <w:szCs w:val="22"/>
              </w:rPr>
              <w:t xml:space="preserve"> способность, единовременно занимающихся</w:t>
            </w:r>
          </w:p>
        </w:tc>
        <w:tc>
          <w:tcPr>
            <w:tcW w:w="682" w:type="pct"/>
            <w:vAlign w:val="center"/>
          </w:tcPr>
          <w:p w14:paraId="7690C1DB" w14:textId="77777777" w:rsidR="00A34691" w:rsidRPr="0036772A" w:rsidRDefault="00A34691" w:rsidP="00A27C09">
            <w:pPr>
              <w:jc w:val="center"/>
            </w:pPr>
            <w:r w:rsidRPr="0036772A">
              <w:rPr>
                <w:sz w:val="22"/>
                <w:szCs w:val="22"/>
              </w:rPr>
              <w:t>▼</w:t>
            </w:r>
          </w:p>
        </w:tc>
        <w:tc>
          <w:tcPr>
            <w:tcW w:w="856" w:type="pct"/>
            <w:vMerge w:val="restart"/>
            <w:vAlign w:val="center"/>
          </w:tcPr>
          <w:p w14:paraId="2A69E6AC" w14:textId="77777777" w:rsidR="00A34691" w:rsidRDefault="00A34691" w:rsidP="002E7072">
            <w:pPr>
              <w:ind w:left="136" w:firstLine="1"/>
              <w:jc w:val="center"/>
              <w:rPr>
                <w:color w:val="000000"/>
              </w:rPr>
            </w:pPr>
            <w:r>
              <w:rPr>
                <w:color w:val="000000"/>
                <w:sz w:val="22"/>
                <w:szCs w:val="22"/>
              </w:rPr>
              <w:t xml:space="preserve">Радиус </w:t>
            </w:r>
          </w:p>
          <w:p w14:paraId="3BC30E8E" w14:textId="77777777" w:rsidR="00A34691" w:rsidRDefault="00A34691" w:rsidP="002E7072">
            <w:pPr>
              <w:ind w:left="136" w:firstLine="1"/>
              <w:jc w:val="center"/>
              <w:rPr>
                <w:color w:val="000000"/>
              </w:rPr>
            </w:pPr>
            <w:r>
              <w:rPr>
                <w:color w:val="000000"/>
                <w:sz w:val="22"/>
                <w:szCs w:val="22"/>
              </w:rPr>
              <w:t xml:space="preserve">обслуживания </w:t>
            </w:r>
          </w:p>
          <w:p w14:paraId="45122EA9" w14:textId="77777777" w:rsidR="00A34691" w:rsidRDefault="00A34691" w:rsidP="002E7072">
            <w:pPr>
              <w:ind w:left="136" w:firstLine="1"/>
              <w:jc w:val="center"/>
              <w:rPr>
                <w:color w:val="000000"/>
              </w:rPr>
            </w:pPr>
            <w:r>
              <w:rPr>
                <w:color w:val="000000"/>
                <w:sz w:val="22"/>
                <w:szCs w:val="22"/>
              </w:rPr>
              <w:t xml:space="preserve">в жилой </w:t>
            </w:r>
          </w:p>
          <w:p w14:paraId="6594D166" w14:textId="77777777" w:rsidR="00A34691" w:rsidRPr="007B1E6D" w:rsidRDefault="00A34691" w:rsidP="002E7072">
            <w:pPr>
              <w:ind w:left="136" w:firstLine="1"/>
              <w:jc w:val="center"/>
              <w:rPr>
                <w:color w:val="000000"/>
              </w:rPr>
            </w:pPr>
            <w:r>
              <w:rPr>
                <w:color w:val="000000"/>
                <w:sz w:val="22"/>
                <w:szCs w:val="22"/>
              </w:rPr>
              <w:t>застройке, м.</w:t>
            </w:r>
          </w:p>
        </w:tc>
        <w:tc>
          <w:tcPr>
            <w:tcW w:w="734" w:type="pct"/>
            <w:vMerge w:val="restart"/>
            <w:vAlign w:val="center"/>
          </w:tcPr>
          <w:p w14:paraId="19322540" w14:textId="77777777" w:rsidR="00A34691" w:rsidRPr="007B1E6D" w:rsidRDefault="00A34691" w:rsidP="00A27C09">
            <w:pPr>
              <w:ind w:left="136" w:firstLine="1"/>
              <w:jc w:val="center"/>
              <w:rPr>
                <w:color w:val="000000"/>
              </w:rPr>
            </w:pPr>
            <w:r>
              <w:rPr>
                <w:color w:val="000000"/>
                <w:sz w:val="22"/>
                <w:szCs w:val="22"/>
              </w:rPr>
              <w:t>500</w:t>
            </w:r>
          </w:p>
        </w:tc>
      </w:tr>
      <w:tr w:rsidR="00A34691" w:rsidRPr="007B1E6D" w14:paraId="18DF1F7B" w14:textId="77777777" w:rsidTr="003D0EF3">
        <w:trPr>
          <w:cantSplit/>
          <w:trHeight w:val="159"/>
          <w:jc w:val="center"/>
        </w:trPr>
        <w:tc>
          <w:tcPr>
            <w:tcW w:w="257" w:type="pct"/>
            <w:vMerge w:val="restart"/>
            <w:vAlign w:val="center"/>
          </w:tcPr>
          <w:p w14:paraId="2B7C477F" w14:textId="1B662EF3" w:rsidR="00A34691" w:rsidRPr="006D0612" w:rsidRDefault="00A34691" w:rsidP="00A34691">
            <w:pPr>
              <w:jc w:val="center"/>
              <w:rPr>
                <w:color w:val="000000"/>
                <w:sz w:val="22"/>
                <w:szCs w:val="22"/>
              </w:rPr>
            </w:pPr>
            <w:r>
              <w:rPr>
                <w:color w:val="000000"/>
                <w:sz w:val="22"/>
                <w:szCs w:val="22"/>
              </w:rPr>
              <w:t xml:space="preserve"> </w:t>
            </w:r>
          </w:p>
        </w:tc>
        <w:tc>
          <w:tcPr>
            <w:tcW w:w="1409" w:type="pct"/>
          </w:tcPr>
          <w:p w14:paraId="59CF9F56" w14:textId="49DE2002" w:rsidR="00A34691" w:rsidRDefault="00A34691" w:rsidP="00A34691">
            <w:pPr>
              <w:rPr>
                <w:color w:val="000000"/>
                <w:sz w:val="22"/>
                <w:szCs w:val="22"/>
              </w:rPr>
            </w:pPr>
            <w:r w:rsidRPr="00917B46">
              <w:t>42 x 24 м</w:t>
            </w:r>
          </w:p>
        </w:tc>
        <w:tc>
          <w:tcPr>
            <w:tcW w:w="1062" w:type="pct"/>
            <w:vMerge/>
            <w:vAlign w:val="center"/>
          </w:tcPr>
          <w:p w14:paraId="0D209C08" w14:textId="77777777" w:rsidR="00A34691" w:rsidRDefault="00A34691" w:rsidP="00A34691">
            <w:pPr>
              <w:jc w:val="center"/>
              <w:rPr>
                <w:color w:val="000000"/>
                <w:sz w:val="22"/>
                <w:szCs w:val="22"/>
              </w:rPr>
            </w:pPr>
          </w:p>
        </w:tc>
        <w:tc>
          <w:tcPr>
            <w:tcW w:w="682" w:type="pct"/>
          </w:tcPr>
          <w:p w14:paraId="370EA710" w14:textId="6D9B2BB0" w:rsidR="00A34691" w:rsidRPr="0036772A" w:rsidRDefault="00A34691" w:rsidP="00A34691">
            <w:pPr>
              <w:jc w:val="center"/>
              <w:rPr>
                <w:sz w:val="22"/>
                <w:szCs w:val="22"/>
              </w:rPr>
            </w:pPr>
            <w:r w:rsidRPr="00F45566">
              <w:t>50</w:t>
            </w:r>
          </w:p>
        </w:tc>
        <w:tc>
          <w:tcPr>
            <w:tcW w:w="856" w:type="pct"/>
            <w:vMerge/>
            <w:vAlign w:val="center"/>
          </w:tcPr>
          <w:p w14:paraId="482BE794" w14:textId="77777777" w:rsidR="00A34691" w:rsidRDefault="00A34691" w:rsidP="00A34691">
            <w:pPr>
              <w:ind w:left="136" w:firstLine="1"/>
              <w:jc w:val="center"/>
              <w:rPr>
                <w:color w:val="000000"/>
                <w:sz w:val="22"/>
                <w:szCs w:val="22"/>
              </w:rPr>
            </w:pPr>
          </w:p>
        </w:tc>
        <w:tc>
          <w:tcPr>
            <w:tcW w:w="734" w:type="pct"/>
            <w:vMerge/>
            <w:vAlign w:val="center"/>
          </w:tcPr>
          <w:p w14:paraId="575FFFA4" w14:textId="77777777" w:rsidR="00A34691" w:rsidRDefault="00A34691" w:rsidP="00A34691">
            <w:pPr>
              <w:ind w:left="136" w:firstLine="1"/>
              <w:jc w:val="center"/>
              <w:rPr>
                <w:color w:val="000000"/>
                <w:sz w:val="22"/>
                <w:szCs w:val="22"/>
              </w:rPr>
            </w:pPr>
          </w:p>
        </w:tc>
      </w:tr>
      <w:tr w:rsidR="00A34691" w:rsidRPr="007B1E6D" w14:paraId="0568A0EF" w14:textId="77777777" w:rsidTr="003D0EF3">
        <w:trPr>
          <w:cantSplit/>
          <w:trHeight w:val="159"/>
          <w:jc w:val="center"/>
        </w:trPr>
        <w:tc>
          <w:tcPr>
            <w:tcW w:w="257" w:type="pct"/>
            <w:vMerge/>
            <w:vAlign w:val="center"/>
          </w:tcPr>
          <w:p w14:paraId="42C7708C" w14:textId="77777777" w:rsidR="00A34691" w:rsidRPr="006D0612" w:rsidRDefault="00A34691" w:rsidP="00A34691">
            <w:pPr>
              <w:jc w:val="center"/>
              <w:rPr>
                <w:color w:val="000000"/>
                <w:sz w:val="22"/>
                <w:szCs w:val="22"/>
              </w:rPr>
            </w:pPr>
          </w:p>
        </w:tc>
        <w:tc>
          <w:tcPr>
            <w:tcW w:w="1409" w:type="pct"/>
          </w:tcPr>
          <w:p w14:paraId="783593E8" w14:textId="697EDA7F" w:rsidR="00A34691" w:rsidRDefault="00A34691" w:rsidP="00A34691">
            <w:pPr>
              <w:rPr>
                <w:color w:val="000000"/>
                <w:sz w:val="22"/>
                <w:szCs w:val="22"/>
              </w:rPr>
            </w:pPr>
            <w:r w:rsidRPr="00917B46">
              <w:t>36 x 18 м</w:t>
            </w:r>
          </w:p>
        </w:tc>
        <w:tc>
          <w:tcPr>
            <w:tcW w:w="1062" w:type="pct"/>
            <w:vMerge/>
            <w:vAlign w:val="center"/>
          </w:tcPr>
          <w:p w14:paraId="3A781E72" w14:textId="77777777" w:rsidR="00A34691" w:rsidRDefault="00A34691" w:rsidP="00A34691">
            <w:pPr>
              <w:jc w:val="center"/>
              <w:rPr>
                <w:color w:val="000000"/>
                <w:sz w:val="22"/>
                <w:szCs w:val="22"/>
              </w:rPr>
            </w:pPr>
          </w:p>
        </w:tc>
        <w:tc>
          <w:tcPr>
            <w:tcW w:w="682" w:type="pct"/>
          </w:tcPr>
          <w:p w14:paraId="2D34DC4C" w14:textId="74E7E1C4" w:rsidR="00A34691" w:rsidRPr="0036772A" w:rsidRDefault="00A34691" w:rsidP="00A34691">
            <w:pPr>
              <w:jc w:val="center"/>
              <w:rPr>
                <w:sz w:val="22"/>
                <w:szCs w:val="22"/>
              </w:rPr>
            </w:pPr>
            <w:r w:rsidRPr="00F45566">
              <w:t>40</w:t>
            </w:r>
          </w:p>
        </w:tc>
        <w:tc>
          <w:tcPr>
            <w:tcW w:w="856" w:type="pct"/>
            <w:vMerge/>
            <w:vAlign w:val="center"/>
          </w:tcPr>
          <w:p w14:paraId="5FF42420" w14:textId="77777777" w:rsidR="00A34691" w:rsidRDefault="00A34691" w:rsidP="00A34691">
            <w:pPr>
              <w:ind w:left="136" w:firstLine="1"/>
              <w:jc w:val="center"/>
              <w:rPr>
                <w:color w:val="000000"/>
                <w:sz w:val="22"/>
                <w:szCs w:val="22"/>
              </w:rPr>
            </w:pPr>
          </w:p>
        </w:tc>
        <w:tc>
          <w:tcPr>
            <w:tcW w:w="734" w:type="pct"/>
            <w:vMerge/>
            <w:vAlign w:val="center"/>
          </w:tcPr>
          <w:p w14:paraId="341ADBA2" w14:textId="77777777" w:rsidR="00A34691" w:rsidRDefault="00A34691" w:rsidP="00A34691">
            <w:pPr>
              <w:ind w:left="136" w:firstLine="1"/>
              <w:jc w:val="center"/>
              <w:rPr>
                <w:color w:val="000000"/>
                <w:sz w:val="22"/>
                <w:szCs w:val="22"/>
              </w:rPr>
            </w:pPr>
          </w:p>
        </w:tc>
      </w:tr>
      <w:tr w:rsidR="00A34691" w:rsidRPr="007B1E6D" w14:paraId="083103F3" w14:textId="77777777" w:rsidTr="003D0EF3">
        <w:trPr>
          <w:cantSplit/>
          <w:trHeight w:val="159"/>
          <w:jc w:val="center"/>
        </w:trPr>
        <w:tc>
          <w:tcPr>
            <w:tcW w:w="257" w:type="pct"/>
            <w:vMerge/>
            <w:vAlign w:val="center"/>
          </w:tcPr>
          <w:p w14:paraId="19F2A474" w14:textId="77777777" w:rsidR="00A34691" w:rsidRPr="006D0612" w:rsidRDefault="00A34691" w:rsidP="00A34691">
            <w:pPr>
              <w:jc w:val="center"/>
              <w:rPr>
                <w:color w:val="000000"/>
                <w:sz w:val="22"/>
                <w:szCs w:val="22"/>
              </w:rPr>
            </w:pPr>
          </w:p>
        </w:tc>
        <w:tc>
          <w:tcPr>
            <w:tcW w:w="1409" w:type="pct"/>
          </w:tcPr>
          <w:p w14:paraId="0C9BAF64" w14:textId="429117F2" w:rsidR="00A34691" w:rsidRDefault="00A34691" w:rsidP="00A34691">
            <w:pPr>
              <w:rPr>
                <w:color w:val="000000"/>
                <w:sz w:val="22"/>
                <w:szCs w:val="22"/>
              </w:rPr>
            </w:pPr>
            <w:r w:rsidRPr="00917B46">
              <w:t>30 x 15 м</w:t>
            </w:r>
          </w:p>
        </w:tc>
        <w:tc>
          <w:tcPr>
            <w:tcW w:w="1062" w:type="pct"/>
            <w:vMerge/>
            <w:vAlign w:val="center"/>
          </w:tcPr>
          <w:p w14:paraId="4BA43A1D" w14:textId="77777777" w:rsidR="00A34691" w:rsidRDefault="00A34691" w:rsidP="00A34691">
            <w:pPr>
              <w:jc w:val="center"/>
              <w:rPr>
                <w:color w:val="000000"/>
                <w:sz w:val="22"/>
                <w:szCs w:val="22"/>
              </w:rPr>
            </w:pPr>
          </w:p>
        </w:tc>
        <w:tc>
          <w:tcPr>
            <w:tcW w:w="682" w:type="pct"/>
          </w:tcPr>
          <w:p w14:paraId="76563982" w14:textId="7ECD0C84" w:rsidR="00A34691" w:rsidRPr="0036772A" w:rsidRDefault="00A34691" w:rsidP="00A34691">
            <w:pPr>
              <w:jc w:val="center"/>
              <w:rPr>
                <w:sz w:val="22"/>
                <w:szCs w:val="22"/>
              </w:rPr>
            </w:pPr>
            <w:r w:rsidRPr="00F45566">
              <w:t>35</w:t>
            </w:r>
          </w:p>
        </w:tc>
        <w:tc>
          <w:tcPr>
            <w:tcW w:w="856" w:type="pct"/>
            <w:vMerge/>
            <w:vAlign w:val="center"/>
          </w:tcPr>
          <w:p w14:paraId="64E91B4C" w14:textId="77777777" w:rsidR="00A34691" w:rsidRDefault="00A34691" w:rsidP="00A34691">
            <w:pPr>
              <w:ind w:left="136" w:firstLine="1"/>
              <w:jc w:val="center"/>
              <w:rPr>
                <w:color w:val="000000"/>
                <w:sz w:val="22"/>
                <w:szCs w:val="22"/>
              </w:rPr>
            </w:pPr>
          </w:p>
        </w:tc>
        <w:tc>
          <w:tcPr>
            <w:tcW w:w="734" w:type="pct"/>
            <w:vMerge/>
            <w:vAlign w:val="center"/>
          </w:tcPr>
          <w:p w14:paraId="5DC9222D" w14:textId="77777777" w:rsidR="00A34691" w:rsidRDefault="00A34691" w:rsidP="00A34691">
            <w:pPr>
              <w:ind w:left="136" w:firstLine="1"/>
              <w:jc w:val="center"/>
              <w:rPr>
                <w:color w:val="000000"/>
                <w:sz w:val="22"/>
                <w:szCs w:val="22"/>
              </w:rPr>
            </w:pPr>
          </w:p>
        </w:tc>
      </w:tr>
      <w:tr w:rsidR="00A34691" w:rsidRPr="007B1E6D" w14:paraId="64F8DB53" w14:textId="77777777" w:rsidTr="002E7072">
        <w:trPr>
          <w:cantSplit/>
          <w:trHeight w:val="83"/>
          <w:jc w:val="center"/>
        </w:trPr>
        <w:tc>
          <w:tcPr>
            <w:tcW w:w="257" w:type="pct"/>
            <w:vMerge/>
            <w:vAlign w:val="center"/>
          </w:tcPr>
          <w:p w14:paraId="2D1DFB84" w14:textId="77777777" w:rsidR="00A34691" w:rsidRDefault="00A34691" w:rsidP="00A27C09">
            <w:pPr>
              <w:jc w:val="center"/>
              <w:rPr>
                <w:b/>
                <w:color w:val="000000"/>
              </w:rPr>
            </w:pPr>
          </w:p>
        </w:tc>
        <w:tc>
          <w:tcPr>
            <w:tcW w:w="1409" w:type="pct"/>
            <w:vAlign w:val="center"/>
          </w:tcPr>
          <w:p w14:paraId="7246BCDC" w14:textId="77777777" w:rsidR="00A34691" w:rsidRDefault="00A34691" w:rsidP="009B4839">
            <w:pPr>
              <w:rPr>
                <w:color w:val="000000"/>
              </w:rPr>
            </w:pPr>
            <w:r>
              <w:rPr>
                <w:color w:val="000000"/>
                <w:sz w:val="22"/>
                <w:szCs w:val="22"/>
              </w:rPr>
              <w:t>24 х 12 м.</w:t>
            </w:r>
          </w:p>
        </w:tc>
        <w:tc>
          <w:tcPr>
            <w:tcW w:w="1062" w:type="pct"/>
            <w:vMerge/>
            <w:vAlign w:val="center"/>
          </w:tcPr>
          <w:p w14:paraId="1EC82FD2" w14:textId="77777777" w:rsidR="00A34691" w:rsidRDefault="00A34691" w:rsidP="00A27C09">
            <w:pPr>
              <w:jc w:val="center"/>
              <w:rPr>
                <w:color w:val="000000"/>
              </w:rPr>
            </w:pPr>
          </w:p>
        </w:tc>
        <w:tc>
          <w:tcPr>
            <w:tcW w:w="682" w:type="pct"/>
            <w:vAlign w:val="center"/>
          </w:tcPr>
          <w:p w14:paraId="00DF5459" w14:textId="77777777" w:rsidR="00A34691" w:rsidRPr="0036772A" w:rsidRDefault="00A34691" w:rsidP="00A27C09">
            <w:pPr>
              <w:jc w:val="center"/>
            </w:pPr>
            <w:r w:rsidRPr="0036772A">
              <w:rPr>
                <w:sz w:val="22"/>
                <w:szCs w:val="22"/>
              </w:rPr>
              <w:t>35</w:t>
            </w:r>
          </w:p>
        </w:tc>
        <w:tc>
          <w:tcPr>
            <w:tcW w:w="856" w:type="pct"/>
            <w:vMerge/>
            <w:vAlign w:val="center"/>
          </w:tcPr>
          <w:p w14:paraId="12B391A2" w14:textId="77777777" w:rsidR="00A34691" w:rsidRPr="007B1E6D" w:rsidRDefault="00A34691" w:rsidP="00A27C09">
            <w:pPr>
              <w:ind w:left="136" w:firstLine="1"/>
              <w:jc w:val="center"/>
              <w:rPr>
                <w:color w:val="000000"/>
              </w:rPr>
            </w:pPr>
          </w:p>
        </w:tc>
        <w:tc>
          <w:tcPr>
            <w:tcW w:w="734" w:type="pct"/>
            <w:vMerge/>
            <w:vAlign w:val="center"/>
          </w:tcPr>
          <w:p w14:paraId="0DE6A948" w14:textId="77777777" w:rsidR="00A34691" w:rsidRPr="007B1E6D" w:rsidRDefault="00A34691" w:rsidP="00A27C09">
            <w:pPr>
              <w:ind w:left="136" w:firstLine="1"/>
              <w:jc w:val="center"/>
              <w:rPr>
                <w:color w:val="000000"/>
              </w:rPr>
            </w:pPr>
          </w:p>
        </w:tc>
      </w:tr>
      <w:tr w:rsidR="00A34691" w:rsidRPr="007B1E6D" w14:paraId="01058826" w14:textId="77777777" w:rsidTr="002E7072">
        <w:trPr>
          <w:cantSplit/>
          <w:trHeight w:val="81"/>
          <w:jc w:val="center"/>
        </w:trPr>
        <w:tc>
          <w:tcPr>
            <w:tcW w:w="257" w:type="pct"/>
            <w:vMerge/>
            <w:vAlign w:val="center"/>
          </w:tcPr>
          <w:p w14:paraId="3A02EF22" w14:textId="77777777" w:rsidR="00A34691" w:rsidRDefault="00A34691" w:rsidP="00A27C09">
            <w:pPr>
              <w:jc w:val="center"/>
              <w:rPr>
                <w:b/>
                <w:color w:val="000000"/>
              </w:rPr>
            </w:pPr>
          </w:p>
        </w:tc>
        <w:tc>
          <w:tcPr>
            <w:tcW w:w="1409" w:type="pct"/>
            <w:vAlign w:val="center"/>
          </w:tcPr>
          <w:p w14:paraId="1D9CC3C5" w14:textId="77777777" w:rsidR="00A34691" w:rsidRDefault="00A34691" w:rsidP="00A27C09">
            <w:pPr>
              <w:rPr>
                <w:color w:val="000000"/>
              </w:rPr>
            </w:pPr>
            <w:r>
              <w:rPr>
                <w:color w:val="000000"/>
                <w:sz w:val="22"/>
                <w:szCs w:val="22"/>
              </w:rPr>
              <w:t>18 х 12 м.</w:t>
            </w:r>
          </w:p>
        </w:tc>
        <w:tc>
          <w:tcPr>
            <w:tcW w:w="1062" w:type="pct"/>
            <w:vMerge/>
            <w:vAlign w:val="center"/>
          </w:tcPr>
          <w:p w14:paraId="220F1CEF" w14:textId="77777777" w:rsidR="00A34691" w:rsidRDefault="00A34691" w:rsidP="00A27C09">
            <w:pPr>
              <w:jc w:val="center"/>
              <w:rPr>
                <w:color w:val="000000"/>
              </w:rPr>
            </w:pPr>
          </w:p>
        </w:tc>
        <w:tc>
          <w:tcPr>
            <w:tcW w:w="682" w:type="pct"/>
            <w:vAlign w:val="center"/>
          </w:tcPr>
          <w:p w14:paraId="38D5B16D" w14:textId="77777777" w:rsidR="00A34691" w:rsidRPr="0036772A" w:rsidRDefault="00A34691" w:rsidP="00A27C09">
            <w:pPr>
              <w:jc w:val="center"/>
            </w:pPr>
            <w:r w:rsidRPr="0036772A">
              <w:rPr>
                <w:sz w:val="22"/>
                <w:szCs w:val="22"/>
              </w:rPr>
              <w:t>25</w:t>
            </w:r>
          </w:p>
        </w:tc>
        <w:tc>
          <w:tcPr>
            <w:tcW w:w="856" w:type="pct"/>
            <w:vMerge/>
            <w:vAlign w:val="center"/>
          </w:tcPr>
          <w:p w14:paraId="790469B4" w14:textId="77777777" w:rsidR="00A34691" w:rsidRPr="007B1E6D" w:rsidRDefault="00A34691" w:rsidP="00A27C09">
            <w:pPr>
              <w:ind w:left="136" w:firstLine="1"/>
              <w:jc w:val="center"/>
              <w:rPr>
                <w:color w:val="000000"/>
              </w:rPr>
            </w:pPr>
          </w:p>
        </w:tc>
        <w:tc>
          <w:tcPr>
            <w:tcW w:w="734" w:type="pct"/>
            <w:vMerge/>
            <w:vAlign w:val="center"/>
          </w:tcPr>
          <w:p w14:paraId="395806B1" w14:textId="77777777" w:rsidR="00A34691" w:rsidRPr="007B1E6D" w:rsidRDefault="00A34691" w:rsidP="00A27C09">
            <w:pPr>
              <w:ind w:left="136" w:firstLine="1"/>
              <w:jc w:val="center"/>
              <w:rPr>
                <w:color w:val="000000"/>
              </w:rPr>
            </w:pPr>
          </w:p>
        </w:tc>
      </w:tr>
      <w:tr w:rsidR="00A34691" w:rsidRPr="007B1E6D" w14:paraId="00EF1858" w14:textId="77777777" w:rsidTr="002E7072">
        <w:trPr>
          <w:cantSplit/>
          <w:trHeight w:val="81"/>
          <w:jc w:val="center"/>
        </w:trPr>
        <w:tc>
          <w:tcPr>
            <w:tcW w:w="257" w:type="pct"/>
            <w:vMerge/>
            <w:vAlign w:val="center"/>
          </w:tcPr>
          <w:p w14:paraId="4C44D718" w14:textId="77777777" w:rsidR="00A34691" w:rsidRDefault="00A34691" w:rsidP="00A27C09">
            <w:pPr>
              <w:jc w:val="center"/>
              <w:rPr>
                <w:b/>
                <w:color w:val="000000"/>
              </w:rPr>
            </w:pPr>
          </w:p>
        </w:tc>
        <w:tc>
          <w:tcPr>
            <w:tcW w:w="1409" w:type="pct"/>
            <w:vAlign w:val="center"/>
          </w:tcPr>
          <w:p w14:paraId="07FCA3E4" w14:textId="77777777" w:rsidR="00A34691" w:rsidRDefault="00A34691" w:rsidP="009B4839">
            <w:pPr>
              <w:rPr>
                <w:color w:val="000000"/>
              </w:rPr>
            </w:pPr>
            <w:r>
              <w:rPr>
                <w:color w:val="000000"/>
                <w:sz w:val="22"/>
                <w:szCs w:val="22"/>
              </w:rPr>
              <w:t>12 х 6 м.</w:t>
            </w:r>
          </w:p>
        </w:tc>
        <w:tc>
          <w:tcPr>
            <w:tcW w:w="1062" w:type="pct"/>
            <w:vMerge/>
            <w:vAlign w:val="center"/>
          </w:tcPr>
          <w:p w14:paraId="02281D8D" w14:textId="77777777" w:rsidR="00A34691" w:rsidRDefault="00A34691" w:rsidP="00A27C09">
            <w:pPr>
              <w:jc w:val="center"/>
              <w:rPr>
                <w:color w:val="000000"/>
              </w:rPr>
            </w:pPr>
          </w:p>
        </w:tc>
        <w:tc>
          <w:tcPr>
            <w:tcW w:w="682" w:type="pct"/>
            <w:vAlign w:val="center"/>
          </w:tcPr>
          <w:p w14:paraId="580254C8" w14:textId="77777777" w:rsidR="00A34691" w:rsidRPr="0036772A" w:rsidRDefault="00A34691" w:rsidP="00A27C09">
            <w:pPr>
              <w:jc w:val="center"/>
            </w:pPr>
            <w:r w:rsidRPr="0036772A">
              <w:rPr>
                <w:sz w:val="22"/>
                <w:szCs w:val="22"/>
              </w:rPr>
              <w:t>12</w:t>
            </w:r>
          </w:p>
        </w:tc>
        <w:tc>
          <w:tcPr>
            <w:tcW w:w="856" w:type="pct"/>
            <w:vMerge/>
            <w:vAlign w:val="center"/>
          </w:tcPr>
          <w:p w14:paraId="6C7B5D17" w14:textId="77777777" w:rsidR="00A34691" w:rsidRPr="007B1E6D" w:rsidRDefault="00A34691" w:rsidP="00A27C09">
            <w:pPr>
              <w:ind w:left="136" w:firstLine="1"/>
              <w:jc w:val="center"/>
              <w:rPr>
                <w:color w:val="000000"/>
              </w:rPr>
            </w:pPr>
          </w:p>
        </w:tc>
        <w:tc>
          <w:tcPr>
            <w:tcW w:w="734" w:type="pct"/>
            <w:vMerge/>
            <w:vAlign w:val="center"/>
          </w:tcPr>
          <w:p w14:paraId="53AF236E" w14:textId="77777777" w:rsidR="00A34691" w:rsidRPr="007B1E6D" w:rsidRDefault="00A34691" w:rsidP="00A27C09">
            <w:pPr>
              <w:ind w:left="136" w:firstLine="1"/>
              <w:jc w:val="center"/>
              <w:rPr>
                <w:color w:val="000000"/>
              </w:rPr>
            </w:pPr>
          </w:p>
        </w:tc>
      </w:tr>
      <w:tr w:rsidR="00FB751E" w:rsidRPr="007B1E6D" w14:paraId="2B90F3E3" w14:textId="77777777" w:rsidTr="002E7072">
        <w:trPr>
          <w:cantSplit/>
          <w:trHeight w:val="347"/>
          <w:jc w:val="center"/>
        </w:trPr>
        <w:tc>
          <w:tcPr>
            <w:tcW w:w="257" w:type="pct"/>
            <w:vMerge w:val="restart"/>
            <w:vAlign w:val="center"/>
          </w:tcPr>
          <w:p w14:paraId="6F85923A" w14:textId="77777777" w:rsidR="00FB751E" w:rsidRPr="006D0612" w:rsidRDefault="00FB751E" w:rsidP="00A27C09">
            <w:pPr>
              <w:jc w:val="center"/>
              <w:rPr>
                <w:color w:val="000000"/>
              </w:rPr>
            </w:pPr>
            <w:r w:rsidRPr="006D0612">
              <w:rPr>
                <w:color w:val="000000"/>
                <w:sz w:val="22"/>
                <w:szCs w:val="22"/>
              </w:rPr>
              <w:t>3.</w:t>
            </w:r>
          </w:p>
        </w:tc>
        <w:tc>
          <w:tcPr>
            <w:tcW w:w="1409" w:type="pct"/>
            <w:vMerge w:val="restart"/>
            <w:vAlign w:val="center"/>
          </w:tcPr>
          <w:p w14:paraId="7247A5FE" w14:textId="77777777" w:rsidR="00FB751E" w:rsidRDefault="00FB751E" w:rsidP="009B4839">
            <w:pPr>
              <w:rPr>
                <w:color w:val="000000"/>
              </w:rPr>
            </w:pPr>
            <w:r>
              <w:rPr>
                <w:color w:val="000000"/>
                <w:sz w:val="22"/>
                <w:szCs w:val="22"/>
              </w:rPr>
              <w:t xml:space="preserve">Крытые спортивные объекты </w:t>
            </w:r>
            <w:r w:rsidR="00244303">
              <w:rPr>
                <w:color w:val="000000"/>
                <w:sz w:val="22"/>
                <w:szCs w:val="22"/>
              </w:rPr>
              <w:t xml:space="preserve">с </w:t>
            </w:r>
            <w:r>
              <w:rPr>
                <w:color w:val="000000"/>
                <w:sz w:val="22"/>
                <w:szCs w:val="22"/>
              </w:rPr>
              <w:t>искусственным льдом (универсальные ледовые катки для занятий массовым и фигурным катанием, хоккеем)</w:t>
            </w:r>
          </w:p>
        </w:tc>
        <w:tc>
          <w:tcPr>
            <w:tcW w:w="1062" w:type="pct"/>
            <w:vMerge w:val="restart"/>
            <w:vAlign w:val="center"/>
          </w:tcPr>
          <w:p w14:paraId="41B7EE72" w14:textId="77777777" w:rsidR="00FB751E" w:rsidRPr="007B1E6D" w:rsidRDefault="00FB751E" w:rsidP="00A27C09">
            <w:pPr>
              <w:jc w:val="center"/>
              <w:rPr>
                <w:color w:val="000000"/>
              </w:rPr>
            </w:pPr>
            <w:r>
              <w:rPr>
                <w:color w:val="000000"/>
                <w:sz w:val="22"/>
                <w:szCs w:val="22"/>
              </w:rPr>
              <w:t>Единовременная пропускная способность, человек на 1 000 населения</w:t>
            </w:r>
          </w:p>
        </w:tc>
        <w:tc>
          <w:tcPr>
            <w:tcW w:w="682" w:type="pct"/>
            <w:vMerge w:val="restart"/>
            <w:vAlign w:val="center"/>
          </w:tcPr>
          <w:p w14:paraId="484357EA" w14:textId="77777777" w:rsidR="00FB751E" w:rsidRPr="00B37028" w:rsidRDefault="00FB751E" w:rsidP="00A27C09">
            <w:pPr>
              <w:jc w:val="center"/>
              <w:rPr>
                <w:color w:val="FF0000"/>
              </w:rPr>
            </w:pPr>
            <w:r w:rsidRPr="0036772A">
              <w:rPr>
                <w:sz w:val="22"/>
                <w:szCs w:val="22"/>
              </w:rPr>
              <w:t>370</w:t>
            </w:r>
          </w:p>
        </w:tc>
        <w:tc>
          <w:tcPr>
            <w:tcW w:w="856" w:type="pct"/>
            <w:vAlign w:val="center"/>
          </w:tcPr>
          <w:p w14:paraId="5A90974E" w14:textId="77777777" w:rsidR="00FB751E" w:rsidRPr="00B1472A" w:rsidRDefault="00FB751E" w:rsidP="00B1472A">
            <w:pPr>
              <w:ind w:left="136" w:firstLine="1"/>
              <w:jc w:val="center"/>
              <w:rPr>
                <w:color w:val="000000"/>
              </w:rPr>
            </w:pPr>
            <w:r w:rsidRPr="00B1472A">
              <w:rPr>
                <w:color w:val="000000"/>
                <w:sz w:val="22"/>
                <w:szCs w:val="22"/>
              </w:rPr>
              <w:t xml:space="preserve">Радиус </w:t>
            </w:r>
          </w:p>
          <w:p w14:paraId="7809695E" w14:textId="77777777" w:rsidR="00FB751E" w:rsidRPr="00B1472A" w:rsidRDefault="00FB751E" w:rsidP="00B1472A">
            <w:pPr>
              <w:ind w:left="136" w:firstLine="1"/>
              <w:jc w:val="center"/>
              <w:rPr>
                <w:color w:val="000000"/>
              </w:rPr>
            </w:pPr>
            <w:r w:rsidRPr="00B1472A">
              <w:rPr>
                <w:color w:val="000000"/>
                <w:sz w:val="22"/>
                <w:szCs w:val="22"/>
              </w:rPr>
              <w:t xml:space="preserve">обслуживания </w:t>
            </w:r>
          </w:p>
          <w:p w14:paraId="1C1C39C8" w14:textId="77777777" w:rsidR="00FB751E" w:rsidRPr="00B1472A" w:rsidRDefault="00FB751E" w:rsidP="00B1472A">
            <w:pPr>
              <w:ind w:left="136" w:firstLine="1"/>
              <w:jc w:val="center"/>
              <w:rPr>
                <w:color w:val="000000"/>
              </w:rPr>
            </w:pPr>
            <w:r w:rsidRPr="00B1472A">
              <w:rPr>
                <w:color w:val="000000"/>
                <w:sz w:val="22"/>
                <w:szCs w:val="22"/>
              </w:rPr>
              <w:t xml:space="preserve">в жилой </w:t>
            </w:r>
          </w:p>
          <w:p w14:paraId="01E1603D" w14:textId="77777777" w:rsidR="00FB751E" w:rsidRPr="007B1E6D" w:rsidRDefault="00FB751E" w:rsidP="00B1472A">
            <w:pPr>
              <w:ind w:left="136" w:firstLine="1"/>
              <w:jc w:val="center"/>
              <w:rPr>
                <w:color w:val="000000"/>
              </w:rPr>
            </w:pPr>
            <w:r w:rsidRPr="00B1472A">
              <w:rPr>
                <w:color w:val="000000"/>
                <w:sz w:val="22"/>
                <w:szCs w:val="22"/>
              </w:rPr>
              <w:t>застройке, м.</w:t>
            </w:r>
          </w:p>
        </w:tc>
        <w:tc>
          <w:tcPr>
            <w:tcW w:w="734" w:type="pct"/>
            <w:vAlign w:val="center"/>
          </w:tcPr>
          <w:p w14:paraId="3E35A893" w14:textId="77777777" w:rsidR="00FB751E" w:rsidRPr="007B1E6D" w:rsidRDefault="00FB751E" w:rsidP="00A27C09">
            <w:pPr>
              <w:ind w:left="136" w:firstLine="1"/>
              <w:jc w:val="center"/>
              <w:rPr>
                <w:color w:val="000000"/>
              </w:rPr>
            </w:pPr>
            <w:r>
              <w:rPr>
                <w:color w:val="000000"/>
                <w:sz w:val="22"/>
                <w:szCs w:val="22"/>
              </w:rPr>
              <w:t>1 500</w:t>
            </w:r>
          </w:p>
        </w:tc>
      </w:tr>
      <w:tr w:rsidR="00FB751E" w:rsidRPr="007B1E6D" w14:paraId="7EEFCAEE" w14:textId="77777777" w:rsidTr="002E7072">
        <w:trPr>
          <w:cantSplit/>
          <w:trHeight w:val="346"/>
          <w:jc w:val="center"/>
        </w:trPr>
        <w:tc>
          <w:tcPr>
            <w:tcW w:w="257" w:type="pct"/>
            <w:vMerge/>
            <w:vAlign w:val="center"/>
          </w:tcPr>
          <w:p w14:paraId="72E905D5" w14:textId="77777777" w:rsidR="00FB751E" w:rsidRPr="006D0612" w:rsidRDefault="00FB751E" w:rsidP="00A27C09">
            <w:pPr>
              <w:jc w:val="center"/>
              <w:rPr>
                <w:color w:val="000000"/>
              </w:rPr>
            </w:pPr>
          </w:p>
        </w:tc>
        <w:tc>
          <w:tcPr>
            <w:tcW w:w="1409" w:type="pct"/>
            <w:vMerge/>
            <w:vAlign w:val="center"/>
          </w:tcPr>
          <w:p w14:paraId="7091A952" w14:textId="77777777" w:rsidR="00FB751E" w:rsidRDefault="00FB751E" w:rsidP="00A27C09">
            <w:pPr>
              <w:rPr>
                <w:color w:val="000000"/>
              </w:rPr>
            </w:pPr>
          </w:p>
        </w:tc>
        <w:tc>
          <w:tcPr>
            <w:tcW w:w="1062" w:type="pct"/>
            <w:vMerge/>
            <w:vAlign w:val="center"/>
          </w:tcPr>
          <w:p w14:paraId="1F19B331" w14:textId="77777777" w:rsidR="00FB751E" w:rsidRDefault="00FB751E" w:rsidP="00A27C09">
            <w:pPr>
              <w:jc w:val="center"/>
              <w:rPr>
                <w:color w:val="000000"/>
              </w:rPr>
            </w:pPr>
          </w:p>
        </w:tc>
        <w:tc>
          <w:tcPr>
            <w:tcW w:w="682" w:type="pct"/>
            <w:vMerge/>
            <w:vAlign w:val="center"/>
          </w:tcPr>
          <w:p w14:paraId="37FC10C7" w14:textId="77777777" w:rsidR="00FB751E" w:rsidRPr="00B37028" w:rsidRDefault="00FB751E" w:rsidP="00A27C09">
            <w:pPr>
              <w:jc w:val="center"/>
              <w:rPr>
                <w:color w:val="FF0000"/>
              </w:rPr>
            </w:pPr>
          </w:p>
        </w:tc>
        <w:tc>
          <w:tcPr>
            <w:tcW w:w="856" w:type="pct"/>
            <w:vAlign w:val="center"/>
          </w:tcPr>
          <w:p w14:paraId="5C1C820D" w14:textId="77777777" w:rsidR="00FB751E" w:rsidRPr="007B1E6D" w:rsidRDefault="00FB751E" w:rsidP="00A27C09">
            <w:pPr>
              <w:ind w:left="136" w:firstLine="1"/>
              <w:jc w:val="center"/>
              <w:rPr>
                <w:color w:val="000000"/>
              </w:rPr>
            </w:pPr>
            <w:r w:rsidRPr="00B1472A">
              <w:rPr>
                <w:color w:val="000000"/>
                <w:sz w:val="22"/>
                <w:szCs w:val="22"/>
              </w:rPr>
              <w:t>Транспортная доступность, м</w:t>
            </w:r>
            <w:r>
              <w:rPr>
                <w:color w:val="000000"/>
                <w:sz w:val="22"/>
                <w:szCs w:val="22"/>
              </w:rPr>
              <w:t>ин</w:t>
            </w:r>
            <w:r w:rsidRPr="00B1472A">
              <w:rPr>
                <w:color w:val="000000"/>
                <w:sz w:val="22"/>
                <w:szCs w:val="22"/>
              </w:rPr>
              <w:t>.</w:t>
            </w:r>
          </w:p>
        </w:tc>
        <w:tc>
          <w:tcPr>
            <w:tcW w:w="734" w:type="pct"/>
            <w:vAlign w:val="center"/>
          </w:tcPr>
          <w:p w14:paraId="4CB60BCE" w14:textId="77777777" w:rsidR="00FB751E" w:rsidRPr="007B1E6D" w:rsidRDefault="00FB751E" w:rsidP="00A27C09">
            <w:pPr>
              <w:ind w:left="136" w:firstLine="1"/>
              <w:jc w:val="center"/>
              <w:rPr>
                <w:color w:val="000000"/>
              </w:rPr>
            </w:pPr>
            <w:r>
              <w:rPr>
                <w:color w:val="000000"/>
                <w:sz w:val="22"/>
                <w:szCs w:val="22"/>
              </w:rPr>
              <w:t>15</w:t>
            </w:r>
          </w:p>
        </w:tc>
      </w:tr>
      <w:tr w:rsidR="0036772A" w:rsidRPr="007B1E6D" w14:paraId="24F2F80B" w14:textId="77777777" w:rsidTr="006D0612">
        <w:trPr>
          <w:cantSplit/>
          <w:trHeight w:val="1307"/>
          <w:jc w:val="center"/>
        </w:trPr>
        <w:tc>
          <w:tcPr>
            <w:tcW w:w="257" w:type="pct"/>
            <w:vMerge w:val="restart"/>
            <w:vAlign w:val="center"/>
          </w:tcPr>
          <w:p w14:paraId="5048F848" w14:textId="77777777" w:rsidR="0036772A" w:rsidRPr="006D0612" w:rsidRDefault="0036772A" w:rsidP="00A27C09">
            <w:pPr>
              <w:jc w:val="center"/>
              <w:rPr>
                <w:color w:val="000000"/>
              </w:rPr>
            </w:pPr>
            <w:r w:rsidRPr="006D0612">
              <w:rPr>
                <w:color w:val="000000"/>
                <w:sz w:val="22"/>
                <w:szCs w:val="22"/>
              </w:rPr>
              <w:t>4.</w:t>
            </w:r>
          </w:p>
        </w:tc>
        <w:tc>
          <w:tcPr>
            <w:tcW w:w="1409" w:type="pct"/>
            <w:vMerge w:val="restart"/>
            <w:vAlign w:val="center"/>
          </w:tcPr>
          <w:p w14:paraId="1A69CAAF" w14:textId="77777777" w:rsidR="0036772A" w:rsidRDefault="0036772A" w:rsidP="00A27C09">
            <w:pPr>
              <w:rPr>
                <w:color w:val="000000"/>
              </w:rPr>
            </w:pPr>
            <w:r>
              <w:rPr>
                <w:color w:val="000000"/>
                <w:sz w:val="22"/>
                <w:szCs w:val="22"/>
              </w:rPr>
              <w:t>Плавательные бассейны (общие ванны)</w:t>
            </w:r>
          </w:p>
        </w:tc>
        <w:tc>
          <w:tcPr>
            <w:tcW w:w="1062" w:type="pct"/>
            <w:vAlign w:val="center"/>
          </w:tcPr>
          <w:p w14:paraId="67915DF5" w14:textId="77777777" w:rsidR="0036772A" w:rsidRPr="007B1E6D" w:rsidRDefault="0036772A" w:rsidP="00A27C09">
            <w:pPr>
              <w:jc w:val="center"/>
              <w:rPr>
                <w:color w:val="000000"/>
              </w:rPr>
            </w:pPr>
            <w:r>
              <w:rPr>
                <w:color w:val="000000"/>
                <w:sz w:val="22"/>
                <w:szCs w:val="22"/>
              </w:rPr>
              <w:t>Единовременная пропускная способность, человек на 1 000 населения</w:t>
            </w:r>
          </w:p>
        </w:tc>
        <w:tc>
          <w:tcPr>
            <w:tcW w:w="682" w:type="pct"/>
            <w:vAlign w:val="center"/>
          </w:tcPr>
          <w:p w14:paraId="4ECE7DA8" w14:textId="590295EB" w:rsidR="0036772A" w:rsidRPr="00B37028" w:rsidRDefault="003A7536" w:rsidP="00A27C09">
            <w:pPr>
              <w:jc w:val="center"/>
              <w:rPr>
                <w:color w:val="FF0000"/>
              </w:rPr>
            </w:pPr>
            <w:r>
              <w:rPr>
                <w:sz w:val="22"/>
                <w:szCs w:val="22"/>
              </w:rPr>
              <w:t>132</w:t>
            </w:r>
          </w:p>
        </w:tc>
        <w:tc>
          <w:tcPr>
            <w:tcW w:w="856" w:type="pct"/>
            <w:vAlign w:val="center"/>
          </w:tcPr>
          <w:p w14:paraId="62B78752" w14:textId="77777777" w:rsidR="0036772A" w:rsidRPr="00B1472A" w:rsidRDefault="0036772A" w:rsidP="00B1472A">
            <w:pPr>
              <w:ind w:left="136" w:firstLine="1"/>
              <w:jc w:val="center"/>
              <w:rPr>
                <w:color w:val="000000"/>
              </w:rPr>
            </w:pPr>
            <w:r w:rsidRPr="00B1472A">
              <w:rPr>
                <w:color w:val="000000"/>
                <w:sz w:val="22"/>
                <w:szCs w:val="22"/>
              </w:rPr>
              <w:t xml:space="preserve">Радиус </w:t>
            </w:r>
          </w:p>
          <w:p w14:paraId="35CF4735" w14:textId="77777777" w:rsidR="0036772A" w:rsidRPr="00B1472A" w:rsidRDefault="0036772A" w:rsidP="00B1472A">
            <w:pPr>
              <w:ind w:left="136" w:firstLine="1"/>
              <w:jc w:val="center"/>
              <w:rPr>
                <w:color w:val="000000"/>
              </w:rPr>
            </w:pPr>
            <w:r w:rsidRPr="00B1472A">
              <w:rPr>
                <w:color w:val="000000"/>
                <w:sz w:val="22"/>
                <w:szCs w:val="22"/>
              </w:rPr>
              <w:t xml:space="preserve">обслуживания </w:t>
            </w:r>
          </w:p>
          <w:p w14:paraId="6BEB7DBD" w14:textId="77777777" w:rsidR="0036772A" w:rsidRPr="00B1472A" w:rsidRDefault="0036772A" w:rsidP="00B1472A">
            <w:pPr>
              <w:ind w:left="136" w:firstLine="1"/>
              <w:jc w:val="center"/>
              <w:rPr>
                <w:color w:val="000000"/>
              </w:rPr>
            </w:pPr>
            <w:r w:rsidRPr="00B1472A">
              <w:rPr>
                <w:color w:val="000000"/>
                <w:sz w:val="22"/>
                <w:szCs w:val="22"/>
              </w:rPr>
              <w:t xml:space="preserve">в жилой </w:t>
            </w:r>
          </w:p>
          <w:p w14:paraId="4443B26C" w14:textId="77777777" w:rsidR="0036772A" w:rsidRPr="007B1E6D" w:rsidRDefault="0036772A" w:rsidP="00B1472A">
            <w:pPr>
              <w:ind w:left="136" w:firstLine="1"/>
              <w:jc w:val="center"/>
              <w:rPr>
                <w:color w:val="000000"/>
              </w:rPr>
            </w:pPr>
            <w:r w:rsidRPr="00B1472A">
              <w:rPr>
                <w:color w:val="000000"/>
                <w:sz w:val="22"/>
                <w:szCs w:val="22"/>
              </w:rPr>
              <w:t>застройке, м.</w:t>
            </w:r>
          </w:p>
        </w:tc>
        <w:tc>
          <w:tcPr>
            <w:tcW w:w="734" w:type="pct"/>
            <w:vAlign w:val="center"/>
          </w:tcPr>
          <w:p w14:paraId="7420AF53" w14:textId="77777777" w:rsidR="0036772A" w:rsidRPr="007B1E6D" w:rsidRDefault="0036772A" w:rsidP="00A27C09">
            <w:pPr>
              <w:ind w:left="136" w:firstLine="1"/>
              <w:jc w:val="center"/>
              <w:rPr>
                <w:color w:val="000000"/>
              </w:rPr>
            </w:pPr>
            <w:r>
              <w:rPr>
                <w:color w:val="000000"/>
                <w:sz w:val="22"/>
                <w:szCs w:val="22"/>
              </w:rPr>
              <w:t>1 500</w:t>
            </w:r>
          </w:p>
        </w:tc>
      </w:tr>
      <w:tr w:rsidR="00703B04" w:rsidRPr="007B1E6D" w14:paraId="4BBC4393" w14:textId="77777777" w:rsidTr="002E7072">
        <w:trPr>
          <w:cantSplit/>
          <w:trHeight w:val="502"/>
          <w:jc w:val="center"/>
        </w:trPr>
        <w:tc>
          <w:tcPr>
            <w:tcW w:w="257" w:type="pct"/>
            <w:vMerge/>
            <w:vAlign w:val="center"/>
          </w:tcPr>
          <w:p w14:paraId="18227F43" w14:textId="77777777" w:rsidR="00703B04" w:rsidRPr="006D0612" w:rsidRDefault="00703B04" w:rsidP="00A27C09">
            <w:pPr>
              <w:jc w:val="center"/>
              <w:rPr>
                <w:color w:val="000000"/>
              </w:rPr>
            </w:pPr>
          </w:p>
        </w:tc>
        <w:tc>
          <w:tcPr>
            <w:tcW w:w="1409" w:type="pct"/>
            <w:vMerge/>
            <w:vAlign w:val="center"/>
          </w:tcPr>
          <w:p w14:paraId="7E78E8D4" w14:textId="77777777" w:rsidR="00703B04" w:rsidRDefault="00703B04" w:rsidP="00A27C09">
            <w:pPr>
              <w:rPr>
                <w:color w:val="000000"/>
              </w:rPr>
            </w:pPr>
          </w:p>
        </w:tc>
        <w:tc>
          <w:tcPr>
            <w:tcW w:w="1062" w:type="pct"/>
            <w:vAlign w:val="center"/>
          </w:tcPr>
          <w:p w14:paraId="7F8915C2" w14:textId="3F16CB01" w:rsidR="00703B04" w:rsidRDefault="00703B04" w:rsidP="008B0F85">
            <w:pPr>
              <w:jc w:val="center"/>
              <w:rPr>
                <w:color w:val="000000"/>
              </w:rPr>
            </w:pPr>
            <w:r>
              <w:rPr>
                <w:color w:val="000000"/>
                <w:sz w:val="22"/>
                <w:szCs w:val="22"/>
              </w:rPr>
              <w:t>Площадь зеркала воды, кв. м. на 1 000 чел</w:t>
            </w:r>
            <w:r w:rsidR="008B0F85">
              <w:rPr>
                <w:color w:val="000000"/>
                <w:sz w:val="22"/>
                <w:szCs w:val="22"/>
              </w:rPr>
              <w:t>овек</w:t>
            </w:r>
          </w:p>
        </w:tc>
        <w:tc>
          <w:tcPr>
            <w:tcW w:w="682" w:type="pct"/>
            <w:vAlign w:val="center"/>
          </w:tcPr>
          <w:p w14:paraId="4914A059" w14:textId="533E34FB" w:rsidR="00703B04" w:rsidRPr="00B37028" w:rsidRDefault="003A7536" w:rsidP="00A27C09">
            <w:pPr>
              <w:jc w:val="center"/>
              <w:rPr>
                <w:color w:val="FF0000"/>
              </w:rPr>
            </w:pPr>
            <w:r>
              <w:rPr>
                <w:sz w:val="22"/>
                <w:szCs w:val="22"/>
              </w:rPr>
              <w:t>20</w:t>
            </w:r>
          </w:p>
        </w:tc>
        <w:tc>
          <w:tcPr>
            <w:tcW w:w="856" w:type="pct"/>
            <w:vAlign w:val="center"/>
          </w:tcPr>
          <w:p w14:paraId="37584D53" w14:textId="77777777" w:rsidR="00703B04" w:rsidRPr="007B1E6D" w:rsidRDefault="00B1472A" w:rsidP="00A27C09">
            <w:pPr>
              <w:ind w:left="136" w:firstLine="1"/>
              <w:jc w:val="center"/>
              <w:rPr>
                <w:color w:val="000000"/>
              </w:rPr>
            </w:pPr>
            <w:r w:rsidRPr="00B1472A">
              <w:rPr>
                <w:color w:val="000000"/>
                <w:sz w:val="22"/>
                <w:szCs w:val="22"/>
              </w:rPr>
              <w:t>Транспортная доступность, м</w:t>
            </w:r>
            <w:r>
              <w:rPr>
                <w:color w:val="000000"/>
                <w:sz w:val="22"/>
                <w:szCs w:val="22"/>
              </w:rPr>
              <w:t>ин</w:t>
            </w:r>
            <w:r w:rsidRPr="00B1472A">
              <w:rPr>
                <w:color w:val="000000"/>
                <w:sz w:val="22"/>
                <w:szCs w:val="22"/>
              </w:rPr>
              <w:t>.</w:t>
            </w:r>
          </w:p>
        </w:tc>
        <w:tc>
          <w:tcPr>
            <w:tcW w:w="734" w:type="pct"/>
            <w:vAlign w:val="center"/>
          </w:tcPr>
          <w:p w14:paraId="519B3E92" w14:textId="77777777" w:rsidR="00703B04" w:rsidRPr="007B1E6D" w:rsidRDefault="00B1472A" w:rsidP="00A27C09">
            <w:pPr>
              <w:ind w:left="136" w:firstLine="1"/>
              <w:jc w:val="center"/>
              <w:rPr>
                <w:color w:val="000000"/>
              </w:rPr>
            </w:pPr>
            <w:r>
              <w:rPr>
                <w:color w:val="000000"/>
                <w:sz w:val="22"/>
                <w:szCs w:val="22"/>
              </w:rPr>
              <w:t>15</w:t>
            </w:r>
          </w:p>
        </w:tc>
      </w:tr>
      <w:tr w:rsidR="00B37028" w:rsidRPr="007B1E6D" w14:paraId="7E3FFE57" w14:textId="77777777" w:rsidTr="002E7072">
        <w:trPr>
          <w:cantSplit/>
          <w:trHeight w:val="123"/>
          <w:jc w:val="center"/>
        </w:trPr>
        <w:tc>
          <w:tcPr>
            <w:tcW w:w="257" w:type="pct"/>
            <w:vMerge w:val="restart"/>
            <w:vAlign w:val="center"/>
          </w:tcPr>
          <w:p w14:paraId="107944C2" w14:textId="77777777" w:rsidR="00B37028" w:rsidRPr="006D0612" w:rsidRDefault="00B37028" w:rsidP="009B7B66">
            <w:pPr>
              <w:jc w:val="center"/>
              <w:rPr>
                <w:color w:val="000000"/>
              </w:rPr>
            </w:pPr>
            <w:r w:rsidRPr="006D0612">
              <w:rPr>
                <w:color w:val="000000"/>
                <w:sz w:val="22"/>
                <w:szCs w:val="22"/>
              </w:rPr>
              <w:t>5.</w:t>
            </w:r>
          </w:p>
        </w:tc>
        <w:tc>
          <w:tcPr>
            <w:tcW w:w="1409" w:type="pct"/>
            <w:vMerge w:val="restart"/>
            <w:vAlign w:val="center"/>
          </w:tcPr>
          <w:p w14:paraId="174F7E9A" w14:textId="77777777" w:rsidR="00B37028" w:rsidRDefault="00B37028" w:rsidP="009B7B66">
            <w:pPr>
              <w:rPr>
                <w:color w:val="000000"/>
              </w:rPr>
            </w:pPr>
            <w:r>
              <w:rPr>
                <w:color w:val="000000"/>
                <w:sz w:val="22"/>
                <w:szCs w:val="22"/>
              </w:rPr>
              <w:t>Плавательные бассейны (ванны для физкультурно-оздоровительных занятий и обучения плаванию)</w:t>
            </w:r>
          </w:p>
        </w:tc>
        <w:tc>
          <w:tcPr>
            <w:tcW w:w="1062" w:type="pct"/>
            <w:vMerge w:val="restart"/>
            <w:vAlign w:val="center"/>
          </w:tcPr>
          <w:p w14:paraId="5FB88F4B" w14:textId="77777777" w:rsidR="00B37028" w:rsidRPr="007B1E6D" w:rsidRDefault="00B37028" w:rsidP="009B7B66">
            <w:pPr>
              <w:jc w:val="center"/>
              <w:rPr>
                <w:color w:val="000000"/>
              </w:rPr>
            </w:pPr>
            <w:r>
              <w:rPr>
                <w:color w:val="000000"/>
                <w:sz w:val="22"/>
                <w:szCs w:val="22"/>
              </w:rPr>
              <w:t>Единовременная пропускная способность, человек на 1 000 населения</w:t>
            </w:r>
          </w:p>
        </w:tc>
        <w:tc>
          <w:tcPr>
            <w:tcW w:w="682" w:type="pct"/>
            <w:vMerge w:val="restart"/>
            <w:vAlign w:val="center"/>
          </w:tcPr>
          <w:p w14:paraId="465E16AC" w14:textId="14836E82" w:rsidR="00B37028" w:rsidRPr="007B1E6D" w:rsidRDefault="003A7536" w:rsidP="009B7B66">
            <w:pPr>
              <w:jc w:val="center"/>
              <w:rPr>
                <w:color w:val="000000"/>
              </w:rPr>
            </w:pPr>
            <w:r>
              <w:rPr>
                <w:color w:val="000000"/>
                <w:sz w:val="22"/>
                <w:szCs w:val="22"/>
              </w:rPr>
              <w:t>160</w:t>
            </w:r>
          </w:p>
        </w:tc>
        <w:tc>
          <w:tcPr>
            <w:tcW w:w="856" w:type="pct"/>
            <w:vAlign w:val="center"/>
          </w:tcPr>
          <w:p w14:paraId="2298A9F0" w14:textId="77777777" w:rsidR="00B37028" w:rsidRPr="00B1472A" w:rsidRDefault="00B37028" w:rsidP="00B1472A">
            <w:pPr>
              <w:ind w:left="136" w:firstLine="1"/>
              <w:jc w:val="center"/>
              <w:rPr>
                <w:color w:val="000000"/>
              </w:rPr>
            </w:pPr>
            <w:r w:rsidRPr="00B1472A">
              <w:rPr>
                <w:color w:val="000000"/>
                <w:sz w:val="22"/>
                <w:szCs w:val="22"/>
              </w:rPr>
              <w:t xml:space="preserve">Радиус </w:t>
            </w:r>
          </w:p>
          <w:p w14:paraId="55BC33C7" w14:textId="77777777" w:rsidR="00B37028" w:rsidRPr="00B1472A" w:rsidRDefault="00B37028" w:rsidP="00B1472A">
            <w:pPr>
              <w:ind w:left="136" w:firstLine="1"/>
              <w:jc w:val="center"/>
              <w:rPr>
                <w:color w:val="000000"/>
              </w:rPr>
            </w:pPr>
            <w:r w:rsidRPr="00B1472A">
              <w:rPr>
                <w:color w:val="000000"/>
                <w:sz w:val="22"/>
                <w:szCs w:val="22"/>
              </w:rPr>
              <w:t xml:space="preserve">обслуживания </w:t>
            </w:r>
          </w:p>
          <w:p w14:paraId="301B4019" w14:textId="77777777" w:rsidR="00B37028" w:rsidRPr="00B1472A" w:rsidRDefault="00B37028" w:rsidP="00B1472A">
            <w:pPr>
              <w:ind w:left="136" w:firstLine="1"/>
              <w:jc w:val="center"/>
              <w:rPr>
                <w:color w:val="000000"/>
              </w:rPr>
            </w:pPr>
            <w:r w:rsidRPr="00B1472A">
              <w:rPr>
                <w:color w:val="000000"/>
                <w:sz w:val="22"/>
                <w:szCs w:val="22"/>
              </w:rPr>
              <w:t xml:space="preserve">в жилой </w:t>
            </w:r>
          </w:p>
          <w:p w14:paraId="2076BAA7" w14:textId="77777777" w:rsidR="00B37028" w:rsidRPr="007B1E6D" w:rsidRDefault="00B37028" w:rsidP="00B1472A">
            <w:pPr>
              <w:ind w:left="136" w:firstLine="1"/>
              <w:jc w:val="center"/>
              <w:rPr>
                <w:color w:val="000000"/>
              </w:rPr>
            </w:pPr>
            <w:r w:rsidRPr="00B1472A">
              <w:rPr>
                <w:color w:val="000000"/>
                <w:sz w:val="22"/>
                <w:szCs w:val="22"/>
              </w:rPr>
              <w:t>застройке, м.</w:t>
            </w:r>
          </w:p>
        </w:tc>
        <w:tc>
          <w:tcPr>
            <w:tcW w:w="734" w:type="pct"/>
            <w:vAlign w:val="center"/>
          </w:tcPr>
          <w:p w14:paraId="05E35BA8" w14:textId="77777777" w:rsidR="00B37028" w:rsidRPr="007B1E6D" w:rsidRDefault="00B37028" w:rsidP="009B7B66">
            <w:pPr>
              <w:ind w:left="136" w:firstLine="1"/>
              <w:jc w:val="center"/>
              <w:rPr>
                <w:color w:val="000000"/>
              </w:rPr>
            </w:pPr>
            <w:r>
              <w:rPr>
                <w:color w:val="000000"/>
                <w:sz w:val="22"/>
                <w:szCs w:val="22"/>
              </w:rPr>
              <w:t>1 500</w:t>
            </w:r>
          </w:p>
        </w:tc>
      </w:tr>
      <w:tr w:rsidR="00B37028" w:rsidRPr="007B1E6D" w14:paraId="17DB6729" w14:textId="77777777" w:rsidTr="002E7072">
        <w:trPr>
          <w:cantSplit/>
          <w:trHeight w:val="122"/>
          <w:jc w:val="center"/>
        </w:trPr>
        <w:tc>
          <w:tcPr>
            <w:tcW w:w="257" w:type="pct"/>
            <w:vMerge/>
            <w:vAlign w:val="center"/>
          </w:tcPr>
          <w:p w14:paraId="780D464A" w14:textId="77777777" w:rsidR="00B37028" w:rsidRDefault="00B37028" w:rsidP="009B7B66">
            <w:pPr>
              <w:jc w:val="center"/>
              <w:rPr>
                <w:b/>
                <w:color w:val="000000"/>
              </w:rPr>
            </w:pPr>
          </w:p>
        </w:tc>
        <w:tc>
          <w:tcPr>
            <w:tcW w:w="1409" w:type="pct"/>
            <w:vMerge/>
            <w:vAlign w:val="center"/>
          </w:tcPr>
          <w:p w14:paraId="304E7A4C" w14:textId="77777777" w:rsidR="00B37028" w:rsidRDefault="00B37028" w:rsidP="009B7B66">
            <w:pPr>
              <w:rPr>
                <w:color w:val="000000"/>
              </w:rPr>
            </w:pPr>
          </w:p>
        </w:tc>
        <w:tc>
          <w:tcPr>
            <w:tcW w:w="1062" w:type="pct"/>
            <w:vMerge/>
            <w:vAlign w:val="center"/>
          </w:tcPr>
          <w:p w14:paraId="4DB6815D" w14:textId="77777777" w:rsidR="00B37028" w:rsidRDefault="00B37028" w:rsidP="009B7B66">
            <w:pPr>
              <w:jc w:val="center"/>
              <w:rPr>
                <w:color w:val="000000"/>
              </w:rPr>
            </w:pPr>
          </w:p>
        </w:tc>
        <w:tc>
          <w:tcPr>
            <w:tcW w:w="682" w:type="pct"/>
            <w:vMerge/>
            <w:vAlign w:val="center"/>
          </w:tcPr>
          <w:p w14:paraId="6D8D98C3" w14:textId="77777777" w:rsidR="00B37028" w:rsidRPr="007B1E6D" w:rsidRDefault="00B37028" w:rsidP="009B7B66">
            <w:pPr>
              <w:jc w:val="center"/>
              <w:rPr>
                <w:color w:val="000000"/>
              </w:rPr>
            </w:pPr>
          </w:p>
        </w:tc>
        <w:tc>
          <w:tcPr>
            <w:tcW w:w="856" w:type="pct"/>
            <w:vAlign w:val="center"/>
          </w:tcPr>
          <w:p w14:paraId="6C2A51B8" w14:textId="77777777" w:rsidR="00B37028" w:rsidRPr="007B1E6D" w:rsidRDefault="00B37028" w:rsidP="009B7B66">
            <w:pPr>
              <w:ind w:left="136" w:firstLine="1"/>
              <w:jc w:val="center"/>
              <w:rPr>
                <w:color w:val="000000"/>
              </w:rPr>
            </w:pPr>
            <w:r w:rsidRPr="00B1472A">
              <w:rPr>
                <w:color w:val="000000"/>
                <w:sz w:val="22"/>
                <w:szCs w:val="22"/>
              </w:rPr>
              <w:t>Транспортная доступность, м</w:t>
            </w:r>
            <w:r>
              <w:rPr>
                <w:color w:val="000000"/>
                <w:sz w:val="22"/>
                <w:szCs w:val="22"/>
              </w:rPr>
              <w:t>ин</w:t>
            </w:r>
            <w:r w:rsidRPr="00B1472A">
              <w:rPr>
                <w:color w:val="000000"/>
                <w:sz w:val="22"/>
                <w:szCs w:val="22"/>
              </w:rPr>
              <w:t>.</w:t>
            </w:r>
          </w:p>
        </w:tc>
        <w:tc>
          <w:tcPr>
            <w:tcW w:w="734" w:type="pct"/>
            <w:vAlign w:val="center"/>
          </w:tcPr>
          <w:p w14:paraId="2E8DFACD" w14:textId="77777777" w:rsidR="00B37028" w:rsidRPr="007B1E6D" w:rsidRDefault="00B37028" w:rsidP="009B7B66">
            <w:pPr>
              <w:ind w:left="136" w:firstLine="1"/>
              <w:jc w:val="center"/>
              <w:rPr>
                <w:color w:val="000000"/>
              </w:rPr>
            </w:pPr>
            <w:r>
              <w:rPr>
                <w:color w:val="000000"/>
                <w:sz w:val="22"/>
                <w:szCs w:val="22"/>
              </w:rPr>
              <w:t>15</w:t>
            </w:r>
          </w:p>
        </w:tc>
      </w:tr>
    </w:tbl>
    <w:p w14:paraId="57115DD2" w14:textId="77777777" w:rsidR="00DE0945" w:rsidRDefault="00DE0945" w:rsidP="002713D9">
      <w:pPr>
        <w:autoSpaceDE w:val="0"/>
        <w:spacing w:line="276" w:lineRule="auto"/>
        <w:ind w:firstLine="851"/>
        <w:jc w:val="both"/>
        <w:rPr>
          <w:rFonts w:eastAsia="TimesNewRomanPSMT"/>
        </w:rPr>
      </w:pPr>
    </w:p>
    <w:p w14:paraId="50491788" w14:textId="77777777" w:rsidR="002F7F76" w:rsidRDefault="002F7F76" w:rsidP="002F7F76">
      <w:pPr>
        <w:autoSpaceDE w:val="0"/>
        <w:spacing w:line="276" w:lineRule="auto"/>
        <w:ind w:firstLine="851"/>
        <w:jc w:val="both"/>
        <w:rPr>
          <w:rFonts w:eastAsia="TimesNewRomanPSMT"/>
        </w:rPr>
      </w:pPr>
      <w:r>
        <w:rPr>
          <w:rFonts w:eastAsia="TimesNewRomanPSMT"/>
        </w:rPr>
        <w:t>Примечания:</w:t>
      </w:r>
    </w:p>
    <w:p w14:paraId="1F1898DF" w14:textId="77777777" w:rsidR="00635A22" w:rsidRDefault="002F7F76" w:rsidP="00635A22">
      <w:pPr>
        <w:autoSpaceDE w:val="0"/>
        <w:spacing w:line="276" w:lineRule="auto"/>
        <w:ind w:firstLine="851"/>
        <w:jc w:val="both"/>
        <w:rPr>
          <w:rFonts w:eastAsia="TimesNewRomanPSMT"/>
        </w:rPr>
      </w:pPr>
      <w:r>
        <w:rPr>
          <w:rFonts w:eastAsia="TimesNewRomanPSMT"/>
        </w:rPr>
        <w:t>1.</w:t>
      </w:r>
      <w:r w:rsidRPr="00BC426B">
        <w:rPr>
          <w:rFonts w:eastAsia="TimesNewRomanPSMT"/>
        </w:rPr>
        <w:t xml:space="preserve"> </w:t>
      </w:r>
      <w:r w:rsidR="00635A22">
        <w:rPr>
          <w:rFonts w:eastAsia="TimesNewRomanPSMT"/>
        </w:rPr>
        <w:t>Единовременная пропускная спо</w:t>
      </w:r>
      <w:r w:rsidR="00635A22" w:rsidRPr="00635A22">
        <w:rPr>
          <w:rFonts w:eastAsia="TimesNewRomanPSMT"/>
        </w:rPr>
        <w:t>собность</w:t>
      </w:r>
      <w:r w:rsidR="00635A22">
        <w:rPr>
          <w:rFonts w:eastAsia="TimesNewRomanPSMT"/>
        </w:rPr>
        <w:t xml:space="preserve"> (ЕПС) согласно указани</w:t>
      </w:r>
      <w:r w:rsidR="00B1472A">
        <w:rPr>
          <w:rFonts w:eastAsia="TimesNewRomanPSMT"/>
        </w:rPr>
        <w:t>ям</w:t>
      </w:r>
      <w:r w:rsidR="00635A22">
        <w:rPr>
          <w:rFonts w:eastAsia="TimesNewRomanPSMT"/>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14:paraId="0DAD5C09" w14:textId="77777777" w:rsidR="002F7F76" w:rsidRDefault="00FF2477" w:rsidP="002F7F76">
      <w:pPr>
        <w:autoSpaceDE w:val="0"/>
        <w:spacing w:line="276" w:lineRule="auto"/>
        <w:ind w:firstLine="851"/>
        <w:jc w:val="both"/>
        <w:rPr>
          <w:rFonts w:eastAsia="TimesNewRomanPSMT"/>
        </w:rPr>
      </w:pPr>
      <w:r>
        <w:rPr>
          <w:rFonts w:eastAsia="TimesNewRomanPSMT"/>
        </w:rPr>
        <w:t>2</w:t>
      </w:r>
      <w:r w:rsidR="002F7F76">
        <w:rPr>
          <w:rFonts w:eastAsia="TimesNewRomanPSMT"/>
        </w:rPr>
        <w:t xml:space="preserve">. При проектировании объекта спорта специализированного направления (для отдельного вида спорта) необходимо уточнять расчетные показатели </w:t>
      </w:r>
      <w:r w:rsidR="002F7F76" w:rsidRPr="002E7072">
        <w:rPr>
          <w:rFonts w:eastAsia="TimesNewRomanPSMT"/>
        </w:rPr>
        <w:t>минимально допустимого уровня обеспеченности</w:t>
      </w:r>
      <w:r w:rsidR="002F7F76">
        <w:rPr>
          <w:rFonts w:eastAsia="TimesNewRomanPSMT"/>
        </w:rPr>
        <w:t xml:space="preserve"> в соответствии с Методическими рекомендациями по развитию сети организаций сферы физической культуры и спорта и обеспеченности </w:t>
      </w:r>
      <w:r w:rsidR="002F7F76">
        <w:rPr>
          <w:rFonts w:eastAsia="TimesNewRomanPSMT"/>
        </w:rPr>
        <w:lastRenderedPageBreak/>
        <w:t>населения услугами таких организаций, утвержденными Приказом Министерства спорта Российской Федерации от 25.05.2016 г. № 586;</w:t>
      </w:r>
    </w:p>
    <w:p w14:paraId="4EB08183" w14:textId="77777777" w:rsidR="00DE0945" w:rsidRDefault="00FF2477" w:rsidP="002F7F76">
      <w:pPr>
        <w:autoSpaceDE w:val="0"/>
        <w:spacing w:line="276" w:lineRule="auto"/>
        <w:ind w:firstLine="851"/>
        <w:jc w:val="both"/>
        <w:rPr>
          <w:rFonts w:eastAsia="TimesNewRomanPSMT"/>
        </w:rPr>
      </w:pPr>
      <w:r>
        <w:rPr>
          <w:rFonts w:eastAsia="TimesNewRomanPSMT"/>
        </w:rPr>
        <w:t>3</w:t>
      </w:r>
      <w:r w:rsidR="002F7F76">
        <w:rPr>
          <w:rFonts w:eastAsia="TimesNewRomanPSMT"/>
        </w:rPr>
        <w:t>.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14:paraId="679FDB6A" w14:textId="77777777" w:rsidR="0013466D" w:rsidRDefault="0013466D" w:rsidP="00040F29">
      <w:pPr>
        <w:ind w:right="-142"/>
        <w:contextualSpacing/>
        <w:jc w:val="right"/>
        <w:rPr>
          <w:color w:val="000000"/>
          <w:szCs w:val="22"/>
        </w:rPr>
      </w:pPr>
    </w:p>
    <w:p w14:paraId="44B4401E" w14:textId="3A650247" w:rsidR="00040F29" w:rsidRDefault="00040F29" w:rsidP="00040F29">
      <w:pPr>
        <w:ind w:right="-142"/>
        <w:contextualSpacing/>
        <w:jc w:val="right"/>
        <w:rPr>
          <w:color w:val="000000"/>
          <w:szCs w:val="22"/>
        </w:rPr>
      </w:pPr>
      <w:r w:rsidRPr="00D63F16">
        <w:rPr>
          <w:color w:val="000000"/>
          <w:szCs w:val="22"/>
        </w:rPr>
        <w:t>Таблица 1.3.</w:t>
      </w:r>
      <w:r>
        <w:rPr>
          <w:color w:val="000000"/>
          <w:szCs w:val="22"/>
        </w:rPr>
        <w:t>3</w:t>
      </w:r>
      <w:r w:rsidRPr="00D63F16">
        <w:rPr>
          <w:color w:val="000000"/>
          <w:szCs w:val="22"/>
        </w:rPr>
        <w:t>.</w:t>
      </w:r>
      <w:r w:rsidRPr="00D63F16">
        <w:rPr>
          <w:sz w:val="28"/>
        </w:rPr>
        <w:t xml:space="preserve"> </w:t>
      </w:r>
      <w:r>
        <w:rPr>
          <w:color w:val="000000"/>
          <w:szCs w:val="22"/>
        </w:rPr>
        <w:t>Расчетные показатели для специализированных спортивных объектов</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509"/>
        <w:gridCol w:w="2797"/>
        <w:gridCol w:w="1584"/>
        <w:gridCol w:w="1878"/>
        <w:gridCol w:w="1689"/>
        <w:gridCol w:w="1467"/>
      </w:tblGrid>
      <w:tr w:rsidR="00040F29" w:rsidRPr="00BC426B" w14:paraId="240FB23E" w14:textId="77777777" w:rsidTr="003D0EF3">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6BD64B3C" w14:textId="77777777" w:rsidR="00040F29" w:rsidRDefault="00040F29" w:rsidP="003D0EF3">
            <w:pPr>
              <w:jc w:val="center"/>
              <w:rPr>
                <w:b/>
                <w:color w:val="000000"/>
              </w:rPr>
            </w:pPr>
            <w:r w:rsidRPr="00BC426B">
              <w:rPr>
                <w:b/>
                <w:color w:val="000000"/>
                <w:sz w:val="22"/>
                <w:szCs w:val="22"/>
              </w:rPr>
              <w:t>№</w:t>
            </w:r>
          </w:p>
          <w:p w14:paraId="17112403" w14:textId="77777777" w:rsidR="00040F29" w:rsidRPr="00BC426B" w:rsidRDefault="00040F29" w:rsidP="003D0EF3">
            <w:pPr>
              <w:jc w:val="center"/>
              <w:rPr>
                <w:b/>
                <w:color w:val="000000"/>
              </w:rPr>
            </w:pPr>
            <w:r>
              <w:rPr>
                <w:b/>
                <w:color w:val="000000"/>
                <w:sz w:val="22"/>
                <w:szCs w:val="22"/>
              </w:rPr>
              <w:t>пп</w:t>
            </w:r>
            <w:r w:rsidRPr="00BC426B">
              <w:rPr>
                <w:b/>
                <w:color w:val="000000"/>
                <w:sz w:val="22"/>
                <w:szCs w:val="22"/>
              </w:rPr>
              <w:t xml:space="preserve">   </w:t>
            </w:r>
            <w:r w:rsidRPr="00BC426B">
              <w:rPr>
                <w:b/>
                <w:color w:val="000000"/>
                <w:sz w:val="22"/>
                <w:szCs w:val="22"/>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079F55D8" w14:textId="77777777" w:rsidR="00040F29" w:rsidRPr="00BC426B" w:rsidRDefault="00040F29" w:rsidP="003D0EF3">
            <w:pPr>
              <w:jc w:val="center"/>
              <w:rPr>
                <w:b/>
                <w:color w:val="000000"/>
              </w:rPr>
            </w:pPr>
            <w:r w:rsidRPr="00BC426B">
              <w:rPr>
                <w:b/>
                <w:color w:val="000000"/>
                <w:sz w:val="22"/>
                <w:szCs w:val="22"/>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58CD655C" w14:textId="77777777" w:rsidR="00D8275E" w:rsidRDefault="00040F29" w:rsidP="003D0EF3">
            <w:pPr>
              <w:jc w:val="center"/>
              <w:rPr>
                <w:b/>
                <w:color w:val="000000"/>
                <w:sz w:val="22"/>
                <w:szCs w:val="22"/>
              </w:rPr>
            </w:pPr>
            <w:r w:rsidRPr="00BC426B">
              <w:rPr>
                <w:b/>
                <w:color w:val="000000"/>
                <w:sz w:val="22"/>
                <w:szCs w:val="22"/>
              </w:rPr>
              <w:t xml:space="preserve">Показатель минимально </w:t>
            </w:r>
          </w:p>
          <w:p w14:paraId="22D37D19" w14:textId="77777777" w:rsidR="00D8275E" w:rsidRDefault="00040F29" w:rsidP="003D0EF3">
            <w:pPr>
              <w:jc w:val="center"/>
              <w:rPr>
                <w:b/>
                <w:color w:val="000000"/>
                <w:sz w:val="22"/>
                <w:szCs w:val="22"/>
              </w:rPr>
            </w:pPr>
            <w:r w:rsidRPr="00BC426B">
              <w:rPr>
                <w:b/>
                <w:color w:val="000000"/>
                <w:sz w:val="22"/>
                <w:szCs w:val="22"/>
              </w:rPr>
              <w:t xml:space="preserve">допустимого уровня </w:t>
            </w:r>
          </w:p>
          <w:p w14:paraId="06ACEF47" w14:textId="2672DAF6" w:rsidR="00040F29" w:rsidRPr="00BC426B" w:rsidRDefault="00040F29" w:rsidP="003D0EF3">
            <w:pPr>
              <w:jc w:val="center"/>
              <w:rPr>
                <w:b/>
                <w:color w:val="000000"/>
              </w:rPr>
            </w:pPr>
            <w:r w:rsidRPr="00BC426B">
              <w:rPr>
                <w:b/>
                <w:color w:val="000000"/>
                <w:sz w:val="22"/>
                <w:szCs w:val="22"/>
              </w:rPr>
              <w:t>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336425ED" w14:textId="77777777" w:rsidR="00040F29" w:rsidRPr="00BC426B" w:rsidRDefault="00040F29" w:rsidP="003D0EF3">
            <w:pPr>
              <w:jc w:val="center"/>
              <w:rPr>
                <w:b/>
                <w:color w:val="000000"/>
              </w:rPr>
            </w:pPr>
            <w:r w:rsidRPr="00BC426B">
              <w:rPr>
                <w:b/>
                <w:color w:val="000000"/>
                <w:sz w:val="22"/>
                <w:szCs w:val="22"/>
              </w:rPr>
              <w:t>Показатель максимально допустимого уровня территориальной доступности</w:t>
            </w:r>
          </w:p>
        </w:tc>
      </w:tr>
      <w:tr w:rsidR="00040F29" w:rsidRPr="00BC426B" w14:paraId="579438B0" w14:textId="77777777" w:rsidTr="007F334F">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14:paraId="0935B065" w14:textId="77777777" w:rsidR="00040F29" w:rsidRPr="00BC426B" w:rsidRDefault="00040F29" w:rsidP="003D0EF3">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14:paraId="6BBCCB2F" w14:textId="77777777" w:rsidR="00040F29" w:rsidRPr="00BC426B" w:rsidRDefault="00040F29" w:rsidP="003D0EF3">
            <w:pPr>
              <w:jc w:val="center"/>
              <w:rPr>
                <w:b/>
                <w:color w:val="000000"/>
              </w:rPr>
            </w:pPr>
          </w:p>
        </w:tc>
        <w:tc>
          <w:tcPr>
            <w:tcW w:w="798" w:type="pct"/>
            <w:tcBorders>
              <w:top w:val="single" w:sz="6" w:space="0" w:color="595959" w:themeColor="text1" w:themeTint="A6"/>
              <w:bottom w:val="single" w:sz="12" w:space="0" w:color="595959" w:themeColor="text1" w:themeTint="A6"/>
            </w:tcBorders>
            <w:shd w:val="clear" w:color="auto" w:fill="FFFFFF" w:themeFill="background1"/>
            <w:vAlign w:val="center"/>
          </w:tcPr>
          <w:p w14:paraId="44CBC8A1" w14:textId="77777777" w:rsidR="00040F29" w:rsidRPr="00BC426B" w:rsidRDefault="00040F29" w:rsidP="003D0EF3">
            <w:pPr>
              <w:jc w:val="center"/>
              <w:rPr>
                <w:b/>
                <w:color w:val="000000"/>
              </w:rPr>
            </w:pPr>
            <w:r w:rsidRPr="00BC426B">
              <w:rPr>
                <w:b/>
                <w:color w:val="000000"/>
                <w:sz w:val="22"/>
                <w:szCs w:val="22"/>
              </w:rPr>
              <w:t xml:space="preserve">Единица </w:t>
            </w:r>
          </w:p>
          <w:p w14:paraId="58DC9A62" w14:textId="77777777" w:rsidR="00040F29" w:rsidRPr="00BC426B" w:rsidRDefault="00040F29" w:rsidP="003D0EF3">
            <w:pPr>
              <w:jc w:val="center"/>
              <w:rPr>
                <w:b/>
                <w:color w:val="000000"/>
              </w:rPr>
            </w:pPr>
            <w:r w:rsidRPr="00BC426B">
              <w:rPr>
                <w:b/>
                <w:color w:val="000000"/>
                <w:sz w:val="22"/>
                <w:szCs w:val="22"/>
              </w:rPr>
              <w:t>измерения</w:t>
            </w:r>
          </w:p>
        </w:tc>
        <w:tc>
          <w:tcPr>
            <w:tcW w:w="946" w:type="pct"/>
            <w:tcBorders>
              <w:top w:val="single" w:sz="6" w:space="0" w:color="595959" w:themeColor="text1" w:themeTint="A6"/>
              <w:bottom w:val="single" w:sz="12" w:space="0" w:color="595959" w:themeColor="text1" w:themeTint="A6"/>
            </w:tcBorders>
            <w:shd w:val="clear" w:color="auto" w:fill="FFFFFF" w:themeFill="background1"/>
            <w:vAlign w:val="center"/>
          </w:tcPr>
          <w:p w14:paraId="221B8FE6" w14:textId="77777777" w:rsidR="00040F29" w:rsidRPr="00BC426B" w:rsidRDefault="00040F29" w:rsidP="003D0EF3">
            <w:pPr>
              <w:jc w:val="center"/>
              <w:rPr>
                <w:b/>
                <w:color w:val="000000"/>
              </w:rPr>
            </w:pPr>
            <w:r w:rsidRPr="00BC426B">
              <w:rPr>
                <w:b/>
                <w:color w:val="000000"/>
                <w:sz w:val="22"/>
                <w:szCs w:val="22"/>
              </w:rPr>
              <w:t>Величина</w:t>
            </w:r>
          </w:p>
        </w:tc>
        <w:tc>
          <w:tcPr>
            <w:tcW w:w="851" w:type="pct"/>
            <w:tcBorders>
              <w:top w:val="single" w:sz="6" w:space="0" w:color="595959" w:themeColor="text1" w:themeTint="A6"/>
              <w:bottom w:val="single" w:sz="12" w:space="0" w:color="595959" w:themeColor="text1" w:themeTint="A6"/>
            </w:tcBorders>
            <w:shd w:val="clear" w:color="auto" w:fill="FFFFFF" w:themeFill="background1"/>
            <w:vAlign w:val="center"/>
          </w:tcPr>
          <w:p w14:paraId="166C2C6B" w14:textId="77777777" w:rsidR="00040F29" w:rsidRPr="00BC426B" w:rsidRDefault="00040F29" w:rsidP="003D0EF3">
            <w:pPr>
              <w:jc w:val="center"/>
              <w:rPr>
                <w:b/>
                <w:color w:val="000000"/>
              </w:rPr>
            </w:pPr>
            <w:r w:rsidRPr="00BC426B">
              <w:rPr>
                <w:b/>
                <w:color w:val="000000"/>
                <w:sz w:val="22"/>
                <w:szCs w:val="22"/>
              </w:rPr>
              <w:t>Единица</w:t>
            </w:r>
          </w:p>
          <w:p w14:paraId="4EF0D1BF" w14:textId="77777777" w:rsidR="00040F29" w:rsidRPr="00BC426B" w:rsidRDefault="00040F29" w:rsidP="003D0EF3">
            <w:pPr>
              <w:jc w:val="center"/>
              <w:rPr>
                <w:b/>
                <w:color w:val="000000"/>
              </w:rPr>
            </w:pPr>
            <w:r w:rsidRPr="00BC426B">
              <w:rPr>
                <w:b/>
                <w:color w:val="000000"/>
                <w:sz w:val="22"/>
                <w:szCs w:val="22"/>
              </w:rPr>
              <w:t xml:space="preserve"> измерения</w:t>
            </w:r>
          </w:p>
        </w:tc>
        <w:tc>
          <w:tcPr>
            <w:tcW w:w="739" w:type="pct"/>
            <w:tcBorders>
              <w:top w:val="single" w:sz="6" w:space="0" w:color="595959" w:themeColor="text1" w:themeTint="A6"/>
              <w:bottom w:val="single" w:sz="12" w:space="0" w:color="595959" w:themeColor="text1" w:themeTint="A6"/>
            </w:tcBorders>
            <w:shd w:val="clear" w:color="auto" w:fill="FFFFFF" w:themeFill="background1"/>
            <w:vAlign w:val="center"/>
          </w:tcPr>
          <w:p w14:paraId="07AB742B" w14:textId="77777777" w:rsidR="00040F29" w:rsidRPr="00BC426B" w:rsidRDefault="00040F29" w:rsidP="003D0EF3">
            <w:pPr>
              <w:jc w:val="center"/>
              <w:rPr>
                <w:b/>
                <w:color w:val="000000"/>
              </w:rPr>
            </w:pPr>
            <w:r w:rsidRPr="00BC426B">
              <w:rPr>
                <w:b/>
                <w:color w:val="000000"/>
                <w:sz w:val="22"/>
                <w:szCs w:val="22"/>
              </w:rPr>
              <w:t>Величина</w:t>
            </w:r>
          </w:p>
        </w:tc>
      </w:tr>
      <w:tr w:rsidR="007F334F" w:rsidRPr="007B1E6D" w14:paraId="6DAEBC67" w14:textId="77777777" w:rsidTr="007F334F">
        <w:trPr>
          <w:cantSplit/>
          <w:trHeight w:val="355"/>
          <w:jc w:val="center"/>
        </w:trPr>
        <w:tc>
          <w:tcPr>
            <w:tcW w:w="257" w:type="pct"/>
            <w:vMerge w:val="restart"/>
            <w:vAlign w:val="center"/>
          </w:tcPr>
          <w:p w14:paraId="6C4F9213" w14:textId="77777777" w:rsidR="007F334F" w:rsidRPr="006D0612" w:rsidRDefault="007F334F" w:rsidP="007F334F">
            <w:pPr>
              <w:jc w:val="center"/>
              <w:rPr>
                <w:color w:val="000000"/>
              </w:rPr>
            </w:pPr>
            <w:r w:rsidRPr="006D0612">
              <w:rPr>
                <w:color w:val="000000"/>
                <w:sz w:val="22"/>
                <w:szCs w:val="22"/>
              </w:rPr>
              <w:t>1.</w:t>
            </w:r>
          </w:p>
        </w:tc>
        <w:tc>
          <w:tcPr>
            <w:tcW w:w="1409" w:type="pct"/>
            <w:vMerge w:val="restart"/>
            <w:vAlign w:val="center"/>
          </w:tcPr>
          <w:p w14:paraId="43A3D073" w14:textId="5F25CD0B" w:rsidR="007F334F" w:rsidRPr="007B1E6D" w:rsidRDefault="007F334F" w:rsidP="007F334F">
            <w:pPr>
              <w:rPr>
                <w:color w:val="000000"/>
              </w:rPr>
            </w:pPr>
            <w:r>
              <w:rPr>
                <w:color w:val="000000"/>
                <w:sz w:val="22"/>
                <w:szCs w:val="22"/>
              </w:rPr>
              <w:t>Спортивно-оздоровительные лагеря</w:t>
            </w:r>
          </w:p>
        </w:tc>
        <w:tc>
          <w:tcPr>
            <w:tcW w:w="798" w:type="pct"/>
            <w:vAlign w:val="center"/>
          </w:tcPr>
          <w:p w14:paraId="7E8094D4" w14:textId="3F8CDD74" w:rsidR="007F334F" w:rsidRPr="007B1E6D" w:rsidRDefault="007F334F" w:rsidP="007F334F">
            <w:pPr>
              <w:jc w:val="center"/>
              <w:rPr>
                <w:color w:val="000000"/>
              </w:rPr>
            </w:pPr>
            <w:r>
              <w:rPr>
                <w:color w:val="000000"/>
                <w:sz w:val="22"/>
                <w:szCs w:val="22"/>
              </w:rPr>
              <w:t>Кол-во, объект</w:t>
            </w:r>
          </w:p>
        </w:tc>
        <w:tc>
          <w:tcPr>
            <w:tcW w:w="946" w:type="pct"/>
            <w:vAlign w:val="center"/>
          </w:tcPr>
          <w:p w14:paraId="25DA8D0B" w14:textId="1133253B" w:rsidR="007F334F" w:rsidRPr="00002212" w:rsidRDefault="007F334F" w:rsidP="007F334F">
            <w:pPr>
              <w:jc w:val="center"/>
              <w:rPr>
                <w:color w:val="FF0000"/>
              </w:rPr>
            </w:pPr>
            <w:r>
              <w:rPr>
                <w:sz w:val="22"/>
                <w:szCs w:val="22"/>
              </w:rPr>
              <w:t>По заданию на проектирование</w:t>
            </w:r>
          </w:p>
        </w:tc>
        <w:tc>
          <w:tcPr>
            <w:tcW w:w="851" w:type="pct"/>
            <w:vMerge w:val="restart"/>
            <w:vAlign w:val="center"/>
          </w:tcPr>
          <w:p w14:paraId="509765A4" w14:textId="3A36CA33" w:rsidR="007F334F" w:rsidRPr="00D8275E" w:rsidRDefault="007F334F" w:rsidP="00DF0F62">
            <w:pPr>
              <w:ind w:left="-17" w:firstLine="1"/>
              <w:jc w:val="center"/>
              <w:rPr>
                <w:color w:val="FF0000"/>
              </w:rPr>
            </w:pPr>
            <w:r w:rsidRPr="00B1472A">
              <w:rPr>
                <w:color w:val="000000"/>
                <w:sz w:val="22"/>
                <w:szCs w:val="22"/>
              </w:rPr>
              <w:t>Транспортная доступность, м</w:t>
            </w:r>
            <w:r>
              <w:rPr>
                <w:color w:val="000000"/>
                <w:sz w:val="22"/>
                <w:szCs w:val="22"/>
              </w:rPr>
              <w:t>ин</w:t>
            </w:r>
            <w:r w:rsidRPr="00B1472A">
              <w:rPr>
                <w:color w:val="000000"/>
                <w:sz w:val="22"/>
                <w:szCs w:val="22"/>
              </w:rPr>
              <w:t>.</w:t>
            </w:r>
          </w:p>
        </w:tc>
        <w:tc>
          <w:tcPr>
            <w:tcW w:w="739" w:type="pct"/>
            <w:vMerge w:val="restart"/>
            <w:vAlign w:val="center"/>
          </w:tcPr>
          <w:p w14:paraId="5B2320D0" w14:textId="681D7579" w:rsidR="007F334F" w:rsidRPr="00D8275E" w:rsidRDefault="007F334F" w:rsidP="00DF0F62">
            <w:pPr>
              <w:ind w:left="-69" w:firstLine="1"/>
              <w:jc w:val="center"/>
              <w:rPr>
                <w:color w:val="FF0000"/>
              </w:rPr>
            </w:pPr>
            <w:r>
              <w:rPr>
                <w:color w:val="000000"/>
                <w:sz w:val="22"/>
                <w:szCs w:val="22"/>
              </w:rPr>
              <w:t>Не нормируется</w:t>
            </w:r>
          </w:p>
        </w:tc>
      </w:tr>
      <w:tr w:rsidR="00040F29" w:rsidRPr="007B1E6D" w14:paraId="51ED22D8" w14:textId="77777777" w:rsidTr="007F334F">
        <w:trPr>
          <w:cantSplit/>
          <w:trHeight w:val="544"/>
          <w:jc w:val="center"/>
        </w:trPr>
        <w:tc>
          <w:tcPr>
            <w:tcW w:w="257" w:type="pct"/>
            <w:vMerge/>
            <w:vAlign w:val="center"/>
          </w:tcPr>
          <w:p w14:paraId="637EAA63" w14:textId="77777777" w:rsidR="00040F29" w:rsidRDefault="00040F29" w:rsidP="003D0EF3">
            <w:pPr>
              <w:jc w:val="center"/>
              <w:rPr>
                <w:b/>
                <w:color w:val="000000"/>
              </w:rPr>
            </w:pPr>
          </w:p>
        </w:tc>
        <w:tc>
          <w:tcPr>
            <w:tcW w:w="1409" w:type="pct"/>
            <w:vMerge/>
            <w:vAlign w:val="center"/>
          </w:tcPr>
          <w:p w14:paraId="0D5B7242" w14:textId="77777777" w:rsidR="00040F29" w:rsidRDefault="00040F29" w:rsidP="003D0EF3">
            <w:pPr>
              <w:rPr>
                <w:color w:val="000000"/>
              </w:rPr>
            </w:pPr>
          </w:p>
        </w:tc>
        <w:tc>
          <w:tcPr>
            <w:tcW w:w="798" w:type="pct"/>
            <w:vAlign w:val="center"/>
          </w:tcPr>
          <w:p w14:paraId="083AFCBC" w14:textId="709387B4" w:rsidR="00040F29" w:rsidRDefault="00040F29" w:rsidP="003D0EF3">
            <w:pPr>
              <w:jc w:val="center"/>
              <w:rPr>
                <w:color w:val="000000"/>
              </w:rPr>
            </w:pPr>
            <w:r>
              <w:rPr>
                <w:color w:val="000000"/>
                <w:sz w:val="22"/>
                <w:szCs w:val="22"/>
              </w:rPr>
              <w:t>Площадь</w:t>
            </w:r>
            <w:r w:rsidR="00EA46A8">
              <w:rPr>
                <w:color w:val="000000"/>
                <w:sz w:val="22"/>
                <w:szCs w:val="22"/>
              </w:rPr>
              <w:t xml:space="preserve"> жилой комнаты</w:t>
            </w:r>
            <w:r>
              <w:rPr>
                <w:color w:val="000000"/>
                <w:sz w:val="22"/>
                <w:szCs w:val="22"/>
              </w:rPr>
              <w:t xml:space="preserve">, </w:t>
            </w:r>
          </w:p>
          <w:p w14:paraId="127345D8" w14:textId="3803E517" w:rsidR="00040F29" w:rsidRDefault="00040F29" w:rsidP="00040F29">
            <w:pPr>
              <w:jc w:val="center"/>
              <w:rPr>
                <w:color w:val="000000"/>
              </w:rPr>
            </w:pPr>
            <w:r>
              <w:rPr>
                <w:color w:val="000000"/>
                <w:sz w:val="22"/>
                <w:szCs w:val="22"/>
              </w:rPr>
              <w:t>кв. м на место</w:t>
            </w:r>
          </w:p>
        </w:tc>
        <w:tc>
          <w:tcPr>
            <w:tcW w:w="946" w:type="pct"/>
            <w:vAlign w:val="center"/>
          </w:tcPr>
          <w:p w14:paraId="6B4B2617" w14:textId="6A5F2398" w:rsidR="00040F29" w:rsidRPr="00002212" w:rsidRDefault="00EA46A8" w:rsidP="003D0EF3">
            <w:pPr>
              <w:jc w:val="center"/>
              <w:rPr>
                <w:color w:val="FF0000"/>
              </w:rPr>
            </w:pPr>
            <w:r>
              <w:rPr>
                <w:sz w:val="22"/>
                <w:szCs w:val="22"/>
              </w:rPr>
              <w:t>6, но не менее 12</w:t>
            </w:r>
          </w:p>
        </w:tc>
        <w:tc>
          <w:tcPr>
            <w:tcW w:w="851" w:type="pct"/>
            <w:vMerge/>
            <w:vAlign w:val="center"/>
          </w:tcPr>
          <w:p w14:paraId="3D012A28" w14:textId="77777777" w:rsidR="00040F29" w:rsidRPr="00D8275E" w:rsidRDefault="00040F29" w:rsidP="00DF0F62">
            <w:pPr>
              <w:ind w:left="-17" w:firstLine="1"/>
              <w:jc w:val="center"/>
              <w:rPr>
                <w:color w:val="FF0000"/>
              </w:rPr>
            </w:pPr>
          </w:p>
        </w:tc>
        <w:tc>
          <w:tcPr>
            <w:tcW w:w="739" w:type="pct"/>
            <w:vMerge/>
            <w:vAlign w:val="center"/>
          </w:tcPr>
          <w:p w14:paraId="70BB0649" w14:textId="77777777" w:rsidR="00040F29" w:rsidRPr="00D8275E" w:rsidRDefault="00040F29" w:rsidP="00DF0F62">
            <w:pPr>
              <w:ind w:left="-69" w:firstLine="1"/>
              <w:jc w:val="center"/>
              <w:rPr>
                <w:color w:val="FF0000"/>
              </w:rPr>
            </w:pPr>
          </w:p>
        </w:tc>
      </w:tr>
      <w:tr w:rsidR="007F334F" w:rsidRPr="007B1E6D" w14:paraId="36BAF829" w14:textId="77777777" w:rsidTr="007F334F">
        <w:trPr>
          <w:cantSplit/>
          <w:trHeight w:val="545"/>
          <w:jc w:val="center"/>
        </w:trPr>
        <w:tc>
          <w:tcPr>
            <w:tcW w:w="257" w:type="pct"/>
            <w:vMerge w:val="restart"/>
            <w:vAlign w:val="center"/>
          </w:tcPr>
          <w:p w14:paraId="115E89EB" w14:textId="77777777" w:rsidR="007F334F" w:rsidRPr="006D0612" w:rsidRDefault="007F334F" w:rsidP="007F334F">
            <w:pPr>
              <w:jc w:val="center"/>
              <w:rPr>
                <w:color w:val="000000"/>
              </w:rPr>
            </w:pPr>
            <w:r w:rsidRPr="006D0612">
              <w:rPr>
                <w:color w:val="000000"/>
                <w:sz w:val="22"/>
                <w:szCs w:val="22"/>
              </w:rPr>
              <w:t>2.</w:t>
            </w:r>
          </w:p>
        </w:tc>
        <w:tc>
          <w:tcPr>
            <w:tcW w:w="1409" w:type="pct"/>
            <w:vAlign w:val="center"/>
          </w:tcPr>
          <w:p w14:paraId="1F20CBFA" w14:textId="65BB4832" w:rsidR="007F334F" w:rsidRDefault="00641C79" w:rsidP="007F334F">
            <w:pPr>
              <w:rPr>
                <w:color w:val="000000"/>
                <w:sz w:val="22"/>
                <w:szCs w:val="22"/>
              </w:rPr>
            </w:pPr>
            <w:r>
              <w:rPr>
                <w:color w:val="000000"/>
                <w:sz w:val="22"/>
                <w:szCs w:val="22"/>
              </w:rPr>
              <w:t>Сооружения для стрелковых видов спорта</w:t>
            </w:r>
          </w:p>
          <w:p w14:paraId="3C74BE74" w14:textId="77777777" w:rsidR="00641C79" w:rsidRDefault="00641C79" w:rsidP="007F334F">
            <w:pPr>
              <w:rPr>
                <w:color w:val="000000"/>
                <w:sz w:val="22"/>
                <w:szCs w:val="22"/>
              </w:rPr>
            </w:pPr>
          </w:p>
          <w:p w14:paraId="72DDC0DA" w14:textId="6903C338" w:rsidR="007F334F" w:rsidRPr="00040F29" w:rsidRDefault="007F334F" w:rsidP="00641C79">
            <w:pPr>
              <w:rPr>
                <w:color w:val="000000"/>
                <w:sz w:val="22"/>
                <w:szCs w:val="22"/>
              </w:rPr>
            </w:pPr>
          </w:p>
        </w:tc>
        <w:tc>
          <w:tcPr>
            <w:tcW w:w="798" w:type="pct"/>
            <w:vAlign w:val="center"/>
          </w:tcPr>
          <w:p w14:paraId="403C6C26" w14:textId="4FF00866" w:rsidR="007F334F" w:rsidRPr="00040F29" w:rsidRDefault="00641C79" w:rsidP="00641C79">
            <w:pPr>
              <w:jc w:val="center"/>
              <w:rPr>
                <w:color w:val="000000"/>
                <w:sz w:val="22"/>
                <w:szCs w:val="22"/>
              </w:rPr>
            </w:pPr>
            <w:r>
              <w:rPr>
                <w:color w:val="000000"/>
                <w:sz w:val="22"/>
                <w:szCs w:val="22"/>
              </w:rPr>
              <w:t xml:space="preserve">Единовременная пропускная способность </w:t>
            </w:r>
          </w:p>
        </w:tc>
        <w:tc>
          <w:tcPr>
            <w:tcW w:w="946" w:type="pct"/>
            <w:vAlign w:val="center"/>
          </w:tcPr>
          <w:p w14:paraId="690DB882" w14:textId="7227FE28" w:rsidR="007F334F" w:rsidRPr="007B1E6D" w:rsidRDefault="00641C79" w:rsidP="007F334F">
            <w:pPr>
              <w:jc w:val="center"/>
              <w:rPr>
                <w:color w:val="000000"/>
              </w:rPr>
            </w:pPr>
            <w:r w:rsidRPr="00641C79">
              <w:rPr>
                <w:sz w:val="22"/>
                <w:szCs w:val="22"/>
              </w:rPr>
              <w:t>▼</w:t>
            </w:r>
          </w:p>
        </w:tc>
        <w:tc>
          <w:tcPr>
            <w:tcW w:w="851" w:type="pct"/>
            <w:vMerge w:val="restart"/>
            <w:vAlign w:val="center"/>
          </w:tcPr>
          <w:p w14:paraId="741DBEDD" w14:textId="55C90577" w:rsidR="007F334F" w:rsidRPr="00D8275E" w:rsidRDefault="007F334F" w:rsidP="00DF0F62">
            <w:pPr>
              <w:ind w:left="-17" w:firstLine="1"/>
              <w:jc w:val="center"/>
              <w:rPr>
                <w:color w:val="FF0000"/>
              </w:rPr>
            </w:pPr>
            <w:r w:rsidRPr="00B1472A">
              <w:rPr>
                <w:color w:val="000000"/>
                <w:sz w:val="22"/>
                <w:szCs w:val="22"/>
              </w:rPr>
              <w:t>Транспортная доступность, м</w:t>
            </w:r>
            <w:r>
              <w:rPr>
                <w:color w:val="000000"/>
                <w:sz w:val="22"/>
                <w:szCs w:val="22"/>
              </w:rPr>
              <w:t>ин</w:t>
            </w:r>
            <w:r w:rsidRPr="00B1472A">
              <w:rPr>
                <w:color w:val="000000"/>
                <w:sz w:val="22"/>
                <w:szCs w:val="22"/>
              </w:rPr>
              <w:t>.</w:t>
            </w:r>
          </w:p>
        </w:tc>
        <w:tc>
          <w:tcPr>
            <w:tcW w:w="739" w:type="pct"/>
            <w:vMerge w:val="restart"/>
            <w:vAlign w:val="center"/>
          </w:tcPr>
          <w:p w14:paraId="343029A9" w14:textId="024CC3BC" w:rsidR="007F334F" w:rsidRPr="00D8275E" w:rsidRDefault="007F334F" w:rsidP="00DF0F62">
            <w:pPr>
              <w:ind w:left="-69" w:firstLine="1"/>
              <w:jc w:val="center"/>
              <w:rPr>
                <w:color w:val="FF0000"/>
              </w:rPr>
            </w:pPr>
            <w:r w:rsidRPr="007F334F">
              <w:t>Не н</w:t>
            </w:r>
            <w:r w:rsidRPr="007F334F">
              <w:rPr>
                <w:sz w:val="22"/>
              </w:rPr>
              <w:t>ормируется</w:t>
            </w:r>
          </w:p>
        </w:tc>
      </w:tr>
      <w:tr w:rsidR="00040F29" w:rsidRPr="007B1E6D" w14:paraId="334357DB" w14:textId="77777777" w:rsidTr="00641C79">
        <w:trPr>
          <w:cantSplit/>
          <w:trHeight w:val="55"/>
          <w:jc w:val="center"/>
        </w:trPr>
        <w:tc>
          <w:tcPr>
            <w:tcW w:w="257" w:type="pct"/>
            <w:vMerge/>
            <w:vAlign w:val="center"/>
          </w:tcPr>
          <w:p w14:paraId="31D7111E" w14:textId="77777777" w:rsidR="00040F29" w:rsidRPr="006D0612" w:rsidRDefault="00040F29" w:rsidP="003D0EF3">
            <w:pPr>
              <w:jc w:val="center"/>
              <w:rPr>
                <w:color w:val="000000"/>
                <w:sz w:val="22"/>
                <w:szCs w:val="22"/>
              </w:rPr>
            </w:pPr>
          </w:p>
        </w:tc>
        <w:tc>
          <w:tcPr>
            <w:tcW w:w="1409" w:type="pct"/>
            <w:vAlign w:val="center"/>
          </w:tcPr>
          <w:p w14:paraId="22B869DE" w14:textId="3952EC63" w:rsidR="00040F29" w:rsidRDefault="00641C79" w:rsidP="00641C79">
            <w:pPr>
              <w:rPr>
                <w:color w:val="000000"/>
                <w:sz w:val="22"/>
                <w:szCs w:val="22"/>
              </w:rPr>
            </w:pPr>
            <w:r w:rsidRPr="00641C79">
              <w:rPr>
                <w:color w:val="000000"/>
                <w:sz w:val="22"/>
                <w:szCs w:val="22"/>
              </w:rPr>
              <w:t>- стрелковые тиры – дистанция 10, 25, 50 м;</w:t>
            </w:r>
          </w:p>
        </w:tc>
        <w:tc>
          <w:tcPr>
            <w:tcW w:w="798" w:type="pct"/>
            <w:vAlign w:val="center"/>
          </w:tcPr>
          <w:p w14:paraId="17C22572" w14:textId="72988EFE" w:rsidR="00040F29" w:rsidRPr="00040F29" w:rsidRDefault="00641C79" w:rsidP="003D0EF3">
            <w:pPr>
              <w:jc w:val="center"/>
              <w:rPr>
                <w:color w:val="000000"/>
                <w:sz w:val="22"/>
              </w:rPr>
            </w:pPr>
            <w:r>
              <w:rPr>
                <w:color w:val="000000"/>
                <w:sz w:val="22"/>
              </w:rPr>
              <w:t>Человек на 1 мишень</w:t>
            </w:r>
          </w:p>
        </w:tc>
        <w:tc>
          <w:tcPr>
            <w:tcW w:w="946" w:type="pct"/>
            <w:vAlign w:val="center"/>
          </w:tcPr>
          <w:p w14:paraId="0E2337F2" w14:textId="445219E0" w:rsidR="00040F29" w:rsidRPr="00040F29" w:rsidDel="003A7536" w:rsidRDefault="00641C79" w:rsidP="003D0EF3">
            <w:pPr>
              <w:jc w:val="center"/>
              <w:rPr>
                <w:sz w:val="22"/>
                <w:szCs w:val="22"/>
              </w:rPr>
            </w:pPr>
            <w:r>
              <w:rPr>
                <w:sz w:val="22"/>
                <w:szCs w:val="22"/>
              </w:rPr>
              <w:t>1</w:t>
            </w:r>
          </w:p>
        </w:tc>
        <w:tc>
          <w:tcPr>
            <w:tcW w:w="851" w:type="pct"/>
            <w:vMerge/>
            <w:vAlign w:val="center"/>
          </w:tcPr>
          <w:p w14:paraId="7825F4DC" w14:textId="77777777" w:rsidR="00040F29" w:rsidRDefault="00040F29" w:rsidP="00DF0F62">
            <w:pPr>
              <w:ind w:left="-17" w:firstLine="1"/>
              <w:jc w:val="center"/>
              <w:rPr>
                <w:color w:val="000000"/>
                <w:sz w:val="22"/>
                <w:szCs w:val="22"/>
              </w:rPr>
            </w:pPr>
          </w:p>
        </w:tc>
        <w:tc>
          <w:tcPr>
            <w:tcW w:w="739" w:type="pct"/>
            <w:vMerge/>
            <w:vAlign w:val="center"/>
          </w:tcPr>
          <w:p w14:paraId="632F93BB" w14:textId="77777777" w:rsidR="00040F29" w:rsidRDefault="00040F29" w:rsidP="00DF0F62">
            <w:pPr>
              <w:ind w:left="-69" w:firstLine="1"/>
              <w:jc w:val="center"/>
              <w:rPr>
                <w:color w:val="000000"/>
                <w:sz w:val="22"/>
                <w:szCs w:val="22"/>
              </w:rPr>
            </w:pPr>
          </w:p>
        </w:tc>
      </w:tr>
      <w:tr w:rsidR="00040F29" w:rsidRPr="007B1E6D" w14:paraId="32888202" w14:textId="77777777" w:rsidTr="00641C79">
        <w:trPr>
          <w:cantSplit/>
          <w:trHeight w:val="328"/>
          <w:jc w:val="center"/>
        </w:trPr>
        <w:tc>
          <w:tcPr>
            <w:tcW w:w="257" w:type="pct"/>
            <w:vMerge/>
            <w:vAlign w:val="center"/>
          </w:tcPr>
          <w:p w14:paraId="398E4E1E" w14:textId="77777777" w:rsidR="00040F29" w:rsidRPr="006D0612" w:rsidRDefault="00040F29" w:rsidP="003D0EF3">
            <w:pPr>
              <w:jc w:val="center"/>
              <w:rPr>
                <w:color w:val="000000"/>
                <w:sz w:val="22"/>
                <w:szCs w:val="22"/>
              </w:rPr>
            </w:pPr>
          </w:p>
        </w:tc>
        <w:tc>
          <w:tcPr>
            <w:tcW w:w="1409" w:type="pct"/>
            <w:vAlign w:val="center"/>
          </w:tcPr>
          <w:p w14:paraId="23579B68" w14:textId="3D435C4B" w:rsidR="00040F29" w:rsidRDefault="00641C79" w:rsidP="00641C79">
            <w:pPr>
              <w:rPr>
                <w:color w:val="000000"/>
                <w:sz w:val="22"/>
                <w:szCs w:val="22"/>
              </w:rPr>
            </w:pPr>
            <w:r w:rsidRPr="00641C79">
              <w:rPr>
                <w:color w:val="000000"/>
                <w:sz w:val="22"/>
                <w:szCs w:val="22"/>
              </w:rPr>
              <w:t>- стрелковые стенды (круговой, траншейный);</w:t>
            </w:r>
          </w:p>
        </w:tc>
        <w:tc>
          <w:tcPr>
            <w:tcW w:w="798" w:type="pct"/>
            <w:vAlign w:val="center"/>
          </w:tcPr>
          <w:p w14:paraId="72F1BBB2" w14:textId="139A6C58" w:rsidR="00040F29" w:rsidRPr="00040F29" w:rsidRDefault="00641C79" w:rsidP="003D0EF3">
            <w:pPr>
              <w:jc w:val="center"/>
              <w:rPr>
                <w:color w:val="000000"/>
                <w:sz w:val="22"/>
              </w:rPr>
            </w:pPr>
            <w:r>
              <w:rPr>
                <w:color w:val="000000"/>
                <w:sz w:val="22"/>
              </w:rPr>
              <w:t>Человек на 1 площадку</w:t>
            </w:r>
          </w:p>
        </w:tc>
        <w:tc>
          <w:tcPr>
            <w:tcW w:w="946" w:type="pct"/>
            <w:vAlign w:val="center"/>
          </w:tcPr>
          <w:p w14:paraId="3EBA907A" w14:textId="3B7068A5" w:rsidR="00040F29" w:rsidRPr="00040F29" w:rsidDel="003A7536" w:rsidRDefault="00641C79" w:rsidP="003D0EF3">
            <w:pPr>
              <w:jc w:val="center"/>
              <w:rPr>
                <w:sz w:val="22"/>
                <w:szCs w:val="22"/>
              </w:rPr>
            </w:pPr>
            <w:r>
              <w:rPr>
                <w:sz w:val="22"/>
                <w:szCs w:val="22"/>
              </w:rPr>
              <w:t>6</w:t>
            </w:r>
          </w:p>
        </w:tc>
        <w:tc>
          <w:tcPr>
            <w:tcW w:w="851" w:type="pct"/>
            <w:vMerge/>
            <w:vAlign w:val="center"/>
          </w:tcPr>
          <w:p w14:paraId="1645790E" w14:textId="77777777" w:rsidR="00040F29" w:rsidRDefault="00040F29" w:rsidP="00DF0F62">
            <w:pPr>
              <w:ind w:left="-17" w:firstLine="1"/>
              <w:jc w:val="center"/>
              <w:rPr>
                <w:color w:val="000000"/>
                <w:sz w:val="22"/>
                <w:szCs w:val="22"/>
              </w:rPr>
            </w:pPr>
          </w:p>
        </w:tc>
        <w:tc>
          <w:tcPr>
            <w:tcW w:w="739" w:type="pct"/>
            <w:vMerge/>
            <w:vAlign w:val="center"/>
          </w:tcPr>
          <w:p w14:paraId="0241D4AC" w14:textId="77777777" w:rsidR="00040F29" w:rsidRDefault="00040F29" w:rsidP="00DF0F62">
            <w:pPr>
              <w:ind w:left="-69" w:firstLine="1"/>
              <w:jc w:val="center"/>
              <w:rPr>
                <w:color w:val="000000"/>
                <w:sz w:val="22"/>
                <w:szCs w:val="22"/>
              </w:rPr>
            </w:pPr>
          </w:p>
        </w:tc>
      </w:tr>
      <w:tr w:rsidR="00040F29" w:rsidRPr="007B1E6D" w14:paraId="26F222B6" w14:textId="77777777" w:rsidTr="00641C79">
        <w:trPr>
          <w:cantSplit/>
          <w:trHeight w:val="404"/>
          <w:jc w:val="center"/>
        </w:trPr>
        <w:tc>
          <w:tcPr>
            <w:tcW w:w="257" w:type="pct"/>
            <w:vMerge/>
            <w:vAlign w:val="center"/>
          </w:tcPr>
          <w:p w14:paraId="39F0510F" w14:textId="77777777" w:rsidR="00040F29" w:rsidRPr="006D0612" w:rsidRDefault="00040F29" w:rsidP="003D0EF3">
            <w:pPr>
              <w:jc w:val="center"/>
              <w:rPr>
                <w:color w:val="000000"/>
                <w:sz w:val="22"/>
                <w:szCs w:val="22"/>
              </w:rPr>
            </w:pPr>
          </w:p>
        </w:tc>
        <w:tc>
          <w:tcPr>
            <w:tcW w:w="1409" w:type="pct"/>
            <w:vAlign w:val="center"/>
          </w:tcPr>
          <w:p w14:paraId="53627E1F" w14:textId="5C388A47" w:rsidR="00040F29" w:rsidRDefault="00641C79" w:rsidP="003D0EF3">
            <w:pPr>
              <w:rPr>
                <w:color w:val="000000"/>
                <w:sz w:val="22"/>
                <w:szCs w:val="22"/>
              </w:rPr>
            </w:pPr>
            <w:r w:rsidRPr="00641C79">
              <w:rPr>
                <w:color w:val="000000"/>
                <w:sz w:val="22"/>
                <w:szCs w:val="22"/>
              </w:rPr>
              <w:t>- поля для стрельбы из лука;</w:t>
            </w:r>
          </w:p>
        </w:tc>
        <w:tc>
          <w:tcPr>
            <w:tcW w:w="798" w:type="pct"/>
            <w:vAlign w:val="center"/>
          </w:tcPr>
          <w:p w14:paraId="048D44A8" w14:textId="6AAEF56E" w:rsidR="00040F29" w:rsidRPr="00040F29" w:rsidRDefault="00641C79" w:rsidP="003D0EF3">
            <w:pPr>
              <w:jc w:val="center"/>
              <w:rPr>
                <w:color w:val="000000"/>
                <w:sz w:val="22"/>
              </w:rPr>
            </w:pPr>
            <w:r>
              <w:rPr>
                <w:color w:val="000000"/>
                <w:sz w:val="22"/>
              </w:rPr>
              <w:t>Человек на 1 мишень</w:t>
            </w:r>
          </w:p>
        </w:tc>
        <w:tc>
          <w:tcPr>
            <w:tcW w:w="946" w:type="pct"/>
            <w:vAlign w:val="center"/>
          </w:tcPr>
          <w:p w14:paraId="3A8F88E5" w14:textId="4C5C3170" w:rsidR="00040F29" w:rsidRPr="00040F29" w:rsidDel="003A7536" w:rsidRDefault="00641C79" w:rsidP="003D0EF3">
            <w:pPr>
              <w:jc w:val="center"/>
              <w:rPr>
                <w:sz w:val="22"/>
                <w:szCs w:val="22"/>
              </w:rPr>
            </w:pPr>
            <w:r>
              <w:rPr>
                <w:sz w:val="22"/>
                <w:szCs w:val="22"/>
              </w:rPr>
              <w:t>4</w:t>
            </w:r>
          </w:p>
        </w:tc>
        <w:tc>
          <w:tcPr>
            <w:tcW w:w="851" w:type="pct"/>
            <w:vMerge/>
            <w:vAlign w:val="center"/>
          </w:tcPr>
          <w:p w14:paraId="2F8384F2" w14:textId="77777777" w:rsidR="00040F29" w:rsidRDefault="00040F29" w:rsidP="00DF0F62">
            <w:pPr>
              <w:ind w:left="-17" w:firstLine="1"/>
              <w:jc w:val="center"/>
              <w:rPr>
                <w:color w:val="000000"/>
                <w:sz w:val="22"/>
                <w:szCs w:val="22"/>
              </w:rPr>
            </w:pPr>
          </w:p>
        </w:tc>
        <w:tc>
          <w:tcPr>
            <w:tcW w:w="739" w:type="pct"/>
            <w:vMerge/>
            <w:vAlign w:val="center"/>
          </w:tcPr>
          <w:p w14:paraId="639003E4" w14:textId="77777777" w:rsidR="00040F29" w:rsidRDefault="00040F29" w:rsidP="00DF0F62">
            <w:pPr>
              <w:ind w:left="-69" w:firstLine="1"/>
              <w:jc w:val="center"/>
              <w:rPr>
                <w:color w:val="000000"/>
                <w:sz w:val="22"/>
                <w:szCs w:val="22"/>
              </w:rPr>
            </w:pPr>
          </w:p>
        </w:tc>
      </w:tr>
      <w:tr w:rsidR="00040F29" w:rsidRPr="007B1E6D" w14:paraId="0A97B635" w14:textId="77777777" w:rsidTr="007F334F">
        <w:trPr>
          <w:cantSplit/>
          <w:trHeight w:val="90"/>
          <w:jc w:val="center"/>
        </w:trPr>
        <w:tc>
          <w:tcPr>
            <w:tcW w:w="257" w:type="pct"/>
            <w:vMerge/>
            <w:vAlign w:val="center"/>
          </w:tcPr>
          <w:p w14:paraId="322A74A3" w14:textId="77777777" w:rsidR="00040F29" w:rsidRPr="006D0612" w:rsidRDefault="00040F29" w:rsidP="003D0EF3">
            <w:pPr>
              <w:jc w:val="center"/>
              <w:rPr>
                <w:color w:val="000000"/>
                <w:sz w:val="22"/>
                <w:szCs w:val="22"/>
              </w:rPr>
            </w:pPr>
          </w:p>
        </w:tc>
        <w:tc>
          <w:tcPr>
            <w:tcW w:w="1409" w:type="pct"/>
            <w:vAlign w:val="center"/>
          </w:tcPr>
          <w:p w14:paraId="21C966DC" w14:textId="50652EA9" w:rsidR="00040F29" w:rsidRDefault="00641C79" w:rsidP="003D0EF3">
            <w:pPr>
              <w:rPr>
                <w:color w:val="000000"/>
                <w:sz w:val="22"/>
                <w:szCs w:val="22"/>
              </w:rPr>
            </w:pPr>
            <w:r w:rsidRPr="00641C79">
              <w:rPr>
                <w:color w:val="000000"/>
                <w:sz w:val="22"/>
                <w:szCs w:val="22"/>
              </w:rPr>
              <w:t>- тир для стрельбы из лука</w:t>
            </w:r>
          </w:p>
        </w:tc>
        <w:tc>
          <w:tcPr>
            <w:tcW w:w="798" w:type="pct"/>
            <w:vAlign w:val="center"/>
          </w:tcPr>
          <w:p w14:paraId="467BD100" w14:textId="1D2319F7" w:rsidR="00040F29" w:rsidRPr="00040F29" w:rsidRDefault="00641C79" w:rsidP="003D0EF3">
            <w:pPr>
              <w:jc w:val="center"/>
              <w:rPr>
                <w:color w:val="000000"/>
                <w:sz w:val="22"/>
              </w:rPr>
            </w:pPr>
            <w:r>
              <w:rPr>
                <w:color w:val="000000"/>
                <w:sz w:val="22"/>
              </w:rPr>
              <w:t>Человек на 1 мишень</w:t>
            </w:r>
          </w:p>
        </w:tc>
        <w:tc>
          <w:tcPr>
            <w:tcW w:w="946" w:type="pct"/>
            <w:vAlign w:val="center"/>
          </w:tcPr>
          <w:p w14:paraId="170DC6FE" w14:textId="710162DF" w:rsidR="00040F29" w:rsidRPr="00040F29" w:rsidDel="003A7536" w:rsidRDefault="00641C79" w:rsidP="003D0EF3">
            <w:pPr>
              <w:jc w:val="center"/>
              <w:rPr>
                <w:sz w:val="22"/>
                <w:szCs w:val="22"/>
              </w:rPr>
            </w:pPr>
            <w:r>
              <w:rPr>
                <w:sz w:val="22"/>
                <w:szCs w:val="22"/>
              </w:rPr>
              <w:t>1</w:t>
            </w:r>
          </w:p>
        </w:tc>
        <w:tc>
          <w:tcPr>
            <w:tcW w:w="851" w:type="pct"/>
            <w:vMerge/>
            <w:vAlign w:val="center"/>
          </w:tcPr>
          <w:p w14:paraId="0697B786" w14:textId="77777777" w:rsidR="00040F29" w:rsidRDefault="00040F29" w:rsidP="00DF0F62">
            <w:pPr>
              <w:ind w:left="-17" w:firstLine="1"/>
              <w:jc w:val="center"/>
              <w:rPr>
                <w:color w:val="000000"/>
                <w:sz w:val="22"/>
                <w:szCs w:val="22"/>
              </w:rPr>
            </w:pPr>
          </w:p>
        </w:tc>
        <w:tc>
          <w:tcPr>
            <w:tcW w:w="739" w:type="pct"/>
            <w:vMerge/>
            <w:vAlign w:val="center"/>
          </w:tcPr>
          <w:p w14:paraId="05683A78" w14:textId="77777777" w:rsidR="00040F29" w:rsidRDefault="00040F29" w:rsidP="00DF0F62">
            <w:pPr>
              <w:ind w:left="-69" w:firstLine="1"/>
              <w:jc w:val="center"/>
              <w:rPr>
                <w:color w:val="000000"/>
                <w:sz w:val="22"/>
                <w:szCs w:val="22"/>
              </w:rPr>
            </w:pPr>
          </w:p>
        </w:tc>
      </w:tr>
      <w:tr w:rsidR="00DF0F62" w:rsidRPr="007B1E6D" w14:paraId="4F7FBB4F" w14:textId="77777777" w:rsidTr="00DF0F62">
        <w:trPr>
          <w:cantSplit/>
          <w:trHeight w:val="134"/>
          <w:jc w:val="center"/>
        </w:trPr>
        <w:tc>
          <w:tcPr>
            <w:tcW w:w="257" w:type="pct"/>
            <w:vMerge w:val="restart"/>
            <w:vAlign w:val="center"/>
          </w:tcPr>
          <w:p w14:paraId="3DCF0679" w14:textId="77777777" w:rsidR="00DF0F62" w:rsidRPr="006D0612" w:rsidRDefault="00DF0F62" w:rsidP="00DF0F62">
            <w:pPr>
              <w:jc w:val="center"/>
              <w:rPr>
                <w:color w:val="000000"/>
              </w:rPr>
            </w:pPr>
            <w:r w:rsidRPr="006D0612">
              <w:rPr>
                <w:color w:val="000000"/>
                <w:sz w:val="22"/>
                <w:szCs w:val="22"/>
              </w:rPr>
              <w:t>3.</w:t>
            </w:r>
          </w:p>
        </w:tc>
        <w:tc>
          <w:tcPr>
            <w:tcW w:w="1409" w:type="pct"/>
            <w:vAlign w:val="center"/>
          </w:tcPr>
          <w:p w14:paraId="35C8AAE5" w14:textId="77777777" w:rsidR="00DF0F62" w:rsidRDefault="00DF0F62" w:rsidP="00DF0F62">
            <w:pPr>
              <w:rPr>
                <w:color w:val="000000"/>
                <w:sz w:val="22"/>
                <w:szCs w:val="22"/>
              </w:rPr>
            </w:pPr>
            <w:r>
              <w:rPr>
                <w:color w:val="000000"/>
                <w:sz w:val="22"/>
                <w:szCs w:val="22"/>
              </w:rPr>
              <w:t xml:space="preserve">Лыжные базы </w:t>
            </w:r>
          </w:p>
          <w:p w14:paraId="4A383808" w14:textId="6E36FEBF" w:rsidR="00DF0F62" w:rsidRDefault="00DF0F62" w:rsidP="00DF0F62">
            <w:pPr>
              <w:rPr>
                <w:color w:val="000000"/>
              </w:rPr>
            </w:pPr>
            <w:r>
              <w:rPr>
                <w:color w:val="000000"/>
                <w:sz w:val="22"/>
                <w:szCs w:val="22"/>
              </w:rPr>
              <w:t>Трассы с длиной дистанции:</w:t>
            </w:r>
          </w:p>
        </w:tc>
        <w:tc>
          <w:tcPr>
            <w:tcW w:w="798" w:type="pct"/>
            <w:vMerge w:val="restart"/>
            <w:vAlign w:val="center"/>
          </w:tcPr>
          <w:p w14:paraId="69CA7035" w14:textId="5690A35B" w:rsidR="00DF0F62" w:rsidRPr="00D8275E" w:rsidRDefault="00DF0F62" w:rsidP="00DF0F62">
            <w:pPr>
              <w:jc w:val="center"/>
              <w:rPr>
                <w:color w:val="000000"/>
                <w:sz w:val="22"/>
                <w:szCs w:val="22"/>
              </w:rPr>
            </w:pPr>
            <w:r>
              <w:rPr>
                <w:color w:val="000000"/>
                <w:sz w:val="22"/>
                <w:szCs w:val="22"/>
              </w:rPr>
              <w:t xml:space="preserve">Единовременная пропускная способность, человек на трассу </w:t>
            </w:r>
          </w:p>
        </w:tc>
        <w:tc>
          <w:tcPr>
            <w:tcW w:w="946" w:type="pct"/>
            <w:vAlign w:val="center"/>
          </w:tcPr>
          <w:p w14:paraId="163F9146" w14:textId="034E2771" w:rsidR="00DF0F62" w:rsidRPr="00D8275E" w:rsidRDefault="00DF0F62" w:rsidP="00DF0F62">
            <w:pPr>
              <w:jc w:val="center"/>
              <w:rPr>
                <w:color w:val="FF0000"/>
                <w:sz w:val="22"/>
                <w:szCs w:val="22"/>
              </w:rPr>
            </w:pPr>
            <w:r w:rsidRPr="00641C79">
              <w:rPr>
                <w:sz w:val="22"/>
                <w:szCs w:val="22"/>
              </w:rPr>
              <w:t>▼</w:t>
            </w:r>
          </w:p>
        </w:tc>
        <w:tc>
          <w:tcPr>
            <w:tcW w:w="851" w:type="pct"/>
            <w:vMerge w:val="restart"/>
            <w:vAlign w:val="center"/>
          </w:tcPr>
          <w:p w14:paraId="2DA77A84" w14:textId="3A4B611B" w:rsidR="00DF0F62" w:rsidRPr="00D8275E" w:rsidRDefault="00DF0F62" w:rsidP="00DF0F62">
            <w:pPr>
              <w:ind w:left="-17" w:firstLine="1"/>
              <w:jc w:val="center"/>
              <w:rPr>
                <w:color w:val="FF0000"/>
              </w:rPr>
            </w:pPr>
            <w:r w:rsidRPr="00B1472A">
              <w:rPr>
                <w:color w:val="000000"/>
                <w:sz w:val="22"/>
                <w:szCs w:val="22"/>
              </w:rPr>
              <w:t>Транспортная доступность, м</w:t>
            </w:r>
            <w:r>
              <w:rPr>
                <w:color w:val="000000"/>
                <w:sz w:val="22"/>
                <w:szCs w:val="22"/>
              </w:rPr>
              <w:t>ин</w:t>
            </w:r>
            <w:r w:rsidRPr="00B1472A">
              <w:rPr>
                <w:color w:val="000000"/>
                <w:sz w:val="22"/>
                <w:szCs w:val="22"/>
              </w:rPr>
              <w:t>.</w:t>
            </w:r>
          </w:p>
        </w:tc>
        <w:tc>
          <w:tcPr>
            <w:tcW w:w="739" w:type="pct"/>
            <w:vMerge w:val="restart"/>
            <w:vAlign w:val="center"/>
          </w:tcPr>
          <w:p w14:paraId="0D13E689" w14:textId="48522AA2" w:rsidR="00DF0F62" w:rsidRPr="00D8275E" w:rsidRDefault="00DF0F62" w:rsidP="00DF0F62">
            <w:pPr>
              <w:ind w:left="-69" w:firstLine="1"/>
              <w:jc w:val="center"/>
              <w:rPr>
                <w:color w:val="FF0000"/>
              </w:rPr>
            </w:pPr>
            <w:r w:rsidRPr="007F334F">
              <w:rPr>
                <w:color w:val="000000"/>
                <w:sz w:val="22"/>
                <w:szCs w:val="22"/>
              </w:rPr>
              <w:t>Не нормируется</w:t>
            </w:r>
          </w:p>
        </w:tc>
      </w:tr>
      <w:tr w:rsidR="00DF0F62" w:rsidRPr="007B1E6D" w14:paraId="5D26BFFE" w14:textId="77777777" w:rsidTr="003D0EF3">
        <w:trPr>
          <w:cantSplit/>
          <w:trHeight w:val="131"/>
          <w:jc w:val="center"/>
        </w:trPr>
        <w:tc>
          <w:tcPr>
            <w:tcW w:w="257" w:type="pct"/>
            <w:vMerge/>
            <w:vAlign w:val="center"/>
          </w:tcPr>
          <w:p w14:paraId="4F18FF02" w14:textId="77777777" w:rsidR="00DF0F62" w:rsidRPr="006D0612" w:rsidRDefault="00DF0F62" w:rsidP="007F334F">
            <w:pPr>
              <w:jc w:val="center"/>
              <w:rPr>
                <w:color w:val="000000"/>
                <w:sz w:val="22"/>
                <w:szCs w:val="22"/>
              </w:rPr>
            </w:pPr>
          </w:p>
        </w:tc>
        <w:tc>
          <w:tcPr>
            <w:tcW w:w="1409" w:type="pct"/>
            <w:vAlign w:val="center"/>
          </w:tcPr>
          <w:p w14:paraId="0CFBD748" w14:textId="41705575" w:rsidR="00DF0F62" w:rsidRDefault="00DF0F62" w:rsidP="007F334F">
            <w:pPr>
              <w:rPr>
                <w:color w:val="000000"/>
                <w:sz w:val="22"/>
                <w:szCs w:val="22"/>
              </w:rPr>
            </w:pPr>
            <w:r>
              <w:rPr>
                <w:color w:val="000000"/>
                <w:sz w:val="22"/>
                <w:szCs w:val="22"/>
              </w:rPr>
              <w:t>2 км</w:t>
            </w:r>
          </w:p>
        </w:tc>
        <w:tc>
          <w:tcPr>
            <w:tcW w:w="798" w:type="pct"/>
            <w:vMerge/>
            <w:vAlign w:val="center"/>
          </w:tcPr>
          <w:p w14:paraId="347E99AF" w14:textId="77777777" w:rsidR="00DF0F62" w:rsidRPr="00D8275E" w:rsidRDefault="00DF0F62" w:rsidP="007F334F">
            <w:pPr>
              <w:jc w:val="center"/>
              <w:rPr>
                <w:color w:val="000000"/>
                <w:sz w:val="22"/>
                <w:szCs w:val="22"/>
              </w:rPr>
            </w:pPr>
          </w:p>
        </w:tc>
        <w:tc>
          <w:tcPr>
            <w:tcW w:w="946" w:type="pct"/>
            <w:vAlign w:val="center"/>
          </w:tcPr>
          <w:p w14:paraId="77DA8EB6" w14:textId="3290C839" w:rsidR="00DF0F62" w:rsidRPr="00D8275E" w:rsidDel="003A7536" w:rsidRDefault="00DF0F62" w:rsidP="007F334F">
            <w:pPr>
              <w:jc w:val="center"/>
              <w:rPr>
                <w:sz w:val="22"/>
                <w:szCs w:val="22"/>
              </w:rPr>
            </w:pPr>
            <w:r>
              <w:rPr>
                <w:sz w:val="22"/>
                <w:szCs w:val="22"/>
              </w:rPr>
              <w:t>30</w:t>
            </w:r>
          </w:p>
        </w:tc>
        <w:tc>
          <w:tcPr>
            <w:tcW w:w="851" w:type="pct"/>
            <w:vMerge/>
            <w:vAlign w:val="center"/>
          </w:tcPr>
          <w:p w14:paraId="16A1C88B" w14:textId="77777777" w:rsidR="00DF0F62" w:rsidRPr="00B1472A" w:rsidRDefault="00DF0F62" w:rsidP="00DF0F62">
            <w:pPr>
              <w:ind w:left="-17" w:firstLine="1"/>
              <w:jc w:val="center"/>
              <w:rPr>
                <w:color w:val="000000"/>
                <w:sz w:val="22"/>
                <w:szCs w:val="22"/>
              </w:rPr>
            </w:pPr>
          </w:p>
        </w:tc>
        <w:tc>
          <w:tcPr>
            <w:tcW w:w="739" w:type="pct"/>
            <w:vMerge/>
            <w:vAlign w:val="center"/>
          </w:tcPr>
          <w:p w14:paraId="579729AD" w14:textId="77777777" w:rsidR="00DF0F62" w:rsidRPr="007F334F" w:rsidRDefault="00DF0F62" w:rsidP="00DF0F62">
            <w:pPr>
              <w:ind w:left="-69" w:firstLine="1"/>
              <w:jc w:val="center"/>
              <w:rPr>
                <w:color w:val="000000"/>
                <w:sz w:val="22"/>
                <w:szCs w:val="22"/>
              </w:rPr>
            </w:pPr>
          </w:p>
        </w:tc>
      </w:tr>
      <w:tr w:rsidR="00DF0F62" w:rsidRPr="007B1E6D" w14:paraId="6AAFA101" w14:textId="77777777" w:rsidTr="003D0EF3">
        <w:trPr>
          <w:cantSplit/>
          <w:trHeight w:val="131"/>
          <w:jc w:val="center"/>
        </w:trPr>
        <w:tc>
          <w:tcPr>
            <w:tcW w:w="257" w:type="pct"/>
            <w:vMerge/>
            <w:vAlign w:val="center"/>
          </w:tcPr>
          <w:p w14:paraId="32A04D90" w14:textId="77777777" w:rsidR="00DF0F62" w:rsidRPr="006D0612" w:rsidRDefault="00DF0F62" w:rsidP="007F334F">
            <w:pPr>
              <w:jc w:val="center"/>
              <w:rPr>
                <w:color w:val="000000"/>
                <w:sz w:val="22"/>
                <w:szCs w:val="22"/>
              </w:rPr>
            </w:pPr>
          </w:p>
        </w:tc>
        <w:tc>
          <w:tcPr>
            <w:tcW w:w="1409" w:type="pct"/>
            <w:vAlign w:val="center"/>
          </w:tcPr>
          <w:p w14:paraId="4ACC626E" w14:textId="0D8B39D5" w:rsidR="00DF0F62" w:rsidRDefault="00DF0F62" w:rsidP="007F334F">
            <w:pPr>
              <w:rPr>
                <w:color w:val="000000"/>
                <w:sz w:val="22"/>
                <w:szCs w:val="22"/>
              </w:rPr>
            </w:pPr>
            <w:r>
              <w:rPr>
                <w:color w:val="000000"/>
                <w:sz w:val="22"/>
                <w:szCs w:val="22"/>
              </w:rPr>
              <w:t>3 км</w:t>
            </w:r>
          </w:p>
        </w:tc>
        <w:tc>
          <w:tcPr>
            <w:tcW w:w="798" w:type="pct"/>
            <w:vMerge/>
            <w:vAlign w:val="center"/>
          </w:tcPr>
          <w:p w14:paraId="1DE8FCFD" w14:textId="77777777" w:rsidR="00DF0F62" w:rsidRPr="00D8275E" w:rsidRDefault="00DF0F62" w:rsidP="007F334F">
            <w:pPr>
              <w:jc w:val="center"/>
              <w:rPr>
                <w:color w:val="000000"/>
                <w:sz w:val="22"/>
                <w:szCs w:val="22"/>
              </w:rPr>
            </w:pPr>
          </w:p>
        </w:tc>
        <w:tc>
          <w:tcPr>
            <w:tcW w:w="946" w:type="pct"/>
            <w:vAlign w:val="center"/>
          </w:tcPr>
          <w:p w14:paraId="0E3E4663" w14:textId="775E1263" w:rsidR="00DF0F62" w:rsidRPr="00D8275E" w:rsidDel="003A7536" w:rsidRDefault="00DF0F62" w:rsidP="007F334F">
            <w:pPr>
              <w:jc w:val="center"/>
              <w:rPr>
                <w:sz w:val="22"/>
                <w:szCs w:val="22"/>
              </w:rPr>
            </w:pPr>
            <w:r>
              <w:rPr>
                <w:sz w:val="22"/>
                <w:szCs w:val="22"/>
              </w:rPr>
              <w:t>40</w:t>
            </w:r>
          </w:p>
        </w:tc>
        <w:tc>
          <w:tcPr>
            <w:tcW w:w="851" w:type="pct"/>
            <w:vMerge/>
            <w:vAlign w:val="center"/>
          </w:tcPr>
          <w:p w14:paraId="061EFA97" w14:textId="77777777" w:rsidR="00DF0F62" w:rsidRPr="00B1472A" w:rsidRDefault="00DF0F62" w:rsidP="00DF0F62">
            <w:pPr>
              <w:ind w:left="-17" w:firstLine="1"/>
              <w:jc w:val="center"/>
              <w:rPr>
                <w:color w:val="000000"/>
                <w:sz w:val="22"/>
                <w:szCs w:val="22"/>
              </w:rPr>
            </w:pPr>
          </w:p>
        </w:tc>
        <w:tc>
          <w:tcPr>
            <w:tcW w:w="739" w:type="pct"/>
            <w:vMerge/>
            <w:vAlign w:val="center"/>
          </w:tcPr>
          <w:p w14:paraId="6D80364A" w14:textId="77777777" w:rsidR="00DF0F62" w:rsidRPr="007F334F" w:rsidRDefault="00DF0F62" w:rsidP="00DF0F62">
            <w:pPr>
              <w:ind w:left="-69" w:firstLine="1"/>
              <w:jc w:val="center"/>
              <w:rPr>
                <w:color w:val="000000"/>
                <w:sz w:val="22"/>
                <w:szCs w:val="22"/>
              </w:rPr>
            </w:pPr>
          </w:p>
        </w:tc>
      </w:tr>
      <w:tr w:rsidR="00DF0F62" w:rsidRPr="007B1E6D" w14:paraId="34B60DA5" w14:textId="77777777" w:rsidTr="003D0EF3">
        <w:trPr>
          <w:cantSplit/>
          <w:trHeight w:val="131"/>
          <w:jc w:val="center"/>
        </w:trPr>
        <w:tc>
          <w:tcPr>
            <w:tcW w:w="257" w:type="pct"/>
            <w:vMerge/>
            <w:vAlign w:val="center"/>
          </w:tcPr>
          <w:p w14:paraId="6EC08165" w14:textId="77777777" w:rsidR="00DF0F62" w:rsidRPr="006D0612" w:rsidRDefault="00DF0F62" w:rsidP="007F334F">
            <w:pPr>
              <w:jc w:val="center"/>
              <w:rPr>
                <w:color w:val="000000"/>
                <w:sz w:val="22"/>
                <w:szCs w:val="22"/>
              </w:rPr>
            </w:pPr>
          </w:p>
        </w:tc>
        <w:tc>
          <w:tcPr>
            <w:tcW w:w="1409" w:type="pct"/>
            <w:vAlign w:val="center"/>
          </w:tcPr>
          <w:p w14:paraId="6A30FE51" w14:textId="31364911" w:rsidR="00DF0F62" w:rsidRDefault="00DF0F62" w:rsidP="007F334F">
            <w:pPr>
              <w:rPr>
                <w:color w:val="000000"/>
                <w:sz w:val="22"/>
                <w:szCs w:val="22"/>
              </w:rPr>
            </w:pPr>
            <w:r>
              <w:rPr>
                <w:color w:val="000000"/>
                <w:sz w:val="22"/>
                <w:szCs w:val="22"/>
              </w:rPr>
              <w:t>5 км</w:t>
            </w:r>
          </w:p>
        </w:tc>
        <w:tc>
          <w:tcPr>
            <w:tcW w:w="798" w:type="pct"/>
            <w:vMerge/>
            <w:vAlign w:val="center"/>
          </w:tcPr>
          <w:p w14:paraId="749968BA" w14:textId="77777777" w:rsidR="00DF0F62" w:rsidRPr="00D8275E" w:rsidRDefault="00DF0F62" w:rsidP="007F334F">
            <w:pPr>
              <w:jc w:val="center"/>
              <w:rPr>
                <w:color w:val="000000"/>
                <w:sz w:val="22"/>
                <w:szCs w:val="22"/>
              </w:rPr>
            </w:pPr>
          </w:p>
        </w:tc>
        <w:tc>
          <w:tcPr>
            <w:tcW w:w="946" w:type="pct"/>
            <w:vAlign w:val="center"/>
          </w:tcPr>
          <w:p w14:paraId="3C5398B6" w14:textId="6EF45E71" w:rsidR="00DF0F62" w:rsidRPr="00D8275E" w:rsidDel="003A7536" w:rsidRDefault="00DF0F62" w:rsidP="007F334F">
            <w:pPr>
              <w:jc w:val="center"/>
              <w:rPr>
                <w:sz w:val="22"/>
                <w:szCs w:val="22"/>
              </w:rPr>
            </w:pPr>
            <w:r>
              <w:rPr>
                <w:sz w:val="22"/>
                <w:szCs w:val="22"/>
              </w:rPr>
              <w:t>40</w:t>
            </w:r>
          </w:p>
        </w:tc>
        <w:tc>
          <w:tcPr>
            <w:tcW w:w="851" w:type="pct"/>
            <w:vMerge/>
            <w:vAlign w:val="center"/>
          </w:tcPr>
          <w:p w14:paraId="6E1662BE" w14:textId="77777777" w:rsidR="00DF0F62" w:rsidRPr="00B1472A" w:rsidRDefault="00DF0F62" w:rsidP="00DF0F62">
            <w:pPr>
              <w:ind w:left="-17" w:firstLine="1"/>
              <w:jc w:val="center"/>
              <w:rPr>
                <w:color w:val="000000"/>
                <w:sz w:val="22"/>
                <w:szCs w:val="22"/>
              </w:rPr>
            </w:pPr>
          </w:p>
        </w:tc>
        <w:tc>
          <w:tcPr>
            <w:tcW w:w="739" w:type="pct"/>
            <w:vMerge/>
            <w:vAlign w:val="center"/>
          </w:tcPr>
          <w:p w14:paraId="6BD7110D" w14:textId="77777777" w:rsidR="00DF0F62" w:rsidRPr="007F334F" w:rsidRDefault="00DF0F62" w:rsidP="00DF0F62">
            <w:pPr>
              <w:ind w:left="-69" w:firstLine="1"/>
              <w:jc w:val="center"/>
              <w:rPr>
                <w:color w:val="000000"/>
                <w:sz w:val="22"/>
                <w:szCs w:val="22"/>
              </w:rPr>
            </w:pPr>
          </w:p>
        </w:tc>
      </w:tr>
      <w:tr w:rsidR="00DF0F62" w:rsidRPr="007B1E6D" w14:paraId="3C5EDDC4" w14:textId="77777777" w:rsidTr="003D0EF3">
        <w:trPr>
          <w:cantSplit/>
          <w:trHeight w:val="131"/>
          <w:jc w:val="center"/>
        </w:trPr>
        <w:tc>
          <w:tcPr>
            <w:tcW w:w="257" w:type="pct"/>
            <w:vMerge/>
            <w:vAlign w:val="center"/>
          </w:tcPr>
          <w:p w14:paraId="47363866" w14:textId="77777777" w:rsidR="00DF0F62" w:rsidRPr="006D0612" w:rsidRDefault="00DF0F62" w:rsidP="007F334F">
            <w:pPr>
              <w:jc w:val="center"/>
              <w:rPr>
                <w:color w:val="000000"/>
                <w:sz w:val="22"/>
                <w:szCs w:val="22"/>
              </w:rPr>
            </w:pPr>
          </w:p>
        </w:tc>
        <w:tc>
          <w:tcPr>
            <w:tcW w:w="1409" w:type="pct"/>
            <w:vAlign w:val="center"/>
          </w:tcPr>
          <w:p w14:paraId="061E8982" w14:textId="0A9DDCDB" w:rsidR="00DF0F62" w:rsidRDefault="00DF0F62" w:rsidP="007F334F">
            <w:pPr>
              <w:rPr>
                <w:color w:val="000000"/>
                <w:sz w:val="22"/>
                <w:szCs w:val="22"/>
              </w:rPr>
            </w:pPr>
            <w:r>
              <w:rPr>
                <w:color w:val="000000"/>
                <w:sz w:val="22"/>
                <w:szCs w:val="22"/>
              </w:rPr>
              <w:t>10 км</w:t>
            </w:r>
          </w:p>
        </w:tc>
        <w:tc>
          <w:tcPr>
            <w:tcW w:w="798" w:type="pct"/>
            <w:vMerge/>
            <w:vAlign w:val="center"/>
          </w:tcPr>
          <w:p w14:paraId="5C8DFBA5" w14:textId="77777777" w:rsidR="00DF0F62" w:rsidRPr="00D8275E" w:rsidRDefault="00DF0F62" w:rsidP="007F334F">
            <w:pPr>
              <w:jc w:val="center"/>
              <w:rPr>
                <w:color w:val="000000"/>
                <w:sz w:val="22"/>
                <w:szCs w:val="22"/>
              </w:rPr>
            </w:pPr>
          </w:p>
        </w:tc>
        <w:tc>
          <w:tcPr>
            <w:tcW w:w="946" w:type="pct"/>
            <w:vAlign w:val="center"/>
          </w:tcPr>
          <w:p w14:paraId="4DFBC45A" w14:textId="2FD80645" w:rsidR="00DF0F62" w:rsidRPr="00D8275E" w:rsidDel="003A7536" w:rsidRDefault="00DF0F62" w:rsidP="007F334F">
            <w:pPr>
              <w:jc w:val="center"/>
              <w:rPr>
                <w:sz w:val="22"/>
                <w:szCs w:val="22"/>
              </w:rPr>
            </w:pPr>
            <w:r>
              <w:rPr>
                <w:sz w:val="22"/>
                <w:szCs w:val="22"/>
              </w:rPr>
              <w:t>50</w:t>
            </w:r>
          </w:p>
        </w:tc>
        <w:tc>
          <w:tcPr>
            <w:tcW w:w="851" w:type="pct"/>
            <w:vMerge/>
            <w:vAlign w:val="center"/>
          </w:tcPr>
          <w:p w14:paraId="4EA8A19D" w14:textId="77777777" w:rsidR="00DF0F62" w:rsidRPr="00B1472A" w:rsidRDefault="00DF0F62" w:rsidP="00DF0F62">
            <w:pPr>
              <w:ind w:left="-17" w:firstLine="1"/>
              <w:jc w:val="center"/>
              <w:rPr>
                <w:color w:val="000000"/>
                <w:sz w:val="22"/>
                <w:szCs w:val="22"/>
              </w:rPr>
            </w:pPr>
          </w:p>
        </w:tc>
        <w:tc>
          <w:tcPr>
            <w:tcW w:w="739" w:type="pct"/>
            <w:vMerge/>
            <w:vAlign w:val="center"/>
          </w:tcPr>
          <w:p w14:paraId="364CD39C" w14:textId="77777777" w:rsidR="00DF0F62" w:rsidRPr="007F334F" w:rsidRDefault="00DF0F62" w:rsidP="00DF0F62">
            <w:pPr>
              <w:ind w:left="-69" w:firstLine="1"/>
              <w:jc w:val="center"/>
              <w:rPr>
                <w:color w:val="000000"/>
                <w:sz w:val="22"/>
                <w:szCs w:val="22"/>
              </w:rPr>
            </w:pPr>
          </w:p>
        </w:tc>
      </w:tr>
      <w:tr w:rsidR="00DF0F62" w:rsidRPr="007B1E6D" w14:paraId="2C327049" w14:textId="77777777" w:rsidTr="003D0EF3">
        <w:trPr>
          <w:cantSplit/>
          <w:trHeight w:val="131"/>
          <w:jc w:val="center"/>
        </w:trPr>
        <w:tc>
          <w:tcPr>
            <w:tcW w:w="257" w:type="pct"/>
            <w:vMerge/>
            <w:vAlign w:val="center"/>
          </w:tcPr>
          <w:p w14:paraId="1E6E76BB" w14:textId="77777777" w:rsidR="00DF0F62" w:rsidRPr="006D0612" w:rsidRDefault="00DF0F62" w:rsidP="007F334F">
            <w:pPr>
              <w:jc w:val="center"/>
              <w:rPr>
                <w:color w:val="000000"/>
                <w:sz w:val="22"/>
                <w:szCs w:val="22"/>
              </w:rPr>
            </w:pPr>
          </w:p>
        </w:tc>
        <w:tc>
          <w:tcPr>
            <w:tcW w:w="1409" w:type="pct"/>
            <w:vAlign w:val="center"/>
          </w:tcPr>
          <w:p w14:paraId="0ECDA533" w14:textId="5FD2BC5B" w:rsidR="00DF0F62" w:rsidRDefault="00DF0F62" w:rsidP="007F334F">
            <w:pPr>
              <w:rPr>
                <w:color w:val="000000"/>
                <w:sz w:val="22"/>
                <w:szCs w:val="22"/>
              </w:rPr>
            </w:pPr>
            <w:r>
              <w:rPr>
                <w:color w:val="000000"/>
                <w:sz w:val="22"/>
                <w:szCs w:val="22"/>
              </w:rPr>
              <w:t>Трасса для биатлона</w:t>
            </w:r>
          </w:p>
        </w:tc>
        <w:tc>
          <w:tcPr>
            <w:tcW w:w="798" w:type="pct"/>
            <w:vMerge/>
            <w:vAlign w:val="center"/>
          </w:tcPr>
          <w:p w14:paraId="02475106" w14:textId="77777777" w:rsidR="00DF0F62" w:rsidRPr="00D8275E" w:rsidRDefault="00DF0F62" w:rsidP="007F334F">
            <w:pPr>
              <w:jc w:val="center"/>
              <w:rPr>
                <w:color w:val="000000"/>
                <w:sz w:val="22"/>
                <w:szCs w:val="22"/>
              </w:rPr>
            </w:pPr>
          </w:p>
        </w:tc>
        <w:tc>
          <w:tcPr>
            <w:tcW w:w="946" w:type="pct"/>
            <w:vAlign w:val="center"/>
          </w:tcPr>
          <w:p w14:paraId="04FC0F34" w14:textId="0D754A3B" w:rsidR="00DF0F62" w:rsidRPr="00D8275E" w:rsidDel="003A7536" w:rsidRDefault="00DF0F62" w:rsidP="007F334F">
            <w:pPr>
              <w:jc w:val="center"/>
              <w:rPr>
                <w:sz w:val="22"/>
                <w:szCs w:val="22"/>
              </w:rPr>
            </w:pPr>
            <w:r>
              <w:rPr>
                <w:sz w:val="22"/>
                <w:szCs w:val="22"/>
              </w:rPr>
              <w:t>20</w:t>
            </w:r>
          </w:p>
        </w:tc>
        <w:tc>
          <w:tcPr>
            <w:tcW w:w="851" w:type="pct"/>
            <w:vMerge/>
            <w:vAlign w:val="center"/>
          </w:tcPr>
          <w:p w14:paraId="54DFDDF6" w14:textId="77777777" w:rsidR="00DF0F62" w:rsidRPr="00B1472A" w:rsidRDefault="00DF0F62" w:rsidP="00DF0F62">
            <w:pPr>
              <w:ind w:left="-17" w:firstLine="1"/>
              <w:jc w:val="center"/>
              <w:rPr>
                <w:color w:val="000000"/>
                <w:sz w:val="22"/>
                <w:szCs w:val="22"/>
              </w:rPr>
            </w:pPr>
          </w:p>
        </w:tc>
        <w:tc>
          <w:tcPr>
            <w:tcW w:w="739" w:type="pct"/>
            <w:vMerge/>
            <w:vAlign w:val="center"/>
          </w:tcPr>
          <w:p w14:paraId="2B530D50" w14:textId="77777777" w:rsidR="00DF0F62" w:rsidRPr="007F334F" w:rsidRDefault="00DF0F62" w:rsidP="00DF0F62">
            <w:pPr>
              <w:ind w:left="-69" w:firstLine="1"/>
              <w:jc w:val="center"/>
              <w:rPr>
                <w:color w:val="000000"/>
                <w:sz w:val="22"/>
                <w:szCs w:val="22"/>
              </w:rPr>
            </w:pPr>
          </w:p>
        </w:tc>
      </w:tr>
      <w:tr w:rsidR="007F334F" w:rsidRPr="007B1E6D" w14:paraId="26F06F8A" w14:textId="77777777" w:rsidTr="007F334F">
        <w:trPr>
          <w:cantSplit/>
          <w:trHeight w:val="420"/>
          <w:jc w:val="center"/>
        </w:trPr>
        <w:tc>
          <w:tcPr>
            <w:tcW w:w="257" w:type="pct"/>
            <w:vMerge w:val="restart"/>
            <w:vAlign w:val="center"/>
          </w:tcPr>
          <w:p w14:paraId="72419F9C" w14:textId="77777777" w:rsidR="007F334F" w:rsidRPr="006D0612" w:rsidRDefault="007F334F" w:rsidP="007F334F">
            <w:pPr>
              <w:jc w:val="center"/>
              <w:rPr>
                <w:color w:val="000000"/>
              </w:rPr>
            </w:pPr>
            <w:r w:rsidRPr="006D0612">
              <w:rPr>
                <w:color w:val="000000"/>
                <w:sz w:val="22"/>
                <w:szCs w:val="22"/>
              </w:rPr>
              <w:t>4.</w:t>
            </w:r>
          </w:p>
        </w:tc>
        <w:tc>
          <w:tcPr>
            <w:tcW w:w="1409" w:type="pct"/>
            <w:vMerge w:val="restart"/>
            <w:vAlign w:val="center"/>
          </w:tcPr>
          <w:p w14:paraId="5A9522AD" w14:textId="74AE2515" w:rsidR="007F334F" w:rsidRDefault="007F334F" w:rsidP="007F334F">
            <w:pPr>
              <w:rPr>
                <w:color w:val="000000"/>
              </w:rPr>
            </w:pPr>
            <w:r>
              <w:rPr>
                <w:color w:val="000000"/>
                <w:sz w:val="22"/>
                <w:szCs w:val="22"/>
              </w:rPr>
              <w:t>Авто- и мотодромы</w:t>
            </w:r>
          </w:p>
        </w:tc>
        <w:tc>
          <w:tcPr>
            <w:tcW w:w="798" w:type="pct"/>
            <w:vAlign w:val="center"/>
          </w:tcPr>
          <w:p w14:paraId="08DEC2E7" w14:textId="77777777" w:rsidR="004A02FE" w:rsidRDefault="007F334F" w:rsidP="007F334F">
            <w:pPr>
              <w:jc w:val="center"/>
              <w:rPr>
                <w:color w:val="000000"/>
                <w:sz w:val="22"/>
                <w:szCs w:val="22"/>
              </w:rPr>
            </w:pPr>
            <w:r w:rsidRPr="00D8275E">
              <w:rPr>
                <w:color w:val="000000"/>
                <w:sz w:val="22"/>
                <w:szCs w:val="22"/>
              </w:rPr>
              <w:t xml:space="preserve">Кол-во, </w:t>
            </w:r>
          </w:p>
          <w:p w14:paraId="5026595E" w14:textId="64E7D7AF" w:rsidR="007F334F" w:rsidRDefault="007F334F" w:rsidP="007F334F">
            <w:pPr>
              <w:jc w:val="center"/>
              <w:rPr>
                <w:color w:val="000000"/>
              </w:rPr>
            </w:pPr>
            <w:r w:rsidRPr="00D8275E">
              <w:rPr>
                <w:color w:val="000000"/>
                <w:sz w:val="22"/>
                <w:szCs w:val="22"/>
              </w:rPr>
              <w:t>объект</w:t>
            </w:r>
          </w:p>
        </w:tc>
        <w:tc>
          <w:tcPr>
            <w:tcW w:w="946" w:type="pct"/>
            <w:vAlign w:val="center"/>
          </w:tcPr>
          <w:p w14:paraId="6A3F559F" w14:textId="684BC488" w:rsidR="007F334F" w:rsidRPr="00B1472A" w:rsidRDefault="007F334F" w:rsidP="007F334F">
            <w:pPr>
              <w:jc w:val="center"/>
              <w:rPr>
                <w:color w:val="FF0000"/>
              </w:rPr>
            </w:pPr>
            <w:r w:rsidRPr="00D8275E">
              <w:rPr>
                <w:sz w:val="22"/>
                <w:szCs w:val="22"/>
              </w:rPr>
              <w:t>По заданию на проектирование</w:t>
            </w:r>
          </w:p>
        </w:tc>
        <w:tc>
          <w:tcPr>
            <w:tcW w:w="851" w:type="pct"/>
            <w:vMerge w:val="restart"/>
            <w:vAlign w:val="center"/>
          </w:tcPr>
          <w:p w14:paraId="6858302A" w14:textId="4CF2524A" w:rsidR="007F334F" w:rsidRPr="00D8275E" w:rsidRDefault="007F334F" w:rsidP="00DF0F62">
            <w:pPr>
              <w:ind w:left="-17" w:firstLine="1"/>
              <w:jc w:val="center"/>
              <w:rPr>
                <w:color w:val="FF0000"/>
              </w:rPr>
            </w:pPr>
            <w:r w:rsidRPr="00B1472A">
              <w:rPr>
                <w:color w:val="000000"/>
                <w:sz w:val="22"/>
                <w:szCs w:val="22"/>
              </w:rPr>
              <w:t>Транспортная доступность, м</w:t>
            </w:r>
            <w:r>
              <w:rPr>
                <w:color w:val="000000"/>
                <w:sz w:val="22"/>
                <w:szCs w:val="22"/>
              </w:rPr>
              <w:t>ин</w:t>
            </w:r>
            <w:r w:rsidRPr="00B1472A">
              <w:rPr>
                <w:color w:val="000000"/>
                <w:sz w:val="22"/>
                <w:szCs w:val="22"/>
              </w:rPr>
              <w:t>.</w:t>
            </w:r>
          </w:p>
        </w:tc>
        <w:tc>
          <w:tcPr>
            <w:tcW w:w="739" w:type="pct"/>
            <w:vMerge w:val="restart"/>
            <w:vAlign w:val="center"/>
          </w:tcPr>
          <w:p w14:paraId="1A3CBB76" w14:textId="3CC6A5BE" w:rsidR="007F334F" w:rsidRPr="00D8275E" w:rsidRDefault="007F334F" w:rsidP="00DF0F62">
            <w:pPr>
              <w:ind w:left="-69" w:firstLine="1"/>
              <w:jc w:val="center"/>
              <w:rPr>
                <w:color w:val="FF0000"/>
              </w:rPr>
            </w:pPr>
            <w:r w:rsidRPr="007F334F">
              <w:rPr>
                <w:color w:val="000000"/>
                <w:sz w:val="22"/>
                <w:szCs w:val="22"/>
              </w:rPr>
              <w:t>Не нормируется</w:t>
            </w:r>
          </w:p>
        </w:tc>
      </w:tr>
      <w:tr w:rsidR="00D8275E" w:rsidRPr="007B1E6D" w14:paraId="70D8E1D6" w14:textId="77777777" w:rsidTr="007F334F">
        <w:trPr>
          <w:cantSplit/>
          <w:trHeight w:val="419"/>
          <w:jc w:val="center"/>
        </w:trPr>
        <w:tc>
          <w:tcPr>
            <w:tcW w:w="257" w:type="pct"/>
            <w:vMerge/>
            <w:vAlign w:val="center"/>
          </w:tcPr>
          <w:p w14:paraId="5ADB1E64" w14:textId="77777777" w:rsidR="00D8275E" w:rsidRPr="006D0612" w:rsidRDefault="00D8275E" w:rsidP="003D0EF3">
            <w:pPr>
              <w:jc w:val="center"/>
              <w:rPr>
                <w:color w:val="000000"/>
                <w:sz w:val="22"/>
                <w:szCs w:val="22"/>
              </w:rPr>
            </w:pPr>
          </w:p>
        </w:tc>
        <w:tc>
          <w:tcPr>
            <w:tcW w:w="1409" w:type="pct"/>
            <w:vMerge/>
            <w:vAlign w:val="center"/>
          </w:tcPr>
          <w:p w14:paraId="2329D293" w14:textId="77777777" w:rsidR="00D8275E" w:rsidRDefault="00D8275E" w:rsidP="003D0EF3">
            <w:pPr>
              <w:rPr>
                <w:color w:val="000000"/>
                <w:sz w:val="22"/>
                <w:szCs w:val="22"/>
              </w:rPr>
            </w:pPr>
          </w:p>
        </w:tc>
        <w:tc>
          <w:tcPr>
            <w:tcW w:w="798" w:type="pct"/>
            <w:vAlign w:val="center"/>
          </w:tcPr>
          <w:p w14:paraId="168008A1" w14:textId="3C304C7A" w:rsidR="00D8275E" w:rsidRDefault="00D8275E" w:rsidP="003D0EF3">
            <w:pPr>
              <w:jc w:val="center"/>
              <w:rPr>
                <w:color w:val="000000"/>
              </w:rPr>
            </w:pPr>
            <w:r w:rsidRPr="00D8275E">
              <w:rPr>
                <w:color w:val="000000"/>
              </w:rPr>
              <w:t>Площадь, га</w:t>
            </w:r>
          </w:p>
        </w:tc>
        <w:tc>
          <w:tcPr>
            <w:tcW w:w="946" w:type="pct"/>
            <w:vAlign w:val="center"/>
          </w:tcPr>
          <w:p w14:paraId="48D7B6F2" w14:textId="5F273E13" w:rsidR="00D8275E" w:rsidRPr="00B1472A" w:rsidRDefault="00D8275E" w:rsidP="003D0EF3">
            <w:pPr>
              <w:jc w:val="center"/>
              <w:rPr>
                <w:color w:val="FF0000"/>
              </w:rPr>
            </w:pPr>
            <w:r w:rsidRPr="00D8275E">
              <w:rPr>
                <w:sz w:val="22"/>
              </w:rPr>
              <w:t>По заданию на проектирование</w:t>
            </w:r>
          </w:p>
        </w:tc>
        <w:tc>
          <w:tcPr>
            <w:tcW w:w="851" w:type="pct"/>
            <w:vMerge/>
            <w:vAlign w:val="center"/>
          </w:tcPr>
          <w:p w14:paraId="16922D12" w14:textId="77777777" w:rsidR="00D8275E" w:rsidRPr="00D8275E" w:rsidRDefault="00D8275E" w:rsidP="00DF0F62">
            <w:pPr>
              <w:ind w:left="-17" w:firstLine="1"/>
              <w:jc w:val="center"/>
              <w:rPr>
                <w:color w:val="FF0000"/>
                <w:sz w:val="22"/>
                <w:szCs w:val="22"/>
              </w:rPr>
            </w:pPr>
          </w:p>
        </w:tc>
        <w:tc>
          <w:tcPr>
            <w:tcW w:w="739" w:type="pct"/>
            <w:vMerge/>
            <w:vAlign w:val="center"/>
          </w:tcPr>
          <w:p w14:paraId="00D7C623" w14:textId="77777777" w:rsidR="00D8275E" w:rsidRPr="00D8275E" w:rsidRDefault="00D8275E" w:rsidP="00DF0F62">
            <w:pPr>
              <w:ind w:left="-69" w:firstLine="1"/>
              <w:jc w:val="center"/>
              <w:rPr>
                <w:color w:val="FF0000"/>
                <w:sz w:val="22"/>
                <w:szCs w:val="22"/>
              </w:rPr>
            </w:pPr>
          </w:p>
        </w:tc>
      </w:tr>
      <w:tr w:rsidR="007F334F" w:rsidRPr="007B1E6D" w14:paraId="114FB87E" w14:textId="77777777" w:rsidTr="007F334F">
        <w:trPr>
          <w:cantSplit/>
          <w:trHeight w:val="445"/>
          <w:jc w:val="center"/>
        </w:trPr>
        <w:tc>
          <w:tcPr>
            <w:tcW w:w="257" w:type="pct"/>
            <w:vMerge w:val="restart"/>
            <w:vAlign w:val="center"/>
          </w:tcPr>
          <w:p w14:paraId="70F3DA85" w14:textId="77777777" w:rsidR="007F334F" w:rsidRPr="006D0612" w:rsidRDefault="007F334F" w:rsidP="007F334F">
            <w:pPr>
              <w:jc w:val="center"/>
              <w:rPr>
                <w:color w:val="000000"/>
              </w:rPr>
            </w:pPr>
            <w:r w:rsidRPr="006D0612">
              <w:rPr>
                <w:color w:val="000000"/>
                <w:sz w:val="22"/>
                <w:szCs w:val="22"/>
              </w:rPr>
              <w:t>5.</w:t>
            </w:r>
          </w:p>
        </w:tc>
        <w:tc>
          <w:tcPr>
            <w:tcW w:w="1409" w:type="pct"/>
            <w:vMerge w:val="restart"/>
            <w:vAlign w:val="center"/>
          </w:tcPr>
          <w:p w14:paraId="561314E7" w14:textId="2B8A3FB9" w:rsidR="007F334F" w:rsidRDefault="007F334F" w:rsidP="007F334F">
            <w:pPr>
              <w:rPr>
                <w:color w:val="000000"/>
              </w:rPr>
            </w:pPr>
            <w:r>
              <w:rPr>
                <w:color w:val="000000"/>
                <w:sz w:val="22"/>
                <w:szCs w:val="22"/>
              </w:rPr>
              <w:t>Лодочные станции, яхт-клубы</w:t>
            </w:r>
          </w:p>
        </w:tc>
        <w:tc>
          <w:tcPr>
            <w:tcW w:w="798" w:type="pct"/>
            <w:vAlign w:val="center"/>
          </w:tcPr>
          <w:p w14:paraId="2D4A3526" w14:textId="77777777" w:rsidR="004A02FE" w:rsidRDefault="007F334F" w:rsidP="007F334F">
            <w:pPr>
              <w:jc w:val="center"/>
              <w:rPr>
                <w:color w:val="000000"/>
                <w:sz w:val="22"/>
                <w:szCs w:val="22"/>
              </w:rPr>
            </w:pPr>
            <w:r w:rsidRPr="00D8275E">
              <w:rPr>
                <w:color w:val="000000"/>
                <w:sz w:val="22"/>
                <w:szCs w:val="22"/>
              </w:rPr>
              <w:t xml:space="preserve">Кол-во, </w:t>
            </w:r>
          </w:p>
          <w:p w14:paraId="3515D409" w14:textId="12E5C288" w:rsidR="007F334F" w:rsidRPr="007B1E6D" w:rsidRDefault="007F334F" w:rsidP="007F334F">
            <w:pPr>
              <w:jc w:val="center"/>
              <w:rPr>
                <w:color w:val="000000"/>
              </w:rPr>
            </w:pPr>
            <w:r w:rsidRPr="00D8275E">
              <w:rPr>
                <w:color w:val="000000"/>
                <w:sz w:val="22"/>
                <w:szCs w:val="22"/>
              </w:rPr>
              <w:t>объект</w:t>
            </w:r>
          </w:p>
        </w:tc>
        <w:tc>
          <w:tcPr>
            <w:tcW w:w="946" w:type="pct"/>
            <w:vAlign w:val="center"/>
          </w:tcPr>
          <w:p w14:paraId="21742940" w14:textId="3DBF953D" w:rsidR="007F334F" w:rsidRPr="00B1472A" w:rsidRDefault="007F334F" w:rsidP="007F334F">
            <w:pPr>
              <w:jc w:val="center"/>
              <w:rPr>
                <w:color w:val="FF0000"/>
              </w:rPr>
            </w:pPr>
            <w:r w:rsidRPr="00D8275E">
              <w:rPr>
                <w:sz w:val="22"/>
                <w:szCs w:val="22"/>
              </w:rPr>
              <w:t>По заданию на проектирование</w:t>
            </w:r>
          </w:p>
        </w:tc>
        <w:tc>
          <w:tcPr>
            <w:tcW w:w="851" w:type="pct"/>
            <w:vMerge w:val="restart"/>
            <w:vAlign w:val="center"/>
          </w:tcPr>
          <w:p w14:paraId="79A5FBAD" w14:textId="7263A1DE" w:rsidR="007F334F" w:rsidRPr="00D8275E" w:rsidRDefault="007F334F" w:rsidP="00DF0F62">
            <w:pPr>
              <w:ind w:left="-17" w:firstLine="1"/>
              <w:jc w:val="center"/>
              <w:rPr>
                <w:color w:val="FF0000"/>
              </w:rPr>
            </w:pPr>
            <w:r w:rsidRPr="00B1472A">
              <w:rPr>
                <w:color w:val="000000"/>
                <w:sz w:val="22"/>
                <w:szCs w:val="22"/>
              </w:rPr>
              <w:t>Транспортная доступность, м</w:t>
            </w:r>
            <w:r>
              <w:rPr>
                <w:color w:val="000000"/>
                <w:sz w:val="22"/>
                <w:szCs w:val="22"/>
              </w:rPr>
              <w:t>ин</w:t>
            </w:r>
            <w:r w:rsidRPr="00B1472A">
              <w:rPr>
                <w:color w:val="000000"/>
                <w:sz w:val="22"/>
                <w:szCs w:val="22"/>
              </w:rPr>
              <w:t>.</w:t>
            </w:r>
          </w:p>
        </w:tc>
        <w:tc>
          <w:tcPr>
            <w:tcW w:w="739" w:type="pct"/>
            <w:vMerge w:val="restart"/>
            <w:vAlign w:val="center"/>
          </w:tcPr>
          <w:p w14:paraId="6FB51767" w14:textId="08AC581E" w:rsidR="007F334F" w:rsidRPr="00D8275E" w:rsidRDefault="007F334F" w:rsidP="00DF0F62">
            <w:pPr>
              <w:ind w:left="-69" w:firstLine="1"/>
              <w:jc w:val="center"/>
              <w:rPr>
                <w:color w:val="FF0000"/>
              </w:rPr>
            </w:pPr>
            <w:r w:rsidRPr="007F334F">
              <w:rPr>
                <w:color w:val="000000"/>
                <w:sz w:val="22"/>
                <w:szCs w:val="22"/>
              </w:rPr>
              <w:t>Не нормируется</w:t>
            </w:r>
          </w:p>
        </w:tc>
      </w:tr>
      <w:tr w:rsidR="00D8275E" w:rsidRPr="007B1E6D" w14:paraId="0F4C5218" w14:textId="77777777" w:rsidTr="007F334F">
        <w:trPr>
          <w:cantSplit/>
          <w:trHeight w:val="444"/>
          <w:jc w:val="center"/>
        </w:trPr>
        <w:tc>
          <w:tcPr>
            <w:tcW w:w="257" w:type="pct"/>
            <w:vMerge/>
            <w:tcBorders>
              <w:bottom w:val="single" w:sz="12" w:space="0" w:color="595959" w:themeColor="text1" w:themeTint="A6"/>
            </w:tcBorders>
            <w:vAlign w:val="center"/>
          </w:tcPr>
          <w:p w14:paraId="4C274C33" w14:textId="77777777" w:rsidR="00D8275E" w:rsidRPr="006D0612" w:rsidRDefault="00D8275E" w:rsidP="003D0EF3">
            <w:pPr>
              <w:jc w:val="center"/>
              <w:rPr>
                <w:color w:val="000000"/>
                <w:sz w:val="22"/>
                <w:szCs w:val="22"/>
              </w:rPr>
            </w:pPr>
          </w:p>
        </w:tc>
        <w:tc>
          <w:tcPr>
            <w:tcW w:w="1409" w:type="pct"/>
            <w:vMerge/>
            <w:tcBorders>
              <w:bottom w:val="single" w:sz="12" w:space="0" w:color="595959" w:themeColor="text1" w:themeTint="A6"/>
            </w:tcBorders>
            <w:vAlign w:val="center"/>
          </w:tcPr>
          <w:p w14:paraId="1AA30E4E" w14:textId="77777777" w:rsidR="00D8275E" w:rsidRDefault="00D8275E" w:rsidP="003D0EF3">
            <w:pPr>
              <w:rPr>
                <w:color w:val="000000"/>
                <w:sz w:val="22"/>
                <w:szCs w:val="22"/>
              </w:rPr>
            </w:pPr>
          </w:p>
        </w:tc>
        <w:tc>
          <w:tcPr>
            <w:tcW w:w="798" w:type="pct"/>
            <w:tcBorders>
              <w:bottom w:val="single" w:sz="12" w:space="0" w:color="595959" w:themeColor="text1" w:themeTint="A6"/>
            </w:tcBorders>
            <w:vAlign w:val="center"/>
          </w:tcPr>
          <w:p w14:paraId="7C688EA3" w14:textId="2F3FE18E" w:rsidR="00D8275E" w:rsidRPr="007B1E6D" w:rsidRDefault="00D8275E" w:rsidP="003D0EF3">
            <w:pPr>
              <w:jc w:val="center"/>
              <w:rPr>
                <w:color w:val="000000"/>
              </w:rPr>
            </w:pPr>
            <w:r w:rsidRPr="00D8275E">
              <w:rPr>
                <w:color w:val="000000"/>
              </w:rPr>
              <w:t>Площадь, га</w:t>
            </w:r>
          </w:p>
        </w:tc>
        <w:tc>
          <w:tcPr>
            <w:tcW w:w="946" w:type="pct"/>
            <w:tcBorders>
              <w:bottom w:val="single" w:sz="12" w:space="0" w:color="595959" w:themeColor="text1" w:themeTint="A6"/>
            </w:tcBorders>
            <w:vAlign w:val="center"/>
          </w:tcPr>
          <w:p w14:paraId="626DBBC5" w14:textId="77777777" w:rsidR="00D8275E" w:rsidRDefault="00D8275E" w:rsidP="003D0EF3">
            <w:pPr>
              <w:jc w:val="center"/>
              <w:rPr>
                <w:sz w:val="22"/>
                <w:szCs w:val="22"/>
              </w:rPr>
            </w:pPr>
            <w:r>
              <w:rPr>
                <w:sz w:val="22"/>
                <w:szCs w:val="22"/>
              </w:rPr>
              <w:t xml:space="preserve">1 для каждого причала, </w:t>
            </w:r>
          </w:p>
          <w:p w14:paraId="52350E48" w14:textId="26C95C7E" w:rsidR="00D8275E" w:rsidRPr="00A36898" w:rsidDel="003A7536" w:rsidRDefault="00D8275E" w:rsidP="003D0EF3">
            <w:pPr>
              <w:jc w:val="center"/>
              <w:rPr>
                <w:sz w:val="22"/>
                <w:szCs w:val="22"/>
              </w:rPr>
            </w:pPr>
            <w:r>
              <w:rPr>
                <w:sz w:val="22"/>
                <w:szCs w:val="22"/>
              </w:rPr>
              <w:t>но не менее 1,5</w:t>
            </w:r>
          </w:p>
        </w:tc>
        <w:tc>
          <w:tcPr>
            <w:tcW w:w="851" w:type="pct"/>
            <w:vMerge/>
            <w:tcBorders>
              <w:bottom w:val="single" w:sz="12" w:space="0" w:color="595959" w:themeColor="text1" w:themeTint="A6"/>
            </w:tcBorders>
            <w:vAlign w:val="center"/>
          </w:tcPr>
          <w:p w14:paraId="5871BECA" w14:textId="77777777" w:rsidR="00D8275E" w:rsidRPr="00D8275E" w:rsidRDefault="00D8275E" w:rsidP="003D0EF3">
            <w:pPr>
              <w:ind w:left="136" w:firstLine="1"/>
              <w:jc w:val="center"/>
              <w:rPr>
                <w:color w:val="FF0000"/>
                <w:sz w:val="22"/>
                <w:szCs w:val="22"/>
              </w:rPr>
            </w:pPr>
          </w:p>
        </w:tc>
        <w:tc>
          <w:tcPr>
            <w:tcW w:w="739" w:type="pct"/>
            <w:vMerge/>
            <w:tcBorders>
              <w:bottom w:val="single" w:sz="12" w:space="0" w:color="595959" w:themeColor="text1" w:themeTint="A6"/>
            </w:tcBorders>
            <w:vAlign w:val="center"/>
          </w:tcPr>
          <w:p w14:paraId="1EB13509" w14:textId="77777777" w:rsidR="00D8275E" w:rsidRPr="00D8275E" w:rsidRDefault="00D8275E" w:rsidP="003D0EF3">
            <w:pPr>
              <w:ind w:left="136" w:firstLine="1"/>
              <w:jc w:val="center"/>
              <w:rPr>
                <w:color w:val="FF0000"/>
                <w:sz w:val="22"/>
                <w:szCs w:val="22"/>
              </w:rPr>
            </w:pPr>
          </w:p>
        </w:tc>
      </w:tr>
    </w:tbl>
    <w:p w14:paraId="2375C80A" w14:textId="77777777" w:rsidR="007A7C0B" w:rsidRDefault="007A7C0B" w:rsidP="007907A7">
      <w:pPr>
        <w:jc w:val="both"/>
        <w:rPr>
          <w:rFonts w:eastAsia="TimesNewRomanPSMT"/>
        </w:rPr>
      </w:pPr>
    </w:p>
    <w:p w14:paraId="33F6F803" w14:textId="77777777" w:rsidR="009602D6" w:rsidRDefault="009602D6" w:rsidP="007907A7">
      <w:pPr>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gridCol w:w="284"/>
      </w:tblGrid>
      <w:tr w:rsidR="00E11BD6" w14:paraId="0105ED05" w14:textId="77777777" w:rsidTr="003F2EA1">
        <w:tc>
          <w:tcPr>
            <w:tcW w:w="567" w:type="dxa"/>
            <w:shd w:val="clear" w:color="auto" w:fill="C4BC96" w:themeFill="background2" w:themeFillShade="BF"/>
          </w:tcPr>
          <w:p w14:paraId="6873D936" w14:textId="77777777" w:rsidR="00E11BD6" w:rsidRPr="00FC0695" w:rsidRDefault="00E11BD6" w:rsidP="003F2EA1">
            <w:pPr>
              <w:autoSpaceDE w:val="0"/>
              <w:spacing w:line="276" w:lineRule="auto"/>
              <w:jc w:val="both"/>
              <w:rPr>
                <w:rFonts w:eastAsia="TimesNewRomanPSMT"/>
                <w:b/>
                <w:sz w:val="6"/>
              </w:rPr>
            </w:pPr>
          </w:p>
        </w:tc>
        <w:tc>
          <w:tcPr>
            <w:tcW w:w="8505" w:type="dxa"/>
            <w:gridSpan w:val="2"/>
            <w:shd w:val="clear" w:color="auto" w:fill="C4BC96" w:themeFill="background2" w:themeFillShade="BF"/>
          </w:tcPr>
          <w:p w14:paraId="3F60D631" w14:textId="77777777" w:rsidR="00E11BD6" w:rsidRPr="00FC0695" w:rsidRDefault="00E11BD6" w:rsidP="003F2EA1">
            <w:pPr>
              <w:autoSpaceDE w:val="0"/>
              <w:spacing w:line="276" w:lineRule="auto"/>
              <w:jc w:val="both"/>
              <w:rPr>
                <w:rFonts w:eastAsia="TimesNewRomanPSMT"/>
                <w:b/>
                <w:sz w:val="6"/>
              </w:rPr>
            </w:pPr>
          </w:p>
        </w:tc>
      </w:tr>
      <w:tr w:rsidR="00E11BD6" w14:paraId="3F401E2C" w14:textId="77777777" w:rsidTr="003F2EA1">
        <w:tc>
          <w:tcPr>
            <w:tcW w:w="567" w:type="dxa"/>
            <w:shd w:val="clear" w:color="auto" w:fill="C4BC96" w:themeFill="background2" w:themeFillShade="BF"/>
          </w:tcPr>
          <w:p w14:paraId="5B629CC6" w14:textId="77777777" w:rsidR="00E11BD6" w:rsidRDefault="00E11BD6" w:rsidP="00E11BD6">
            <w:pPr>
              <w:autoSpaceDE w:val="0"/>
              <w:jc w:val="both"/>
              <w:rPr>
                <w:rFonts w:eastAsia="TimesNewRomanPSMT"/>
                <w:b/>
              </w:rPr>
            </w:pPr>
            <w:r>
              <w:rPr>
                <w:b/>
              </w:rPr>
              <w:t>1.4</w:t>
            </w:r>
          </w:p>
        </w:tc>
        <w:tc>
          <w:tcPr>
            <w:tcW w:w="8505" w:type="dxa"/>
            <w:gridSpan w:val="2"/>
          </w:tcPr>
          <w:p w14:paraId="71254E77" w14:textId="758D43F0" w:rsidR="00E11BD6" w:rsidRDefault="000D1801" w:rsidP="00893D19">
            <w:pPr>
              <w:autoSpaceDE w:val="0"/>
              <w:rPr>
                <w:rFonts w:eastAsia="TimesNewRomanPSMT"/>
                <w:b/>
              </w:rPr>
            </w:pPr>
            <w:r w:rsidRPr="000D1801">
              <w:rPr>
                <w:b/>
              </w:rPr>
              <w:t xml:space="preserve">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w:t>
            </w:r>
            <w:r w:rsidR="008B0F85" w:rsidRPr="008B0F85">
              <w:rPr>
                <w:b/>
                <w:bCs/>
              </w:rPr>
              <w:t>Нефтеюганского района Ханты-Мансийского автономного округа - Югры</w:t>
            </w:r>
          </w:p>
        </w:tc>
      </w:tr>
      <w:tr w:rsidR="00E11BD6" w:rsidRPr="00FC0695" w14:paraId="13F5256A" w14:textId="77777777" w:rsidTr="003F2EA1">
        <w:trPr>
          <w:trHeight w:val="80"/>
        </w:trPr>
        <w:tc>
          <w:tcPr>
            <w:tcW w:w="567" w:type="dxa"/>
            <w:shd w:val="clear" w:color="auto" w:fill="C4BC96" w:themeFill="background2" w:themeFillShade="BF"/>
          </w:tcPr>
          <w:p w14:paraId="19D24A0A" w14:textId="77777777" w:rsidR="00E11BD6" w:rsidRPr="00FC0695" w:rsidRDefault="00E11BD6" w:rsidP="003F2EA1">
            <w:pPr>
              <w:autoSpaceDE w:val="0"/>
              <w:jc w:val="both"/>
              <w:rPr>
                <w:b/>
                <w:sz w:val="20"/>
              </w:rPr>
            </w:pPr>
          </w:p>
        </w:tc>
        <w:tc>
          <w:tcPr>
            <w:tcW w:w="8221" w:type="dxa"/>
          </w:tcPr>
          <w:p w14:paraId="336F231F" w14:textId="77777777" w:rsidR="00E11BD6" w:rsidRPr="00FC0695" w:rsidRDefault="00E11BD6" w:rsidP="003F2EA1">
            <w:pPr>
              <w:autoSpaceDE w:val="0"/>
              <w:rPr>
                <w:b/>
                <w:sz w:val="20"/>
              </w:rPr>
            </w:pPr>
          </w:p>
        </w:tc>
        <w:tc>
          <w:tcPr>
            <w:tcW w:w="284" w:type="dxa"/>
            <w:shd w:val="clear" w:color="auto" w:fill="C4BC96" w:themeFill="background2" w:themeFillShade="BF"/>
          </w:tcPr>
          <w:p w14:paraId="49A32CA9" w14:textId="77777777" w:rsidR="00E11BD6" w:rsidRPr="009238B5" w:rsidRDefault="00E11BD6" w:rsidP="003F2EA1">
            <w:pPr>
              <w:autoSpaceDE w:val="0"/>
              <w:rPr>
                <w:b/>
                <w:sz w:val="22"/>
              </w:rPr>
            </w:pPr>
          </w:p>
        </w:tc>
      </w:tr>
    </w:tbl>
    <w:p w14:paraId="3EA91B11" w14:textId="77777777" w:rsidR="00E11BD6" w:rsidRPr="00FC0695" w:rsidRDefault="00E11BD6" w:rsidP="00E11BD6">
      <w:pPr>
        <w:autoSpaceDE w:val="0"/>
        <w:spacing w:line="276" w:lineRule="auto"/>
        <w:ind w:firstLine="851"/>
        <w:jc w:val="both"/>
        <w:rPr>
          <w:rFonts w:eastAsia="TimesNewRomanPSMT"/>
          <w:b/>
          <w:sz w:val="20"/>
        </w:rPr>
      </w:pPr>
    </w:p>
    <w:p w14:paraId="11B856DC" w14:textId="05547325" w:rsidR="009602D6" w:rsidRDefault="000D1801" w:rsidP="00103BDA">
      <w:pPr>
        <w:autoSpaceDE w:val="0"/>
        <w:spacing w:line="276" w:lineRule="auto"/>
        <w:ind w:firstLine="851"/>
        <w:jc w:val="both"/>
        <w:rPr>
          <w:rFonts w:eastAsia="TimesNewRomanPSMT"/>
        </w:rPr>
      </w:pPr>
      <w:r w:rsidRPr="008D7470">
        <w:rPr>
          <w:rFonts w:eastAsia="TimesNewRomanPSMT"/>
        </w:rPr>
        <w:lastRenderedPageBreak/>
        <w:t xml:space="preserve">Расчетные показатели для объектов местного значения в области </w:t>
      </w:r>
      <w:r>
        <w:rPr>
          <w:rFonts w:eastAsia="TimesNewRomanPSMT"/>
        </w:rPr>
        <w:t xml:space="preserve">образования </w:t>
      </w:r>
      <w:r w:rsidRPr="008D7470">
        <w:rPr>
          <w:rFonts w:eastAsia="TimesNewRomanPSMT"/>
        </w:rPr>
        <w:t xml:space="preserve">установлены в соответствии с </w:t>
      </w:r>
      <w:r>
        <w:rPr>
          <w:rFonts w:eastAsia="TimesNewRomanPSMT"/>
        </w:rPr>
        <w:t xml:space="preserve">условиями текущей обеспеченности населения </w:t>
      </w:r>
      <w:r w:rsidR="00703368">
        <w:rPr>
          <w:rFonts w:eastAsia="TimesNewRomanPSMT"/>
        </w:rPr>
        <w:t>муниципального района</w:t>
      </w:r>
      <w:r>
        <w:rPr>
          <w:rFonts w:eastAsia="TimesNewRomanPSMT"/>
        </w:rPr>
        <w:t>, а также документов стратегического планирования</w:t>
      </w:r>
      <w:r w:rsidRPr="008D7470">
        <w:rPr>
          <w:rFonts w:eastAsia="TimesNewRomanPSMT"/>
        </w:rPr>
        <w:t xml:space="preserve"> </w:t>
      </w:r>
      <w:r w:rsidR="008B0F85" w:rsidRPr="008B0F85">
        <w:t xml:space="preserve"> </w:t>
      </w:r>
      <w:r w:rsidR="008B0F85" w:rsidRPr="008B0F85">
        <w:rPr>
          <w:rFonts w:eastAsia="TimesNewRomanPSMT"/>
        </w:rPr>
        <w:t>Нефтеюганского района Ханты-Мансийского автономного округа - Югры</w:t>
      </w:r>
      <w:r>
        <w:rPr>
          <w:rFonts w:eastAsia="TimesNewRomanPSMT"/>
        </w:rPr>
        <w:t>,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w:t>
      </w:r>
      <w:r w:rsidR="00893D19">
        <w:rPr>
          <w:rFonts w:eastAsia="TimesNewRomanPSMT"/>
        </w:rPr>
        <w:t xml:space="preserve"> организаций сферы образования</w:t>
      </w:r>
      <w:r>
        <w:rPr>
          <w:rFonts w:eastAsia="TimesNewRomanPSMT"/>
        </w:rPr>
        <w:t xml:space="preserve">,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Pr>
          <w:rFonts w:eastAsia="TimesNewRomanPSMT"/>
        </w:rPr>
        <w:t xml:space="preserve">Заместителем </w:t>
      </w:r>
      <w:r>
        <w:rPr>
          <w:rFonts w:eastAsia="TimesNewRomanPSMT"/>
        </w:rPr>
        <w:t>Минис</w:t>
      </w:r>
      <w:r w:rsidR="00EA63B7">
        <w:rPr>
          <w:rFonts w:eastAsia="TimesNewRomanPSMT"/>
        </w:rPr>
        <w:t>тра</w:t>
      </w:r>
      <w:r>
        <w:rPr>
          <w:rFonts w:eastAsia="TimesNewRomanPSMT"/>
        </w:rPr>
        <w:t xml:space="preserve"> </w:t>
      </w:r>
      <w:r w:rsidR="00EA63B7">
        <w:rPr>
          <w:rFonts w:eastAsia="TimesNewRomanPSMT"/>
        </w:rPr>
        <w:t>образования и науки</w:t>
      </w:r>
      <w:r>
        <w:rPr>
          <w:rFonts w:eastAsia="TimesNewRomanPSMT"/>
        </w:rPr>
        <w:t xml:space="preserve"> Российской Федерации </w:t>
      </w:r>
      <w:r w:rsidR="00EA63B7">
        <w:rPr>
          <w:rFonts w:eastAsia="TimesNewRomanPSMT"/>
        </w:rPr>
        <w:t xml:space="preserve">Климовым А.А. </w:t>
      </w:r>
      <w:r>
        <w:rPr>
          <w:rFonts w:eastAsia="TimesNewRomanPSMT"/>
        </w:rPr>
        <w:t xml:space="preserve">от </w:t>
      </w:r>
      <w:r w:rsidR="00EA63B7">
        <w:rPr>
          <w:rFonts w:eastAsia="TimesNewRomanPSMT"/>
        </w:rPr>
        <w:t>04</w:t>
      </w:r>
      <w:r>
        <w:rPr>
          <w:rFonts w:eastAsia="TimesNewRomanPSMT"/>
        </w:rPr>
        <w:t xml:space="preserve">.05.2016 г. № </w:t>
      </w:r>
      <w:r w:rsidR="00EA63B7">
        <w:rPr>
          <w:rFonts w:eastAsia="TimesNewRomanPSMT"/>
        </w:rPr>
        <w:t>АК-15/02вн</w:t>
      </w:r>
      <w:r w:rsidRPr="008D7470">
        <w:rPr>
          <w:rFonts w:eastAsia="TimesNewRomanPSMT"/>
        </w:rPr>
        <w:t>. Расчетные показа</w:t>
      </w:r>
      <w:r>
        <w:rPr>
          <w:rFonts w:eastAsia="TimesNewRomanPSMT"/>
        </w:rPr>
        <w:t>те</w:t>
      </w:r>
      <w:r w:rsidRPr="008D7470">
        <w:rPr>
          <w:rFonts w:eastAsia="TimesNewRomanPSMT"/>
        </w:rPr>
        <w:t>ли минимально допустимого уровня обеспеченности о</w:t>
      </w:r>
      <w:r>
        <w:rPr>
          <w:rFonts w:eastAsia="TimesNewRomanPSMT"/>
        </w:rPr>
        <w:t>бъектами местного значения и по</w:t>
      </w:r>
      <w:r w:rsidRPr="008D7470">
        <w:rPr>
          <w:rFonts w:eastAsia="TimesNewRomanPSMT"/>
        </w:rPr>
        <w:t>казатели максимально допустимого уровня территор</w:t>
      </w:r>
      <w:r>
        <w:rPr>
          <w:rFonts w:eastAsia="TimesNewRomanPSMT"/>
        </w:rPr>
        <w:t>иальной доступности таких объек</w:t>
      </w:r>
      <w:r w:rsidRPr="008D7470">
        <w:rPr>
          <w:rFonts w:eastAsia="TimesNewRomanPSMT"/>
        </w:rPr>
        <w:t>тов, представлены в таблиц</w:t>
      </w:r>
      <w:r w:rsidR="00EA63B7">
        <w:rPr>
          <w:rFonts w:eastAsia="TimesNewRomanPSMT"/>
        </w:rPr>
        <w:t>е</w:t>
      </w:r>
      <w:r w:rsidRPr="008D7470">
        <w:rPr>
          <w:rFonts w:eastAsia="TimesNewRomanPSMT"/>
        </w:rPr>
        <w:t xml:space="preserve"> 1.</w:t>
      </w:r>
      <w:r w:rsidR="00EA63B7">
        <w:rPr>
          <w:rFonts w:eastAsia="TimesNewRomanPSMT"/>
        </w:rPr>
        <w:t>4.1</w:t>
      </w:r>
      <w:r w:rsidRPr="008D7470">
        <w:rPr>
          <w:rFonts w:eastAsia="TimesNewRomanPSMT"/>
        </w:rPr>
        <w:t>.</w:t>
      </w:r>
    </w:p>
    <w:p w14:paraId="666DEF6E" w14:textId="77777777" w:rsidR="004941A9" w:rsidRDefault="00697B91" w:rsidP="00CC72D8">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30"/>
        <w:gridCol w:w="2447"/>
        <w:gridCol w:w="1843"/>
        <w:gridCol w:w="1276"/>
        <w:gridCol w:w="2126"/>
        <w:gridCol w:w="1257"/>
      </w:tblGrid>
      <w:tr w:rsidR="00697B91" w:rsidRPr="00323B3B" w14:paraId="2A5EE0F1" w14:textId="77777777" w:rsidTr="0073658D">
        <w:trPr>
          <w:trHeight w:val="778"/>
          <w:tblHeader/>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228734F1" w14:textId="77777777" w:rsidR="00697B91" w:rsidRDefault="00697B91" w:rsidP="003F2EA1">
            <w:pPr>
              <w:jc w:val="center"/>
              <w:rPr>
                <w:b/>
              </w:rPr>
            </w:pPr>
            <w:r w:rsidRPr="00487417">
              <w:rPr>
                <w:b/>
                <w:sz w:val="22"/>
                <w:szCs w:val="22"/>
              </w:rPr>
              <w:t>№</w:t>
            </w:r>
          </w:p>
          <w:p w14:paraId="3806BD32" w14:textId="77777777" w:rsidR="006D0612" w:rsidRPr="00487417" w:rsidRDefault="006D0612" w:rsidP="003F2EA1">
            <w:pPr>
              <w:jc w:val="center"/>
              <w:rPr>
                <w:b/>
              </w:rPr>
            </w:pPr>
            <w:r>
              <w:rPr>
                <w:b/>
                <w:sz w:val="22"/>
                <w:szCs w:val="22"/>
              </w:rPr>
              <w:t>пп</w:t>
            </w:r>
          </w:p>
        </w:tc>
        <w:tc>
          <w:tcPr>
            <w:tcW w:w="244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7594F11E" w14:textId="77777777" w:rsidR="00697B91" w:rsidRPr="00487417" w:rsidRDefault="00697B91" w:rsidP="003F2EA1">
            <w:pPr>
              <w:jc w:val="center"/>
              <w:rPr>
                <w:b/>
              </w:rPr>
            </w:pPr>
            <w:r w:rsidRPr="00487417">
              <w:rPr>
                <w:b/>
                <w:sz w:val="22"/>
                <w:szCs w:val="22"/>
              </w:rPr>
              <w:t>Наименование объекта</w:t>
            </w:r>
          </w:p>
          <w:p w14:paraId="6DF2F073" w14:textId="77777777" w:rsidR="00697B91" w:rsidRPr="00487417" w:rsidRDefault="00697B91" w:rsidP="003F2EA1">
            <w:pPr>
              <w:jc w:val="center"/>
              <w:rPr>
                <w:b/>
              </w:rPr>
            </w:pPr>
          </w:p>
        </w:tc>
        <w:tc>
          <w:tcPr>
            <w:tcW w:w="311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1BFF62FE" w14:textId="77777777" w:rsidR="00697B91" w:rsidRPr="00487417" w:rsidRDefault="00697B91" w:rsidP="003F2EA1">
            <w:pPr>
              <w:jc w:val="center"/>
              <w:rPr>
                <w:b/>
              </w:rPr>
            </w:pPr>
            <w:r w:rsidRPr="00487417">
              <w:rPr>
                <w:b/>
                <w:sz w:val="22"/>
                <w:szCs w:val="22"/>
              </w:rPr>
              <w:t>Минимально допустимый уровень обеспеченности</w:t>
            </w:r>
          </w:p>
        </w:tc>
        <w:tc>
          <w:tcPr>
            <w:tcW w:w="338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2F855D73" w14:textId="77777777" w:rsidR="00697B91" w:rsidRPr="00487417" w:rsidRDefault="00697B91" w:rsidP="003F2EA1">
            <w:pPr>
              <w:jc w:val="center"/>
              <w:rPr>
                <w:b/>
              </w:rPr>
            </w:pPr>
            <w:r w:rsidRPr="00487417">
              <w:rPr>
                <w:b/>
                <w:sz w:val="22"/>
                <w:szCs w:val="22"/>
              </w:rPr>
              <w:t>Максимально допустимый уровень территориальной доступности</w:t>
            </w:r>
          </w:p>
        </w:tc>
      </w:tr>
      <w:tr w:rsidR="006B1A6D" w:rsidRPr="00323B3B" w14:paraId="3F869A90" w14:textId="77777777" w:rsidTr="0073658D">
        <w:trPr>
          <w:trHeight w:val="505"/>
          <w:tblHeader/>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14E84110" w14:textId="77777777" w:rsidR="00697B91" w:rsidRPr="00487417" w:rsidRDefault="00697B91" w:rsidP="003F2EA1">
            <w:pPr>
              <w:jc w:val="center"/>
              <w:rPr>
                <w:b/>
              </w:rPr>
            </w:pPr>
          </w:p>
        </w:tc>
        <w:tc>
          <w:tcPr>
            <w:tcW w:w="2447"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2D14CF8A" w14:textId="77777777" w:rsidR="00697B91" w:rsidRPr="00487417" w:rsidRDefault="00697B91" w:rsidP="003F2EA1">
            <w:pPr>
              <w:jc w:val="center"/>
              <w:rPr>
                <w:b/>
              </w:rPr>
            </w:pPr>
          </w:p>
        </w:tc>
        <w:tc>
          <w:tcPr>
            <w:tcW w:w="1843" w:type="dxa"/>
            <w:tcBorders>
              <w:top w:val="single" w:sz="6" w:space="0" w:color="595959" w:themeColor="text1" w:themeTint="A6"/>
              <w:bottom w:val="single" w:sz="12" w:space="0" w:color="595959" w:themeColor="text1" w:themeTint="A6"/>
            </w:tcBorders>
            <w:shd w:val="clear" w:color="auto" w:fill="FFFFFF" w:themeFill="background1"/>
            <w:vAlign w:val="center"/>
          </w:tcPr>
          <w:p w14:paraId="126ABAFA" w14:textId="77777777" w:rsidR="00697B91" w:rsidRDefault="00697B91" w:rsidP="003F2EA1">
            <w:pPr>
              <w:jc w:val="center"/>
              <w:rPr>
                <w:b/>
              </w:rPr>
            </w:pPr>
            <w:r w:rsidRPr="00487417">
              <w:rPr>
                <w:b/>
                <w:sz w:val="22"/>
                <w:szCs w:val="22"/>
              </w:rPr>
              <w:t xml:space="preserve">Единица </w:t>
            </w:r>
          </w:p>
          <w:p w14:paraId="2393B422" w14:textId="77777777" w:rsidR="00697B91" w:rsidRPr="00487417" w:rsidRDefault="00697B91" w:rsidP="003F2EA1">
            <w:pPr>
              <w:jc w:val="center"/>
              <w:rPr>
                <w:b/>
              </w:rPr>
            </w:pPr>
            <w:r w:rsidRPr="00487417">
              <w:rPr>
                <w:b/>
                <w:sz w:val="22"/>
                <w:szCs w:val="22"/>
              </w:rPr>
              <w:t>измерения</w:t>
            </w:r>
          </w:p>
        </w:tc>
        <w:tc>
          <w:tcPr>
            <w:tcW w:w="1276" w:type="dxa"/>
            <w:tcBorders>
              <w:top w:val="single" w:sz="6" w:space="0" w:color="595959" w:themeColor="text1" w:themeTint="A6"/>
              <w:bottom w:val="single" w:sz="12" w:space="0" w:color="595959" w:themeColor="text1" w:themeTint="A6"/>
            </w:tcBorders>
            <w:shd w:val="clear" w:color="auto" w:fill="FFFFFF" w:themeFill="background1"/>
            <w:vAlign w:val="center"/>
          </w:tcPr>
          <w:p w14:paraId="74722F60" w14:textId="77777777" w:rsidR="00697B91" w:rsidRPr="00487417" w:rsidRDefault="00697B91" w:rsidP="003F2EA1">
            <w:pPr>
              <w:jc w:val="center"/>
              <w:rPr>
                <w:b/>
              </w:rPr>
            </w:pPr>
            <w:r w:rsidRPr="00487417">
              <w:rPr>
                <w:b/>
                <w:sz w:val="22"/>
                <w:szCs w:val="22"/>
              </w:rPr>
              <w:t>Величина</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14:paraId="5B906A76" w14:textId="77777777" w:rsidR="006B1A6D" w:rsidRDefault="00697B91" w:rsidP="003F2EA1">
            <w:pPr>
              <w:jc w:val="center"/>
              <w:rPr>
                <w:b/>
              </w:rPr>
            </w:pPr>
            <w:r w:rsidRPr="00487417">
              <w:rPr>
                <w:b/>
                <w:sz w:val="22"/>
                <w:szCs w:val="22"/>
              </w:rPr>
              <w:t xml:space="preserve">Единица </w:t>
            </w:r>
          </w:p>
          <w:p w14:paraId="4E5122FC" w14:textId="77777777" w:rsidR="00697B91" w:rsidRPr="00487417" w:rsidRDefault="00697B91" w:rsidP="003F2EA1">
            <w:pPr>
              <w:jc w:val="center"/>
              <w:rPr>
                <w:b/>
              </w:rPr>
            </w:pPr>
            <w:r w:rsidRPr="00487417">
              <w:rPr>
                <w:b/>
                <w:sz w:val="22"/>
                <w:szCs w:val="22"/>
              </w:rPr>
              <w:t>измерения</w:t>
            </w:r>
          </w:p>
        </w:tc>
        <w:tc>
          <w:tcPr>
            <w:tcW w:w="1257" w:type="dxa"/>
            <w:tcBorders>
              <w:top w:val="single" w:sz="6" w:space="0" w:color="595959" w:themeColor="text1" w:themeTint="A6"/>
              <w:bottom w:val="single" w:sz="12" w:space="0" w:color="595959" w:themeColor="text1" w:themeTint="A6"/>
            </w:tcBorders>
            <w:shd w:val="clear" w:color="auto" w:fill="FFFFFF" w:themeFill="background1"/>
            <w:vAlign w:val="center"/>
          </w:tcPr>
          <w:p w14:paraId="19B7E987" w14:textId="77777777" w:rsidR="00697B91" w:rsidRPr="00487417" w:rsidRDefault="00697B91" w:rsidP="003F2EA1">
            <w:pPr>
              <w:jc w:val="center"/>
              <w:rPr>
                <w:b/>
              </w:rPr>
            </w:pPr>
            <w:r w:rsidRPr="00487417">
              <w:rPr>
                <w:b/>
                <w:sz w:val="22"/>
                <w:szCs w:val="22"/>
              </w:rPr>
              <w:t>Величина</w:t>
            </w:r>
          </w:p>
        </w:tc>
      </w:tr>
      <w:tr w:rsidR="009D57DC" w:rsidRPr="00323B3B" w14:paraId="5C97694E" w14:textId="77777777" w:rsidTr="00183F54">
        <w:trPr>
          <w:trHeight w:val="352"/>
        </w:trPr>
        <w:tc>
          <w:tcPr>
            <w:tcW w:w="530" w:type="dxa"/>
            <w:vMerge w:val="restart"/>
            <w:tcBorders>
              <w:top w:val="single" w:sz="12" w:space="0" w:color="595959" w:themeColor="text1" w:themeTint="A6"/>
            </w:tcBorders>
          </w:tcPr>
          <w:p w14:paraId="29E45AD5" w14:textId="77777777" w:rsidR="009D57DC" w:rsidRPr="006D0612" w:rsidRDefault="009D57DC" w:rsidP="00697B91">
            <w:pPr>
              <w:jc w:val="center"/>
            </w:pPr>
            <w:r w:rsidRPr="006D0612">
              <w:t>1</w:t>
            </w:r>
            <w:r>
              <w:t>.</w:t>
            </w:r>
          </w:p>
        </w:tc>
        <w:tc>
          <w:tcPr>
            <w:tcW w:w="2447" w:type="dxa"/>
            <w:vMerge w:val="restart"/>
            <w:tcBorders>
              <w:top w:val="single" w:sz="12" w:space="0" w:color="595959" w:themeColor="text1" w:themeTint="A6"/>
            </w:tcBorders>
          </w:tcPr>
          <w:p w14:paraId="2694690F" w14:textId="77777777" w:rsidR="009D57DC" w:rsidRDefault="009D57DC" w:rsidP="00697B91">
            <w:pPr>
              <w:tabs>
                <w:tab w:val="left" w:pos="6780"/>
              </w:tabs>
              <w:contextualSpacing/>
              <w:rPr>
                <w:sz w:val="22"/>
                <w:szCs w:val="22"/>
              </w:rPr>
            </w:pPr>
            <w:r>
              <w:rPr>
                <w:sz w:val="22"/>
                <w:szCs w:val="22"/>
              </w:rPr>
              <w:t xml:space="preserve">Дошкольные </w:t>
            </w:r>
          </w:p>
          <w:p w14:paraId="5BBDC373" w14:textId="77777777" w:rsidR="009D57DC" w:rsidRDefault="009D57DC" w:rsidP="00697B91">
            <w:pPr>
              <w:tabs>
                <w:tab w:val="left" w:pos="6780"/>
              </w:tabs>
              <w:contextualSpacing/>
              <w:rPr>
                <w:sz w:val="22"/>
                <w:szCs w:val="22"/>
              </w:rPr>
            </w:pPr>
            <w:r>
              <w:rPr>
                <w:sz w:val="22"/>
                <w:szCs w:val="22"/>
              </w:rPr>
              <w:t xml:space="preserve">образовательные </w:t>
            </w:r>
          </w:p>
          <w:p w14:paraId="387D7306" w14:textId="19FFE9B2" w:rsidR="009D57DC" w:rsidRPr="001B3A30" w:rsidRDefault="009D57DC" w:rsidP="00697B91">
            <w:pPr>
              <w:tabs>
                <w:tab w:val="left" w:pos="6780"/>
              </w:tabs>
              <w:contextualSpacing/>
            </w:pPr>
            <w:r>
              <w:rPr>
                <w:sz w:val="22"/>
                <w:szCs w:val="22"/>
              </w:rPr>
              <w:t>организации</w:t>
            </w:r>
          </w:p>
        </w:tc>
        <w:tc>
          <w:tcPr>
            <w:tcW w:w="1843" w:type="dxa"/>
            <w:tcBorders>
              <w:top w:val="single" w:sz="12" w:space="0" w:color="595959" w:themeColor="text1" w:themeTint="A6"/>
            </w:tcBorders>
          </w:tcPr>
          <w:p w14:paraId="11DE1A46" w14:textId="77777777" w:rsidR="009D57DC" w:rsidRDefault="009D57DC" w:rsidP="00DB17A7">
            <w:pPr>
              <w:tabs>
                <w:tab w:val="left" w:pos="6780"/>
              </w:tabs>
              <w:contextualSpacing/>
              <w:jc w:val="center"/>
              <w:rPr>
                <w:sz w:val="22"/>
                <w:szCs w:val="22"/>
              </w:rPr>
            </w:pPr>
            <w:r>
              <w:rPr>
                <w:sz w:val="22"/>
                <w:szCs w:val="22"/>
              </w:rPr>
              <w:t xml:space="preserve">Кол-во </w:t>
            </w:r>
            <w:r w:rsidRPr="00AA223B">
              <w:rPr>
                <w:sz w:val="22"/>
                <w:szCs w:val="22"/>
              </w:rPr>
              <w:t>мест</w:t>
            </w:r>
            <w:r>
              <w:rPr>
                <w:sz w:val="22"/>
                <w:szCs w:val="22"/>
              </w:rPr>
              <w:t xml:space="preserve"> </w:t>
            </w:r>
          </w:p>
          <w:p w14:paraId="4A33B13F" w14:textId="77777777" w:rsidR="009D57DC" w:rsidRDefault="009D57DC" w:rsidP="00DB17A7">
            <w:pPr>
              <w:tabs>
                <w:tab w:val="left" w:pos="6780"/>
              </w:tabs>
              <w:contextualSpacing/>
              <w:jc w:val="center"/>
              <w:rPr>
                <w:sz w:val="22"/>
                <w:szCs w:val="22"/>
              </w:rPr>
            </w:pPr>
            <w:r>
              <w:rPr>
                <w:sz w:val="22"/>
                <w:szCs w:val="22"/>
              </w:rPr>
              <w:t>на 1</w:t>
            </w:r>
            <w:r w:rsidRPr="00AA223B">
              <w:rPr>
                <w:sz w:val="22"/>
                <w:szCs w:val="22"/>
              </w:rPr>
              <w:t xml:space="preserve">00 </w:t>
            </w:r>
            <w:r>
              <w:rPr>
                <w:sz w:val="22"/>
                <w:szCs w:val="22"/>
              </w:rPr>
              <w:t>человек</w:t>
            </w:r>
            <w:r w:rsidRPr="00AA223B">
              <w:rPr>
                <w:sz w:val="22"/>
                <w:szCs w:val="22"/>
              </w:rPr>
              <w:t xml:space="preserve"> </w:t>
            </w:r>
          </w:p>
          <w:p w14:paraId="3FB27842" w14:textId="3C239A20" w:rsidR="009D57DC" w:rsidRDefault="009D57DC" w:rsidP="00DB17A7">
            <w:pPr>
              <w:tabs>
                <w:tab w:val="left" w:pos="6780"/>
              </w:tabs>
              <w:contextualSpacing/>
              <w:jc w:val="center"/>
            </w:pPr>
            <w:r w:rsidRPr="00AA223B">
              <w:rPr>
                <w:sz w:val="22"/>
                <w:szCs w:val="22"/>
              </w:rPr>
              <w:t xml:space="preserve">в возрасте </w:t>
            </w:r>
          </w:p>
          <w:p w14:paraId="3CBC55F7" w14:textId="77777777" w:rsidR="009D57DC" w:rsidRPr="001B3A30" w:rsidRDefault="009D57DC" w:rsidP="00DB17A7">
            <w:pPr>
              <w:tabs>
                <w:tab w:val="left" w:pos="6780"/>
              </w:tabs>
              <w:contextualSpacing/>
              <w:jc w:val="center"/>
            </w:pPr>
            <w:r>
              <w:rPr>
                <w:sz w:val="22"/>
                <w:szCs w:val="22"/>
              </w:rPr>
              <w:t>от 0 до 7</w:t>
            </w:r>
            <w:r w:rsidRPr="00AA223B">
              <w:rPr>
                <w:sz w:val="22"/>
                <w:szCs w:val="22"/>
              </w:rPr>
              <w:t xml:space="preserve"> лет</w:t>
            </w:r>
          </w:p>
        </w:tc>
        <w:tc>
          <w:tcPr>
            <w:tcW w:w="1276" w:type="dxa"/>
            <w:tcBorders>
              <w:top w:val="single" w:sz="12" w:space="0" w:color="595959" w:themeColor="text1" w:themeTint="A6"/>
            </w:tcBorders>
            <w:vAlign w:val="center"/>
          </w:tcPr>
          <w:p w14:paraId="203AC457" w14:textId="13D21056" w:rsidR="009D57DC" w:rsidRPr="00277853" w:rsidRDefault="009D57DC" w:rsidP="009F46FD">
            <w:pPr>
              <w:jc w:val="center"/>
            </w:pPr>
            <w:r w:rsidRPr="00277853">
              <w:rPr>
                <w:sz w:val="22"/>
              </w:rPr>
              <w:t>▼</w:t>
            </w:r>
          </w:p>
        </w:tc>
        <w:tc>
          <w:tcPr>
            <w:tcW w:w="2126" w:type="dxa"/>
            <w:vMerge w:val="restart"/>
            <w:tcBorders>
              <w:top w:val="single" w:sz="12" w:space="0" w:color="595959" w:themeColor="text1" w:themeTint="A6"/>
            </w:tcBorders>
          </w:tcPr>
          <w:p w14:paraId="6BD183B7" w14:textId="77777777" w:rsidR="009D57DC" w:rsidRDefault="009D57DC" w:rsidP="003F2EA1">
            <w:pPr>
              <w:tabs>
                <w:tab w:val="left" w:pos="6780"/>
              </w:tabs>
              <w:contextualSpacing/>
              <w:jc w:val="center"/>
              <w:rPr>
                <w:sz w:val="22"/>
              </w:rPr>
            </w:pPr>
            <w:r w:rsidRPr="00056A40">
              <w:rPr>
                <w:sz w:val="22"/>
              </w:rPr>
              <w:t xml:space="preserve">Пешеходная </w:t>
            </w:r>
          </w:p>
          <w:p w14:paraId="66D25B28" w14:textId="77777777" w:rsidR="009D57DC" w:rsidRDefault="009D57DC" w:rsidP="003F2EA1">
            <w:pPr>
              <w:tabs>
                <w:tab w:val="left" w:pos="6780"/>
              </w:tabs>
              <w:contextualSpacing/>
              <w:jc w:val="center"/>
              <w:rPr>
                <w:sz w:val="22"/>
              </w:rPr>
            </w:pPr>
            <w:r w:rsidRPr="00056A40">
              <w:rPr>
                <w:sz w:val="22"/>
              </w:rPr>
              <w:t>доступность, м</w:t>
            </w:r>
          </w:p>
          <w:p w14:paraId="4E2D5B49" w14:textId="77777777" w:rsidR="00183F54" w:rsidRPr="00056A40" w:rsidRDefault="00183F54" w:rsidP="00183F54">
            <w:pPr>
              <w:tabs>
                <w:tab w:val="left" w:pos="6780"/>
              </w:tabs>
              <w:contextualSpacing/>
              <w:rPr>
                <w:sz w:val="22"/>
              </w:rPr>
            </w:pPr>
          </w:p>
          <w:p w14:paraId="2EFFEB0B" w14:textId="77777777" w:rsidR="009D57DC" w:rsidRDefault="009D57DC" w:rsidP="00056A40">
            <w:pPr>
              <w:tabs>
                <w:tab w:val="left" w:pos="6780"/>
              </w:tabs>
              <w:contextualSpacing/>
              <w:jc w:val="center"/>
              <w:rPr>
                <w:sz w:val="22"/>
              </w:rPr>
            </w:pPr>
            <w:r w:rsidRPr="00056A40">
              <w:rPr>
                <w:sz w:val="22"/>
              </w:rPr>
              <w:t xml:space="preserve">Для климатической </w:t>
            </w:r>
          </w:p>
          <w:p w14:paraId="2AE8D2D9" w14:textId="77777777" w:rsidR="009D57DC" w:rsidRPr="00056A40" w:rsidRDefault="009D57DC" w:rsidP="00056A40">
            <w:pPr>
              <w:tabs>
                <w:tab w:val="left" w:pos="6780"/>
              </w:tabs>
              <w:contextualSpacing/>
              <w:jc w:val="center"/>
              <w:rPr>
                <w:sz w:val="22"/>
              </w:rPr>
            </w:pPr>
            <w:r w:rsidRPr="00056A40">
              <w:rPr>
                <w:sz w:val="22"/>
              </w:rPr>
              <w:t xml:space="preserve">подзоны 1В </w:t>
            </w:r>
          </w:p>
          <w:p w14:paraId="40ED9E1B" w14:textId="77777777" w:rsidR="009D57DC" w:rsidRDefault="009D57DC" w:rsidP="00056A40">
            <w:pPr>
              <w:tabs>
                <w:tab w:val="left" w:pos="6780"/>
              </w:tabs>
              <w:contextualSpacing/>
              <w:jc w:val="center"/>
              <w:rPr>
                <w:sz w:val="22"/>
              </w:rPr>
            </w:pPr>
            <w:r w:rsidRPr="00056A40">
              <w:rPr>
                <w:sz w:val="22"/>
              </w:rPr>
              <w:t xml:space="preserve">Для климатической </w:t>
            </w:r>
          </w:p>
          <w:p w14:paraId="36C1D117" w14:textId="7DEED34E" w:rsidR="00183F54" w:rsidRPr="00056A40" w:rsidRDefault="009D57DC" w:rsidP="00183F54">
            <w:pPr>
              <w:tabs>
                <w:tab w:val="left" w:pos="6780"/>
              </w:tabs>
              <w:contextualSpacing/>
              <w:jc w:val="center"/>
              <w:rPr>
                <w:sz w:val="22"/>
              </w:rPr>
            </w:pPr>
            <w:r w:rsidRPr="00056A40">
              <w:rPr>
                <w:sz w:val="22"/>
              </w:rPr>
              <w:t>подзоны 1Д</w:t>
            </w:r>
          </w:p>
        </w:tc>
        <w:tc>
          <w:tcPr>
            <w:tcW w:w="1257" w:type="dxa"/>
            <w:vMerge w:val="restart"/>
            <w:tcBorders>
              <w:top w:val="single" w:sz="12" w:space="0" w:color="595959" w:themeColor="text1" w:themeTint="A6"/>
            </w:tcBorders>
            <w:vAlign w:val="center"/>
          </w:tcPr>
          <w:p w14:paraId="57AB4BED" w14:textId="3D13D46A" w:rsidR="00183F54" w:rsidRDefault="009D57DC" w:rsidP="00183F54">
            <w:pPr>
              <w:jc w:val="center"/>
              <w:rPr>
                <w:sz w:val="22"/>
              </w:rPr>
            </w:pPr>
            <w:r w:rsidRPr="00056A40">
              <w:rPr>
                <w:sz w:val="22"/>
              </w:rPr>
              <w:t>▼</w:t>
            </w:r>
          </w:p>
          <w:p w14:paraId="2557E626" w14:textId="77777777" w:rsidR="00183F54" w:rsidRDefault="00183F54" w:rsidP="00183F54">
            <w:pPr>
              <w:jc w:val="center"/>
              <w:rPr>
                <w:sz w:val="22"/>
              </w:rPr>
            </w:pPr>
          </w:p>
          <w:p w14:paraId="3CC8B8A1" w14:textId="77777777" w:rsidR="00183F54" w:rsidRDefault="00183F54" w:rsidP="00183F54">
            <w:pPr>
              <w:jc w:val="center"/>
              <w:rPr>
                <w:sz w:val="22"/>
              </w:rPr>
            </w:pPr>
          </w:p>
          <w:p w14:paraId="065D53D7" w14:textId="7C06E55D" w:rsidR="009D57DC" w:rsidRDefault="009D57DC" w:rsidP="00183F54">
            <w:pPr>
              <w:jc w:val="center"/>
              <w:rPr>
                <w:sz w:val="22"/>
              </w:rPr>
            </w:pPr>
            <w:r w:rsidRPr="00056A40">
              <w:rPr>
                <w:sz w:val="22"/>
              </w:rPr>
              <w:t>650</w:t>
            </w:r>
          </w:p>
          <w:p w14:paraId="2F9A1B5F" w14:textId="77777777" w:rsidR="00A86230" w:rsidRDefault="00A86230" w:rsidP="00183F54">
            <w:pPr>
              <w:jc w:val="center"/>
              <w:rPr>
                <w:sz w:val="22"/>
              </w:rPr>
            </w:pPr>
          </w:p>
          <w:p w14:paraId="447F2411" w14:textId="784F8074" w:rsidR="009D57DC" w:rsidRPr="00056A40" w:rsidRDefault="009D57DC" w:rsidP="00183F54">
            <w:pPr>
              <w:jc w:val="center"/>
              <w:rPr>
                <w:sz w:val="22"/>
              </w:rPr>
            </w:pPr>
            <w:r w:rsidRPr="00056A40">
              <w:rPr>
                <w:sz w:val="22"/>
              </w:rPr>
              <w:t>300</w:t>
            </w:r>
          </w:p>
        </w:tc>
      </w:tr>
      <w:tr w:rsidR="009D57DC" w:rsidRPr="00323B3B" w14:paraId="62A8B029" w14:textId="77777777" w:rsidTr="0073658D">
        <w:trPr>
          <w:trHeight w:val="350"/>
        </w:trPr>
        <w:tc>
          <w:tcPr>
            <w:tcW w:w="530" w:type="dxa"/>
            <w:vMerge/>
          </w:tcPr>
          <w:p w14:paraId="5B0C1D1D" w14:textId="77777777" w:rsidR="009D57DC" w:rsidRPr="006D0612" w:rsidRDefault="009D57DC" w:rsidP="00056A40">
            <w:pPr>
              <w:jc w:val="center"/>
            </w:pPr>
          </w:p>
        </w:tc>
        <w:tc>
          <w:tcPr>
            <w:tcW w:w="2447" w:type="dxa"/>
            <w:vMerge/>
          </w:tcPr>
          <w:p w14:paraId="7AC5BC45" w14:textId="1B947988" w:rsidR="009D57DC" w:rsidRDefault="009D57DC" w:rsidP="00056A40">
            <w:pPr>
              <w:tabs>
                <w:tab w:val="left" w:pos="6780"/>
              </w:tabs>
              <w:contextualSpacing/>
            </w:pPr>
          </w:p>
        </w:tc>
        <w:tc>
          <w:tcPr>
            <w:tcW w:w="1843" w:type="dxa"/>
            <w:tcBorders>
              <w:top w:val="single" w:sz="4" w:space="0" w:color="auto"/>
              <w:bottom w:val="single" w:sz="4" w:space="0" w:color="auto"/>
            </w:tcBorders>
          </w:tcPr>
          <w:p w14:paraId="18C5309E" w14:textId="77777777" w:rsidR="0073658D" w:rsidRDefault="009D57DC" w:rsidP="00056A40">
            <w:pPr>
              <w:tabs>
                <w:tab w:val="left" w:pos="6780"/>
              </w:tabs>
              <w:contextualSpacing/>
              <w:jc w:val="center"/>
              <w:rPr>
                <w:sz w:val="22"/>
                <w:szCs w:val="22"/>
              </w:rPr>
            </w:pPr>
            <w:r>
              <w:rPr>
                <w:sz w:val="22"/>
                <w:szCs w:val="22"/>
              </w:rPr>
              <w:t xml:space="preserve">В сельской </w:t>
            </w:r>
          </w:p>
          <w:p w14:paraId="0ED4A200" w14:textId="5FE6DDC3" w:rsidR="009D57DC" w:rsidRPr="00056A40" w:rsidRDefault="009D57DC" w:rsidP="00056A40">
            <w:pPr>
              <w:tabs>
                <w:tab w:val="left" w:pos="6780"/>
              </w:tabs>
              <w:contextualSpacing/>
              <w:jc w:val="center"/>
              <w:rPr>
                <w:sz w:val="22"/>
                <w:szCs w:val="22"/>
              </w:rPr>
            </w:pPr>
            <w:r>
              <w:rPr>
                <w:sz w:val="22"/>
                <w:szCs w:val="22"/>
              </w:rPr>
              <w:t>местности</w:t>
            </w:r>
          </w:p>
        </w:tc>
        <w:tc>
          <w:tcPr>
            <w:tcW w:w="1276" w:type="dxa"/>
            <w:vAlign w:val="center"/>
          </w:tcPr>
          <w:p w14:paraId="0E578217" w14:textId="752D43D5" w:rsidR="009D57DC" w:rsidRPr="00277853" w:rsidDel="003A7536" w:rsidRDefault="009D57DC" w:rsidP="00056A40">
            <w:pPr>
              <w:jc w:val="center"/>
            </w:pPr>
            <w:r w:rsidRPr="00277853">
              <w:rPr>
                <w:sz w:val="22"/>
              </w:rPr>
              <w:t>45</w:t>
            </w:r>
          </w:p>
        </w:tc>
        <w:tc>
          <w:tcPr>
            <w:tcW w:w="2126" w:type="dxa"/>
            <w:vMerge/>
          </w:tcPr>
          <w:p w14:paraId="4E2666A6" w14:textId="23BB6304" w:rsidR="009D57DC" w:rsidRPr="00056A40" w:rsidRDefault="009D57DC" w:rsidP="00056A40">
            <w:pPr>
              <w:tabs>
                <w:tab w:val="left" w:pos="6780"/>
              </w:tabs>
              <w:contextualSpacing/>
              <w:jc w:val="center"/>
              <w:rPr>
                <w:sz w:val="22"/>
              </w:rPr>
            </w:pPr>
          </w:p>
        </w:tc>
        <w:tc>
          <w:tcPr>
            <w:tcW w:w="1257" w:type="dxa"/>
            <w:vMerge/>
            <w:vAlign w:val="center"/>
          </w:tcPr>
          <w:p w14:paraId="323CD449" w14:textId="56CA8FB2" w:rsidR="009D57DC" w:rsidRPr="00056A40" w:rsidRDefault="009D57DC" w:rsidP="00056A40">
            <w:pPr>
              <w:jc w:val="center"/>
              <w:rPr>
                <w:sz w:val="22"/>
              </w:rPr>
            </w:pPr>
          </w:p>
        </w:tc>
      </w:tr>
      <w:tr w:rsidR="009D57DC" w:rsidRPr="00323B3B" w14:paraId="570BF5AE" w14:textId="77777777" w:rsidTr="00183F54">
        <w:trPr>
          <w:trHeight w:val="184"/>
        </w:trPr>
        <w:tc>
          <w:tcPr>
            <w:tcW w:w="530" w:type="dxa"/>
            <w:vMerge/>
            <w:tcBorders>
              <w:bottom w:val="single" w:sz="6" w:space="0" w:color="595959" w:themeColor="text1" w:themeTint="A6"/>
            </w:tcBorders>
          </w:tcPr>
          <w:p w14:paraId="7C7B0535" w14:textId="77777777" w:rsidR="009D57DC" w:rsidRPr="006D0612" w:rsidRDefault="009D57DC" w:rsidP="00056A40">
            <w:pPr>
              <w:jc w:val="center"/>
            </w:pPr>
          </w:p>
        </w:tc>
        <w:tc>
          <w:tcPr>
            <w:tcW w:w="2447" w:type="dxa"/>
            <w:vMerge/>
            <w:tcBorders>
              <w:bottom w:val="single" w:sz="6" w:space="0" w:color="595959" w:themeColor="text1" w:themeTint="A6"/>
            </w:tcBorders>
          </w:tcPr>
          <w:p w14:paraId="1683CD2C" w14:textId="2A070B9B" w:rsidR="009D57DC" w:rsidRDefault="009D57DC" w:rsidP="00056A40">
            <w:pPr>
              <w:tabs>
                <w:tab w:val="left" w:pos="6780"/>
              </w:tabs>
              <w:contextualSpacing/>
            </w:pPr>
          </w:p>
        </w:tc>
        <w:tc>
          <w:tcPr>
            <w:tcW w:w="1843" w:type="dxa"/>
            <w:tcBorders>
              <w:top w:val="single" w:sz="4" w:space="0" w:color="auto"/>
              <w:bottom w:val="single" w:sz="6" w:space="0" w:color="595959" w:themeColor="text1" w:themeTint="A6"/>
            </w:tcBorders>
          </w:tcPr>
          <w:p w14:paraId="5962E1D5" w14:textId="4A1B9D6D" w:rsidR="009D57DC" w:rsidRPr="00056A40" w:rsidRDefault="009D57DC" w:rsidP="00056A40">
            <w:pPr>
              <w:tabs>
                <w:tab w:val="left" w:pos="6780"/>
              </w:tabs>
              <w:contextualSpacing/>
              <w:jc w:val="center"/>
              <w:rPr>
                <w:sz w:val="22"/>
                <w:szCs w:val="22"/>
              </w:rPr>
            </w:pPr>
            <w:r>
              <w:rPr>
                <w:sz w:val="22"/>
                <w:szCs w:val="22"/>
              </w:rPr>
              <w:t>В городской местности</w:t>
            </w:r>
          </w:p>
        </w:tc>
        <w:tc>
          <w:tcPr>
            <w:tcW w:w="1276" w:type="dxa"/>
            <w:vAlign w:val="center"/>
          </w:tcPr>
          <w:p w14:paraId="417E81D8" w14:textId="6490323F" w:rsidR="009D57DC" w:rsidRPr="00277853" w:rsidDel="003A7536" w:rsidRDefault="009D57DC" w:rsidP="00056A40">
            <w:pPr>
              <w:jc w:val="center"/>
            </w:pPr>
            <w:r w:rsidRPr="00277853">
              <w:rPr>
                <w:sz w:val="22"/>
              </w:rPr>
              <w:t>65</w:t>
            </w:r>
          </w:p>
        </w:tc>
        <w:tc>
          <w:tcPr>
            <w:tcW w:w="2126" w:type="dxa"/>
            <w:vMerge/>
            <w:tcBorders>
              <w:bottom w:val="single" w:sz="6" w:space="0" w:color="595959" w:themeColor="text1" w:themeTint="A6"/>
            </w:tcBorders>
          </w:tcPr>
          <w:p w14:paraId="2D4810AA" w14:textId="7BBFA4FB" w:rsidR="009D57DC" w:rsidRPr="00056A40" w:rsidRDefault="009D57DC" w:rsidP="00056A40">
            <w:pPr>
              <w:tabs>
                <w:tab w:val="left" w:pos="6780"/>
              </w:tabs>
              <w:contextualSpacing/>
              <w:jc w:val="center"/>
              <w:rPr>
                <w:sz w:val="22"/>
              </w:rPr>
            </w:pPr>
          </w:p>
        </w:tc>
        <w:tc>
          <w:tcPr>
            <w:tcW w:w="1257" w:type="dxa"/>
            <w:vMerge/>
            <w:tcBorders>
              <w:bottom w:val="single" w:sz="6" w:space="0" w:color="595959" w:themeColor="text1" w:themeTint="A6"/>
            </w:tcBorders>
            <w:vAlign w:val="center"/>
          </w:tcPr>
          <w:p w14:paraId="40B41164" w14:textId="5674671B" w:rsidR="009D57DC" w:rsidRPr="00056A40" w:rsidRDefault="009D57DC" w:rsidP="00056A40">
            <w:pPr>
              <w:jc w:val="center"/>
              <w:rPr>
                <w:sz w:val="22"/>
              </w:rPr>
            </w:pPr>
          </w:p>
        </w:tc>
      </w:tr>
      <w:tr w:rsidR="009D57DC" w:rsidRPr="00323B3B" w14:paraId="43533A22" w14:textId="77777777" w:rsidTr="0073658D">
        <w:trPr>
          <w:trHeight w:val="1012"/>
        </w:trPr>
        <w:tc>
          <w:tcPr>
            <w:tcW w:w="530" w:type="dxa"/>
            <w:vMerge w:val="restart"/>
            <w:tcBorders>
              <w:top w:val="single" w:sz="6" w:space="0" w:color="595959" w:themeColor="text1" w:themeTint="A6"/>
              <w:bottom w:val="single" w:sz="6" w:space="0" w:color="595959" w:themeColor="text1" w:themeTint="A6"/>
            </w:tcBorders>
          </w:tcPr>
          <w:p w14:paraId="37AFB9F7" w14:textId="77777777" w:rsidR="009D57DC" w:rsidRPr="006D0612" w:rsidRDefault="009D57DC" w:rsidP="00056A40">
            <w:pPr>
              <w:jc w:val="center"/>
            </w:pPr>
            <w:r w:rsidRPr="006D0612">
              <w:t>2</w:t>
            </w:r>
            <w:r>
              <w:t>.</w:t>
            </w:r>
          </w:p>
        </w:tc>
        <w:tc>
          <w:tcPr>
            <w:tcW w:w="2447" w:type="dxa"/>
            <w:vMerge w:val="restart"/>
            <w:tcBorders>
              <w:top w:val="single" w:sz="6" w:space="0" w:color="595959" w:themeColor="text1" w:themeTint="A6"/>
              <w:bottom w:val="single" w:sz="6" w:space="0" w:color="595959" w:themeColor="text1" w:themeTint="A6"/>
            </w:tcBorders>
          </w:tcPr>
          <w:p w14:paraId="6B7E1065" w14:textId="77777777" w:rsidR="009D57DC" w:rsidRDefault="009D57DC" w:rsidP="00056A40">
            <w:pPr>
              <w:tabs>
                <w:tab w:val="left" w:pos="6780"/>
              </w:tabs>
              <w:contextualSpacing/>
            </w:pPr>
            <w:r>
              <w:rPr>
                <w:sz w:val="22"/>
                <w:szCs w:val="22"/>
              </w:rPr>
              <w:t xml:space="preserve">Общеобразовательные </w:t>
            </w:r>
          </w:p>
          <w:p w14:paraId="5E47E076" w14:textId="77777777" w:rsidR="009D57DC" w:rsidRPr="001B3A30" w:rsidRDefault="009D57DC" w:rsidP="00056A40">
            <w:pPr>
              <w:tabs>
                <w:tab w:val="left" w:pos="6780"/>
              </w:tabs>
              <w:contextualSpacing/>
            </w:pPr>
            <w:r>
              <w:rPr>
                <w:sz w:val="22"/>
                <w:szCs w:val="22"/>
              </w:rPr>
              <w:t xml:space="preserve">организации </w:t>
            </w:r>
          </w:p>
        </w:tc>
        <w:tc>
          <w:tcPr>
            <w:tcW w:w="1843" w:type="dxa"/>
            <w:tcBorders>
              <w:top w:val="single" w:sz="6" w:space="0" w:color="595959" w:themeColor="text1" w:themeTint="A6"/>
              <w:bottom w:val="single" w:sz="6" w:space="0" w:color="595959" w:themeColor="text1" w:themeTint="A6"/>
            </w:tcBorders>
          </w:tcPr>
          <w:p w14:paraId="4490B046" w14:textId="77777777" w:rsidR="009D57DC" w:rsidRDefault="009D57DC" w:rsidP="00056A40">
            <w:pPr>
              <w:tabs>
                <w:tab w:val="left" w:pos="6780"/>
              </w:tabs>
              <w:contextualSpacing/>
              <w:jc w:val="center"/>
              <w:rPr>
                <w:sz w:val="22"/>
                <w:szCs w:val="22"/>
              </w:rPr>
            </w:pPr>
            <w:r>
              <w:rPr>
                <w:sz w:val="22"/>
                <w:szCs w:val="22"/>
              </w:rPr>
              <w:t xml:space="preserve">Кол-во </w:t>
            </w:r>
            <w:r w:rsidRPr="00AA223B">
              <w:rPr>
                <w:sz w:val="22"/>
                <w:szCs w:val="22"/>
              </w:rPr>
              <w:t>мест</w:t>
            </w:r>
            <w:r>
              <w:rPr>
                <w:sz w:val="22"/>
                <w:szCs w:val="22"/>
              </w:rPr>
              <w:t xml:space="preserve"> </w:t>
            </w:r>
          </w:p>
          <w:p w14:paraId="5E8210B5" w14:textId="77777777" w:rsidR="009D57DC" w:rsidRDefault="009D57DC" w:rsidP="00056A40">
            <w:pPr>
              <w:tabs>
                <w:tab w:val="left" w:pos="6780"/>
              </w:tabs>
              <w:contextualSpacing/>
              <w:jc w:val="center"/>
              <w:rPr>
                <w:sz w:val="22"/>
                <w:szCs w:val="22"/>
              </w:rPr>
            </w:pPr>
            <w:r>
              <w:rPr>
                <w:sz w:val="22"/>
                <w:szCs w:val="22"/>
              </w:rPr>
              <w:t>на 1</w:t>
            </w:r>
            <w:r w:rsidRPr="00AA223B">
              <w:rPr>
                <w:sz w:val="22"/>
                <w:szCs w:val="22"/>
              </w:rPr>
              <w:t xml:space="preserve">00 </w:t>
            </w:r>
            <w:r>
              <w:rPr>
                <w:sz w:val="22"/>
                <w:szCs w:val="22"/>
              </w:rPr>
              <w:t>человек</w:t>
            </w:r>
            <w:r w:rsidRPr="00AA223B">
              <w:rPr>
                <w:sz w:val="22"/>
                <w:szCs w:val="22"/>
              </w:rPr>
              <w:t xml:space="preserve"> </w:t>
            </w:r>
          </w:p>
          <w:p w14:paraId="067AECC2" w14:textId="3EC7CBB1" w:rsidR="009D57DC" w:rsidRDefault="009D57DC" w:rsidP="00056A40">
            <w:pPr>
              <w:tabs>
                <w:tab w:val="left" w:pos="6780"/>
              </w:tabs>
              <w:contextualSpacing/>
              <w:jc w:val="center"/>
            </w:pPr>
            <w:r w:rsidRPr="00AA223B">
              <w:rPr>
                <w:sz w:val="22"/>
                <w:szCs w:val="22"/>
              </w:rPr>
              <w:t xml:space="preserve">в возрасте </w:t>
            </w:r>
          </w:p>
          <w:p w14:paraId="34D97271" w14:textId="382FA88C" w:rsidR="009D57DC" w:rsidRPr="001B3A30" w:rsidRDefault="009D57DC" w:rsidP="009D57DC">
            <w:pPr>
              <w:tabs>
                <w:tab w:val="left" w:pos="6780"/>
              </w:tabs>
              <w:contextualSpacing/>
              <w:jc w:val="center"/>
            </w:pPr>
            <w:r>
              <w:rPr>
                <w:sz w:val="22"/>
                <w:szCs w:val="22"/>
              </w:rPr>
              <w:t>от 7 до 18</w:t>
            </w:r>
            <w:r w:rsidRPr="00AA223B">
              <w:rPr>
                <w:sz w:val="22"/>
                <w:szCs w:val="22"/>
              </w:rPr>
              <w:t xml:space="preserve"> лет</w:t>
            </w:r>
          </w:p>
        </w:tc>
        <w:tc>
          <w:tcPr>
            <w:tcW w:w="1276" w:type="dxa"/>
            <w:tcBorders>
              <w:top w:val="single" w:sz="6" w:space="0" w:color="595959" w:themeColor="text1" w:themeTint="A6"/>
              <w:bottom w:val="single" w:sz="6" w:space="0" w:color="595959" w:themeColor="text1" w:themeTint="A6"/>
            </w:tcBorders>
            <w:vAlign w:val="center"/>
          </w:tcPr>
          <w:p w14:paraId="16FE2277" w14:textId="77777777" w:rsidR="009D57DC" w:rsidRPr="009D57DC" w:rsidRDefault="009D57DC" w:rsidP="00056A40">
            <w:pPr>
              <w:jc w:val="center"/>
              <w:rPr>
                <w:sz w:val="22"/>
              </w:rPr>
            </w:pPr>
            <w:r w:rsidRPr="009D57DC">
              <w:rPr>
                <w:sz w:val="22"/>
              </w:rPr>
              <w:t>▼</w:t>
            </w:r>
          </w:p>
          <w:p w14:paraId="15083A16" w14:textId="3336BEBB" w:rsidR="009D57DC" w:rsidRPr="009D57DC" w:rsidRDefault="009D57DC" w:rsidP="00056A40">
            <w:pPr>
              <w:jc w:val="center"/>
              <w:rPr>
                <w:sz w:val="22"/>
              </w:rPr>
            </w:pPr>
          </w:p>
        </w:tc>
        <w:tc>
          <w:tcPr>
            <w:tcW w:w="2126" w:type="dxa"/>
            <w:vMerge w:val="restart"/>
            <w:tcBorders>
              <w:top w:val="single" w:sz="6" w:space="0" w:color="595959" w:themeColor="text1" w:themeTint="A6"/>
              <w:bottom w:val="single" w:sz="6" w:space="0" w:color="595959" w:themeColor="text1" w:themeTint="A6"/>
            </w:tcBorders>
          </w:tcPr>
          <w:p w14:paraId="190E4080" w14:textId="77777777" w:rsidR="009D57DC" w:rsidRDefault="009D57DC" w:rsidP="00056A40">
            <w:pPr>
              <w:tabs>
                <w:tab w:val="left" w:pos="6780"/>
              </w:tabs>
              <w:contextualSpacing/>
              <w:jc w:val="center"/>
              <w:rPr>
                <w:sz w:val="22"/>
              </w:rPr>
            </w:pPr>
            <w:r w:rsidRPr="00056A40">
              <w:rPr>
                <w:sz w:val="22"/>
              </w:rPr>
              <w:t xml:space="preserve">Пешеходная </w:t>
            </w:r>
          </w:p>
          <w:p w14:paraId="6AD96EBC" w14:textId="77777777" w:rsidR="009D57DC" w:rsidRDefault="009D57DC" w:rsidP="00056A40">
            <w:pPr>
              <w:tabs>
                <w:tab w:val="left" w:pos="6780"/>
              </w:tabs>
              <w:contextualSpacing/>
              <w:jc w:val="center"/>
              <w:rPr>
                <w:sz w:val="22"/>
              </w:rPr>
            </w:pPr>
            <w:r w:rsidRPr="00056A40">
              <w:rPr>
                <w:sz w:val="22"/>
              </w:rPr>
              <w:t>доступность, м</w:t>
            </w:r>
          </w:p>
          <w:p w14:paraId="045DAE0C" w14:textId="77777777" w:rsidR="009D57DC" w:rsidRPr="001B3A30" w:rsidRDefault="009D57DC" w:rsidP="00056A40">
            <w:pPr>
              <w:tabs>
                <w:tab w:val="left" w:pos="6780"/>
              </w:tabs>
              <w:contextualSpacing/>
              <w:jc w:val="center"/>
            </w:pPr>
          </w:p>
          <w:p w14:paraId="327A0714" w14:textId="77777777" w:rsidR="009D57DC" w:rsidRDefault="009D57DC" w:rsidP="009D57DC">
            <w:pPr>
              <w:tabs>
                <w:tab w:val="left" w:pos="6780"/>
              </w:tabs>
              <w:contextualSpacing/>
              <w:jc w:val="center"/>
              <w:rPr>
                <w:sz w:val="22"/>
              </w:rPr>
            </w:pPr>
            <w:r w:rsidRPr="00056A40">
              <w:rPr>
                <w:sz w:val="22"/>
              </w:rPr>
              <w:t>Для климатической</w:t>
            </w:r>
          </w:p>
          <w:p w14:paraId="0E6E4995" w14:textId="77777777" w:rsidR="009D57DC" w:rsidRPr="001B3A30" w:rsidRDefault="009D57DC" w:rsidP="009D57DC">
            <w:pPr>
              <w:tabs>
                <w:tab w:val="left" w:pos="6780"/>
              </w:tabs>
              <w:contextualSpacing/>
              <w:jc w:val="center"/>
            </w:pPr>
            <w:r w:rsidRPr="00056A40">
              <w:rPr>
                <w:sz w:val="22"/>
              </w:rPr>
              <w:t>подзоны 1В</w:t>
            </w:r>
          </w:p>
          <w:p w14:paraId="38099F43" w14:textId="77777777" w:rsidR="009D57DC" w:rsidRDefault="009D57DC" w:rsidP="00056A40">
            <w:pPr>
              <w:tabs>
                <w:tab w:val="left" w:pos="6780"/>
              </w:tabs>
              <w:contextualSpacing/>
              <w:jc w:val="center"/>
              <w:rPr>
                <w:sz w:val="22"/>
              </w:rPr>
            </w:pPr>
            <w:r w:rsidRPr="00056A40">
              <w:rPr>
                <w:sz w:val="22"/>
              </w:rPr>
              <w:t xml:space="preserve">Для климатической </w:t>
            </w:r>
          </w:p>
          <w:p w14:paraId="2D5A8B65" w14:textId="642FA7C7" w:rsidR="009D57DC" w:rsidRPr="001B3A30" w:rsidRDefault="009D57DC" w:rsidP="00056A40">
            <w:pPr>
              <w:tabs>
                <w:tab w:val="left" w:pos="6780"/>
              </w:tabs>
              <w:contextualSpacing/>
              <w:jc w:val="center"/>
            </w:pPr>
            <w:r w:rsidRPr="00056A40">
              <w:rPr>
                <w:sz w:val="22"/>
              </w:rPr>
              <w:t>подзоны 1Д</w:t>
            </w:r>
          </w:p>
        </w:tc>
        <w:tc>
          <w:tcPr>
            <w:tcW w:w="1257" w:type="dxa"/>
            <w:vMerge w:val="restart"/>
            <w:tcBorders>
              <w:top w:val="single" w:sz="6" w:space="0" w:color="595959" w:themeColor="text1" w:themeTint="A6"/>
              <w:bottom w:val="single" w:sz="6" w:space="0" w:color="595959" w:themeColor="text1" w:themeTint="A6"/>
            </w:tcBorders>
            <w:vAlign w:val="bottom"/>
          </w:tcPr>
          <w:p w14:paraId="06DCF230" w14:textId="77777777" w:rsidR="009D57DC" w:rsidRPr="00323B3B" w:rsidRDefault="009D57DC" w:rsidP="009D57DC">
            <w:pPr>
              <w:jc w:val="center"/>
            </w:pPr>
            <w:r w:rsidRPr="00056A40">
              <w:rPr>
                <w:sz w:val="22"/>
              </w:rPr>
              <w:t>▼</w:t>
            </w:r>
          </w:p>
          <w:p w14:paraId="54DE2677" w14:textId="77777777" w:rsidR="009D57DC" w:rsidRDefault="009D57DC" w:rsidP="009D57DC">
            <w:pPr>
              <w:jc w:val="center"/>
              <w:rPr>
                <w:sz w:val="22"/>
              </w:rPr>
            </w:pPr>
          </w:p>
          <w:p w14:paraId="18EAB9A9" w14:textId="77777777" w:rsidR="009D57DC" w:rsidRDefault="009D57DC" w:rsidP="009D57DC">
            <w:pPr>
              <w:jc w:val="center"/>
              <w:rPr>
                <w:sz w:val="22"/>
              </w:rPr>
            </w:pPr>
          </w:p>
          <w:p w14:paraId="6543D4E8" w14:textId="77777777" w:rsidR="009D57DC" w:rsidRPr="00323B3B" w:rsidRDefault="009D57DC" w:rsidP="009D57DC">
            <w:pPr>
              <w:jc w:val="center"/>
            </w:pPr>
            <w:r w:rsidRPr="00056A40">
              <w:rPr>
                <w:sz w:val="22"/>
              </w:rPr>
              <w:t>650</w:t>
            </w:r>
          </w:p>
          <w:p w14:paraId="69768F20" w14:textId="77777777" w:rsidR="009D57DC" w:rsidRDefault="009D57DC" w:rsidP="009D57DC">
            <w:pPr>
              <w:jc w:val="center"/>
              <w:rPr>
                <w:sz w:val="22"/>
              </w:rPr>
            </w:pPr>
          </w:p>
          <w:p w14:paraId="05A26D99" w14:textId="764BAE55" w:rsidR="009D57DC" w:rsidRPr="00323B3B" w:rsidRDefault="009D57DC" w:rsidP="009D57DC">
            <w:pPr>
              <w:jc w:val="center"/>
            </w:pPr>
            <w:r w:rsidRPr="00056A40">
              <w:rPr>
                <w:sz w:val="22"/>
              </w:rPr>
              <w:t>300</w:t>
            </w:r>
          </w:p>
        </w:tc>
      </w:tr>
      <w:tr w:rsidR="009D57DC" w:rsidRPr="00323B3B" w14:paraId="7C282928" w14:textId="77777777" w:rsidTr="0073658D">
        <w:trPr>
          <w:trHeight w:val="336"/>
        </w:trPr>
        <w:tc>
          <w:tcPr>
            <w:tcW w:w="530" w:type="dxa"/>
            <w:vMerge/>
          </w:tcPr>
          <w:p w14:paraId="4B834906" w14:textId="77777777" w:rsidR="009D57DC" w:rsidRPr="006D0612" w:rsidRDefault="009D57DC" w:rsidP="00056A40">
            <w:pPr>
              <w:jc w:val="center"/>
            </w:pPr>
          </w:p>
        </w:tc>
        <w:tc>
          <w:tcPr>
            <w:tcW w:w="2447" w:type="dxa"/>
            <w:vMerge/>
          </w:tcPr>
          <w:p w14:paraId="06954FD0" w14:textId="77777777" w:rsidR="009D57DC" w:rsidRDefault="009D57DC" w:rsidP="00056A40">
            <w:pPr>
              <w:tabs>
                <w:tab w:val="left" w:pos="6780"/>
              </w:tabs>
              <w:contextualSpacing/>
              <w:rPr>
                <w:sz w:val="22"/>
                <w:szCs w:val="22"/>
              </w:rPr>
            </w:pPr>
          </w:p>
        </w:tc>
        <w:tc>
          <w:tcPr>
            <w:tcW w:w="1843" w:type="dxa"/>
            <w:vMerge w:val="restart"/>
          </w:tcPr>
          <w:p w14:paraId="2E0B525C" w14:textId="77777777" w:rsidR="0073658D" w:rsidRDefault="009D57DC" w:rsidP="009D57DC">
            <w:pPr>
              <w:tabs>
                <w:tab w:val="left" w:pos="6780"/>
              </w:tabs>
              <w:contextualSpacing/>
              <w:jc w:val="center"/>
              <w:rPr>
                <w:sz w:val="22"/>
                <w:szCs w:val="22"/>
              </w:rPr>
            </w:pPr>
            <w:r w:rsidRPr="009D57DC">
              <w:rPr>
                <w:sz w:val="22"/>
                <w:szCs w:val="22"/>
              </w:rPr>
              <w:t xml:space="preserve">В сельской </w:t>
            </w:r>
          </w:p>
          <w:p w14:paraId="4FD7131F" w14:textId="03636FD0" w:rsidR="009D57DC" w:rsidRPr="009D57DC" w:rsidRDefault="009D57DC" w:rsidP="009D57DC">
            <w:pPr>
              <w:tabs>
                <w:tab w:val="left" w:pos="6780"/>
              </w:tabs>
              <w:contextualSpacing/>
              <w:jc w:val="center"/>
              <w:rPr>
                <w:sz w:val="22"/>
                <w:szCs w:val="22"/>
              </w:rPr>
            </w:pPr>
            <w:r w:rsidRPr="009D57DC">
              <w:rPr>
                <w:sz w:val="22"/>
                <w:szCs w:val="22"/>
              </w:rPr>
              <w:t>местности</w:t>
            </w:r>
          </w:p>
          <w:p w14:paraId="29238FDE" w14:textId="5A1BFF23" w:rsidR="009D57DC" w:rsidRDefault="009D57DC" w:rsidP="00056A40">
            <w:pPr>
              <w:tabs>
                <w:tab w:val="left" w:pos="6780"/>
              </w:tabs>
              <w:contextualSpacing/>
              <w:jc w:val="center"/>
              <w:rPr>
                <w:sz w:val="22"/>
                <w:szCs w:val="22"/>
              </w:rPr>
            </w:pPr>
          </w:p>
        </w:tc>
        <w:tc>
          <w:tcPr>
            <w:tcW w:w="1276" w:type="dxa"/>
            <w:vMerge w:val="restart"/>
            <w:vAlign w:val="center"/>
          </w:tcPr>
          <w:p w14:paraId="5452FF0E" w14:textId="7FA1FAF6" w:rsidR="009D57DC" w:rsidRPr="009D57DC" w:rsidRDefault="009D57DC" w:rsidP="00056A40">
            <w:pPr>
              <w:jc w:val="center"/>
              <w:rPr>
                <w:sz w:val="22"/>
              </w:rPr>
            </w:pPr>
            <w:r w:rsidRPr="009D57DC">
              <w:rPr>
                <w:sz w:val="22"/>
              </w:rPr>
              <w:t>45</w:t>
            </w:r>
          </w:p>
        </w:tc>
        <w:tc>
          <w:tcPr>
            <w:tcW w:w="2126" w:type="dxa"/>
            <w:vMerge/>
            <w:tcBorders>
              <w:bottom w:val="single" w:sz="6" w:space="0" w:color="595959" w:themeColor="text1" w:themeTint="A6"/>
            </w:tcBorders>
          </w:tcPr>
          <w:p w14:paraId="0F0F99E6" w14:textId="6BECF276" w:rsidR="009D57DC" w:rsidRPr="001B3A30" w:rsidRDefault="009D57DC" w:rsidP="00056A40">
            <w:pPr>
              <w:tabs>
                <w:tab w:val="left" w:pos="6780"/>
              </w:tabs>
              <w:contextualSpacing/>
              <w:jc w:val="center"/>
            </w:pPr>
          </w:p>
        </w:tc>
        <w:tc>
          <w:tcPr>
            <w:tcW w:w="1257" w:type="dxa"/>
            <w:vMerge/>
            <w:tcBorders>
              <w:bottom w:val="single" w:sz="6" w:space="0" w:color="595959" w:themeColor="text1" w:themeTint="A6"/>
            </w:tcBorders>
            <w:vAlign w:val="center"/>
          </w:tcPr>
          <w:p w14:paraId="648FCFEA" w14:textId="13ED7D91" w:rsidR="009D57DC" w:rsidRPr="00323B3B" w:rsidRDefault="009D57DC" w:rsidP="00056A40">
            <w:pPr>
              <w:jc w:val="center"/>
            </w:pPr>
          </w:p>
        </w:tc>
      </w:tr>
      <w:tr w:rsidR="009D57DC" w:rsidRPr="00323B3B" w14:paraId="29C79A38" w14:textId="77777777" w:rsidTr="0073658D">
        <w:trPr>
          <w:trHeight w:val="350"/>
        </w:trPr>
        <w:tc>
          <w:tcPr>
            <w:tcW w:w="530" w:type="dxa"/>
            <w:vMerge/>
          </w:tcPr>
          <w:p w14:paraId="73074437" w14:textId="77777777" w:rsidR="009D57DC" w:rsidRPr="006D0612" w:rsidRDefault="009D57DC" w:rsidP="00056A40">
            <w:pPr>
              <w:jc w:val="center"/>
            </w:pPr>
          </w:p>
        </w:tc>
        <w:tc>
          <w:tcPr>
            <w:tcW w:w="2447" w:type="dxa"/>
            <w:vMerge/>
          </w:tcPr>
          <w:p w14:paraId="78D0F0D5" w14:textId="4F5CDF5A" w:rsidR="009D57DC" w:rsidRDefault="009D57DC" w:rsidP="00056A40">
            <w:pPr>
              <w:tabs>
                <w:tab w:val="left" w:pos="6780"/>
              </w:tabs>
              <w:contextualSpacing/>
            </w:pPr>
          </w:p>
        </w:tc>
        <w:tc>
          <w:tcPr>
            <w:tcW w:w="1843" w:type="dxa"/>
            <w:vMerge/>
          </w:tcPr>
          <w:p w14:paraId="02B40927" w14:textId="4B744746" w:rsidR="009D57DC" w:rsidRDefault="009D57DC" w:rsidP="00056A40">
            <w:pPr>
              <w:tabs>
                <w:tab w:val="left" w:pos="6780"/>
              </w:tabs>
              <w:contextualSpacing/>
              <w:jc w:val="center"/>
            </w:pPr>
          </w:p>
        </w:tc>
        <w:tc>
          <w:tcPr>
            <w:tcW w:w="1276" w:type="dxa"/>
            <w:vMerge/>
            <w:vAlign w:val="center"/>
          </w:tcPr>
          <w:p w14:paraId="4FCFD4B0" w14:textId="77D69C45" w:rsidR="009D57DC" w:rsidRPr="009D57DC" w:rsidDel="003A7536" w:rsidRDefault="009D57DC" w:rsidP="00056A40">
            <w:pPr>
              <w:jc w:val="center"/>
              <w:rPr>
                <w:sz w:val="22"/>
              </w:rPr>
            </w:pPr>
          </w:p>
        </w:tc>
        <w:tc>
          <w:tcPr>
            <w:tcW w:w="2126" w:type="dxa"/>
            <w:vMerge w:val="restart"/>
          </w:tcPr>
          <w:p w14:paraId="0C045A34" w14:textId="77777777" w:rsidR="009D57DC" w:rsidRDefault="009D57DC" w:rsidP="00056A40">
            <w:pPr>
              <w:tabs>
                <w:tab w:val="left" w:pos="6780"/>
              </w:tabs>
              <w:contextualSpacing/>
              <w:jc w:val="center"/>
              <w:rPr>
                <w:sz w:val="22"/>
              </w:rPr>
            </w:pPr>
            <w:r w:rsidRPr="00056A40">
              <w:rPr>
                <w:sz w:val="22"/>
              </w:rPr>
              <w:t>Транспортная доступность, мин.</w:t>
            </w:r>
          </w:p>
          <w:p w14:paraId="0DD43CA9" w14:textId="77777777" w:rsidR="0073658D" w:rsidRPr="00056A40" w:rsidRDefault="0073658D" w:rsidP="00056A40">
            <w:pPr>
              <w:tabs>
                <w:tab w:val="left" w:pos="6780"/>
              </w:tabs>
              <w:contextualSpacing/>
              <w:jc w:val="center"/>
              <w:rPr>
                <w:sz w:val="22"/>
              </w:rPr>
            </w:pPr>
          </w:p>
          <w:p w14:paraId="06685C83" w14:textId="77777777" w:rsidR="0073658D" w:rsidRDefault="009D57DC" w:rsidP="009D57DC">
            <w:pPr>
              <w:tabs>
                <w:tab w:val="left" w:pos="6780"/>
              </w:tabs>
              <w:contextualSpacing/>
              <w:jc w:val="center"/>
              <w:rPr>
                <w:sz w:val="22"/>
              </w:rPr>
            </w:pPr>
            <w:r w:rsidRPr="00056A40">
              <w:rPr>
                <w:sz w:val="22"/>
              </w:rPr>
              <w:t xml:space="preserve">В городской </w:t>
            </w:r>
          </w:p>
          <w:p w14:paraId="1E05341D" w14:textId="6CB1D43F" w:rsidR="009D57DC" w:rsidRDefault="009D57DC" w:rsidP="009D57DC">
            <w:pPr>
              <w:tabs>
                <w:tab w:val="left" w:pos="6780"/>
              </w:tabs>
              <w:contextualSpacing/>
              <w:jc w:val="center"/>
              <w:rPr>
                <w:sz w:val="22"/>
              </w:rPr>
            </w:pPr>
            <w:r>
              <w:rPr>
                <w:sz w:val="22"/>
              </w:rPr>
              <w:t>м</w:t>
            </w:r>
            <w:r w:rsidRPr="00056A40">
              <w:rPr>
                <w:sz w:val="22"/>
              </w:rPr>
              <w:t>естности</w:t>
            </w:r>
            <w:r>
              <w:rPr>
                <w:sz w:val="22"/>
              </w:rPr>
              <w:t>:</w:t>
            </w:r>
          </w:p>
          <w:p w14:paraId="48AD115B" w14:textId="77777777" w:rsidR="009D57DC" w:rsidRDefault="009D57DC" w:rsidP="00056A40">
            <w:pPr>
              <w:tabs>
                <w:tab w:val="left" w:pos="6780"/>
              </w:tabs>
              <w:contextualSpacing/>
              <w:jc w:val="center"/>
              <w:rPr>
                <w:sz w:val="22"/>
              </w:rPr>
            </w:pPr>
            <w:r>
              <w:rPr>
                <w:sz w:val="22"/>
              </w:rPr>
              <w:t>1 ст.</w:t>
            </w:r>
          </w:p>
          <w:p w14:paraId="327F9B36" w14:textId="77777777" w:rsidR="009D57DC" w:rsidRPr="00056A40" w:rsidRDefault="009D57DC" w:rsidP="00056A40">
            <w:pPr>
              <w:tabs>
                <w:tab w:val="left" w:pos="6780"/>
              </w:tabs>
              <w:contextualSpacing/>
              <w:jc w:val="center"/>
              <w:rPr>
                <w:sz w:val="22"/>
              </w:rPr>
            </w:pPr>
            <w:r>
              <w:rPr>
                <w:sz w:val="22"/>
              </w:rPr>
              <w:t>2-3 ст.</w:t>
            </w:r>
          </w:p>
          <w:p w14:paraId="7D2859BD" w14:textId="77777777" w:rsidR="0073658D" w:rsidRDefault="009D57DC" w:rsidP="009D57DC">
            <w:pPr>
              <w:tabs>
                <w:tab w:val="left" w:pos="6780"/>
              </w:tabs>
              <w:contextualSpacing/>
              <w:jc w:val="center"/>
              <w:rPr>
                <w:sz w:val="22"/>
              </w:rPr>
            </w:pPr>
            <w:r w:rsidRPr="00056A40">
              <w:rPr>
                <w:sz w:val="22"/>
              </w:rPr>
              <w:t xml:space="preserve">В сельской </w:t>
            </w:r>
          </w:p>
          <w:p w14:paraId="64724793" w14:textId="10079462" w:rsidR="009D57DC" w:rsidRDefault="009D57DC" w:rsidP="009D57DC">
            <w:pPr>
              <w:tabs>
                <w:tab w:val="left" w:pos="6780"/>
              </w:tabs>
              <w:contextualSpacing/>
              <w:jc w:val="center"/>
              <w:rPr>
                <w:sz w:val="22"/>
              </w:rPr>
            </w:pPr>
            <w:r>
              <w:rPr>
                <w:sz w:val="22"/>
              </w:rPr>
              <w:t>м</w:t>
            </w:r>
            <w:r w:rsidRPr="00056A40">
              <w:rPr>
                <w:sz w:val="22"/>
              </w:rPr>
              <w:t>естности</w:t>
            </w:r>
            <w:r>
              <w:rPr>
                <w:sz w:val="22"/>
              </w:rPr>
              <w:t>:</w:t>
            </w:r>
          </w:p>
          <w:p w14:paraId="0F30ADE5" w14:textId="77777777" w:rsidR="009D57DC" w:rsidRDefault="009D57DC" w:rsidP="00056A40">
            <w:pPr>
              <w:tabs>
                <w:tab w:val="left" w:pos="6780"/>
              </w:tabs>
              <w:contextualSpacing/>
              <w:jc w:val="center"/>
              <w:rPr>
                <w:sz w:val="22"/>
              </w:rPr>
            </w:pPr>
            <w:r>
              <w:rPr>
                <w:sz w:val="22"/>
              </w:rPr>
              <w:t>1 ст.</w:t>
            </w:r>
          </w:p>
          <w:p w14:paraId="731F54A1" w14:textId="598BD559" w:rsidR="009D57DC" w:rsidRPr="00056A40" w:rsidRDefault="009D57DC" w:rsidP="00056A40">
            <w:pPr>
              <w:tabs>
                <w:tab w:val="left" w:pos="6780"/>
              </w:tabs>
              <w:contextualSpacing/>
              <w:jc w:val="center"/>
              <w:rPr>
                <w:sz w:val="22"/>
              </w:rPr>
            </w:pPr>
            <w:r>
              <w:rPr>
                <w:sz w:val="22"/>
              </w:rPr>
              <w:t>2-3 ст.</w:t>
            </w:r>
          </w:p>
        </w:tc>
        <w:tc>
          <w:tcPr>
            <w:tcW w:w="1257" w:type="dxa"/>
            <w:vMerge w:val="restart"/>
            <w:vAlign w:val="center"/>
          </w:tcPr>
          <w:p w14:paraId="318CC673" w14:textId="77777777" w:rsidR="009D57DC" w:rsidRDefault="009D57DC" w:rsidP="009D57DC">
            <w:pPr>
              <w:jc w:val="center"/>
              <w:rPr>
                <w:sz w:val="22"/>
              </w:rPr>
            </w:pPr>
          </w:p>
          <w:p w14:paraId="2B40ABB4" w14:textId="00A5E5B9" w:rsidR="009D57DC" w:rsidRDefault="009D57DC" w:rsidP="009D57DC">
            <w:pPr>
              <w:jc w:val="center"/>
              <w:rPr>
                <w:sz w:val="22"/>
              </w:rPr>
            </w:pPr>
            <w:r w:rsidRPr="00056A40">
              <w:rPr>
                <w:sz w:val="22"/>
              </w:rPr>
              <w:t>▼</w:t>
            </w:r>
          </w:p>
          <w:p w14:paraId="2227D6B2" w14:textId="77777777" w:rsidR="0073658D" w:rsidRDefault="0073658D" w:rsidP="0073658D">
            <w:pPr>
              <w:rPr>
                <w:sz w:val="22"/>
              </w:rPr>
            </w:pPr>
          </w:p>
          <w:p w14:paraId="6D642016" w14:textId="77777777" w:rsidR="0073658D" w:rsidRDefault="0073658D" w:rsidP="009D57DC">
            <w:pPr>
              <w:jc w:val="center"/>
              <w:rPr>
                <w:sz w:val="22"/>
              </w:rPr>
            </w:pPr>
          </w:p>
          <w:p w14:paraId="352FD963" w14:textId="77777777" w:rsidR="0073658D" w:rsidRDefault="0073658D" w:rsidP="009D57DC">
            <w:pPr>
              <w:jc w:val="center"/>
              <w:rPr>
                <w:sz w:val="22"/>
              </w:rPr>
            </w:pPr>
          </w:p>
          <w:p w14:paraId="2B2EA285" w14:textId="77777777" w:rsidR="009D57DC" w:rsidRDefault="009D57DC" w:rsidP="009D57DC">
            <w:pPr>
              <w:jc w:val="center"/>
              <w:rPr>
                <w:sz w:val="22"/>
              </w:rPr>
            </w:pPr>
            <w:r>
              <w:rPr>
                <w:sz w:val="22"/>
              </w:rPr>
              <w:t>15</w:t>
            </w:r>
          </w:p>
          <w:p w14:paraId="371D8B14" w14:textId="00E78D75" w:rsidR="009D57DC" w:rsidRPr="00056A40" w:rsidRDefault="009B7049" w:rsidP="009D57DC">
            <w:pPr>
              <w:jc w:val="center"/>
              <w:rPr>
                <w:sz w:val="22"/>
              </w:rPr>
            </w:pPr>
            <w:r>
              <w:rPr>
                <w:sz w:val="22"/>
              </w:rPr>
              <w:t>5</w:t>
            </w:r>
            <w:r w:rsidR="009D57DC">
              <w:rPr>
                <w:sz w:val="22"/>
              </w:rPr>
              <w:t>0</w:t>
            </w:r>
          </w:p>
          <w:p w14:paraId="2B492E95" w14:textId="77777777" w:rsidR="009D57DC" w:rsidRDefault="009D57DC" w:rsidP="009D57DC">
            <w:pPr>
              <w:jc w:val="center"/>
              <w:rPr>
                <w:sz w:val="22"/>
              </w:rPr>
            </w:pPr>
          </w:p>
          <w:p w14:paraId="07B38C4D" w14:textId="77777777" w:rsidR="0073658D" w:rsidRDefault="0073658D" w:rsidP="0073658D">
            <w:pPr>
              <w:rPr>
                <w:sz w:val="22"/>
              </w:rPr>
            </w:pPr>
          </w:p>
          <w:p w14:paraId="036D520A" w14:textId="77777777" w:rsidR="009D57DC" w:rsidRDefault="009D57DC" w:rsidP="009D57DC">
            <w:pPr>
              <w:jc w:val="center"/>
              <w:rPr>
                <w:sz w:val="22"/>
              </w:rPr>
            </w:pPr>
            <w:r>
              <w:rPr>
                <w:sz w:val="22"/>
              </w:rPr>
              <w:t>15</w:t>
            </w:r>
          </w:p>
          <w:p w14:paraId="13FE9C87" w14:textId="13F0FFF5" w:rsidR="009D57DC" w:rsidRPr="00056A40" w:rsidRDefault="009D57DC" w:rsidP="009D57DC">
            <w:pPr>
              <w:jc w:val="center"/>
              <w:rPr>
                <w:sz w:val="22"/>
              </w:rPr>
            </w:pPr>
            <w:r>
              <w:rPr>
                <w:sz w:val="22"/>
              </w:rPr>
              <w:t>30</w:t>
            </w:r>
          </w:p>
        </w:tc>
      </w:tr>
      <w:tr w:rsidR="009D57DC" w:rsidRPr="00323B3B" w14:paraId="4345F15D" w14:textId="77777777" w:rsidTr="0073658D">
        <w:trPr>
          <w:trHeight w:val="378"/>
        </w:trPr>
        <w:tc>
          <w:tcPr>
            <w:tcW w:w="530" w:type="dxa"/>
            <w:vMerge/>
            <w:tcBorders>
              <w:bottom w:val="single" w:sz="6" w:space="0" w:color="595959" w:themeColor="text1" w:themeTint="A6"/>
            </w:tcBorders>
          </w:tcPr>
          <w:p w14:paraId="69743281" w14:textId="77777777" w:rsidR="009D57DC" w:rsidRPr="006D0612" w:rsidRDefault="009D57DC" w:rsidP="00056A40">
            <w:pPr>
              <w:jc w:val="center"/>
            </w:pPr>
          </w:p>
        </w:tc>
        <w:tc>
          <w:tcPr>
            <w:tcW w:w="2447" w:type="dxa"/>
            <w:vMerge/>
            <w:tcBorders>
              <w:bottom w:val="single" w:sz="6" w:space="0" w:color="595959" w:themeColor="text1" w:themeTint="A6"/>
            </w:tcBorders>
          </w:tcPr>
          <w:p w14:paraId="29C268BD" w14:textId="38F1581D" w:rsidR="009D57DC" w:rsidRDefault="009D57DC" w:rsidP="00056A40">
            <w:pPr>
              <w:tabs>
                <w:tab w:val="left" w:pos="6780"/>
              </w:tabs>
              <w:contextualSpacing/>
            </w:pPr>
          </w:p>
        </w:tc>
        <w:tc>
          <w:tcPr>
            <w:tcW w:w="1843" w:type="dxa"/>
            <w:tcBorders>
              <w:bottom w:val="single" w:sz="6" w:space="0" w:color="595959" w:themeColor="text1" w:themeTint="A6"/>
            </w:tcBorders>
          </w:tcPr>
          <w:p w14:paraId="2238E764" w14:textId="036458B1" w:rsidR="009D57DC" w:rsidRDefault="009D57DC" w:rsidP="00056A40">
            <w:pPr>
              <w:tabs>
                <w:tab w:val="left" w:pos="6780"/>
              </w:tabs>
              <w:contextualSpacing/>
              <w:jc w:val="center"/>
            </w:pPr>
            <w:r w:rsidRPr="009D57DC">
              <w:rPr>
                <w:sz w:val="22"/>
              </w:rPr>
              <w:t>В городской местности</w:t>
            </w:r>
          </w:p>
        </w:tc>
        <w:tc>
          <w:tcPr>
            <w:tcW w:w="1276" w:type="dxa"/>
            <w:tcBorders>
              <w:bottom w:val="single" w:sz="6" w:space="0" w:color="595959" w:themeColor="text1" w:themeTint="A6"/>
            </w:tcBorders>
            <w:vAlign w:val="center"/>
          </w:tcPr>
          <w:p w14:paraId="7C119ACD" w14:textId="0425A994" w:rsidR="009D57DC" w:rsidRPr="009D57DC" w:rsidDel="003A7536" w:rsidRDefault="009D57DC" w:rsidP="00056A40">
            <w:pPr>
              <w:jc w:val="center"/>
              <w:rPr>
                <w:sz w:val="22"/>
              </w:rPr>
            </w:pPr>
            <w:r w:rsidRPr="009D57DC">
              <w:rPr>
                <w:sz w:val="22"/>
              </w:rPr>
              <w:t>95</w:t>
            </w:r>
          </w:p>
        </w:tc>
        <w:tc>
          <w:tcPr>
            <w:tcW w:w="2126" w:type="dxa"/>
            <w:vMerge/>
            <w:tcBorders>
              <w:bottom w:val="single" w:sz="6" w:space="0" w:color="595959" w:themeColor="text1" w:themeTint="A6"/>
            </w:tcBorders>
          </w:tcPr>
          <w:p w14:paraId="4A6CA282" w14:textId="3E84E9A6" w:rsidR="009D57DC" w:rsidRPr="00056A40" w:rsidRDefault="009D57DC" w:rsidP="00056A40">
            <w:pPr>
              <w:tabs>
                <w:tab w:val="left" w:pos="6780"/>
              </w:tabs>
              <w:contextualSpacing/>
              <w:jc w:val="center"/>
              <w:rPr>
                <w:sz w:val="22"/>
              </w:rPr>
            </w:pPr>
          </w:p>
        </w:tc>
        <w:tc>
          <w:tcPr>
            <w:tcW w:w="1257" w:type="dxa"/>
            <w:vMerge/>
            <w:tcBorders>
              <w:bottom w:val="single" w:sz="6" w:space="0" w:color="595959" w:themeColor="text1" w:themeTint="A6"/>
            </w:tcBorders>
            <w:vAlign w:val="bottom"/>
          </w:tcPr>
          <w:p w14:paraId="44A32EC4" w14:textId="2D673DDD" w:rsidR="009D57DC" w:rsidRPr="00056A40" w:rsidRDefault="009D57DC" w:rsidP="00056A40">
            <w:pPr>
              <w:jc w:val="center"/>
              <w:rPr>
                <w:sz w:val="22"/>
              </w:rPr>
            </w:pPr>
          </w:p>
        </w:tc>
      </w:tr>
      <w:tr w:rsidR="00DB17A7" w:rsidRPr="00323B3B" w14:paraId="27BF5B8C" w14:textId="77777777" w:rsidTr="0073658D">
        <w:trPr>
          <w:trHeight w:val="65"/>
        </w:trPr>
        <w:tc>
          <w:tcPr>
            <w:tcW w:w="530" w:type="dxa"/>
            <w:tcBorders>
              <w:top w:val="single" w:sz="6" w:space="0" w:color="595959" w:themeColor="text1" w:themeTint="A6"/>
              <w:bottom w:val="single" w:sz="6" w:space="0" w:color="595959" w:themeColor="text1" w:themeTint="A6"/>
            </w:tcBorders>
          </w:tcPr>
          <w:p w14:paraId="6AEA02FD" w14:textId="75157CBC" w:rsidR="00DB17A7" w:rsidRPr="006D0612" w:rsidRDefault="00DB17A7" w:rsidP="00DB17A7">
            <w:pPr>
              <w:jc w:val="center"/>
            </w:pPr>
            <w:r w:rsidRPr="006D0612">
              <w:t>3</w:t>
            </w:r>
            <w:r w:rsidR="006D0612">
              <w:t>.</w:t>
            </w:r>
          </w:p>
        </w:tc>
        <w:tc>
          <w:tcPr>
            <w:tcW w:w="2447" w:type="dxa"/>
            <w:tcBorders>
              <w:top w:val="single" w:sz="6" w:space="0" w:color="595959" w:themeColor="text1" w:themeTint="A6"/>
              <w:bottom w:val="single" w:sz="6" w:space="0" w:color="595959" w:themeColor="text1" w:themeTint="A6"/>
            </w:tcBorders>
          </w:tcPr>
          <w:p w14:paraId="2E819F8B" w14:textId="77777777" w:rsidR="00DB17A7" w:rsidRPr="0015282C" w:rsidRDefault="00DB17A7" w:rsidP="00DB17A7">
            <w:pPr>
              <w:tabs>
                <w:tab w:val="left" w:pos="6780"/>
              </w:tabs>
              <w:contextualSpacing/>
            </w:pPr>
            <w:r w:rsidRPr="0015282C">
              <w:rPr>
                <w:sz w:val="22"/>
                <w:szCs w:val="22"/>
              </w:rPr>
              <w:t>Организации дополнительного образования детей, в т.ч. художественные, музыкальные школы</w:t>
            </w:r>
          </w:p>
        </w:tc>
        <w:tc>
          <w:tcPr>
            <w:tcW w:w="1843" w:type="dxa"/>
            <w:tcBorders>
              <w:top w:val="single" w:sz="6" w:space="0" w:color="595959" w:themeColor="text1" w:themeTint="A6"/>
              <w:bottom w:val="single" w:sz="6" w:space="0" w:color="595959" w:themeColor="text1" w:themeTint="A6"/>
            </w:tcBorders>
          </w:tcPr>
          <w:p w14:paraId="3DD2663F" w14:textId="2C029D0D" w:rsidR="005B1558" w:rsidRPr="0015282C" w:rsidRDefault="005B1558" w:rsidP="005B1558">
            <w:pPr>
              <w:tabs>
                <w:tab w:val="left" w:pos="6780"/>
              </w:tabs>
              <w:contextualSpacing/>
              <w:jc w:val="center"/>
            </w:pPr>
            <w:r w:rsidRPr="0015282C">
              <w:rPr>
                <w:sz w:val="22"/>
                <w:szCs w:val="22"/>
              </w:rPr>
              <w:t xml:space="preserve">Кол-во мест на 100 </w:t>
            </w:r>
            <w:r w:rsidR="008B0F85">
              <w:rPr>
                <w:sz w:val="22"/>
                <w:szCs w:val="22"/>
              </w:rPr>
              <w:t>человек</w:t>
            </w:r>
            <w:r w:rsidRPr="0015282C">
              <w:rPr>
                <w:sz w:val="22"/>
                <w:szCs w:val="22"/>
              </w:rPr>
              <w:t xml:space="preserve"> в возрасте </w:t>
            </w:r>
          </w:p>
          <w:p w14:paraId="4BA9550E" w14:textId="77777777" w:rsidR="00DB17A7" w:rsidRPr="0015282C" w:rsidRDefault="005B1558" w:rsidP="005B1558">
            <w:pPr>
              <w:tabs>
                <w:tab w:val="left" w:pos="6780"/>
              </w:tabs>
              <w:contextualSpacing/>
              <w:jc w:val="center"/>
            </w:pPr>
            <w:r w:rsidRPr="0015282C">
              <w:rPr>
                <w:sz w:val="22"/>
                <w:szCs w:val="22"/>
              </w:rPr>
              <w:t xml:space="preserve">от </w:t>
            </w:r>
            <w:r w:rsidR="0015282C" w:rsidRPr="0015282C">
              <w:rPr>
                <w:sz w:val="22"/>
                <w:szCs w:val="22"/>
              </w:rPr>
              <w:t>5</w:t>
            </w:r>
            <w:r w:rsidRPr="0015282C">
              <w:rPr>
                <w:sz w:val="22"/>
                <w:szCs w:val="22"/>
              </w:rPr>
              <w:t xml:space="preserve"> до 18 лет</w:t>
            </w:r>
          </w:p>
        </w:tc>
        <w:tc>
          <w:tcPr>
            <w:tcW w:w="1276" w:type="dxa"/>
            <w:tcBorders>
              <w:top w:val="single" w:sz="6" w:space="0" w:color="595959" w:themeColor="text1" w:themeTint="A6"/>
              <w:bottom w:val="single" w:sz="6" w:space="0" w:color="595959" w:themeColor="text1" w:themeTint="A6"/>
            </w:tcBorders>
            <w:vAlign w:val="center"/>
          </w:tcPr>
          <w:p w14:paraId="3A30CF94" w14:textId="77777777" w:rsidR="00DB17A7" w:rsidRPr="00893D19" w:rsidRDefault="008C4E9A" w:rsidP="00DB17A7">
            <w:pPr>
              <w:jc w:val="center"/>
              <w:rPr>
                <w:color w:val="FF0000"/>
              </w:rPr>
            </w:pPr>
            <w:r w:rsidRPr="008C4E9A">
              <w:rPr>
                <w:sz w:val="22"/>
              </w:rPr>
              <w:t>75</w:t>
            </w:r>
          </w:p>
        </w:tc>
        <w:tc>
          <w:tcPr>
            <w:tcW w:w="2126" w:type="dxa"/>
            <w:tcBorders>
              <w:top w:val="single" w:sz="6" w:space="0" w:color="595959" w:themeColor="text1" w:themeTint="A6"/>
              <w:bottom w:val="single" w:sz="6" w:space="0" w:color="595959" w:themeColor="text1" w:themeTint="A6"/>
            </w:tcBorders>
            <w:vAlign w:val="center"/>
          </w:tcPr>
          <w:p w14:paraId="776AA9AB" w14:textId="77777777" w:rsidR="009D57DC" w:rsidRDefault="00C06C6D" w:rsidP="00793D1F">
            <w:pPr>
              <w:tabs>
                <w:tab w:val="left" w:pos="6780"/>
              </w:tabs>
              <w:contextualSpacing/>
              <w:jc w:val="center"/>
              <w:rPr>
                <w:sz w:val="22"/>
                <w:szCs w:val="22"/>
              </w:rPr>
            </w:pPr>
            <w:r>
              <w:rPr>
                <w:sz w:val="22"/>
                <w:szCs w:val="22"/>
              </w:rPr>
              <w:t xml:space="preserve">Транспортная </w:t>
            </w:r>
          </w:p>
          <w:p w14:paraId="7D984444" w14:textId="51FBFF8E" w:rsidR="00DB17A7" w:rsidRPr="001B3A30" w:rsidRDefault="00C06C6D" w:rsidP="00793D1F">
            <w:pPr>
              <w:tabs>
                <w:tab w:val="left" w:pos="6780"/>
              </w:tabs>
              <w:contextualSpacing/>
              <w:jc w:val="center"/>
            </w:pPr>
            <w:r>
              <w:rPr>
                <w:sz w:val="22"/>
                <w:szCs w:val="22"/>
              </w:rPr>
              <w:t>доступность</w:t>
            </w:r>
            <w:r w:rsidR="00793D1F">
              <w:rPr>
                <w:sz w:val="22"/>
                <w:szCs w:val="22"/>
              </w:rPr>
              <w:t>, мин.</w:t>
            </w:r>
          </w:p>
        </w:tc>
        <w:tc>
          <w:tcPr>
            <w:tcW w:w="1257" w:type="dxa"/>
            <w:tcBorders>
              <w:top w:val="single" w:sz="6" w:space="0" w:color="595959" w:themeColor="text1" w:themeTint="A6"/>
              <w:bottom w:val="single" w:sz="6" w:space="0" w:color="595959" w:themeColor="text1" w:themeTint="A6"/>
            </w:tcBorders>
            <w:vAlign w:val="center"/>
          </w:tcPr>
          <w:p w14:paraId="557FED4C" w14:textId="757E74E0" w:rsidR="00DB17A7" w:rsidRPr="004A02FE" w:rsidRDefault="00A35632" w:rsidP="00DB17A7">
            <w:pPr>
              <w:jc w:val="center"/>
              <w:rPr>
                <w:sz w:val="22"/>
              </w:rPr>
            </w:pPr>
            <w:r w:rsidRPr="004A02FE">
              <w:rPr>
                <w:sz w:val="22"/>
              </w:rPr>
              <w:t>30</w:t>
            </w:r>
          </w:p>
        </w:tc>
      </w:tr>
      <w:tr w:rsidR="00C06C6D" w:rsidRPr="00323B3B" w14:paraId="439A87FB" w14:textId="77777777" w:rsidTr="0073658D">
        <w:trPr>
          <w:trHeight w:val="65"/>
        </w:trPr>
        <w:tc>
          <w:tcPr>
            <w:tcW w:w="530" w:type="dxa"/>
            <w:tcBorders>
              <w:top w:val="single" w:sz="6" w:space="0" w:color="595959" w:themeColor="text1" w:themeTint="A6"/>
              <w:bottom w:val="single" w:sz="6" w:space="0" w:color="595959" w:themeColor="text1" w:themeTint="A6"/>
            </w:tcBorders>
          </w:tcPr>
          <w:p w14:paraId="7327C2A7" w14:textId="77777777" w:rsidR="00C06C6D" w:rsidRPr="006D0612" w:rsidRDefault="00C06C6D" w:rsidP="00DB17A7">
            <w:pPr>
              <w:jc w:val="center"/>
            </w:pPr>
            <w:r>
              <w:t>4.</w:t>
            </w:r>
          </w:p>
        </w:tc>
        <w:tc>
          <w:tcPr>
            <w:tcW w:w="2447" w:type="dxa"/>
            <w:tcBorders>
              <w:top w:val="single" w:sz="6" w:space="0" w:color="595959" w:themeColor="text1" w:themeTint="A6"/>
              <w:bottom w:val="single" w:sz="6" w:space="0" w:color="595959" w:themeColor="text1" w:themeTint="A6"/>
            </w:tcBorders>
          </w:tcPr>
          <w:p w14:paraId="576374BB" w14:textId="77777777" w:rsidR="00C06C6D" w:rsidRPr="0015282C" w:rsidRDefault="00C06C6D" w:rsidP="00DB17A7">
            <w:pPr>
              <w:tabs>
                <w:tab w:val="left" w:pos="6780"/>
              </w:tabs>
              <w:contextualSpacing/>
            </w:pPr>
            <w:r>
              <w:rPr>
                <w:sz w:val="22"/>
                <w:szCs w:val="22"/>
              </w:rPr>
              <w:t>Организации среднего профессионального образования</w:t>
            </w:r>
          </w:p>
        </w:tc>
        <w:tc>
          <w:tcPr>
            <w:tcW w:w="1843" w:type="dxa"/>
            <w:tcBorders>
              <w:top w:val="single" w:sz="6" w:space="0" w:color="595959" w:themeColor="text1" w:themeTint="A6"/>
              <w:bottom w:val="single" w:sz="6" w:space="0" w:color="595959" w:themeColor="text1" w:themeTint="A6"/>
            </w:tcBorders>
          </w:tcPr>
          <w:p w14:paraId="1D8211B6" w14:textId="77777777" w:rsidR="00C06C6D" w:rsidRPr="0015282C" w:rsidRDefault="00C06C6D" w:rsidP="00C06C6D">
            <w:pPr>
              <w:tabs>
                <w:tab w:val="left" w:pos="6780"/>
              </w:tabs>
              <w:contextualSpacing/>
              <w:jc w:val="center"/>
            </w:pPr>
            <w:r w:rsidRPr="00C06C6D">
              <w:rPr>
                <w:sz w:val="22"/>
                <w:szCs w:val="22"/>
              </w:rPr>
              <w:t xml:space="preserve">Кол-во мест на 100 </w:t>
            </w:r>
            <w:r>
              <w:rPr>
                <w:sz w:val="22"/>
                <w:szCs w:val="22"/>
              </w:rPr>
              <w:t xml:space="preserve">человек, окончивших обучение по программам </w:t>
            </w:r>
            <w:r>
              <w:rPr>
                <w:sz w:val="22"/>
                <w:szCs w:val="22"/>
              </w:rPr>
              <w:lastRenderedPageBreak/>
              <w:t>основного общего и среднего общего образования</w:t>
            </w:r>
          </w:p>
        </w:tc>
        <w:tc>
          <w:tcPr>
            <w:tcW w:w="1276" w:type="dxa"/>
            <w:tcBorders>
              <w:top w:val="single" w:sz="6" w:space="0" w:color="595959" w:themeColor="text1" w:themeTint="A6"/>
              <w:bottom w:val="single" w:sz="6" w:space="0" w:color="595959" w:themeColor="text1" w:themeTint="A6"/>
            </w:tcBorders>
            <w:vAlign w:val="center"/>
          </w:tcPr>
          <w:p w14:paraId="21EE3C8D" w14:textId="77777777" w:rsidR="00C06C6D" w:rsidRPr="00893D19" w:rsidRDefault="00C06C6D" w:rsidP="00DB17A7">
            <w:pPr>
              <w:jc w:val="center"/>
              <w:rPr>
                <w:color w:val="FF0000"/>
              </w:rPr>
            </w:pPr>
            <w:r w:rsidRPr="00C06C6D">
              <w:rPr>
                <w:sz w:val="22"/>
              </w:rPr>
              <w:lastRenderedPageBreak/>
              <w:t>50</w:t>
            </w:r>
          </w:p>
        </w:tc>
        <w:tc>
          <w:tcPr>
            <w:tcW w:w="2126" w:type="dxa"/>
            <w:tcBorders>
              <w:top w:val="single" w:sz="6" w:space="0" w:color="595959" w:themeColor="text1" w:themeTint="A6"/>
              <w:bottom w:val="single" w:sz="6" w:space="0" w:color="595959" w:themeColor="text1" w:themeTint="A6"/>
            </w:tcBorders>
            <w:vAlign w:val="center"/>
          </w:tcPr>
          <w:p w14:paraId="4B87C852" w14:textId="77777777" w:rsidR="009D57DC" w:rsidRDefault="00C06C6D" w:rsidP="00793D1F">
            <w:pPr>
              <w:tabs>
                <w:tab w:val="left" w:pos="6780"/>
              </w:tabs>
              <w:contextualSpacing/>
              <w:jc w:val="center"/>
              <w:rPr>
                <w:sz w:val="22"/>
                <w:szCs w:val="22"/>
              </w:rPr>
            </w:pPr>
            <w:r>
              <w:rPr>
                <w:sz w:val="22"/>
                <w:szCs w:val="22"/>
              </w:rPr>
              <w:t xml:space="preserve">Транспортная </w:t>
            </w:r>
          </w:p>
          <w:p w14:paraId="4B95A0FF" w14:textId="331CD48C" w:rsidR="00C06C6D" w:rsidRDefault="00C06C6D" w:rsidP="00793D1F">
            <w:pPr>
              <w:tabs>
                <w:tab w:val="left" w:pos="6780"/>
              </w:tabs>
              <w:contextualSpacing/>
              <w:jc w:val="center"/>
            </w:pPr>
            <w:r>
              <w:rPr>
                <w:sz w:val="22"/>
                <w:szCs w:val="22"/>
              </w:rPr>
              <w:t>доступность, мин.</w:t>
            </w:r>
          </w:p>
        </w:tc>
        <w:tc>
          <w:tcPr>
            <w:tcW w:w="1257" w:type="dxa"/>
            <w:tcBorders>
              <w:top w:val="single" w:sz="6" w:space="0" w:color="595959" w:themeColor="text1" w:themeTint="A6"/>
              <w:bottom w:val="single" w:sz="6" w:space="0" w:color="595959" w:themeColor="text1" w:themeTint="A6"/>
            </w:tcBorders>
            <w:vAlign w:val="center"/>
          </w:tcPr>
          <w:p w14:paraId="464E442F" w14:textId="0BA92A24" w:rsidR="00C06C6D" w:rsidRPr="004A02FE" w:rsidRDefault="00A35632" w:rsidP="00DB17A7">
            <w:pPr>
              <w:jc w:val="center"/>
              <w:rPr>
                <w:sz w:val="22"/>
              </w:rPr>
            </w:pPr>
            <w:r w:rsidRPr="004A02FE">
              <w:rPr>
                <w:sz w:val="22"/>
              </w:rPr>
              <w:t>30</w:t>
            </w:r>
          </w:p>
        </w:tc>
      </w:tr>
    </w:tbl>
    <w:p w14:paraId="36D65CCE" w14:textId="77777777" w:rsidR="0073658D" w:rsidRDefault="0073658D" w:rsidP="007A7C0B">
      <w:pPr>
        <w:autoSpaceDE w:val="0"/>
        <w:spacing w:line="276" w:lineRule="auto"/>
        <w:ind w:firstLine="851"/>
        <w:jc w:val="both"/>
        <w:rPr>
          <w:rFonts w:eastAsia="TimesNewRomanPSMT"/>
        </w:rPr>
      </w:pPr>
    </w:p>
    <w:p w14:paraId="659E35E4" w14:textId="17849EC9" w:rsidR="009F46FD" w:rsidRDefault="009F46FD" w:rsidP="007A7C0B">
      <w:pPr>
        <w:autoSpaceDE w:val="0"/>
        <w:spacing w:line="276" w:lineRule="auto"/>
        <w:ind w:firstLine="851"/>
        <w:jc w:val="both"/>
        <w:rPr>
          <w:rFonts w:eastAsia="TimesNewRomanPSMT"/>
        </w:rPr>
      </w:pPr>
      <w:r>
        <w:rPr>
          <w:rFonts w:eastAsia="TimesNewRomanPSMT"/>
        </w:rPr>
        <w:t>Примечание:</w:t>
      </w:r>
    </w:p>
    <w:p w14:paraId="761630B2" w14:textId="305AEB23" w:rsidR="009F46FD" w:rsidRDefault="009F46FD" w:rsidP="009F46FD">
      <w:pPr>
        <w:autoSpaceDE w:val="0"/>
        <w:spacing w:line="276" w:lineRule="auto"/>
        <w:ind w:firstLine="851"/>
        <w:jc w:val="both"/>
        <w:rPr>
          <w:rFonts w:eastAsia="TimesNewRomanPSMT"/>
        </w:rPr>
      </w:pPr>
      <w:r>
        <w:rPr>
          <w:rFonts w:eastAsia="TimesNewRomanPSMT"/>
        </w:rPr>
        <w:t>1. (*) Не распространяется на специализированные и оздоровительные дошкольные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14:paraId="559372E0" w14:textId="77777777" w:rsidR="0013466D" w:rsidRDefault="0013466D" w:rsidP="004B7DB1">
      <w:pPr>
        <w:autoSpaceDE w:val="0"/>
        <w:spacing w:line="276" w:lineRule="auto"/>
        <w:jc w:val="both"/>
        <w:rPr>
          <w:rFonts w:eastAsia="TimesNewRomanPSMT"/>
        </w:rPr>
      </w:pPr>
    </w:p>
    <w:p w14:paraId="2A793163" w14:textId="77777777" w:rsidR="0073658D" w:rsidRPr="00CC72D8" w:rsidRDefault="0073658D" w:rsidP="004B7DB1">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gridCol w:w="284"/>
      </w:tblGrid>
      <w:tr w:rsidR="00054945" w14:paraId="60A18147" w14:textId="77777777" w:rsidTr="00A436F3">
        <w:tc>
          <w:tcPr>
            <w:tcW w:w="567" w:type="dxa"/>
            <w:shd w:val="clear" w:color="auto" w:fill="C4BC96" w:themeFill="background2" w:themeFillShade="BF"/>
          </w:tcPr>
          <w:p w14:paraId="236A7431" w14:textId="77777777" w:rsidR="00054945" w:rsidRPr="00FC0695" w:rsidRDefault="00054945" w:rsidP="00A436F3">
            <w:pPr>
              <w:autoSpaceDE w:val="0"/>
              <w:spacing w:line="276" w:lineRule="auto"/>
              <w:jc w:val="both"/>
              <w:rPr>
                <w:rFonts w:eastAsia="TimesNewRomanPSMT"/>
                <w:b/>
                <w:sz w:val="6"/>
              </w:rPr>
            </w:pPr>
          </w:p>
        </w:tc>
        <w:tc>
          <w:tcPr>
            <w:tcW w:w="8505" w:type="dxa"/>
            <w:gridSpan w:val="2"/>
            <w:shd w:val="clear" w:color="auto" w:fill="C4BC96" w:themeFill="background2" w:themeFillShade="BF"/>
          </w:tcPr>
          <w:p w14:paraId="45F845FB" w14:textId="77777777" w:rsidR="00054945" w:rsidRPr="00FC0695" w:rsidRDefault="00054945" w:rsidP="00A436F3">
            <w:pPr>
              <w:autoSpaceDE w:val="0"/>
              <w:spacing w:line="276" w:lineRule="auto"/>
              <w:jc w:val="both"/>
              <w:rPr>
                <w:rFonts w:eastAsia="TimesNewRomanPSMT"/>
                <w:b/>
                <w:sz w:val="6"/>
              </w:rPr>
            </w:pPr>
          </w:p>
        </w:tc>
      </w:tr>
      <w:tr w:rsidR="00054945" w14:paraId="27B76178" w14:textId="77777777" w:rsidTr="00A436F3">
        <w:tc>
          <w:tcPr>
            <w:tcW w:w="567" w:type="dxa"/>
            <w:shd w:val="clear" w:color="auto" w:fill="C4BC96" w:themeFill="background2" w:themeFillShade="BF"/>
          </w:tcPr>
          <w:p w14:paraId="2EE96B7E" w14:textId="77777777" w:rsidR="00054945" w:rsidRDefault="00054945" w:rsidP="00054945">
            <w:pPr>
              <w:autoSpaceDE w:val="0"/>
              <w:jc w:val="both"/>
              <w:rPr>
                <w:rFonts w:eastAsia="TimesNewRomanPSMT"/>
                <w:b/>
              </w:rPr>
            </w:pPr>
            <w:r>
              <w:rPr>
                <w:b/>
              </w:rPr>
              <w:t>1.5</w:t>
            </w:r>
          </w:p>
        </w:tc>
        <w:tc>
          <w:tcPr>
            <w:tcW w:w="8505" w:type="dxa"/>
            <w:gridSpan w:val="2"/>
          </w:tcPr>
          <w:p w14:paraId="4BCD8D6D" w14:textId="0DD506A4" w:rsidR="00054945" w:rsidRDefault="0015282C" w:rsidP="00CC72D8">
            <w:pPr>
              <w:autoSpaceDE w:val="0"/>
              <w:rPr>
                <w:rFonts w:eastAsia="TimesNewRomanPSMT"/>
                <w:b/>
              </w:rPr>
            </w:pPr>
            <w:r w:rsidRPr="0015282C">
              <w:rPr>
                <w:b/>
                <w:bCs/>
              </w:rPr>
              <w:t xml:space="preserve">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w:t>
            </w:r>
            <w:r w:rsidR="008B0F85" w:rsidRPr="008B0F85">
              <w:rPr>
                <w:b/>
                <w:bCs/>
              </w:rPr>
              <w:t>Нефтеюганского района Ханты-Мансийского автономного округа - Югры</w:t>
            </w:r>
          </w:p>
        </w:tc>
      </w:tr>
      <w:tr w:rsidR="00054945" w:rsidRPr="00FC0695" w14:paraId="35A764E5" w14:textId="77777777" w:rsidTr="00A436F3">
        <w:trPr>
          <w:trHeight w:val="80"/>
        </w:trPr>
        <w:tc>
          <w:tcPr>
            <w:tcW w:w="567" w:type="dxa"/>
            <w:shd w:val="clear" w:color="auto" w:fill="C4BC96" w:themeFill="background2" w:themeFillShade="BF"/>
          </w:tcPr>
          <w:p w14:paraId="41230E63" w14:textId="77777777" w:rsidR="00054945" w:rsidRPr="00FC0695" w:rsidRDefault="00054945" w:rsidP="00A436F3">
            <w:pPr>
              <w:autoSpaceDE w:val="0"/>
              <w:jc w:val="both"/>
              <w:rPr>
                <w:b/>
                <w:sz w:val="20"/>
              </w:rPr>
            </w:pPr>
          </w:p>
        </w:tc>
        <w:tc>
          <w:tcPr>
            <w:tcW w:w="8221" w:type="dxa"/>
          </w:tcPr>
          <w:p w14:paraId="78EBC4FA" w14:textId="77777777" w:rsidR="00054945" w:rsidRPr="00FC0695" w:rsidRDefault="00054945" w:rsidP="00A436F3">
            <w:pPr>
              <w:autoSpaceDE w:val="0"/>
              <w:rPr>
                <w:b/>
                <w:sz w:val="20"/>
              </w:rPr>
            </w:pPr>
          </w:p>
        </w:tc>
        <w:tc>
          <w:tcPr>
            <w:tcW w:w="284" w:type="dxa"/>
            <w:shd w:val="clear" w:color="auto" w:fill="C4BC96" w:themeFill="background2" w:themeFillShade="BF"/>
          </w:tcPr>
          <w:p w14:paraId="07F0A2EF" w14:textId="77777777" w:rsidR="00054945" w:rsidRPr="009238B5" w:rsidRDefault="00054945" w:rsidP="00A436F3">
            <w:pPr>
              <w:autoSpaceDE w:val="0"/>
              <w:rPr>
                <w:b/>
                <w:sz w:val="22"/>
              </w:rPr>
            </w:pPr>
          </w:p>
        </w:tc>
      </w:tr>
    </w:tbl>
    <w:p w14:paraId="71D67643" w14:textId="77777777" w:rsidR="00054945" w:rsidRPr="00FC0695" w:rsidRDefault="00054945" w:rsidP="00054945">
      <w:pPr>
        <w:autoSpaceDE w:val="0"/>
        <w:spacing w:line="276" w:lineRule="auto"/>
        <w:ind w:firstLine="851"/>
        <w:jc w:val="both"/>
        <w:rPr>
          <w:rFonts w:eastAsia="TimesNewRomanPSMT"/>
          <w:b/>
          <w:sz w:val="20"/>
        </w:rPr>
      </w:pPr>
    </w:p>
    <w:p w14:paraId="4B83D6B5" w14:textId="2361A0D9" w:rsidR="0015282C" w:rsidRDefault="0015282C" w:rsidP="00CC72D8">
      <w:pPr>
        <w:autoSpaceDE w:val="0"/>
        <w:spacing w:line="276" w:lineRule="auto"/>
        <w:ind w:firstLine="851"/>
        <w:jc w:val="both"/>
        <w:rPr>
          <w:rFonts w:eastAsia="TimesNewRomanPSMT"/>
        </w:rPr>
      </w:pPr>
      <w:r w:rsidRPr="008D7470">
        <w:rPr>
          <w:rFonts w:eastAsia="TimesNewRomanPSMT"/>
        </w:rPr>
        <w:t xml:space="preserve">Расчетные показатели для объектов местного значения в области </w:t>
      </w:r>
      <w:r>
        <w:rPr>
          <w:rFonts w:eastAsia="TimesNewRomanPSMT"/>
        </w:rPr>
        <w:t xml:space="preserve">здравоохранения </w:t>
      </w:r>
      <w:r w:rsidRPr="008D7470">
        <w:rPr>
          <w:rFonts w:eastAsia="TimesNewRomanPSMT"/>
        </w:rPr>
        <w:t xml:space="preserve">установлены в соответствии с </w:t>
      </w:r>
      <w:r>
        <w:rPr>
          <w:rFonts w:eastAsia="TimesNewRomanPSMT"/>
        </w:rPr>
        <w:t xml:space="preserve">условиями текущей обеспеченности населения </w:t>
      </w:r>
      <w:r w:rsidR="00703368">
        <w:rPr>
          <w:rFonts w:eastAsia="TimesNewRomanPSMT"/>
        </w:rPr>
        <w:t>муниципального района</w:t>
      </w:r>
      <w:r>
        <w:rPr>
          <w:rFonts w:eastAsia="TimesNewRomanPSMT"/>
        </w:rPr>
        <w:t>, а также документов стратегического планирования</w:t>
      </w:r>
      <w:r w:rsidRPr="008D7470">
        <w:rPr>
          <w:rFonts w:eastAsia="TimesNewRomanPSMT"/>
        </w:rPr>
        <w:t xml:space="preserve"> </w:t>
      </w:r>
      <w:r w:rsidR="008B0F85" w:rsidRPr="008B0F85">
        <w:t xml:space="preserve"> </w:t>
      </w:r>
      <w:r w:rsidR="008B0F85" w:rsidRPr="008B0F85">
        <w:rPr>
          <w:rFonts w:eastAsia="TimesNewRomanPSMT"/>
        </w:rPr>
        <w:t>Нефтеюганского района Ханты-Мансийского автономного округа - Югры</w:t>
      </w:r>
      <w:r>
        <w:rPr>
          <w:rFonts w:eastAsia="TimesNewRomanPSMT"/>
        </w:rPr>
        <w:t>, с учетом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r w:rsidRPr="008D7470">
        <w:rPr>
          <w:rFonts w:eastAsia="TimesNewRomanPSMT"/>
        </w:rPr>
        <w:t>. Расчетные показа</w:t>
      </w:r>
      <w:r>
        <w:rPr>
          <w:rFonts w:eastAsia="TimesNewRomanPSMT"/>
        </w:rPr>
        <w:t>те</w:t>
      </w:r>
      <w:r w:rsidRPr="008D7470">
        <w:rPr>
          <w:rFonts w:eastAsia="TimesNewRomanPSMT"/>
        </w:rPr>
        <w:t>ли минимально допустимого уровня обеспеченности о</w:t>
      </w:r>
      <w:r>
        <w:rPr>
          <w:rFonts w:eastAsia="TimesNewRomanPSMT"/>
        </w:rPr>
        <w:t>бъектами местного значения и по</w:t>
      </w:r>
      <w:r w:rsidRPr="008D7470">
        <w:rPr>
          <w:rFonts w:eastAsia="TimesNewRomanPSMT"/>
        </w:rPr>
        <w:t>казатели максимально допустимого уровня территор</w:t>
      </w:r>
      <w:r>
        <w:rPr>
          <w:rFonts w:eastAsia="TimesNewRomanPSMT"/>
        </w:rPr>
        <w:t>иальной доступности таких объек</w:t>
      </w:r>
      <w:r w:rsidRPr="008D7470">
        <w:rPr>
          <w:rFonts w:eastAsia="TimesNewRomanPSMT"/>
        </w:rPr>
        <w:t>тов, представлены в таблиц</w:t>
      </w:r>
      <w:r>
        <w:rPr>
          <w:rFonts w:eastAsia="TimesNewRomanPSMT"/>
        </w:rPr>
        <w:t>е</w:t>
      </w:r>
      <w:r w:rsidRPr="008D7470">
        <w:rPr>
          <w:rFonts w:eastAsia="TimesNewRomanPSMT"/>
        </w:rPr>
        <w:t xml:space="preserve"> 1.</w:t>
      </w:r>
      <w:r>
        <w:rPr>
          <w:rFonts w:eastAsia="TimesNewRomanPSMT"/>
        </w:rPr>
        <w:t>5.1</w:t>
      </w:r>
      <w:r w:rsidRPr="008D7470">
        <w:rPr>
          <w:rFonts w:eastAsia="TimesNewRomanPSMT"/>
        </w:rPr>
        <w:t>.</w:t>
      </w:r>
    </w:p>
    <w:p w14:paraId="1BD0CD06" w14:textId="77777777" w:rsidR="0015282C" w:rsidRDefault="00054945" w:rsidP="00CC72D8">
      <w:pPr>
        <w:autoSpaceDE w:val="0"/>
        <w:spacing w:line="276" w:lineRule="auto"/>
        <w:ind w:firstLine="851"/>
        <w:jc w:val="right"/>
        <w:rPr>
          <w:rFonts w:eastAsia="TimesNewRomanPSMT"/>
        </w:rPr>
      </w:pPr>
      <w:r>
        <w:rPr>
          <w:rFonts w:eastAsia="TimesNewRomanPSMT"/>
        </w:rPr>
        <w:t>Таблица 1.5.1.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64"/>
        <w:gridCol w:w="2765"/>
        <w:gridCol w:w="1614"/>
        <w:gridCol w:w="1466"/>
        <w:gridCol w:w="1524"/>
        <w:gridCol w:w="1546"/>
      </w:tblGrid>
      <w:tr w:rsidR="00A436F3" w:rsidRPr="00323B3B" w14:paraId="0A3A54E3" w14:textId="77777777" w:rsidTr="00B2062A">
        <w:trPr>
          <w:trHeight w:val="778"/>
          <w:tblHeader/>
        </w:trPr>
        <w:tc>
          <w:tcPr>
            <w:tcW w:w="564" w:type="dxa"/>
            <w:vMerge w:val="restart"/>
            <w:shd w:val="clear" w:color="auto" w:fill="FFFFFF" w:themeFill="background1"/>
            <w:vAlign w:val="center"/>
          </w:tcPr>
          <w:p w14:paraId="34562EE8" w14:textId="77777777" w:rsidR="00A436F3" w:rsidRDefault="00A436F3" w:rsidP="00A436F3">
            <w:pPr>
              <w:jc w:val="center"/>
              <w:rPr>
                <w:b/>
              </w:rPr>
            </w:pPr>
            <w:r w:rsidRPr="00487417">
              <w:rPr>
                <w:b/>
                <w:sz w:val="22"/>
                <w:szCs w:val="22"/>
              </w:rPr>
              <w:t>№</w:t>
            </w:r>
          </w:p>
          <w:p w14:paraId="695237F2" w14:textId="77777777" w:rsidR="006D0612" w:rsidRPr="00487417" w:rsidRDefault="006D0612" w:rsidP="00A436F3">
            <w:pPr>
              <w:jc w:val="center"/>
              <w:rPr>
                <w:b/>
              </w:rPr>
            </w:pPr>
            <w:r>
              <w:rPr>
                <w:b/>
                <w:sz w:val="22"/>
                <w:szCs w:val="22"/>
              </w:rPr>
              <w:t>пп</w:t>
            </w:r>
          </w:p>
        </w:tc>
        <w:tc>
          <w:tcPr>
            <w:tcW w:w="2765" w:type="dxa"/>
            <w:vMerge w:val="restart"/>
            <w:shd w:val="clear" w:color="auto" w:fill="FFFFFF" w:themeFill="background1"/>
            <w:vAlign w:val="center"/>
          </w:tcPr>
          <w:p w14:paraId="12392B90" w14:textId="77777777" w:rsidR="00A436F3" w:rsidRPr="00487417" w:rsidRDefault="00A436F3" w:rsidP="00A436F3">
            <w:pPr>
              <w:jc w:val="center"/>
              <w:rPr>
                <w:b/>
              </w:rPr>
            </w:pPr>
            <w:r w:rsidRPr="00487417">
              <w:rPr>
                <w:b/>
                <w:sz w:val="22"/>
                <w:szCs w:val="22"/>
              </w:rPr>
              <w:t>Наименование объекта</w:t>
            </w:r>
          </w:p>
          <w:p w14:paraId="3648F553" w14:textId="77777777" w:rsidR="00A436F3" w:rsidRPr="00487417" w:rsidRDefault="00A436F3" w:rsidP="00A436F3">
            <w:pPr>
              <w:jc w:val="center"/>
              <w:rPr>
                <w:b/>
              </w:rPr>
            </w:pPr>
          </w:p>
        </w:tc>
        <w:tc>
          <w:tcPr>
            <w:tcW w:w="3080" w:type="dxa"/>
            <w:gridSpan w:val="2"/>
            <w:shd w:val="clear" w:color="auto" w:fill="FFFFFF" w:themeFill="background1"/>
            <w:vAlign w:val="center"/>
          </w:tcPr>
          <w:p w14:paraId="27F84BF8" w14:textId="77777777" w:rsidR="00A436F3" w:rsidRPr="00487417" w:rsidRDefault="00A436F3" w:rsidP="00A436F3">
            <w:pPr>
              <w:jc w:val="center"/>
              <w:rPr>
                <w:b/>
              </w:rPr>
            </w:pPr>
            <w:r w:rsidRPr="00487417">
              <w:rPr>
                <w:b/>
                <w:sz w:val="22"/>
                <w:szCs w:val="22"/>
              </w:rPr>
              <w:t>Минимально допустимый уровень обеспеченности</w:t>
            </w:r>
          </w:p>
        </w:tc>
        <w:tc>
          <w:tcPr>
            <w:tcW w:w="3070" w:type="dxa"/>
            <w:gridSpan w:val="2"/>
            <w:shd w:val="clear" w:color="auto" w:fill="FFFFFF" w:themeFill="background1"/>
            <w:vAlign w:val="center"/>
          </w:tcPr>
          <w:p w14:paraId="7B872243" w14:textId="77777777" w:rsidR="00A436F3" w:rsidRPr="00487417" w:rsidRDefault="00A436F3" w:rsidP="00A436F3">
            <w:pPr>
              <w:jc w:val="center"/>
              <w:rPr>
                <w:b/>
              </w:rPr>
            </w:pPr>
            <w:r w:rsidRPr="00487417">
              <w:rPr>
                <w:b/>
                <w:sz w:val="22"/>
                <w:szCs w:val="22"/>
              </w:rPr>
              <w:t>Максимально допустимый уровень территориальной доступности</w:t>
            </w:r>
          </w:p>
        </w:tc>
      </w:tr>
      <w:tr w:rsidR="00A436F3" w:rsidRPr="00323B3B" w14:paraId="1C46F5A6" w14:textId="77777777" w:rsidTr="00B2062A">
        <w:trPr>
          <w:trHeight w:val="505"/>
          <w:tblHeader/>
        </w:trPr>
        <w:tc>
          <w:tcPr>
            <w:tcW w:w="564" w:type="dxa"/>
            <w:vMerge/>
            <w:tcBorders>
              <w:bottom w:val="single" w:sz="12" w:space="0" w:color="595959" w:themeColor="text1" w:themeTint="A6"/>
            </w:tcBorders>
            <w:shd w:val="clear" w:color="auto" w:fill="FFFFFF" w:themeFill="background1"/>
            <w:vAlign w:val="center"/>
          </w:tcPr>
          <w:p w14:paraId="7AD73558" w14:textId="77777777" w:rsidR="00A436F3" w:rsidRPr="00487417" w:rsidRDefault="00A436F3" w:rsidP="00A436F3">
            <w:pPr>
              <w:jc w:val="center"/>
              <w:rPr>
                <w:b/>
              </w:rPr>
            </w:pPr>
          </w:p>
        </w:tc>
        <w:tc>
          <w:tcPr>
            <w:tcW w:w="2765" w:type="dxa"/>
            <w:vMerge/>
            <w:tcBorders>
              <w:bottom w:val="single" w:sz="12" w:space="0" w:color="595959" w:themeColor="text1" w:themeTint="A6"/>
            </w:tcBorders>
            <w:shd w:val="clear" w:color="auto" w:fill="FFFFFF" w:themeFill="background1"/>
            <w:vAlign w:val="center"/>
          </w:tcPr>
          <w:p w14:paraId="2D26699B" w14:textId="77777777" w:rsidR="00A436F3" w:rsidRPr="00487417" w:rsidRDefault="00A436F3" w:rsidP="00A436F3">
            <w:pPr>
              <w:jc w:val="center"/>
              <w:rPr>
                <w:b/>
              </w:rPr>
            </w:pPr>
          </w:p>
        </w:tc>
        <w:tc>
          <w:tcPr>
            <w:tcW w:w="1614" w:type="dxa"/>
            <w:tcBorders>
              <w:bottom w:val="single" w:sz="12" w:space="0" w:color="595959" w:themeColor="text1" w:themeTint="A6"/>
            </w:tcBorders>
            <w:shd w:val="clear" w:color="auto" w:fill="FFFFFF" w:themeFill="background1"/>
            <w:vAlign w:val="center"/>
          </w:tcPr>
          <w:p w14:paraId="35AE23DE" w14:textId="77777777" w:rsidR="00A436F3" w:rsidRDefault="00A436F3" w:rsidP="00A436F3">
            <w:pPr>
              <w:jc w:val="center"/>
              <w:rPr>
                <w:b/>
              </w:rPr>
            </w:pPr>
            <w:r w:rsidRPr="00487417">
              <w:rPr>
                <w:b/>
                <w:sz w:val="22"/>
                <w:szCs w:val="22"/>
              </w:rPr>
              <w:t xml:space="preserve">Единица </w:t>
            </w:r>
          </w:p>
          <w:p w14:paraId="74A2DD34" w14:textId="77777777" w:rsidR="00A436F3" w:rsidRPr="00487417" w:rsidRDefault="00A436F3" w:rsidP="00A436F3">
            <w:pPr>
              <w:jc w:val="center"/>
              <w:rPr>
                <w:b/>
              </w:rPr>
            </w:pPr>
            <w:r w:rsidRPr="00487417">
              <w:rPr>
                <w:b/>
                <w:sz w:val="22"/>
                <w:szCs w:val="22"/>
              </w:rPr>
              <w:t>измерения</w:t>
            </w:r>
          </w:p>
        </w:tc>
        <w:tc>
          <w:tcPr>
            <w:tcW w:w="1466" w:type="dxa"/>
            <w:tcBorders>
              <w:bottom w:val="single" w:sz="12" w:space="0" w:color="595959" w:themeColor="text1" w:themeTint="A6"/>
            </w:tcBorders>
            <w:shd w:val="clear" w:color="auto" w:fill="FFFFFF" w:themeFill="background1"/>
            <w:vAlign w:val="center"/>
          </w:tcPr>
          <w:p w14:paraId="270D00C3" w14:textId="77777777" w:rsidR="00A436F3" w:rsidRPr="00487417" w:rsidRDefault="00A436F3" w:rsidP="00A436F3">
            <w:pPr>
              <w:jc w:val="center"/>
              <w:rPr>
                <w:b/>
              </w:rPr>
            </w:pPr>
            <w:r w:rsidRPr="00487417">
              <w:rPr>
                <w:b/>
                <w:sz w:val="22"/>
                <w:szCs w:val="22"/>
              </w:rPr>
              <w:t>Величина</w:t>
            </w:r>
          </w:p>
        </w:tc>
        <w:tc>
          <w:tcPr>
            <w:tcW w:w="1524" w:type="dxa"/>
            <w:tcBorders>
              <w:bottom w:val="single" w:sz="12" w:space="0" w:color="595959" w:themeColor="text1" w:themeTint="A6"/>
            </w:tcBorders>
            <w:shd w:val="clear" w:color="auto" w:fill="FFFFFF" w:themeFill="background1"/>
            <w:vAlign w:val="center"/>
          </w:tcPr>
          <w:p w14:paraId="2430FFB3" w14:textId="77777777" w:rsidR="008B0F85" w:rsidRDefault="00A436F3" w:rsidP="00A436F3">
            <w:pPr>
              <w:jc w:val="center"/>
              <w:rPr>
                <w:b/>
              </w:rPr>
            </w:pPr>
            <w:r w:rsidRPr="00487417">
              <w:rPr>
                <w:b/>
                <w:sz w:val="22"/>
                <w:szCs w:val="22"/>
              </w:rPr>
              <w:t xml:space="preserve">Единица </w:t>
            </w:r>
          </w:p>
          <w:p w14:paraId="38E30FD5" w14:textId="06CE369F" w:rsidR="00A436F3" w:rsidRPr="00487417" w:rsidRDefault="00A436F3" w:rsidP="00A436F3">
            <w:pPr>
              <w:jc w:val="center"/>
              <w:rPr>
                <w:b/>
              </w:rPr>
            </w:pPr>
            <w:r w:rsidRPr="00487417">
              <w:rPr>
                <w:b/>
                <w:sz w:val="22"/>
                <w:szCs w:val="22"/>
              </w:rPr>
              <w:t>измерения</w:t>
            </w:r>
          </w:p>
        </w:tc>
        <w:tc>
          <w:tcPr>
            <w:tcW w:w="1546" w:type="dxa"/>
            <w:tcBorders>
              <w:bottom w:val="single" w:sz="12" w:space="0" w:color="595959" w:themeColor="text1" w:themeTint="A6"/>
            </w:tcBorders>
            <w:shd w:val="clear" w:color="auto" w:fill="FFFFFF" w:themeFill="background1"/>
            <w:vAlign w:val="center"/>
          </w:tcPr>
          <w:p w14:paraId="79E333CB" w14:textId="77777777" w:rsidR="00A436F3" w:rsidRPr="00487417" w:rsidRDefault="00A436F3" w:rsidP="00A436F3">
            <w:pPr>
              <w:jc w:val="center"/>
              <w:rPr>
                <w:b/>
              </w:rPr>
            </w:pPr>
            <w:r w:rsidRPr="00487417">
              <w:rPr>
                <w:b/>
                <w:sz w:val="22"/>
                <w:szCs w:val="22"/>
              </w:rPr>
              <w:t>Величина</w:t>
            </w:r>
          </w:p>
        </w:tc>
      </w:tr>
      <w:tr w:rsidR="00726B8A" w:rsidRPr="00323B3B" w14:paraId="35E26C6A" w14:textId="77777777" w:rsidTr="0092606A">
        <w:trPr>
          <w:trHeight w:val="164"/>
        </w:trPr>
        <w:tc>
          <w:tcPr>
            <w:tcW w:w="564" w:type="dxa"/>
            <w:vMerge w:val="restart"/>
            <w:tcBorders>
              <w:top w:val="single" w:sz="12" w:space="0" w:color="595959" w:themeColor="text1" w:themeTint="A6"/>
            </w:tcBorders>
          </w:tcPr>
          <w:p w14:paraId="694AA15E" w14:textId="77777777" w:rsidR="00726B8A" w:rsidRPr="006D0612" w:rsidRDefault="00726B8A" w:rsidP="00726B8A">
            <w:pPr>
              <w:jc w:val="center"/>
            </w:pPr>
            <w:r w:rsidRPr="006D0612">
              <w:t>1</w:t>
            </w:r>
            <w:r>
              <w:t>.</w:t>
            </w:r>
          </w:p>
        </w:tc>
        <w:tc>
          <w:tcPr>
            <w:tcW w:w="2765" w:type="dxa"/>
            <w:tcBorders>
              <w:top w:val="single" w:sz="12" w:space="0" w:color="595959" w:themeColor="text1" w:themeTint="A6"/>
            </w:tcBorders>
          </w:tcPr>
          <w:p w14:paraId="6F1D7899" w14:textId="741F2289" w:rsidR="00726B8A" w:rsidRPr="001B3A30" w:rsidRDefault="00726B8A" w:rsidP="00726B8A">
            <w:pPr>
              <w:tabs>
                <w:tab w:val="left" w:pos="6780"/>
              </w:tabs>
              <w:contextualSpacing/>
            </w:pPr>
            <w:r>
              <w:rPr>
                <w:sz w:val="22"/>
                <w:szCs w:val="22"/>
              </w:rPr>
              <w:t xml:space="preserve">Больницы, стационары всех типов (в том числе детские) </w:t>
            </w:r>
          </w:p>
        </w:tc>
        <w:tc>
          <w:tcPr>
            <w:tcW w:w="1614" w:type="dxa"/>
            <w:vMerge w:val="restart"/>
            <w:tcBorders>
              <w:top w:val="single" w:sz="12" w:space="0" w:color="595959" w:themeColor="text1" w:themeTint="A6"/>
            </w:tcBorders>
            <w:vAlign w:val="center"/>
          </w:tcPr>
          <w:p w14:paraId="7CCF4D28" w14:textId="039476B3" w:rsidR="00726B8A" w:rsidRDefault="00726B8A" w:rsidP="0092606A">
            <w:pPr>
              <w:tabs>
                <w:tab w:val="left" w:pos="6780"/>
              </w:tabs>
              <w:contextualSpacing/>
              <w:jc w:val="center"/>
            </w:pPr>
            <w:r w:rsidRPr="00B4063D">
              <w:rPr>
                <w:sz w:val="22"/>
                <w:szCs w:val="22"/>
              </w:rPr>
              <w:t>Кол-во</w:t>
            </w:r>
          </w:p>
          <w:p w14:paraId="58A88389" w14:textId="37D00539" w:rsidR="00726B8A" w:rsidRPr="00B4063D" w:rsidRDefault="00726B8A" w:rsidP="0092606A">
            <w:pPr>
              <w:tabs>
                <w:tab w:val="left" w:pos="6780"/>
              </w:tabs>
              <w:contextualSpacing/>
              <w:jc w:val="center"/>
            </w:pPr>
            <w:r>
              <w:rPr>
                <w:sz w:val="22"/>
                <w:szCs w:val="22"/>
              </w:rPr>
              <w:t>койко-</w:t>
            </w:r>
            <w:r w:rsidRPr="00B4063D">
              <w:rPr>
                <w:sz w:val="22"/>
                <w:szCs w:val="22"/>
              </w:rPr>
              <w:t>мест на 1 000</w:t>
            </w:r>
          </w:p>
          <w:p w14:paraId="53CB05A5" w14:textId="736457B5" w:rsidR="00726B8A" w:rsidRPr="00B4063D" w:rsidRDefault="00726B8A" w:rsidP="0092606A">
            <w:pPr>
              <w:tabs>
                <w:tab w:val="left" w:pos="6780"/>
              </w:tabs>
              <w:contextualSpacing/>
              <w:jc w:val="center"/>
            </w:pPr>
            <w:r>
              <w:rPr>
                <w:sz w:val="22"/>
                <w:szCs w:val="22"/>
              </w:rPr>
              <w:t>человек</w:t>
            </w:r>
            <w:r w:rsidRPr="00B4063D">
              <w:rPr>
                <w:sz w:val="22"/>
                <w:szCs w:val="22"/>
              </w:rPr>
              <w:t xml:space="preserve"> </w:t>
            </w:r>
          </w:p>
        </w:tc>
        <w:tc>
          <w:tcPr>
            <w:tcW w:w="1466" w:type="dxa"/>
            <w:tcBorders>
              <w:top w:val="single" w:sz="12" w:space="0" w:color="595959" w:themeColor="text1" w:themeTint="A6"/>
            </w:tcBorders>
            <w:vAlign w:val="center"/>
          </w:tcPr>
          <w:p w14:paraId="2EA473D8" w14:textId="6B85A167" w:rsidR="00726B8A" w:rsidRPr="008B0F85" w:rsidRDefault="00726B8A" w:rsidP="00726B8A">
            <w:pPr>
              <w:jc w:val="center"/>
              <w:rPr>
                <w:color w:val="FF0000"/>
              </w:rPr>
            </w:pPr>
            <w:r w:rsidRPr="00277853">
              <w:rPr>
                <w:sz w:val="22"/>
              </w:rPr>
              <w:t>▼</w:t>
            </w:r>
          </w:p>
        </w:tc>
        <w:tc>
          <w:tcPr>
            <w:tcW w:w="1524" w:type="dxa"/>
            <w:tcBorders>
              <w:top w:val="single" w:sz="12" w:space="0" w:color="595959" w:themeColor="text1" w:themeTint="A6"/>
            </w:tcBorders>
          </w:tcPr>
          <w:p w14:paraId="75FCE455" w14:textId="77777777" w:rsidR="00726B8A" w:rsidRPr="001B3A30" w:rsidRDefault="00726B8A" w:rsidP="00726B8A">
            <w:pPr>
              <w:tabs>
                <w:tab w:val="left" w:pos="6780"/>
              </w:tabs>
              <w:contextualSpacing/>
              <w:jc w:val="center"/>
            </w:pPr>
            <w:r>
              <w:rPr>
                <w:sz w:val="22"/>
                <w:szCs w:val="22"/>
              </w:rPr>
              <w:t>Пешеходная доступность, м</w:t>
            </w:r>
          </w:p>
        </w:tc>
        <w:tc>
          <w:tcPr>
            <w:tcW w:w="1546" w:type="dxa"/>
            <w:tcBorders>
              <w:top w:val="single" w:sz="12" w:space="0" w:color="595959" w:themeColor="text1" w:themeTint="A6"/>
            </w:tcBorders>
            <w:vAlign w:val="center"/>
          </w:tcPr>
          <w:p w14:paraId="01D079EF" w14:textId="77777777" w:rsidR="00726B8A" w:rsidRPr="00323B3B" w:rsidRDefault="00726B8A" w:rsidP="00726B8A">
            <w:pPr>
              <w:jc w:val="center"/>
            </w:pPr>
            <w:r w:rsidRPr="00ED0130">
              <w:rPr>
                <w:sz w:val="22"/>
              </w:rPr>
              <w:t>5 000</w:t>
            </w:r>
          </w:p>
        </w:tc>
      </w:tr>
      <w:tr w:rsidR="00726B8A" w:rsidRPr="00323B3B" w14:paraId="2D77806B" w14:textId="77777777" w:rsidTr="00726B8A">
        <w:trPr>
          <w:trHeight w:val="320"/>
        </w:trPr>
        <w:tc>
          <w:tcPr>
            <w:tcW w:w="564" w:type="dxa"/>
            <w:vMerge/>
          </w:tcPr>
          <w:p w14:paraId="0CFF290E" w14:textId="77777777" w:rsidR="00726B8A" w:rsidRPr="006D0612" w:rsidRDefault="00726B8A" w:rsidP="00726B8A">
            <w:pPr>
              <w:jc w:val="center"/>
            </w:pPr>
          </w:p>
        </w:tc>
        <w:tc>
          <w:tcPr>
            <w:tcW w:w="2765" w:type="dxa"/>
          </w:tcPr>
          <w:p w14:paraId="33D6A713" w14:textId="07039A76" w:rsidR="00726B8A" w:rsidRPr="00726B8A" w:rsidRDefault="00726B8A" w:rsidP="00726B8A">
            <w:pPr>
              <w:tabs>
                <w:tab w:val="left" w:pos="6780"/>
              </w:tabs>
              <w:contextualSpacing/>
            </w:pPr>
            <w:r w:rsidRPr="00726B8A">
              <w:rPr>
                <w:sz w:val="22"/>
              </w:rPr>
              <w:t>Круглосуточный стационар</w:t>
            </w:r>
          </w:p>
        </w:tc>
        <w:tc>
          <w:tcPr>
            <w:tcW w:w="1614" w:type="dxa"/>
            <w:vMerge/>
          </w:tcPr>
          <w:p w14:paraId="4CD44517" w14:textId="77777777" w:rsidR="00726B8A" w:rsidRPr="00B4063D" w:rsidRDefault="00726B8A" w:rsidP="00726B8A">
            <w:pPr>
              <w:tabs>
                <w:tab w:val="left" w:pos="6780"/>
              </w:tabs>
              <w:contextualSpacing/>
              <w:jc w:val="center"/>
            </w:pPr>
          </w:p>
        </w:tc>
        <w:tc>
          <w:tcPr>
            <w:tcW w:w="1466" w:type="dxa"/>
            <w:vAlign w:val="center"/>
          </w:tcPr>
          <w:p w14:paraId="066B5E3F" w14:textId="3CCD2FAC" w:rsidR="00726B8A" w:rsidRPr="008B0F85" w:rsidRDefault="00726B8A" w:rsidP="00726B8A">
            <w:pPr>
              <w:jc w:val="center"/>
              <w:rPr>
                <w:color w:val="FF0000"/>
              </w:rPr>
            </w:pPr>
            <w:r>
              <w:rPr>
                <w:sz w:val="22"/>
              </w:rPr>
              <w:t>3,7</w:t>
            </w:r>
          </w:p>
        </w:tc>
        <w:tc>
          <w:tcPr>
            <w:tcW w:w="1524" w:type="dxa"/>
            <w:vMerge w:val="restart"/>
          </w:tcPr>
          <w:p w14:paraId="600B5706" w14:textId="108F3C7F" w:rsidR="00726B8A" w:rsidRDefault="00726B8A" w:rsidP="00726B8A">
            <w:pPr>
              <w:tabs>
                <w:tab w:val="left" w:pos="6780"/>
              </w:tabs>
              <w:contextualSpacing/>
              <w:jc w:val="center"/>
            </w:pPr>
            <w:r>
              <w:rPr>
                <w:sz w:val="22"/>
                <w:szCs w:val="22"/>
              </w:rPr>
              <w:t>Транспортная доступность, мин.</w:t>
            </w:r>
          </w:p>
        </w:tc>
        <w:tc>
          <w:tcPr>
            <w:tcW w:w="1546" w:type="dxa"/>
            <w:vMerge w:val="restart"/>
            <w:vAlign w:val="center"/>
          </w:tcPr>
          <w:p w14:paraId="2E166D9A" w14:textId="13177984" w:rsidR="00726B8A" w:rsidRDefault="00726B8A" w:rsidP="00726B8A">
            <w:pPr>
              <w:jc w:val="center"/>
            </w:pPr>
            <w:r>
              <w:t>30</w:t>
            </w:r>
          </w:p>
        </w:tc>
      </w:tr>
      <w:tr w:rsidR="00726B8A" w:rsidRPr="00323B3B" w14:paraId="2E58E7CF" w14:textId="77777777" w:rsidTr="00B13433">
        <w:trPr>
          <w:trHeight w:val="319"/>
        </w:trPr>
        <w:tc>
          <w:tcPr>
            <w:tcW w:w="564" w:type="dxa"/>
            <w:vMerge/>
          </w:tcPr>
          <w:p w14:paraId="731219AB" w14:textId="77777777" w:rsidR="00726B8A" w:rsidRPr="006D0612" w:rsidRDefault="00726B8A" w:rsidP="00726B8A">
            <w:pPr>
              <w:jc w:val="center"/>
            </w:pPr>
          </w:p>
        </w:tc>
        <w:tc>
          <w:tcPr>
            <w:tcW w:w="2765" w:type="dxa"/>
          </w:tcPr>
          <w:p w14:paraId="186F9A21" w14:textId="30494C07" w:rsidR="00726B8A" w:rsidRPr="00726B8A" w:rsidRDefault="00726B8A" w:rsidP="00726B8A">
            <w:pPr>
              <w:tabs>
                <w:tab w:val="left" w:pos="6780"/>
              </w:tabs>
              <w:contextualSpacing/>
            </w:pPr>
            <w:r w:rsidRPr="00726B8A">
              <w:rPr>
                <w:sz w:val="22"/>
              </w:rPr>
              <w:t>Дневной стационар</w:t>
            </w:r>
          </w:p>
        </w:tc>
        <w:tc>
          <w:tcPr>
            <w:tcW w:w="1614" w:type="dxa"/>
            <w:vMerge/>
          </w:tcPr>
          <w:p w14:paraId="0C7891C6" w14:textId="77777777" w:rsidR="00726B8A" w:rsidRPr="00B4063D" w:rsidRDefault="00726B8A" w:rsidP="00726B8A">
            <w:pPr>
              <w:tabs>
                <w:tab w:val="left" w:pos="6780"/>
              </w:tabs>
              <w:contextualSpacing/>
              <w:jc w:val="center"/>
            </w:pPr>
          </w:p>
        </w:tc>
        <w:tc>
          <w:tcPr>
            <w:tcW w:w="1466" w:type="dxa"/>
            <w:vAlign w:val="center"/>
          </w:tcPr>
          <w:p w14:paraId="087D0BBC" w14:textId="7FADF1CD" w:rsidR="00726B8A" w:rsidRPr="008B0F85" w:rsidRDefault="00726B8A" w:rsidP="00726B8A">
            <w:pPr>
              <w:jc w:val="center"/>
              <w:rPr>
                <w:color w:val="FF0000"/>
              </w:rPr>
            </w:pPr>
            <w:r>
              <w:rPr>
                <w:sz w:val="22"/>
              </w:rPr>
              <w:t>1,78</w:t>
            </w:r>
          </w:p>
        </w:tc>
        <w:tc>
          <w:tcPr>
            <w:tcW w:w="1524" w:type="dxa"/>
            <w:vMerge/>
          </w:tcPr>
          <w:p w14:paraId="4037E49E" w14:textId="77777777" w:rsidR="00726B8A" w:rsidRDefault="00726B8A" w:rsidP="00726B8A">
            <w:pPr>
              <w:tabs>
                <w:tab w:val="left" w:pos="6780"/>
              </w:tabs>
              <w:contextualSpacing/>
              <w:jc w:val="center"/>
            </w:pPr>
          </w:p>
        </w:tc>
        <w:tc>
          <w:tcPr>
            <w:tcW w:w="1546" w:type="dxa"/>
            <w:vMerge/>
            <w:vAlign w:val="center"/>
          </w:tcPr>
          <w:p w14:paraId="3B4A5984" w14:textId="77777777" w:rsidR="00726B8A" w:rsidRDefault="00726B8A" w:rsidP="00726B8A">
            <w:pPr>
              <w:jc w:val="center"/>
            </w:pPr>
          </w:p>
        </w:tc>
      </w:tr>
      <w:tr w:rsidR="003A7536" w:rsidRPr="00323B3B" w14:paraId="674B7B86" w14:textId="77777777" w:rsidTr="003A7536">
        <w:trPr>
          <w:trHeight w:val="750"/>
        </w:trPr>
        <w:tc>
          <w:tcPr>
            <w:tcW w:w="564" w:type="dxa"/>
            <w:vMerge w:val="restart"/>
          </w:tcPr>
          <w:p w14:paraId="220F100B" w14:textId="77777777" w:rsidR="003A7536" w:rsidRPr="006D0612" w:rsidRDefault="003A7536" w:rsidP="00D8136D">
            <w:pPr>
              <w:jc w:val="center"/>
            </w:pPr>
            <w:r w:rsidRPr="006D0612">
              <w:t>2</w:t>
            </w:r>
            <w:r>
              <w:t>.</w:t>
            </w:r>
          </w:p>
        </w:tc>
        <w:tc>
          <w:tcPr>
            <w:tcW w:w="2765" w:type="dxa"/>
            <w:vMerge w:val="restart"/>
          </w:tcPr>
          <w:p w14:paraId="36E744E5" w14:textId="70145863" w:rsidR="003A7536" w:rsidRPr="001B3A30" w:rsidRDefault="003A7536" w:rsidP="00726B8A">
            <w:pPr>
              <w:tabs>
                <w:tab w:val="left" w:pos="6780"/>
              </w:tabs>
              <w:contextualSpacing/>
            </w:pPr>
            <w:r>
              <w:rPr>
                <w:sz w:val="22"/>
                <w:szCs w:val="22"/>
              </w:rPr>
              <w:t>Поликлиника, амбулатория, диспансер без стационара (в том числе детск</w:t>
            </w:r>
            <w:r w:rsidR="00726B8A">
              <w:rPr>
                <w:sz w:val="22"/>
                <w:szCs w:val="22"/>
              </w:rPr>
              <w:t>ие</w:t>
            </w:r>
            <w:r>
              <w:rPr>
                <w:sz w:val="22"/>
                <w:szCs w:val="22"/>
              </w:rPr>
              <w:t>)</w:t>
            </w:r>
          </w:p>
        </w:tc>
        <w:tc>
          <w:tcPr>
            <w:tcW w:w="1614" w:type="dxa"/>
            <w:vMerge w:val="restart"/>
            <w:vAlign w:val="center"/>
          </w:tcPr>
          <w:p w14:paraId="2B2A7A9C" w14:textId="4BB8FE37" w:rsidR="003A7536" w:rsidRPr="00B4063D" w:rsidRDefault="003A7536" w:rsidP="00B4063D">
            <w:pPr>
              <w:tabs>
                <w:tab w:val="left" w:pos="6780"/>
              </w:tabs>
              <w:contextualSpacing/>
              <w:jc w:val="center"/>
            </w:pPr>
            <w:r w:rsidRPr="00B4063D">
              <w:rPr>
                <w:sz w:val="22"/>
                <w:szCs w:val="22"/>
              </w:rPr>
              <w:t>Кол-во</w:t>
            </w:r>
          </w:p>
          <w:p w14:paraId="17AE6F97" w14:textId="12FD5C66" w:rsidR="003A7536" w:rsidRPr="00B4063D" w:rsidRDefault="003A7536" w:rsidP="00B4063D">
            <w:pPr>
              <w:tabs>
                <w:tab w:val="left" w:pos="6780"/>
              </w:tabs>
              <w:contextualSpacing/>
              <w:jc w:val="center"/>
            </w:pPr>
            <w:r w:rsidRPr="00B4063D">
              <w:rPr>
                <w:sz w:val="22"/>
                <w:szCs w:val="22"/>
              </w:rPr>
              <w:t>посещений</w:t>
            </w:r>
          </w:p>
          <w:p w14:paraId="19FBC12F" w14:textId="1CCE756C" w:rsidR="003A7536" w:rsidRPr="00B4063D" w:rsidRDefault="003A7536" w:rsidP="00B4063D">
            <w:pPr>
              <w:tabs>
                <w:tab w:val="left" w:pos="6780"/>
              </w:tabs>
              <w:contextualSpacing/>
              <w:jc w:val="center"/>
            </w:pPr>
            <w:r w:rsidRPr="00B4063D">
              <w:rPr>
                <w:sz w:val="22"/>
                <w:szCs w:val="22"/>
              </w:rPr>
              <w:t>в смену на</w:t>
            </w:r>
          </w:p>
          <w:p w14:paraId="3250C289" w14:textId="008DE6EE" w:rsidR="003A7536" w:rsidRPr="00B4063D" w:rsidRDefault="003A7536" w:rsidP="008B0F85">
            <w:pPr>
              <w:tabs>
                <w:tab w:val="left" w:pos="6780"/>
              </w:tabs>
              <w:contextualSpacing/>
              <w:jc w:val="center"/>
            </w:pPr>
            <w:r w:rsidRPr="00B4063D">
              <w:rPr>
                <w:sz w:val="22"/>
                <w:szCs w:val="22"/>
              </w:rPr>
              <w:t xml:space="preserve">1 000 </w:t>
            </w:r>
            <w:r w:rsidR="008B0F85">
              <w:rPr>
                <w:sz w:val="22"/>
                <w:szCs w:val="22"/>
              </w:rPr>
              <w:t>человек</w:t>
            </w:r>
          </w:p>
        </w:tc>
        <w:tc>
          <w:tcPr>
            <w:tcW w:w="1466" w:type="dxa"/>
            <w:vMerge w:val="restart"/>
            <w:vAlign w:val="center"/>
          </w:tcPr>
          <w:p w14:paraId="5F43DDC8" w14:textId="5EE0EB56" w:rsidR="003A7536" w:rsidRPr="00726B8A" w:rsidRDefault="00726B8A" w:rsidP="00A436F3">
            <w:pPr>
              <w:jc w:val="center"/>
            </w:pPr>
            <w:r w:rsidRPr="00726B8A">
              <w:rPr>
                <w:sz w:val="22"/>
              </w:rPr>
              <w:t>19,4</w:t>
            </w:r>
          </w:p>
        </w:tc>
        <w:tc>
          <w:tcPr>
            <w:tcW w:w="1524" w:type="dxa"/>
            <w:vAlign w:val="center"/>
          </w:tcPr>
          <w:p w14:paraId="49A01D98" w14:textId="77777777" w:rsidR="003A7536" w:rsidRPr="001B3A30" w:rsidRDefault="003A7536" w:rsidP="009451D9">
            <w:pPr>
              <w:tabs>
                <w:tab w:val="left" w:pos="6780"/>
              </w:tabs>
              <w:contextualSpacing/>
              <w:jc w:val="center"/>
            </w:pPr>
            <w:r>
              <w:rPr>
                <w:sz w:val="22"/>
                <w:szCs w:val="22"/>
              </w:rPr>
              <w:t>Пешеходная доступность, м</w:t>
            </w:r>
          </w:p>
        </w:tc>
        <w:tc>
          <w:tcPr>
            <w:tcW w:w="1546" w:type="dxa"/>
            <w:vAlign w:val="center"/>
          </w:tcPr>
          <w:p w14:paraId="1E9C2531" w14:textId="77777777" w:rsidR="003A7536" w:rsidRPr="00ED0130" w:rsidRDefault="003A7536" w:rsidP="00CC72D8">
            <w:pPr>
              <w:jc w:val="center"/>
              <w:rPr>
                <w:sz w:val="22"/>
              </w:rPr>
            </w:pPr>
            <w:r w:rsidRPr="00ED0130">
              <w:rPr>
                <w:sz w:val="22"/>
              </w:rPr>
              <w:t>1 000</w:t>
            </w:r>
          </w:p>
        </w:tc>
      </w:tr>
      <w:tr w:rsidR="003A7536" w:rsidRPr="00323B3B" w14:paraId="60AD8B5B" w14:textId="77777777" w:rsidTr="00067A17">
        <w:trPr>
          <w:trHeight w:val="750"/>
        </w:trPr>
        <w:tc>
          <w:tcPr>
            <w:tcW w:w="564" w:type="dxa"/>
            <w:vMerge/>
          </w:tcPr>
          <w:p w14:paraId="6B093655" w14:textId="77777777" w:rsidR="003A7536" w:rsidRPr="006D0612" w:rsidRDefault="003A7536" w:rsidP="003A7536">
            <w:pPr>
              <w:jc w:val="center"/>
            </w:pPr>
          </w:p>
        </w:tc>
        <w:tc>
          <w:tcPr>
            <w:tcW w:w="2765" w:type="dxa"/>
            <w:vMerge/>
          </w:tcPr>
          <w:p w14:paraId="5B764AD2" w14:textId="77777777" w:rsidR="003A7536" w:rsidRDefault="003A7536" w:rsidP="003A7536">
            <w:pPr>
              <w:tabs>
                <w:tab w:val="left" w:pos="6780"/>
              </w:tabs>
              <w:contextualSpacing/>
            </w:pPr>
          </w:p>
        </w:tc>
        <w:tc>
          <w:tcPr>
            <w:tcW w:w="1614" w:type="dxa"/>
            <w:vMerge/>
            <w:vAlign w:val="center"/>
          </w:tcPr>
          <w:p w14:paraId="64214283" w14:textId="77777777" w:rsidR="003A7536" w:rsidRPr="00B4063D" w:rsidRDefault="003A7536" w:rsidP="003A7536">
            <w:pPr>
              <w:tabs>
                <w:tab w:val="left" w:pos="6780"/>
              </w:tabs>
              <w:contextualSpacing/>
              <w:jc w:val="center"/>
            </w:pPr>
          </w:p>
        </w:tc>
        <w:tc>
          <w:tcPr>
            <w:tcW w:w="1466" w:type="dxa"/>
            <w:vMerge/>
            <w:vAlign w:val="center"/>
          </w:tcPr>
          <w:p w14:paraId="6B018ED4" w14:textId="77777777" w:rsidR="003A7536" w:rsidRPr="00B4063D" w:rsidDel="003A7536" w:rsidRDefault="003A7536" w:rsidP="003A7536">
            <w:pPr>
              <w:jc w:val="center"/>
            </w:pPr>
          </w:p>
        </w:tc>
        <w:tc>
          <w:tcPr>
            <w:tcW w:w="1524" w:type="dxa"/>
          </w:tcPr>
          <w:p w14:paraId="35D142CB" w14:textId="5715F996" w:rsidR="003A7536" w:rsidRDefault="003A7536" w:rsidP="003A7536">
            <w:pPr>
              <w:tabs>
                <w:tab w:val="left" w:pos="6780"/>
              </w:tabs>
              <w:contextualSpacing/>
              <w:jc w:val="center"/>
            </w:pPr>
            <w:r>
              <w:rPr>
                <w:sz w:val="22"/>
                <w:szCs w:val="22"/>
              </w:rPr>
              <w:t>Транспортная доступность, мин.</w:t>
            </w:r>
          </w:p>
        </w:tc>
        <w:tc>
          <w:tcPr>
            <w:tcW w:w="1546" w:type="dxa"/>
            <w:vAlign w:val="center"/>
          </w:tcPr>
          <w:p w14:paraId="37FC2F40" w14:textId="0114C849" w:rsidR="003A7536" w:rsidRPr="00ED0130" w:rsidRDefault="003A7536" w:rsidP="003A7536">
            <w:pPr>
              <w:jc w:val="center"/>
              <w:rPr>
                <w:sz w:val="22"/>
              </w:rPr>
            </w:pPr>
            <w:r w:rsidRPr="00ED0130">
              <w:rPr>
                <w:sz w:val="22"/>
              </w:rPr>
              <w:t>30</w:t>
            </w:r>
          </w:p>
        </w:tc>
      </w:tr>
      <w:tr w:rsidR="003A7536" w:rsidRPr="00323B3B" w14:paraId="4F159131" w14:textId="77777777" w:rsidTr="00067A17">
        <w:trPr>
          <w:trHeight w:val="1801"/>
        </w:trPr>
        <w:tc>
          <w:tcPr>
            <w:tcW w:w="564" w:type="dxa"/>
            <w:vAlign w:val="center"/>
          </w:tcPr>
          <w:p w14:paraId="73C5EB62" w14:textId="75B128E4" w:rsidR="003A7536" w:rsidRPr="00CF1967" w:rsidRDefault="003A7536" w:rsidP="003A7536">
            <w:pPr>
              <w:jc w:val="center"/>
            </w:pPr>
            <w:r>
              <w:lastRenderedPageBreak/>
              <w:t>3</w:t>
            </w:r>
            <w:r w:rsidRPr="00CF1967">
              <w:t>.</w:t>
            </w:r>
          </w:p>
        </w:tc>
        <w:tc>
          <w:tcPr>
            <w:tcW w:w="2765" w:type="dxa"/>
          </w:tcPr>
          <w:p w14:paraId="0AE4078A" w14:textId="070AA208" w:rsidR="003A7536" w:rsidRDefault="003A7536">
            <w:pPr>
              <w:tabs>
                <w:tab w:val="left" w:pos="6780"/>
              </w:tabs>
              <w:contextualSpacing/>
            </w:pPr>
            <w:r>
              <w:rPr>
                <w:color w:val="000000"/>
                <w:sz w:val="22"/>
                <w:szCs w:val="22"/>
              </w:rPr>
              <w:t>Фельдшерско-акушерский пункт*</w:t>
            </w:r>
          </w:p>
        </w:tc>
        <w:tc>
          <w:tcPr>
            <w:tcW w:w="1614" w:type="dxa"/>
            <w:shd w:val="clear" w:color="auto" w:fill="auto"/>
            <w:vAlign w:val="center"/>
          </w:tcPr>
          <w:p w14:paraId="3A2F8A30" w14:textId="77777777" w:rsidR="003A7536" w:rsidRPr="00681E47" w:rsidRDefault="003A7536" w:rsidP="003A7536">
            <w:pPr>
              <w:widowControl w:val="0"/>
              <w:autoSpaceDE w:val="0"/>
              <w:autoSpaceDN w:val="0"/>
              <w:adjustRightInd w:val="0"/>
              <w:contextualSpacing/>
              <w:jc w:val="center"/>
            </w:pPr>
            <w:r w:rsidRPr="00681E47">
              <w:rPr>
                <w:sz w:val="22"/>
                <w:szCs w:val="22"/>
              </w:rPr>
              <w:t xml:space="preserve">Кол-во </w:t>
            </w:r>
          </w:p>
          <w:p w14:paraId="4CD51DC4" w14:textId="77777777" w:rsidR="003A7536" w:rsidRPr="00681E47" w:rsidRDefault="003A7536" w:rsidP="003A7536">
            <w:pPr>
              <w:widowControl w:val="0"/>
              <w:autoSpaceDE w:val="0"/>
              <w:autoSpaceDN w:val="0"/>
              <w:adjustRightInd w:val="0"/>
              <w:contextualSpacing/>
              <w:jc w:val="center"/>
            </w:pPr>
            <w:r w:rsidRPr="00681E47">
              <w:rPr>
                <w:sz w:val="22"/>
                <w:szCs w:val="22"/>
              </w:rPr>
              <w:t xml:space="preserve">(объект) </w:t>
            </w:r>
          </w:p>
          <w:p w14:paraId="0ADBE2F7" w14:textId="6D14DC21" w:rsidR="003A7536" w:rsidRDefault="003A7536" w:rsidP="003A7536">
            <w:pPr>
              <w:tabs>
                <w:tab w:val="left" w:pos="6780"/>
              </w:tabs>
              <w:contextualSpacing/>
              <w:jc w:val="center"/>
            </w:pPr>
          </w:p>
        </w:tc>
        <w:tc>
          <w:tcPr>
            <w:tcW w:w="1466" w:type="dxa"/>
            <w:shd w:val="clear" w:color="auto" w:fill="auto"/>
            <w:vAlign w:val="center"/>
          </w:tcPr>
          <w:p w14:paraId="309EE5BD" w14:textId="596888E1" w:rsidR="003A7536" w:rsidRDefault="003A7536" w:rsidP="003A7536">
            <w:pPr>
              <w:jc w:val="center"/>
            </w:pPr>
            <w:r w:rsidRPr="00681E47">
              <w:rPr>
                <w:sz w:val="22"/>
                <w:szCs w:val="22"/>
              </w:rPr>
              <w:t>1</w:t>
            </w:r>
          </w:p>
        </w:tc>
        <w:tc>
          <w:tcPr>
            <w:tcW w:w="1524" w:type="dxa"/>
            <w:vAlign w:val="center"/>
          </w:tcPr>
          <w:p w14:paraId="5AE04C7D" w14:textId="77777777" w:rsidR="003A7536" w:rsidRDefault="003A7536" w:rsidP="003A7536">
            <w:pPr>
              <w:tabs>
                <w:tab w:val="left" w:pos="6780"/>
              </w:tabs>
              <w:contextualSpacing/>
              <w:jc w:val="center"/>
            </w:pPr>
            <w:r>
              <w:rPr>
                <w:sz w:val="22"/>
                <w:szCs w:val="22"/>
              </w:rPr>
              <w:t>Транспортная доступность, мин.</w:t>
            </w:r>
          </w:p>
        </w:tc>
        <w:tc>
          <w:tcPr>
            <w:tcW w:w="1546" w:type="dxa"/>
            <w:vAlign w:val="center"/>
          </w:tcPr>
          <w:p w14:paraId="69E34687" w14:textId="1A58069E" w:rsidR="003A7536" w:rsidRPr="00ED0130" w:rsidRDefault="003A7536" w:rsidP="003A7536">
            <w:pPr>
              <w:jc w:val="center"/>
              <w:rPr>
                <w:sz w:val="22"/>
              </w:rPr>
            </w:pPr>
            <w:r w:rsidRPr="00ED0130">
              <w:rPr>
                <w:sz w:val="22"/>
              </w:rPr>
              <w:t>40</w:t>
            </w:r>
          </w:p>
        </w:tc>
      </w:tr>
    </w:tbl>
    <w:p w14:paraId="58B311F1" w14:textId="77777777" w:rsidR="0073658D" w:rsidRDefault="0073658D" w:rsidP="007A7C0B">
      <w:pPr>
        <w:ind w:firstLine="851"/>
        <w:jc w:val="both"/>
      </w:pPr>
    </w:p>
    <w:p w14:paraId="113CEDD3" w14:textId="77777777" w:rsidR="003A7536" w:rsidRPr="00067A17" w:rsidRDefault="003A7536" w:rsidP="007A7C0B">
      <w:pPr>
        <w:ind w:firstLine="851"/>
        <w:jc w:val="both"/>
      </w:pPr>
      <w:r w:rsidRPr="00067A17">
        <w:t>Примечания:</w:t>
      </w:r>
    </w:p>
    <w:p w14:paraId="697C7504" w14:textId="0D0D797F" w:rsidR="003A7536" w:rsidRPr="003A7536" w:rsidRDefault="003A7536" w:rsidP="003A7536">
      <w:pPr>
        <w:ind w:firstLine="851"/>
        <w:jc w:val="both"/>
      </w:pPr>
      <w:r w:rsidRPr="003A7536">
        <w:t xml:space="preserve">1. </w:t>
      </w:r>
      <w:r>
        <w:t>(</w:t>
      </w:r>
      <w:r w:rsidRPr="003A7536">
        <w:t>*</w:t>
      </w:r>
      <w:r>
        <w:t>)</w:t>
      </w:r>
      <w:r w:rsidRPr="003A7536">
        <w:t xml:space="preserve">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14:paraId="66A21196" w14:textId="77777777" w:rsidR="003A7536" w:rsidRPr="003A7536" w:rsidRDefault="003A7536" w:rsidP="003A7536">
      <w:pPr>
        <w:ind w:firstLine="851"/>
        <w:jc w:val="both"/>
      </w:pPr>
      <w:r w:rsidRPr="003A7536">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14:paraId="7289A059" w14:textId="77777777" w:rsidR="003A7536" w:rsidRPr="003A7536" w:rsidRDefault="003A7536" w:rsidP="003A7536">
      <w:pPr>
        <w:ind w:firstLine="851"/>
        <w:jc w:val="both"/>
      </w:pPr>
      <w:r w:rsidRPr="003A7536">
        <w:t xml:space="preserve">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6 км </w:t>
      </w:r>
    </w:p>
    <w:p w14:paraId="6FB81928" w14:textId="77777777" w:rsidR="003A7536" w:rsidRDefault="003A7536" w:rsidP="00103BDA">
      <w:pPr>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gridCol w:w="284"/>
      </w:tblGrid>
      <w:tr w:rsidR="00563BEC" w14:paraId="48526ED5" w14:textId="77777777" w:rsidTr="00921B76">
        <w:tc>
          <w:tcPr>
            <w:tcW w:w="567" w:type="dxa"/>
            <w:shd w:val="clear" w:color="auto" w:fill="C4BC96" w:themeFill="background2" w:themeFillShade="BF"/>
          </w:tcPr>
          <w:p w14:paraId="0492CF9E" w14:textId="77777777" w:rsidR="00563BEC" w:rsidRPr="00FC0695" w:rsidRDefault="00563BEC" w:rsidP="00921B76">
            <w:pPr>
              <w:autoSpaceDE w:val="0"/>
              <w:spacing w:line="276" w:lineRule="auto"/>
              <w:jc w:val="both"/>
              <w:rPr>
                <w:rFonts w:eastAsia="TimesNewRomanPSMT"/>
                <w:b/>
                <w:sz w:val="6"/>
              </w:rPr>
            </w:pPr>
          </w:p>
        </w:tc>
        <w:tc>
          <w:tcPr>
            <w:tcW w:w="8505" w:type="dxa"/>
            <w:gridSpan w:val="2"/>
            <w:shd w:val="clear" w:color="auto" w:fill="C4BC96" w:themeFill="background2" w:themeFillShade="BF"/>
          </w:tcPr>
          <w:p w14:paraId="0F33911B" w14:textId="77777777" w:rsidR="00563BEC" w:rsidRPr="00FC0695" w:rsidRDefault="00563BEC" w:rsidP="00921B76">
            <w:pPr>
              <w:autoSpaceDE w:val="0"/>
              <w:spacing w:line="276" w:lineRule="auto"/>
              <w:jc w:val="both"/>
              <w:rPr>
                <w:rFonts w:eastAsia="TimesNewRomanPSMT"/>
                <w:b/>
                <w:sz w:val="6"/>
              </w:rPr>
            </w:pPr>
          </w:p>
        </w:tc>
      </w:tr>
      <w:tr w:rsidR="00563BEC" w14:paraId="3C2CAFD8" w14:textId="77777777" w:rsidTr="00921B76">
        <w:tc>
          <w:tcPr>
            <w:tcW w:w="567" w:type="dxa"/>
            <w:shd w:val="clear" w:color="auto" w:fill="C4BC96" w:themeFill="background2" w:themeFillShade="BF"/>
          </w:tcPr>
          <w:p w14:paraId="1D72B9CC" w14:textId="77777777" w:rsidR="00563BEC" w:rsidRDefault="00563BEC" w:rsidP="00563BEC">
            <w:pPr>
              <w:autoSpaceDE w:val="0"/>
              <w:jc w:val="both"/>
              <w:rPr>
                <w:rFonts w:eastAsia="TimesNewRomanPSMT"/>
                <w:b/>
              </w:rPr>
            </w:pPr>
            <w:r>
              <w:rPr>
                <w:b/>
              </w:rPr>
              <w:t>1.6</w:t>
            </w:r>
          </w:p>
        </w:tc>
        <w:tc>
          <w:tcPr>
            <w:tcW w:w="8505" w:type="dxa"/>
            <w:gridSpan w:val="2"/>
          </w:tcPr>
          <w:p w14:paraId="554E8779" w14:textId="77777777" w:rsidR="005B3729" w:rsidRDefault="005B3729" w:rsidP="00563BEC">
            <w:pPr>
              <w:autoSpaceDE w:val="0"/>
              <w:rPr>
                <w:b/>
                <w:bCs/>
              </w:rPr>
            </w:pPr>
            <w:r w:rsidRPr="005B3729">
              <w:rPr>
                <w:b/>
                <w:bCs/>
              </w:rPr>
              <w:t xml:space="preserve">Расчётные показатели минимально допустимого уровня обеспеченности объектами местного значения в области утилизации, обезвреживания, </w:t>
            </w:r>
          </w:p>
          <w:p w14:paraId="40B007EC" w14:textId="0548DA10" w:rsidR="00563BEC" w:rsidRDefault="005B3729" w:rsidP="00B13433">
            <w:pPr>
              <w:autoSpaceDE w:val="0"/>
              <w:rPr>
                <w:rFonts w:eastAsia="TimesNewRomanPSMT"/>
                <w:b/>
              </w:rPr>
            </w:pPr>
            <w:r w:rsidRPr="005B3729">
              <w:rPr>
                <w:b/>
                <w:bCs/>
              </w:rPr>
              <w:t xml:space="preserve">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8B0F85" w:rsidRPr="008B0F85">
              <w:rPr>
                <w:b/>
                <w:bCs/>
              </w:rPr>
              <w:t>Нефтеюганского района Ханты-Мансийского автономного округа - Югры</w:t>
            </w:r>
          </w:p>
        </w:tc>
      </w:tr>
      <w:tr w:rsidR="00563BEC" w:rsidRPr="00FC0695" w14:paraId="2DF5FB9D" w14:textId="77777777" w:rsidTr="00921B76">
        <w:trPr>
          <w:trHeight w:val="80"/>
        </w:trPr>
        <w:tc>
          <w:tcPr>
            <w:tcW w:w="567" w:type="dxa"/>
            <w:shd w:val="clear" w:color="auto" w:fill="C4BC96" w:themeFill="background2" w:themeFillShade="BF"/>
          </w:tcPr>
          <w:p w14:paraId="1962B369" w14:textId="77777777" w:rsidR="00563BEC" w:rsidRPr="00FC0695" w:rsidRDefault="00563BEC" w:rsidP="00921B76">
            <w:pPr>
              <w:autoSpaceDE w:val="0"/>
              <w:jc w:val="both"/>
              <w:rPr>
                <w:b/>
                <w:sz w:val="20"/>
              </w:rPr>
            </w:pPr>
          </w:p>
        </w:tc>
        <w:tc>
          <w:tcPr>
            <w:tcW w:w="8221" w:type="dxa"/>
          </w:tcPr>
          <w:p w14:paraId="7A89709F" w14:textId="77777777" w:rsidR="00563BEC" w:rsidRPr="00FC0695" w:rsidRDefault="00563BEC" w:rsidP="00921B76">
            <w:pPr>
              <w:autoSpaceDE w:val="0"/>
              <w:rPr>
                <w:b/>
                <w:sz w:val="20"/>
              </w:rPr>
            </w:pPr>
          </w:p>
        </w:tc>
        <w:tc>
          <w:tcPr>
            <w:tcW w:w="284" w:type="dxa"/>
            <w:shd w:val="clear" w:color="auto" w:fill="C4BC96" w:themeFill="background2" w:themeFillShade="BF"/>
          </w:tcPr>
          <w:p w14:paraId="05B28DC9" w14:textId="77777777" w:rsidR="00563BEC" w:rsidRPr="009238B5" w:rsidRDefault="00563BEC" w:rsidP="00921B76">
            <w:pPr>
              <w:autoSpaceDE w:val="0"/>
              <w:rPr>
                <w:b/>
                <w:sz w:val="22"/>
              </w:rPr>
            </w:pPr>
          </w:p>
        </w:tc>
      </w:tr>
    </w:tbl>
    <w:p w14:paraId="50C2743A" w14:textId="77777777" w:rsidR="00563BEC" w:rsidRPr="00FC0695" w:rsidRDefault="00563BEC" w:rsidP="00563BEC">
      <w:pPr>
        <w:autoSpaceDE w:val="0"/>
        <w:spacing w:line="276" w:lineRule="auto"/>
        <w:ind w:firstLine="851"/>
        <w:jc w:val="both"/>
        <w:rPr>
          <w:rFonts w:eastAsia="TimesNewRomanPSMT"/>
          <w:b/>
          <w:sz w:val="20"/>
        </w:rPr>
      </w:pPr>
    </w:p>
    <w:p w14:paraId="4EF1A5C4" w14:textId="0571BF0E" w:rsidR="00563BEC" w:rsidRDefault="00563BEC" w:rsidP="00276E5B">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00276E5B" w:rsidRPr="00276E5B">
        <w:rPr>
          <w:rFonts w:eastAsia="TimesNewRomanPSMT"/>
        </w:rPr>
        <w:t xml:space="preserve">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8B0F85" w:rsidRPr="008B0F85">
        <w:rPr>
          <w:rFonts w:eastAsia="TimesNewRomanPSMT"/>
        </w:rPr>
        <w:t>Нефтеюганского района Ханты-Мансийского автономного округа - Югры</w:t>
      </w:r>
      <w:r w:rsidRPr="00563BEC">
        <w:rPr>
          <w:rFonts w:eastAsia="TimesNewRomanPSMT"/>
        </w:rPr>
        <w:t xml:space="preserve"> </w:t>
      </w:r>
      <w:r w:rsidRPr="00F645E1">
        <w:rPr>
          <w:rFonts w:eastAsia="TimesNewRomanPSMT"/>
        </w:rPr>
        <w:t>установлены в соответствии с полномочиями</w:t>
      </w:r>
      <w:r>
        <w:rPr>
          <w:rFonts w:eastAsia="TimesNewRomanPSMT"/>
        </w:rPr>
        <w:t xml:space="preserve"> </w:t>
      </w:r>
      <w:r w:rsidR="00703368">
        <w:rPr>
          <w:rFonts w:eastAsia="TimesNewRomanPSMT"/>
        </w:rPr>
        <w:t>муниципального района</w:t>
      </w:r>
      <w:r w:rsidR="00B13433">
        <w:rPr>
          <w:rFonts w:eastAsia="TimesNewRomanPSMT"/>
        </w:rPr>
        <w:t xml:space="preserve"> </w:t>
      </w:r>
      <w:r>
        <w:rPr>
          <w:rFonts w:eastAsia="TimesNewRomanPSMT"/>
        </w:rPr>
        <w:t>в указанной сфере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6</w:t>
      </w:r>
      <w:r w:rsidRPr="00F645E1">
        <w:rPr>
          <w:rFonts w:eastAsia="TimesNewRomanPSMT"/>
        </w:rPr>
        <w:t>.1.</w:t>
      </w:r>
    </w:p>
    <w:p w14:paraId="27714219" w14:textId="77777777" w:rsidR="00563BEC" w:rsidRPr="00563BEC" w:rsidRDefault="00563BEC" w:rsidP="00563BEC">
      <w:pPr>
        <w:autoSpaceDE w:val="0"/>
        <w:spacing w:line="276" w:lineRule="auto"/>
        <w:ind w:firstLine="851"/>
        <w:jc w:val="right"/>
        <w:rPr>
          <w:rFonts w:eastAsia="TimesNewRomanPSMT"/>
        </w:rPr>
      </w:pPr>
      <w:r>
        <w:rPr>
          <w:rFonts w:eastAsia="TimesNewRomanPSMT"/>
        </w:rPr>
        <w:t>Таблица 1.6.1.</w:t>
      </w:r>
      <w:r>
        <w:rPr>
          <w:szCs w:val="22"/>
        </w:rPr>
        <w:t xml:space="preserve"> </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0"/>
        <w:gridCol w:w="2651"/>
        <w:gridCol w:w="1746"/>
        <w:gridCol w:w="1496"/>
        <w:gridCol w:w="1534"/>
        <w:gridCol w:w="1379"/>
      </w:tblGrid>
      <w:tr w:rsidR="00563BEC" w:rsidRPr="00323B3B" w14:paraId="695CB97E" w14:textId="77777777" w:rsidTr="00563BEC">
        <w:trPr>
          <w:trHeight w:val="778"/>
        </w:trPr>
        <w:tc>
          <w:tcPr>
            <w:tcW w:w="550" w:type="dxa"/>
            <w:vMerge w:val="restart"/>
            <w:shd w:val="clear" w:color="auto" w:fill="FFFFFF" w:themeFill="background1"/>
            <w:vAlign w:val="center"/>
          </w:tcPr>
          <w:p w14:paraId="3F017028" w14:textId="77777777" w:rsidR="00563BEC" w:rsidRDefault="00563BEC" w:rsidP="00921B76">
            <w:pPr>
              <w:jc w:val="center"/>
              <w:rPr>
                <w:b/>
              </w:rPr>
            </w:pPr>
            <w:r w:rsidRPr="00487417">
              <w:rPr>
                <w:b/>
                <w:sz w:val="22"/>
                <w:szCs w:val="22"/>
              </w:rPr>
              <w:t>№</w:t>
            </w:r>
          </w:p>
          <w:p w14:paraId="3538756A" w14:textId="77777777" w:rsidR="006D0612" w:rsidRPr="00487417" w:rsidRDefault="006D0612" w:rsidP="00921B76">
            <w:pPr>
              <w:jc w:val="center"/>
              <w:rPr>
                <w:b/>
              </w:rPr>
            </w:pPr>
            <w:r>
              <w:rPr>
                <w:b/>
                <w:sz w:val="22"/>
                <w:szCs w:val="22"/>
              </w:rPr>
              <w:t>пп</w:t>
            </w:r>
          </w:p>
        </w:tc>
        <w:tc>
          <w:tcPr>
            <w:tcW w:w="2651" w:type="dxa"/>
            <w:vMerge w:val="restart"/>
            <w:shd w:val="clear" w:color="auto" w:fill="FFFFFF" w:themeFill="background1"/>
            <w:vAlign w:val="center"/>
          </w:tcPr>
          <w:p w14:paraId="51FD36E7" w14:textId="77777777" w:rsidR="00563BEC" w:rsidRPr="00487417" w:rsidRDefault="00563BEC" w:rsidP="00921B76">
            <w:pPr>
              <w:jc w:val="center"/>
              <w:rPr>
                <w:b/>
              </w:rPr>
            </w:pPr>
            <w:r w:rsidRPr="00487417">
              <w:rPr>
                <w:b/>
                <w:sz w:val="22"/>
                <w:szCs w:val="22"/>
              </w:rPr>
              <w:t>Наименование объекта</w:t>
            </w:r>
          </w:p>
          <w:p w14:paraId="7A301C1F" w14:textId="77777777" w:rsidR="00563BEC" w:rsidRPr="00487417" w:rsidRDefault="00563BEC" w:rsidP="00921B76">
            <w:pPr>
              <w:jc w:val="center"/>
              <w:rPr>
                <w:b/>
              </w:rPr>
            </w:pPr>
          </w:p>
        </w:tc>
        <w:tc>
          <w:tcPr>
            <w:tcW w:w="3242" w:type="dxa"/>
            <w:gridSpan w:val="2"/>
            <w:shd w:val="clear" w:color="auto" w:fill="FFFFFF" w:themeFill="background1"/>
            <w:vAlign w:val="center"/>
          </w:tcPr>
          <w:p w14:paraId="22B3DA28" w14:textId="77777777" w:rsidR="00563BEC" w:rsidRPr="00487417" w:rsidRDefault="00563BEC" w:rsidP="00921B76">
            <w:pPr>
              <w:jc w:val="center"/>
              <w:rPr>
                <w:b/>
              </w:rPr>
            </w:pPr>
            <w:r w:rsidRPr="00487417">
              <w:rPr>
                <w:b/>
                <w:sz w:val="22"/>
                <w:szCs w:val="22"/>
              </w:rPr>
              <w:t>Минимально допустимый уровень обеспеченности</w:t>
            </w:r>
          </w:p>
        </w:tc>
        <w:tc>
          <w:tcPr>
            <w:tcW w:w="2913" w:type="dxa"/>
            <w:gridSpan w:val="2"/>
            <w:shd w:val="clear" w:color="auto" w:fill="FFFFFF" w:themeFill="background1"/>
            <w:vAlign w:val="center"/>
          </w:tcPr>
          <w:p w14:paraId="68C504F9" w14:textId="77777777" w:rsidR="00563BEC" w:rsidRPr="00487417" w:rsidRDefault="00563BEC" w:rsidP="00921B76">
            <w:pPr>
              <w:jc w:val="center"/>
              <w:rPr>
                <w:b/>
              </w:rPr>
            </w:pPr>
            <w:r w:rsidRPr="00487417">
              <w:rPr>
                <w:b/>
                <w:sz w:val="22"/>
                <w:szCs w:val="22"/>
              </w:rPr>
              <w:t>Максимально допустимый уровень территориальной доступности</w:t>
            </w:r>
          </w:p>
        </w:tc>
      </w:tr>
      <w:tr w:rsidR="00563BEC" w:rsidRPr="00323B3B" w14:paraId="259EAAFB" w14:textId="77777777" w:rsidTr="00AA6C99">
        <w:trPr>
          <w:trHeight w:val="505"/>
        </w:trPr>
        <w:tc>
          <w:tcPr>
            <w:tcW w:w="550" w:type="dxa"/>
            <w:vMerge/>
            <w:tcBorders>
              <w:bottom w:val="single" w:sz="12" w:space="0" w:color="595959" w:themeColor="text1" w:themeTint="A6"/>
            </w:tcBorders>
            <w:shd w:val="clear" w:color="auto" w:fill="FFFFFF" w:themeFill="background1"/>
            <w:vAlign w:val="center"/>
          </w:tcPr>
          <w:p w14:paraId="25450C56" w14:textId="77777777" w:rsidR="00563BEC" w:rsidRPr="00487417" w:rsidRDefault="00563BEC" w:rsidP="00921B76">
            <w:pPr>
              <w:jc w:val="center"/>
              <w:rPr>
                <w:b/>
              </w:rPr>
            </w:pPr>
          </w:p>
        </w:tc>
        <w:tc>
          <w:tcPr>
            <w:tcW w:w="2651" w:type="dxa"/>
            <w:vMerge/>
            <w:tcBorders>
              <w:bottom w:val="single" w:sz="12" w:space="0" w:color="595959" w:themeColor="text1" w:themeTint="A6"/>
            </w:tcBorders>
            <w:shd w:val="clear" w:color="auto" w:fill="FFFFFF" w:themeFill="background1"/>
            <w:vAlign w:val="center"/>
          </w:tcPr>
          <w:p w14:paraId="64F718DB" w14:textId="77777777" w:rsidR="00563BEC" w:rsidRPr="00487417" w:rsidRDefault="00563BEC" w:rsidP="00921B76">
            <w:pPr>
              <w:jc w:val="center"/>
              <w:rPr>
                <w:b/>
              </w:rPr>
            </w:pPr>
          </w:p>
        </w:tc>
        <w:tc>
          <w:tcPr>
            <w:tcW w:w="1746" w:type="dxa"/>
            <w:tcBorders>
              <w:bottom w:val="single" w:sz="12" w:space="0" w:color="595959" w:themeColor="text1" w:themeTint="A6"/>
            </w:tcBorders>
            <w:shd w:val="clear" w:color="auto" w:fill="FFFFFF" w:themeFill="background1"/>
            <w:vAlign w:val="center"/>
          </w:tcPr>
          <w:p w14:paraId="76816CB0" w14:textId="77777777" w:rsidR="00563BEC" w:rsidRDefault="00563BEC" w:rsidP="00921B76">
            <w:pPr>
              <w:jc w:val="center"/>
              <w:rPr>
                <w:b/>
              </w:rPr>
            </w:pPr>
            <w:r w:rsidRPr="00487417">
              <w:rPr>
                <w:b/>
                <w:sz w:val="22"/>
                <w:szCs w:val="22"/>
              </w:rPr>
              <w:t xml:space="preserve">Единица </w:t>
            </w:r>
          </w:p>
          <w:p w14:paraId="5E3381B0" w14:textId="77777777" w:rsidR="00563BEC" w:rsidRPr="00487417" w:rsidRDefault="00563BEC" w:rsidP="00921B76">
            <w:pPr>
              <w:jc w:val="center"/>
              <w:rPr>
                <w:b/>
              </w:rPr>
            </w:pPr>
            <w:r w:rsidRPr="00487417">
              <w:rPr>
                <w:b/>
                <w:sz w:val="22"/>
                <w:szCs w:val="22"/>
              </w:rPr>
              <w:t>измерения</w:t>
            </w:r>
          </w:p>
        </w:tc>
        <w:tc>
          <w:tcPr>
            <w:tcW w:w="1496" w:type="dxa"/>
            <w:tcBorders>
              <w:bottom w:val="single" w:sz="12" w:space="0" w:color="595959" w:themeColor="text1" w:themeTint="A6"/>
            </w:tcBorders>
            <w:shd w:val="clear" w:color="auto" w:fill="FFFFFF" w:themeFill="background1"/>
            <w:vAlign w:val="center"/>
          </w:tcPr>
          <w:p w14:paraId="7903308C" w14:textId="77777777" w:rsidR="00563BEC" w:rsidRPr="00487417" w:rsidRDefault="00563BEC" w:rsidP="00921B76">
            <w:pPr>
              <w:jc w:val="center"/>
              <w:rPr>
                <w:b/>
              </w:rPr>
            </w:pPr>
            <w:r w:rsidRPr="00487417">
              <w:rPr>
                <w:b/>
                <w:sz w:val="22"/>
                <w:szCs w:val="22"/>
              </w:rPr>
              <w:t>Величина</w:t>
            </w:r>
          </w:p>
        </w:tc>
        <w:tc>
          <w:tcPr>
            <w:tcW w:w="1534" w:type="dxa"/>
            <w:tcBorders>
              <w:bottom w:val="single" w:sz="12" w:space="0" w:color="595959" w:themeColor="text1" w:themeTint="A6"/>
            </w:tcBorders>
            <w:shd w:val="clear" w:color="auto" w:fill="FFFFFF" w:themeFill="background1"/>
            <w:vAlign w:val="center"/>
          </w:tcPr>
          <w:p w14:paraId="0A6A757B" w14:textId="77777777" w:rsidR="00563BEC" w:rsidRPr="00487417" w:rsidRDefault="00563BEC" w:rsidP="00921B76">
            <w:pPr>
              <w:jc w:val="center"/>
              <w:rPr>
                <w:b/>
              </w:rPr>
            </w:pPr>
            <w:r w:rsidRPr="00487417">
              <w:rPr>
                <w:b/>
                <w:sz w:val="22"/>
                <w:szCs w:val="22"/>
              </w:rPr>
              <w:t>Единица измерения</w:t>
            </w:r>
          </w:p>
        </w:tc>
        <w:tc>
          <w:tcPr>
            <w:tcW w:w="1379" w:type="dxa"/>
            <w:tcBorders>
              <w:bottom w:val="single" w:sz="12" w:space="0" w:color="595959" w:themeColor="text1" w:themeTint="A6"/>
            </w:tcBorders>
            <w:shd w:val="clear" w:color="auto" w:fill="FFFFFF" w:themeFill="background1"/>
            <w:vAlign w:val="center"/>
          </w:tcPr>
          <w:p w14:paraId="3129A4A9" w14:textId="77777777" w:rsidR="00563BEC" w:rsidRPr="00487417" w:rsidRDefault="00563BEC" w:rsidP="00921B76">
            <w:pPr>
              <w:jc w:val="center"/>
              <w:rPr>
                <w:b/>
              </w:rPr>
            </w:pPr>
            <w:r w:rsidRPr="00487417">
              <w:rPr>
                <w:b/>
                <w:sz w:val="22"/>
                <w:szCs w:val="22"/>
              </w:rPr>
              <w:t>Величина</w:t>
            </w:r>
          </w:p>
        </w:tc>
      </w:tr>
      <w:tr w:rsidR="00CF0DA4" w:rsidRPr="00323B3B" w14:paraId="15B9FD1D" w14:textId="77777777" w:rsidTr="00AA6C99">
        <w:trPr>
          <w:trHeight w:val="248"/>
        </w:trPr>
        <w:tc>
          <w:tcPr>
            <w:tcW w:w="550" w:type="dxa"/>
            <w:tcBorders>
              <w:top w:val="single" w:sz="12" w:space="0" w:color="595959" w:themeColor="text1" w:themeTint="A6"/>
            </w:tcBorders>
            <w:vAlign w:val="center"/>
          </w:tcPr>
          <w:p w14:paraId="531232E1" w14:textId="77777777" w:rsidR="00CF0DA4" w:rsidRPr="006D0612" w:rsidRDefault="00CF0DA4" w:rsidP="00CF0DA4">
            <w:pPr>
              <w:jc w:val="center"/>
            </w:pPr>
            <w:r w:rsidRPr="006D0612">
              <w:t>1</w:t>
            </w:r>
            <w:r w:rsidR="006D0612">
              <w:t>.</w:t>
            </w:r>
          </w:p>
        </w:tc>
        <w:tc>
          <w:tcPr>
            <w:tcW w:w="2651" w:type="dxa"/>
            <w:tcBorders>
              <w:top w:val="single" w:sz="12" w:space="0" w:color="595959" w:themeColor="text1" w:themeTint="A6"/>
            </w:tcBorders>
          </w:tcPr>
          <w:p w14:paraId="7C36B774" w14:textId="77777777" w:rsidR="00CF0DA4" w:rsidRPr="0083400A" w:rsidRDefault="00CF0DA4" w:rsidP="00276E5B">
            <w:pPr>
              <w:tabs>
                <w:tab w:val="left" w:pos="6780"/>
              </w:tabs>
              <w:contextualSpacing/>
              <w:rPr>
                <w:spacing w:val="-6"/>
              </w:rPr>
            </w:pPr>
            <w:r>
              <w:rPr>
                <w:spacing w:val="-6"/>
                <w:sz w:val="22"/>
                <w:szCs w:val="22"/>
              </w:rPr>
              <w:t xml:space="preserve">Полигон </w:t>
            </w:r>
            <w:r w:rsidR="00276E5B">
              <w:rPr>
                <w:spacing w:val="-6"/>
                <w:sz w:val="22"/>
                <w:szCs w:val="22"/>
              </w:rPr>
              <w:t>захоронения ТКО и промышленных отходов</w:t>
            </w:r>
          </w:p>
        </w:tc>
        <w:tc>
          <w:tcPr>
            <w:tcW w:w="1746" w:type="dxa"/>
            <w:tcBorders>
              <w:top w:val="single" w:sz="12" w:space="0" w:color="595959" w:themeColor="text1" w:themeTint="A6"/>
            </w:tcBorders>
            <w:vAlign w:val="center"/>
          </w:tcPr>
          <w:p w14:paraId="5A28D58D" w14:textId="77777777" w:rsidR="00CF0DA4" w:rsidRPr="0074390B" w:rsidRDefault="00CF0DA4" w:rsidP="00276E5B">
            <w:pPr>
              <w:jc w:val="center"/>
            </w:pPr>
            <w:r w:rsidRPr="0074390B">
              <w:rPr>
                <w:sz w:val="22"/>
              </w:rPr>
              <w:t xml:space="preserve">га/1 тыс. т твердых </w:t>
            </w:r>
            <w:r w:rsidR="00276E5B">
              <w:rPr>
                <w:sz w:val="22"/>
              </w:rPr>
              <w:t>коммунальных</w:t>
            </w:r>
            <w:r w:rsidRPr="0074390B">
              <w:rPr>
                <w:sz w:val="22"/>
              </w:rPr>
              <w:t xml:space="preserve"> отходов в год</w:t>
            </w:r>
          </w:p>
        </w:tc>
        <w:tc>
          <w:tcPr>
            <w:tcW w:w="1496" w:type="dxa"/>
            <w:tcBorders>
              <w:top w:val="single" w:sz="12" w:space="0" w:color="595959" w:themeColor="text1" w:themeTint="A6"/>
            </w:tcBorders>
            <w:vAlign w:val="center"/>
          </w:tcPr>
          <w:p w14:paraId="6B95582A" w14:textId="77777777" w:rsidR="00CF0DA4" w:rsidRPr="005516CD" w:rsidRDefault="00A237D6" w:rsidP="00A237D6">
            <w:pPr>
              <w:jc w:val="center"/>
            </w:pPr>
            <w:r>
              <w:rPr>
                <w:sz w:val="22"/>
              </w:rPr>
              <w:t xml:space="preserve">0,02 </w:t>
            </w:r>
            <w:r w:rsidR="00CF0DA4" w:rsidRPr="0074390B">
              <w:rPr>
                <w:sz w:val="22"/>
              </w:rPr>
              <w:t>*</w:t>
            </w:r>
          </w:p>
        </w:tc>
        <w:tc>
          <w:tcPr>
            <w:tcW w:w="1534" w:type="dxa"/>
            <w:tcBorders>
              <w:top w:val="single" w:sz="12" w:space="0" w:color="595959" w:themeColor="text1" w:themeTint="A6"/>
            </w:tcBorders>
            <w:vAlign w:val="center"/>
          </w:tcPr>
          <w:p w14:paraId="5B642A35" w14:textId="6937ED3E" w:rsidR="00CF0DA4" w:rsidRPr="001B3A30" w:rsidRDefault="00AA6C99" w:rsidP="00AA6C99">
            <w:pPr>
              <w:tabs>
                <w:tab w:val="left" w:pos="6780"/>
              </w:tabs>
              <w:contextualSpacing/>
              <w:jc w:val="center"/>
            </w:pPr>
            <w:r>
              <w:t>-</w:t>
            </w:r>
          </w:p>
        </w:tc>
        <w:tc>
          <w:tcPr>
            <w:tcW w:w="1379" w:type="dxa"/>
            <w:tcBorders>
              <w:top w:val="single" w:sz="12" w:space="0" w:color="595959" w:themeColor="text1" w:themeTint="A6"/>
            </w:tcBorders>
            <w:vAlign w:val="center"/>
          </w:tcPr>
          <w:p w14:paraId="2CB42346" w14:textId="21955CD6" w:rsidR="00CF0DA4" w:rsidRPr="00276E5B" w:rsidRDefault="00AA6C99" w:rsidP="00CF0DA4">
            <w:pPr>
              <w:jc w:val="center"/>
            </w:pPr>
            <w:r>
              <w:t>-</w:t>
            </w:r>
          </w:p>
        </w:tc>
      </w:tr>
      <w:tr w:rsidR="00563BEC" w:rsidRPr="00323B3B" w14:paraId="1714F4AE" w14:textId="77777777" w:rsidTr="00563BEC">
        <w:trPr>
          <w:trHeight w:val="713"/>
        </w:trPr>
        <w:tc>
          <w:tcPr>
            <w:tcW w:w="550" w:type="dxa"/>
            <w:vMerge w:val="restart"/>
            <w:vAlign w:val="center"/>
          </w:tcPr>
          <w:p w14:paraId="1B2FFC5B" w14:textId="77777777" w:rsidR="00563BEC" w:rsidRPr="006D0612" w:rsidRDefault="00563BEC" w:rsidP="00921B76">
            <w:pPr>
              <w:jc w:val="center"/>
            </w:pPr>
            <w:r w:rsidRPr="006D0612">
              <w:lastRenderedPageBreak/>
              <w:t>2</w:t>
            </w:r>
            <w:r w:rsidR="006D0612">
              <w:t>.</w:t>
            </w:r>
          </w:p>
        </w:tc>
        <w:tc>
          <w:tcPr>
            <w:tcW w:w="2651" w:type="dxa"/>
            <w:vMerge w:val="restart"/>
          </w:tcPr>
          <w:p w14:paraId="1AF0F917" w14:textId="77777777" w:rsidR="00563BEC" w:rsidRPr="001B3A30" w:rsidRDefault="00563BEC" w:rsidP="00921B76">
            <w:pPr>
              <w:tabs>
                <w:tab w:val="left" w:pos="6780"/>
              </w:tabs>
              <w:contextualSpacing/>
            </w:pPr>
            <w:r>
              <w:rPr>
                <w:sz w:val="22"/>
                <w:szCs w:val="22"/>
              </w:rPr>
              <w:t>Вывоз бытового мусора</w:t>
            </w:r>
          </w:p>
        </w:tc>
        <w:tc>
          <w:tcPr>
            <w:tcW w:w="1746" w:type="dxa"/>
          </w:tcPr>
          <w:p w14:paraId="2990AC84" w14:textId="77777777" w:rsidR="00563BEC" w:rsidRPr="001B3A30" w:rsidRDefault="00563BEC" w:rsidP="00921B76">
            <w:pPr>
              <w:tabs>
                <w:tab w:val="left" w:pos="6780"/>
              </w:tabs>
              <w:contextualSpacing/>
              <w:jc w:val="center"/>
            </w:pPr>
            <w:r>
              <w:rPr>
                <w:sz w:val="22"/>
                <w:szCs w:val="22"/>
              </w:rPr>
              <w:t>Обеспеченность контейнерными площадками, %</w:t>
            </w:r>
          </w:p>
        </w:tc>
        <w:tc>
          <w:tcPr>
            <w:tcW w:w="1496" w:type="dxa"/>
            <w:vAlign w:val="center"/>
          </w:tcPr>
          <w:p w14:paraId="2E371088" w14:textId="77777777" w:rsidR="00563BEC" w:rsidRPr="00346E8B" w:rsidRDefault="00563BEC" w:rsidP="00921B76">
            <w:pPr>
              <w:jc w:val="center"/>
            </w:pPr>
            <w:r>
              <w:rPr>
                <w:sz w:val="22"/>
              </w:rPr>
              <w:t>100</w:t>
            </w:r>
          </w:p>
        </w:tc>
        <w:tc>
          <w:tcPr>
            <w:tcW w:w="1534" w:type="dxa"/>
            <w:vMerge w:val="restart"/>
          </w:tcPr>
          <w:p w14:paraId="1181FD50" w14:textId="62A1C13E" w:rsidR="00563BEC" w:rsidRPr="001B3A30" w:rsidRDefault="007D1F24" w:rsidP="00921B76">
            <w:pPr>
              <w:tabs>
                <w:tab w:val="left" w:pos="6780"/>
              </w:tabs>
              <w:contextualSpacing/>
              <w:jc w:val="center"/>
            </w:pPr>
            <w:r>
              <w:rPr>
                <w:sz w:val="22"/>
                <w:szCs w:val="22"/>
              </w:rPr>
              <w:t>Пешеходная доступность, м</w:t>
            </w:r>
          </w:p>
        </w:tc>
        <w:tc>
          <w:tcPr>
            <w:tcW w:w="1379" w:type="dxa"/>
            <w:vMerge w:val="restart"/>
            <w:vAlign w:val="center"/>
          </w:tcPr>
          <w:p w14:paraId="42DF999D" w14:textId="1A3FD8D3" w:rsidR="00563BEC" w:rsidRPr="00276E5B" w:rsidRDefault="007D1F24" w:rsidP="00921B76">
            <w:pPr>
              <w:jc w:val="center"/>
            </w:pPr>
            <w:r>
              <w:rPr>
                <w:sz w:val="22"/>
              </w:rPr>
              <w:t>100</w:t>
            </w:r>
          </w:p>
        </w:tc>
      </w:tr>
      <w:tr w:rsidR="00563BEC" w:rsidRPr="00323B3B" w14:paraId="558DAA03" w14:textId="77777777" w:rsidTr="00563BEC">
        <w:trPr>
          <w:trHeight w:val="712"/>
        </w:trPr>
        <w:tc>
          <w:tcPr>
            <w:tcW w:w="550" w:type="dxa"/>
            <w:vMerge/>
            <w:vAlign w:val="center"/>
          </w:tcPr>
          <w:p w14:paraId="19FB661E" w14:textId="77777777" w:rsidR="00563BEC" w:rsidRDefault="00563BEC" w:rsidP="00921B76">
            <w:pPr>
              <w:jc w:val="center"/>
              <w:rPr>
                <w:b/>
              </w:rPr>
            </w:pPr>
          </w:p>
        </w:tc>
        <w:tc>
          <w:tcPr>
            <w:tcW w:w="2651" w:type="dxa"/>
            <w:vMerge/>
          </w:tcPr>
          <w:p w14:paraId="5C895B7F" w14:textId="77777777" w:rsidR="00563BEC" w:rsidRDefault="00563BEC" w:rsidP="00921B76">
            <w:pPr>
              <w:tabs>
                <w:tab w:val="left" w:pos="6780"/>
              </w:tabs>
              <w:contextualSpacing/>
            </w:pPr>
          </w:p>
        </w:tc>
        <w:tc>
          <w:tcPr>
            <w:tcW w:w="1746" w:type="dxa"/>
          </w:tcPr>
          <w:p w14:paraId="5BB9A955" w14:textId="77777777" w:rsidR="0092606A" w:rsidRDefault="00563BEC" w:rsidP="00921B76">
            <w:pPr>
              <w:tabs>
                <w:tab w:val="left" w:pos="6780"/>
              </w:tabs>
              <w:contextualSpacing/>
              <w:jc w:val="center"/>
            </w:pPr>
            <w:r>
              <w:rPr>
                <w:sz w:val="22"/>
                <w:szCs w:val="22"/>
              </w:rPr>
              <w:t xml:space="preserve">Кол-во </w:t>
            </w:r>
          </w:p>
          <w:p w14:paraId="1C8805BC" w14:textId="7CA20767" w:rsidR="00563BEC" w:rsidRDefault="00563BEC" w:rsidP="00921B76">
            <w:pPr>
              <w:tabs>
                <w:tab w:val="left" w:pos="6780"/>
              </w:tabs>
              <w:contextualSpacing/>
              <w:jc w:val="center"/>
            </w:pPr>
            <w:r>
              <w:rPr>
                <w:sz w:val="22"/>
                <w:szCs w:val="22"/>
              </w:rPr>
              <w:t>контейнеров на площадку</w:t>
            </w:r>
          </w:p>
        </w:tc>
        <w:tc>
          <w:tcPr>
            <w:tcW w:w="1496" w:type="dxa"/>
            <w:vAlign w:val="center"/>
          </w:tcPr>
          <w:p w14:paraId="2950B4AC" w14:textId="75FE6DA3" w:rsidR="00563BEC" w:rsidRPr="00346E8B" w:rsidRDefault="00401E4A" w:rsidP="00921B76">
            <w:pPr>
              <w:jc w:val="center"/>
            </w:pPr>
            <w:r>
              <w:rPr>
                <w:sz w:val="22"/>
              </w:rPr>
              <w:t>3</w:t>
            </w:r>
            <w:r w:rsidR="00563BEC">
              <w:rPr>
                <w:sz w:val="22"/>
              </w:rPr>
              <w:t>**</w:t>
            </w:r>
          </w:p>
        </w:tc>
        <w:tc>
          <w:tcPr>
            <w:tcW w:w="1534" w:type="dxa"/>
            <w:vMerge/>
          </w:tcPr>
          <w:p w14:paraId="182FE6E1" w14:textId="77777777" w:rsidR="00563BEC" w:rsidRPr="001B3A30" w:rsidRDefault="00563BEC" w:rsidP="00921B76">
            <w:pPr>
              <w:tabs>
                <w:tab w:val="left" w:pos="6780"/>
              </w:tabs>
              <w:contextualSpacing/>
              <w:jc w:val="center"/>
            </w:pPr>
          </w:p>
        </w:tc>
        <w:tc>
          <w:tcPr>
            <w:tcW w:w="1379" w:type="dxa"/>
            <w:vMerge/>
            <w:vAlign w:val="center"/>
          </w:tcPr>
          <w:p w14:paraId="00B908A7" w14:textId="77777777" w:rsidR="00563BEC" w:rsidRPr="00323B3B" w:rsidRDefault="00563BEC" w:rsidP="00921B76">
            <w:pPr>
              <w:jc w:val="center"/>
            </w:pPr>
          </w:p>
        </w:tc>
      </w:tr>
    </w:tbl>
    <w:p w14:paraId="219B7C3C" w14:textId="77777777" w:rsidR="007A7C0B" w:rsidRDefault="007A7C0B" w:rsidP="00BF0ACD">
      <w:pPr>
        <w:widowControl w:val="0"/>
        <w:autoSpaceDE w:val="0"/>
        <w:autoSpaceDN w:val="0"/>
        <w:adjustRightInd w:val="0"/>
        <w:spacing w:before="120"/>
        <w:jc w:val="both"/>
      </w:pPr>
    </w:p>
    <w:p w14:paraId="36C00989" w14:textId="77777777" w:rsidR="00563BEC" w:rsidRPr="00EB1749" w:rsidRDefault="00563BEC" w:rsidP="00563BEC">
      <w:pPr>
        <w:widowControl w:val="0"/>
        <w:autoSpaceDE w:val="0"/>
        <w:autoSpaceDN w:val="0"/>
        <w:adjustRightInd w:val="0"/>
        <w:spacing w:before="120"/>
        <w:ind w:firstLine="851"/>
        <w:jc w:val="both"/>
      </w:pPr>
      <w:r w:rsidRPr="00EB1749">
        <w:t>Примечания:</w:t>
      </w:r>
    </w:p>
    <w:p w14:paraId="003AA6EA" w14:textId="77777777" w:rsidR="00563BEC" w:rsidRDefault="00563BEC" w:rsidP="00563BEC">
      <w:pPr>
        <w:widowControl w:val="0"/>
        <w:autoSpaceDE w:val="0"/>
        <w:autoSpaceDN w:val="0"/>
        <w:adjustRightInd w:val="0"/>
        <w:spacing w:before="120"/>
        <w:ind w:firstLine="851"/>
        <w:jc w:val="both"/>
      </w:pPr>
      <w:r>
        <w:t>1.</w:t>
      </w:r>
      <w:r w:rsidRPr="00EB1749">
        <w:t xml:space="preserve"> </w:t>
      </w:r>
      <w:r w:rsidR="00276E5B">
        <w:t>(</w:t>
      </w:r>
      <w:r>
        <w:t>*</w:t>
      </w:r>
      <w:r w:rsidR="00276E5B">
        <w:t>)</w:t>
      </w:r>
      <w:r>
        <w:t xml:space="preserve"> </w:t>
      </w:r>
      <w:r w:rsidRPr="0074390B">
        <w:t xml:space="preserve">Размер территории полигона для </w:t>
      </w:r>
      <w:r w:rsidR="00276E5B">
        <w:t>ТКО</w:t>
      </w:r>
      <w:r w:rsidRPr="0074390B">
        <w:t xml:space="preserve"> определяется производительностью, видом и классом опасности отходов, технологией переработки, расчетным сроком эксплуатации на 20 - 25 лет и </w:t>
      </w:r>
      <w:r>
        <w:t>последующей возможностью исполь</w:t>
      </w:r>
      <w:r w:rsidRPr="0074390B">
        <w:t>зования отходов.</w:t>
      </w:r>
    </w:p>
    <w:p w14:paraId="6521FFD3" w14:textId="77777777" w:rsidR="00276E5B" w:rsidRDefault="00563BEC" w:rsidP="00276E5B">
      <w:pPr>
        <w:widowControl w:val="0"/>
        <w:autoSpaceDE w:val="0"/>
        <w:autoSpaceDN w:val="0"/>
        <w:adjustRightInd w:val="0"/>
        <w:spacing w:before="120"/>
        <w:ind w:firstLine="851"/>
        <w:jc w:val="both"/>
      </w:pPr>
      <w:r>
        <w:t xml:space="preserve">2. </w:t>
      </w:r>
      <w:r w:rsidR="00276E5B">
        <w:t>(</w:t>
      </w:r>
      <w:r>
        <w:t>**</w:t>
      </w:r>
      <w:r w:rsidR="00276E5B">
        <w:t>)</w:t>
      </w:r>
      <w:r>
        <w:t xml:space="preserve"> </w:t>
      </w:r>
      <w:r w:rsidRPr="0025423D">
        <w:t>Размер площадок должен быть рассчитан на устано</w:t>
      </w:r>
      <w:r>
        <w:t>вку необходимого числа контейне</w:t>
      </w:r>
      <w:r w:rsidRPr="0025423D">
        <w:t>ров, но не более 5. К площадкам для мусоросборник</w:t>
      </w:r>
      <w:r>
        <w:t>ов должны быть обеспечены подхо</w:t>
      </w:r>
      <w:r w:rsidRPr="0025423D">
        <w:t>ды и подъезды, обеспечивающие маневрирование мусоровывозящих машин.</w:t>
      </w:r>
    </w:p>
    <w:p w14:paraId="0DE2F1C4" w14:textId="77777777" w:rsidR="00FF470B" w:rsidRDefault="00FF470B" w:rsidP="007907A7">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gridCol w:w="284"/>
      </w:tblGrid>
      <w:tr w:rsidR="00FF470B" w14:paraId="71835A59" w14:textId="77777777" w:rsidTr="00921B76">
        <w:tc>
          <w:tcPr>
            <w:tcW w:w="567" w:type="dxa"/>
            <w:shd w:val="clear" w:color="auto" w:fill="C4BC96" w:themeFill="background2" w:themeFillShade="BF"/>
          </w:tcPr>
          <w:p w14:paraId="56619E67" w14:textId="77777777" w:rsidR="00FF470B" w:rsidRPr="00FC0695" w:rsidRDefault="00FF470B" w:rsidP="00921B76">
            <w:pPr>
              <w:autoSpaceDE w:val="0"/>
              <w:spacing w:line="276" w:lineRule="auto"/>
              <w:jc w:val="both"/>
              <w:rPr>
                <w:rFonts w:eastAsia="TimesNewRomanPSMT"/>
                <w:b/>
                <w:sz w:val="6"/>
              </w:rPr>
            </w:pPr>
          </w:p>
        </w:tc>
        <w:tc>
          <w:tcPr>
            <w:tcW w:w="8505" w:type="dxa"/>
            <w:gridSpan w:val="2"/>
            <w:shd w:val="clear" w:color="auto" w:fill="C4BC96" w:themeFill="background2" w:themeFillShade="BF"/>
          </w:tcPr>
          <w:p w14:paraId="7A06CA14" w14:textId="77777777" w:rsidR="00FF470B" w:rsidRPr="00FC0695" w:rsidRDefault="00FF470B" w:rsidP="00921B76">
            <w:pPr>
              <w:autoSpaceDE w:val="0"/>
              <w:spacing w:line="276" w:lineRule="auto"/>
              <w:jc w:val="both"/>
              <w:rPr>
                <w:rFonts w:eastAsia="TimesNewRomanPSMT"/>
                <w:b/>
                <w:sz w:val="6"/>
              </w:rPr>
            </w:pPr>
          </w:p>
        </w:tc>
      </w:tr>
      <w:tr w:rsidR="00FF470B" w14:paraId="6E7CFF8D" w14:textId="77777777" w:rsidTr="00921B76">
        <w:tc>
          <w:tcPr>
            <w:tcW w:w="567" w:type="dxa"/>
            <w:shd w:val="clear" w:color="auto" w:fill="C4BC96" w:themeFill="background2" w:themeFillShade="BF"/>
          </w:tcPr>
          <w:p w14:paraId="572DF68D" w14:textId="77777777" w:rsidR="00FF470B" w:rsidRDefault="00FF470B" w:rsidP="00FF470B">
            <w:pPr>
              <w:autoSpaceDE w:val="0"/>
              <w:jc w:val="both"/>
              <w:rPr>
                <w:rFonts w:eastAsia="TimesNewRomanPSMT"/>
                <w:b/>
              </w:rPr>
            </w:pPr>
            <w:r>
              <w:rPr>
                <w:b/>
              </w:rPr>
              <w:t>1.7</w:t>
            </w:r>
          </w:p>
        </w:tc>
        <w:tc>
          <w:tcPr>
            <w:tcW w:w="8505" w:type="dxa"/>
            <w:gridSpan w:val="2"/>
          </w:tcPr>
          <w:p w14:paraId="1958608F" w14:textId="67381DF8" w:rsidR="00FF470B" w:rsidRDefault="00466F74" w:rsidP="00B13433">
            <w:pPr>
              <w:autoSpaceDE w:val="0"/>
              <w:rPr>
                <w:rFonts w:eastAsia="TimesNewRomanPSMT"/>
                <w:b/>
              </w:rPr>
            </w:pPr>
            <w:r w:rsidRPr="00466F74">
              <w:rPr>
                <w:b/>
              </w:rPr>
              <w:t>Расчётные   показатели   минимально   допустимог</w:t>
            </w:r>
            <w:r>
              <w:rPr>
                <w:b/>
              </w:rPr>
              <w:t>о   уровня обеспеченности объек</w:t>
            </w:r>
            <w:r w:rsidRPr="00466F74">
              <w:rPr>
                <w:b/>
              </w:rPr>
              <w:t xml:space="preserve">тами в иных областях, связанных с решением вопросов местного значения </w:t>
            </w:r>
            <w:r w:rsidR="00AA6C99" w:rsidRPr="00AA6C99">
              <w:rPr>
                <w:b/>
                <w:bCs/>
              </w:rPr>
              <w:t>Нефтеюганского района Ханты-Мансийского автономного округа - Югры</w:t>
            </w:r>
          </w:p>
        </w:tc>
      </w:tr>
      <w:tr w:rsidR="00FF470B" w:rsidRPr="00FC0695" w14:paraId="04A6B55B" w14:textId="77777777" w:rsidTr="0048332C">
        <w:trPr>
          <w:trHeight w:val="146"/>
        </w:trPr>
        <w:tc>
          <w:tcPr>
            <w:tcW w:w="567" w:type="dxa"/>
            <w:shd w:val="clear" w:color="auto" w:fill="C4BC96" w:themeFill="background2" w:themeFillShade="BF"/>
          </w:tcPr>
          <w:p w14:paraId="4C64A781" w14:textId="77777777" w:rsidR="00FF470B" w:rsidRPr="00FC0695" w:rsidRDefault="00FF470B" w:rsidP="00921B76">
            <w:pPr>
              <w:autoSpaceDE w:val="0"/>
              <w:jc w:val="both"/>
              <w:rPr>
                <w:b/>
                <w:sz w:val="20"/>
              </w:rPr>
            </w:pPr>
          </w:p>
        </w:tc>
        <w:tc>
          <w:tcPr>
            <w:tcW w:w="8221" w:type="dxa"/>
          </w:tcPr>
          <w:p w14:paraId="4C7ACD44" w14:textId="77777777" w:rsidR="00FF470B" w:rsidRPr="00FC0695" w:rsidRDefault="00FF470B" w:rsidP="00921B76">
            <w:pPr>
              <w:autoSpaceDE w:val="0"/>
              <w:rPr>
                <w:b/>
                <w:sz w:val="20"/>
              </w:rPr>
            </w:pPr>
          </w:p>
        </w:tc>
        <w:tc>
          <w:tcPr>
            <w:tcW w:w="284" w:type="dxa"/>
            <w:shd w:val="clear" w:color="auto" w:fill="C4BC96" w:themeFill="background2" w:themeFillShade="BF"/>
          </w:tcPr>
          <w:p w14:paraId="1E217588" w14:textId="77777777" w:rsidR="00FF470B" w:rsidRPr="009238B5" w:rsidRDefault="00FF470B" w:rsidP="00921B76">
            <w:pPr>
              <w:autoSpaceDE w:val="0"/>
              <w:rPr>
                <w:b/>
                <w:sz w:val="22"/>
              </w:rPr>
            </w:pPr>
          </w:p>
        </w:tc>
      </w:tr>
    </w:tbl>
    <w:p w14:paraId="0A881A76" w14:textId="77777777" w:rsidR="00FF470B" w:rsidRPr="00FC0695" w:rsidRDefault="00FF470B" w:rsidP="00FF470B">
      <w:pPr>
        <w:autoSpaceDE w:val="0"/>
        <w:spacing w:line="276" w:lineRule="auto"/>
        <w:ind w:firstLine="851"/>
        <w:jc w:val="both"/>
        <w:rPr>
          <w:rFonts w:eastAsia="TimesNewRomanPSMT"/>
          <w:b/>
          <w:sz w:val="20"/>
        </w:rPr>
      </w:pPr>
    </w:p>
    <w:p w14:paraId="226BCF66" w14:textId="6563FEBB" w:rsidR="00626914" w:rsidRDefault="004022C2" w:rsidP="002713D9">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 xml:space="preserve">решением вопросов местного значения </w:t>
      </w:r>
      <w:r w:rsidR="00AA6C99" w:rsidRPr="00AA6C99">
        <w:rPr>
          <w:rFonts w:eastAsia="TimesNewRomanPSMT"/>
        </w:rPr>
        <w:t>Нефтеюганского района Ханты-Мансийского автономного округа - Югры</w:t>
      </w:r>
      <w:r w:rsidRPr="004022C2">
        <w:rPr>
          <w:rFonts w:eastAsia="TimesNewRomanPSMT"/>
        </w:rPr>
        <w:t xml:space="preserve">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w:t>
      </w:r>
      <w:r>
        <w:rPr>
          <w:rFonts w:eastAsia="TimesNewRomanPSMT"/>
        </w:rPr>
        <w:t>мест</w:t>
      </w:r>
      <w:r w:rsidRPr="004022C2">
        <w:rPr>
          <w:rFonts w:eastAsia="TimesNewRomanPSMT"/>
        </w:rPr>
        <w:t>ного значения в иных областях, и показатели максимально допустимого уровня территориальной доступности таких объектов, представлены в п. 1.</w:t>
      </w:r>
      <w:r>
        <w:rPr>
          <w:rFonts w:eastAsia="TimesNewRomanPSMT"/>
        </w:rPr>
        <w:t>7</w:t>
      </w:r>
      <w:r w:rsidRPr="004022C2">
        <w:rPr>
          <w:rFonts w:eastAsia="TimesNewRomanPSMT"/>
        </w:rPr>
        <w:t>.1. – 1.</w:t>
      </w:r>
      <w:r>
        <w:rPr>
          <w:rFonts w:eastAsia="TimesNewRomanPSMT"/>
        </w:rPr>
        <w:t>7</w:t>
      </w:r>
      <w:r w:rsidRPr="004022C2">
        <w:rPr>
          <w:rFonts w:eastAsia="TimesNewRomanPSMT"/>
        </w:rPr>
        <w:t xml:space="preserve">.5. </w:t>
      </w:r>
      <w:r>
        <w:rPr>
          <w:rFonts w:eastAsia="TimesNewRomanPSMT"/>
        </w:rPr>
        <w:t>мест</w:t>
      </w:r>
      <w:r w:rsidRPr="004022C2">
        <w:rPr>
          <w:rFonts w:eastAsia="TimesNewRomanPSMT"/>
        </w:rPr>
        <w:t>ных нормативов градостроительного проектирования</w:t>
      </w:r>
      <w:r>
        <w:rPr>
          <w:rFonts w:eastAsia="TimesNewRomanPSMT"/>
        </w:rPr>
        <w:t xml:space="preserve"> </w:t>
      </w:r>
      <w:r w:rsidR="00AA6C99" w:rsidRPr="00AA6C99">
        <w:rPr>
          <w:rFonts w:eastAsia="TimesNewRomanPSMT"/>
        </w:rPr>
        <w:t>Нефтеюганского района Ханты-Мансийского автономного округа - Югры</w:t>
      </w:r>
      <w:r w:rsidRPr="004022C2">
        <w:rPr>
          <w:rFonts w:eastAsia="TimesNewRomanPSMT"/>
        </w:rPr>
        <w:t>.</w:t>
      </w:r>
    </w:p>
    <w:p w14:paraId="1D004E2E" w14:textId="77777777" w:rsidR="004022C2" w:rsidRDefault="004022C2" w:rsidP="002713D9">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48332C" w14:paraId="5E548C30" w14:textId="77777777" w:rsidTr="0048332C">
        <w:tc>
          <w:tcPr>
            <w:tcW w:w="709" w:type="dxa"/>
            <w:shd w:val="clear" w:color="auto" w:fill="C4BC96" w:themeFill="background2" w:themeFillShade="BF"/>
          </w:tcPr>
          <w:p w14:paraId="2FC3F12F" w14:textId="77777777" w:rsidR="0048332C" w:rsidRDefault="0048332C" w:rsidP="00921B76">
            <w:pPr>
              <w:autoSpaceDE w:val="0"/>
              <w:jc w:val="both"/>
              <w:rPr>
                <w:rFonts w:eastAsia="TimesNewRomanPSMT"/>
                <w:b/>
              </w:rPr>
            </w:pPr>
            <w:r>
              <w:rPr>
                <w:b/>
              </w:rPr>
              <w:t>1.7.1</w:t>
            </w:r>
          </w:p>
        </w:tc>
        <w:tc>
          <w:tcPr>
            <w:tcW w:w="7796" w:type="dxa"/>
          </w:tcPr>
          <w:p w14:paraId="0B0873F1" w14:textId="77777777" w:rsidR="0048332C" w:rsidRDefault="0048332C" w:rsidP="0048332C">
            <w:pPr>
              <w:autoSpaceDE w:val="0"/>
              <w:rPr>
                <w:rFonts w:eastAsia="TimesNewRomanPSMT"/>
                <w:b/>
              </w:rPr>
            </w:pPr>
            <w:r w:rsidRPr="002713D9">
              <w:rPr>
                <w:b/>
              </w:rPr>
              <w:t xml:space="preserve">Расчётные показатели </w:t>
            </w:r>
            <w:r>
              <w:rPr>
                <w:b/>
              </w:rPr>
              <w:t>в области культуры и искусства</w:t>
            </w:r>
          </w:p>
        </w:tc>
      </w:tr>
    </w:tbl>
    <w:p w14:paraId="6C92EAA5" w14:textId="77777777" w:rsidR="00626914" w:rsidRDefault="00626914" w:rsidP="002713D9">
      <w:pPr>
        <w:autoSpaceDE w:val="0"/>
        <w:spacing w:line="276" w:lineRule="auto"/>
        <w:ind w:firstLine="851"/>
        <w:jc w:val="both"/>
        <w:rPr>
          <w:rFonts w:eastAsia="TimesNewRomanPSMT"/>
        </w:rPr>
      </w:pPr>
    </w:p>
    <w:p w14:paraId="5B40BAA5" w14:textId="7B342271" w:rsidR="00474564" w:rsidRDefault="004022C2" w:rsidP="004022C2">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культуры и искусства</w:t>
      </w:r>
      <w:r w:rsidRPr="00563BEC">
        <w:rPr>
          <w:rFonts w:eastAsia="TimesNewRomanPSMT"/>
        </w:rPr>
        <w:t xml:space="preserve"> </w:t>
      </w:r>
      <w:r w:rsidRPr="00F645E1">
        <w:rPr>
          <w:rFonts w:eastAsia="TimesNewRomanPSMT"/>
        </w:rPr>
        <w:t>установлены в соответствии с полномочиями</w:t>
      </w:r>
      <w:r>
        <w:rPr>
          <w:rFonts w:eastAsia="TimesNewRomanPSMT"/>
        </w:rPr>
        <w:t xml:space="preserve"> </w:t>
      </w:r>
      <w:r w:rsidR="00703368">
        <w:rPr>
          <w:rFonts w:eastAsia="TimesNewRomanPSMT"/>
        </w:rPr>
        <w:t>муниципального района</w:t>
      </w:r>
      <w:r>
        <w:rPr>
          <w:rFonts w:eastAsia="TimesNewRomanPSMT"/>
        </w:rPr>
        <w:t xml:space="preserve"> в указанной сфере</w:t>
      </w:r>
      <w:r w:rsidR="00466F74">
        <w:rPr>
          <w:rFonts w:eastAsia="TimesNewRomanPSMT"/>
        </w:rPr>
        <w:t xml:space="preserve"> </w:t>
      </w:r>
      <w:r w:rsidR="00474564" w:rsidRPr="00474564">
        <w:rPr>
          <w:rFonts w:eastAsia="TimesNewRomanPSMT"/>
        </w:rPr>
        <w:t>в соответствии с условиями текущей обеспеченности населения</w:t>
      </w:r>
      <w:r w:rsidR="00B13433">
        <w:rPr>
          <w:rFonts w:eastAsia="TimesNewRomanPSMT"/>
        </w:rPr>
        <w:t xml:space="preserve"> </w:t>
      </w:r>
      <w:r w:rsidR="00703368">
        <w:rPr>
          <w:rFonts w:eastAsia="TimesNewRomanPSMT"/>
        </w:rPr>
        <w:t>муниципального района</w:t>
      </w:r>
      <w:r w:rsidR="00474564" w:rsidRPr="00474564">
        <w:rPr>
          <w:rFonts w:eastAsia="TimesNewRomanPSMT"/>
        </w:rPr>
        <w:t xml:space="preserve">, с учетом Методических рекомендаций </w:t>
      </w:r>
      <w:r w:rsidR="00474564">
        <w:rPr>
          <w:rFonts w:eastAsia="TimesNewRomanPSMT"/>
        </w:rPr>
        <w:t xml:space="preserve"> субъектам Российской Федерации и органам местного самоуправления </w:t>
      </w:r>
      <w:r w:rsidR="00474564" w:rsidRPr="00474564">
        <w:rPr>
          <w:rFonts w:eastAsia="TimesNewRomanPSMT"/>
        </w:rPr>
        <w:t>по развитию сети</w:t>
      </w:r>
      <w:r w:rsidR="00474564">
        <w:rPr>
          <w:rFonts w:eastAsia="TimesNewRomanPSMT"/>
        </w:rPr>
        <w:t xml:space="preserve">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w:t>
      </w:r>
      <w:r w:rsidR="00B13433">
        <w:rPr>
          <w:rFonts w:eastAsia="TimesNewRomanPSMT"/>
        </w:rPr>
        <w:t>8</w:t>
      </w:r>
      <w:r w:rsidR="00474564">
        <w:rPr>
          <w:rFonts w:eastAsia="TimesNewRomanPSMT"/>
        </w:rPr>
        <w:t>.201</w:t>
      </w:r>
      <w:r w:rsidR="00B13433">
        <w:rPr>
          <w:rFonts w:eastAsia="TimesNewRomanPSMT"/>
        </w:rPr>
        <w:t>7</w:t>
      </w:r>
      <w:r w:rsidR="00474564">
        <w:rPr>
          <w:rFonts w:eastAsia="TimesNewRomanPSMT"/>
        </w:rPr>
        <w:t xml:space="preserve"> г. № Р-9</w:t>
      </w:r>
      <w:r w:rsidR="00B13433">
        <w:rPr>
          <w:rFonts w:eastAsia="TimesNewRomanPSMT"/>
        </w:rPr>
        <w:t>65</w:t>
      </w:r>
      <w:r w:rsidRPr="00F645E1">
        <w:rPr>
          <w:rFonts w:eastAsia="TimesNewRomanPSMT"/>
        </w:rPr>
        <w:t>.</w:t>
      </w:r>
    </w:p>
    <w:p w14:paraId="63026145" w14:textId="5A93C985" w:rsidR="007A7C0B" w:rsidRDefault="004022C2" w:rsidP="005325BC">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в</w:t>
      </w:r>
      <w:r w:rsidR="00474564">
        <w:rPr>
          <w:rFonts w:eastAsia="TimesNewRomanPSMT"/>
        </w:rPr>
        <w:t xml:space="preserve"> указанной</w:t>
      </w:r>
      <w:r w:rsidRPr="00F645E1">
        <w:rPr>
          <w:rFonts w:eastAsia="TimesNewRomanPSMT"/>
        </w:rPr>
        <w:t xml:space="preserve">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sidR="005325BC">
        <w:rPr>
          <w:rFonts w:eastAsia="TimesNewRomanPSMT"/>
        </w:rPr>
        <w:t>ах</w:t>
      </w:r>
      <w:r>
        <w:rPr>
          <w:rFonts w:eastAsia="TimesNewRomanPSMT"/>
        </w:rPr>
        <w:t xml:space="preserve"> </w:t>
      </w:r>
      <w:r w:rsidRPr="00F645E1">
        <w:rPr>
          <w:rFonts w:eastAsia="TimesNewRomanPSMT"/>
        </w:rPr>
        <w:t>1.</w:t>
      </w:r>
      <w:r>
        <w:rPr>
          <w:rFonts w:eastAsia="TimesNewRomanPSMT"/>
        </w:rPr>
        <w:t>7</w:t>
      </w:r>
      <w:r w:rsidRPr="00F645E1">
        <w:rPr>
          <w:rFonts w:eastAsia="TimesNewRomanPSMT"/>
        </w:rPr>
        <w:t>.1.</w:t>
      </w:r>
      <w:r w:rsidR="005325BC">
        <w:rPr>
          <w:rFonts w:eastAsia="TimesNewRomanPSMT"/>
        </w:rPr>
        <w:t xml:space="preserve"> (1) – 1.7.1. (2)</w:t>
      </w:r>
    </w:p>
    <w:p w14:paraId="41AD30FB" w14:textId="782C67B7" w:rsidR="004022C2" w:rsidRPr="00BB0B8A" w:rsidRDefault="004022C2" w:rsidP="004022C2">
      <w:pPr>
        <w:autoSpaceDE w:val="0"/>
        <w:spacing w:line="276" w:lineRule="auto"/>
        <w:ind w:firstLine="851"/>
        <w:jc w:val="right"/>
        <w:rPr>
          <w:rFonts w:eastAsia="TimesNewRomanPSMT"/>
        </w:rPr>
      </w:pPr>
      <w:r w:rsidRPr="00BB0B8A">
        <w:rPr>
          <w:rFonts w:eastAsia="TimesNewRomanPSMT"/>
        </w:rPr>
        <w:t>Таблица 1.7.1.</w:t>
      </w:r>
      <w:r w:rsidR="005325BC">
        <w:rPr>
          <w:rFonts w:eastAsia="TimesNewRomanPSMT"/>
        </w:rPr>
        <w:t xml:space="preserve"> (1)</w:t>
      </w:r>
      <w:r w:rsidRPr="00BB0B8A">
        <w:rPr>
          <w:szCs w:val="22"/>
        </w:rPr>
        <w:t xml:space="preserve"> </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516"/>
        <w:gridCol w:w="2159"/>
        <w:gridCol w:w="2410"/>
        <w:gridCol w:w="1641"/>
        <w:gridCol w:w="1538"/>
        <w:gridCol w:w="1215"/>
      </w:tblGrid>
      <w:tr w:rsidR="00F2569C" w:rsidRPr="00BB0B8A" w14:paraId="79986D5D" w14:textId="77777777" w:rsidTr="005325BC">
        <w:trPr>
          <w:trHeight w:val="778"/>
          <w:tblHeader/>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2C3CF629" w14:textId="77777777" w:rsidR="004022C2" w:rsidRDefault="004022C2" w:rsidP="00921B76">
            <w:pPr>
              <w:jc w:val="center"/>
              <w:rPr>
                <w:b/>
              </w:rPr>
            </w:pPr>
            <w:r w:rsidRPr="00BB0B8A">
              <w:rPr>
                <w:b/>
                <w:sz w:val="22"/>
                <w:szCs w:val="22"/>
              </w:rPr>
              <w:t>№</w:t>
            </w:r>
          </w:p>
          <w:p w14:paraId="39BC48BA" w14:textId="77777777" w:rsidR="00C822C3" w:rsidRPr="00BB0B8A" w:rsidRDefault="00C822C3" w:rsidP="00921B76">
            <w:pPr>
              <w:jc w:val="center"/>
              <w:rPr>
                <w:b/>
              </w:rPr>
            </w:pPr>
            <w:r>
              <w:rPr>
                <w:b/>
                <w:sz w:val="22"/>
                <w:szCs w:val="22"/>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073EEC81" w14:textId="77777777" w:rsidR="00E31192" w:rsidRPr="00BB0B8A" w:rsidRDefault="004022C2" w:rsidP="00921B76">
            <w:pPr>
              <w:jc w:val="center"/>
              <w:rPr>
                <w:b/>
              </w:rPr>
            </w:pPr>
            <w:r w:rsidRPr="00BB0B8A">
              <w:rPr>
                <w:b/>
                <w:sz w:val="22"/>
                <w:szCs w:val="22"/>
              </w:rPr>
              <w:t xml:space="preserve">Наименование </w:t>
            </w:r>
          </w:p>
          <w:p w14:paraId="1403B7AE" w14:textId="77777777" w:rsidR="004022C2" w:rsidRPr="00BB0B8A" w:rsidRDefault="004022C2" w:rsidP="00921B76">
            <w:pPr>
              <w:jc w:val="center"/>
              <w:rPr>
                <w:b/>
              </w:rPr>
            </w:pPr>
            <w:r w:rsidRPr="00BB0B8A">
              <w:rPr>
                <w:b/>
                <w:sz w:val="22"/>
                <w:szCs w:val="22"/>
              </w:rPr>
              <w:t>объекта</w:t>
            </w:r>
          </w:p>
          <w:p w14:paraId="6DAA4522" w14:textId="77777777" w:rsidR="004022C2" w:rsidRPr="00BB0B8A" w:rsidRDefault="004022C2" w:rsidP="00921B76">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1304199C" w14:textId="77777777" w:rsidR="00F2569C" w:rsidRDefault="004022C2" w:rsidP="00921B76">
            <w:pPr>
              <w:jc w:val="center"/>
              <w:rPr>
                <w:b/>
              </w:rPr>
            </w:pPr>
            <w:r w:rsidRPr="00BB0B8A">
              <w:rPr>
                <w:b/>
                <w:sz w:val="22"/>
                <w:szCs w:val="22"/>
              </w:rPr>
              <w:t xml:space="preserve">Минимально допустимый уровень </w:t>
            </w:r>
          </w:p>
          <w:p w14:paraId="382B08A9" w14:textId="1F572A46" w:rsidR="004022C2" w:rsidRPr="00BB0B8A" w:rsidRDefault="004022C2" w:rsidP="00921B76">
            <w:pPr>
              <w:jc w:val="center"/>
              <w:rPr>
                <w:b/>
              </w:rPr>
            </w:pPr>
            <w:r w:rsidRPr="00BB0B8A">
              <w:rPr>
                <w:b/>
                <w:sz w:val="22"/>
                <w:szCs w:val="22"/>
              </w:rPr>
              <w:t>обеспеченности</w:t>
            </w:r>
          </w:p>
        </w:tc>
        <w:tc>
          <w:tcPr>
            <w:tcW w:w="275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65F81708" w14:textId="77777777" w:rsidR="004022C2" w:rsidRPr="00BB0B8A" w:rsidRDefault="004022C2" w:rsidP="00921B76">
            <w:pPr>
              <w:jc w:val="center"/>
              <w:rPr>
                <w:b/>
              </w:rPr>
            </w:pPr>
            <w:r w:rsidRPr="00BB0B8A">
              <w:rPr>
                <w:b/>
                <w:sz w:val="22"/>
                <w:szCs w:val="22"/>
              </w:rPr>
              <w:t>Максимально допустимый уровень территориальной доступности</w:t>
            </w:r>
          </w:p>
        </w:tc>
      </w:tr>
      <w:tr w:rsidR="00F2569C" w:rsidRPr="00323B3B" w14:paraId="230BF985" w14:textId="77777777" w:rsidTr="00067A17">
        <w:trPr>
          <w:trHeight w:val="505"/>
          <w:tblHeader/>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67A8725B" w14:textId="77777777" w:rsidR="004022C2" w:rsidRPr="00BB0B8A" w:rsidRDefault="004022C2" w:rsidP="00921B76">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44380AB7" w14:textId="77777777" w:rsidR="004022C2" w:rsidRPr="00BB0B8A" w:rsidRDefault="004022C2" w:rsidP="00921B76">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14:paraId="34FFD969" w14:textId="77777777" w:rsidR="004022C2" w:rsidRPr="00BB0B8A" w:rsidRDefault="004022C2" w:rsidP="00921B76">
            <w:pPr>
              <w:jc w:val="center"/>
              <w:rPr>
                <w:b/>
              </w:rPr>
            </w:pPr>
            <w:r w:rsidRPr="00BB0B8A">
              <w:rPr>
                <w:b/>
                <w:sz w:val="22"/>
                <w:szCs w:val="22"/>
              </w:rPr>
              <w:t xml:space="preserve">Единица </w:t>
            </w:r>
          </w:p>
          <w:p w14:paraId="56445D32" w14:textId="77777777" w:rsidR="004022C2" w:rsidRPr="00BB0B8A" w:rsidRDefault="004022C2" w:rsidP="00921B76">
            <w:pPr>
              <w:jc w:val="center"/>
              <w:rPr>
                <w:b/>
              </w:rPr>
            </w:pPr>
            <w:r w:rsidRPr="00BB0B8A">
              <w:rPr>
                <w:b/>
                <w:sz w:val="22"/>
                <w:szCs w:val="22"/>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14:paraId="17B82F04" w14:textId="77777777" w:rsidR="004022C2" w:rsidRPr="00BB0B8A" w:rsidRDefault="004022C2" w:rsidP="00921B76">
            <w:pPr>
              <w:jc w:val="center"/>
              <w:rPr>
                <w:b/>
              </w:rPr>
            </w:pPr>
            <w:r w:rsidRPr="00BB0B8A">
              <w:rPr>
                <w:b/>
                <w:sz w:val="22"/>
                <w:szCs w:val="22"/>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14:paraId="0FF07CDB" w14:textId="77777777" w:rsidR="00C822C3" w:rsidRDefault="004022C2" w:rsidP="00921B76">
            <w:pPr>
              <w:jc w:val="center"/>
              <w:rPr>
                <w:b/>
              </w:rPr>
            </w:pPr>
            <w:r w:rsidRPr="00BB0B8A">
              <w:rPr>
                <w:b/>
                <w:sz w:val="22"/>
                <w:szCs w:val="22"/>
              </w:rPr>
              <w:t xml:space="preserve">Единица </w:t>
            </w:r>
          </w:p>
          <w:p w14:paraId="17F28D37" w14:textId="77777777" w:rsidR="004022C2" w:rsidRPr="00BB0B8A" w:rsidRDefault="004022C2" w:rsidP="00921B76">
            <w:pPr>
              <w:jc w:val="center"/>
              <w:rPr>
                <w:b/>
              </w:rPr>
            </w:pPr>
            <w:r w:rsidRPr="00BB0B8A">
              <w:rPr>
                <w:b/>
                <w:sz w:val="22"/>
                <w:szCs w:val="22"/>
              </w:rPr>
              <w:t>измерения</w:t>
            </w:r>
          </w:p>
        </w:tc>
        <w:tc>
          <w:tcPr>
            <w:tcW w:w="1215" w:type="dxa"/>
            <w:tcBorders>
              <w:top w:val="single" w:sz="6" w:space="0" w:color="595959" w:themeColor="text1" w:themeTint="A6"/>
              <w:bottom w:val="single" w:sz="12" w:space="0" w:color="595959" w:themeColor="text1" w:themeTint="A6"/>
            </w:tcBorders>
            <w:shd w:val="clear" w:color="auto" w:fill="FFFFFF" w:themeFill="background1"/>
            <w:vAlign w:val="center"/>
          </w:tcPr>
          <w:p w14:paraId="4F203E89" w14:textId="77777777" w:rsidR="004022C2" w:rsidRPr="00487417" w:rsidRDefault="004022C2" w:rsidP="00921B76">
            <w:pPr>
              <w:jc w:val="center"/>
              <w:rPr>
                <w:b/>
              </w:rPr>
            </w:pPr>
            <w:r w:rsidRPr="00BB0B8A">
              <w:rPr>
                <w:b/>
                <w:sz w:val="22"/>
                <w:szCs w:val="22"/>
              </w:rPr>
              <w:t>Величина</w:t>
            </w:r>
          </w:p>
        </w:tc>
      </w:tr>
      <w:tr w:rsidR="00F2569C" w:rsidRPr="00323B3B" w14:paraId="328A6E96" w14:textId="77777777" w:rsidTr="00067A17">
        <w:trPr>
          <w:trHeight w:val="746"/>
        </w:trPr>
        <w:tc>
          <w:tcPr>
            <w:tcW w:w="516" w:type="dxa"/>
            <w:tcBorders>
              <w:top w:val="single" w:sz="12" w:space="0" w:color="595959" w:themeColor="text1" w:themeTint="A6"/>
            </w:tcBorders>
          </w:tcPr>
          <w:p w14:paraId="1D701E70" w14:textId="77777777" w:rsidR="003A7536" w:rsidRPr="00C822C3" w:rsidRDefault="003A7536" w:rsidP="00BB0B8A">
            <w:pPr>
              <w:jc w:val="center"/>
            </w:pPr>
            <w:r w:rsidRPr="00C822C3">
              <w:t>1</w:t>
            </w:r>
            <w:r>
              <w:t>.</w:t>
            </w:r>
          </w:p>
        </w:tc>
        <w:tc>
          <w:tcPr>
            <w:tcW w:w="2159" w:type="dxa"/>
            <w:tcBorders>
              <w:top w:val="single" w:sz="12" w:space="0" w:color="595959" w:themeColor="text1" w:themeTint="A6"/>
            </w:tcBorders>
          </w:tcPr>
          <w:p w14:paraId="714C6E39" w14:textId="58FAAA9E" w:rsidR="003A7536" w:rsidRPr="0083400A" w:rsidRDefault="003A7536" w:rsidP="004022C2">
            <w:pPr>
              <w:tabs>
                <w:tab w:val="left" w:pos="6780"/>
              </w:tabs>
              <w:contextualSpacing/>
              <w:rPr>
                <w:spacing w:val="-6"/>
              </w:rPr>
            </w:pPr>
            <w:r>
              <w:rPr>
                <w:spacing w:val="-6"/>
                <w:sz w:val="22"/>
                <w:szCs w:val="22"/>
              </w:rPr>
              <w:t>Учреждения клубного типа (центр культурного развития, клуб)</w:t>
            </w:r>
          </w:p>
        </w:tc>
        <w:tc>
          <w:tcPr>
            <w:tcW w:w="2410" w:type="dxa"/>
            <w:tcBorders>
              <w:top w:val="single" w:sz="12" w:space="0" w:color="595959" w:themeColor="text1" w:themeTint="A6"/>
            </w:tcBorders>
          </w:tcPr>
          <w:p w14:paraId="18E53A53" w14:textId="5122DA54" w:rsidR="003A7536" w:rsidRPr="001B3A30" w:rsidRDefault="003A7536">
            <w:pPr>
              <w:tabs>
                <w:tab w:val="left" w:pos="6780"/>
              </w:tabs>
              <w:contextualSpacing/>
              <w:jc w:val="center"/>
            </w:pPr>
            <w:r w:rsidRPr="003D7275">
              <w:rPr>
                <w:sz w:val="22"/>
                <w:szCs w:val="22"/>
              </w:rPr>
              <w:t>Учреждений на</w:t>
            </w:r>
            <w:r>
              <w:rPr>
                <w:sz w:val="22"/>
                <w:szCs w:val="22"/>
              </w:rPr>
              <w:t xml:space="preserve"> административный центр муниципального образования</w:t>
            </w:r>
            <w:r w:rsidRPr="003D7275">
              <w:rPr>
                <w:sz w:val="22"/>
                <w:szCs w:val="22"/>
              </w:rPr>
              <w:t xml:space="preserve"> </w:t>
            </w:r>
          </w:p>
        </w:tc>
        <w:tc>
          <w:tcPr>
            <w:tcW w:w="1641" w:type="dxa"/>
            <w:tcBorders>
              <w:top w:val="single" w:sz="12" w:space="0" w:color="595959" w:themeColor="text1" w:themeTint="A6"/>
            </w:tcBorders>
            <w:vAlign w:val="center"/>
          </w:tcPr>
          <w:p w14:paraId="1CE2CAD7" w14:textId="77777777" w:rsidR="003A7536" w:rsidRPr="003D7275" w:rsidRDefault="003A7536" w:rsidP="00921B76">
            <w:pPr>
              <w:jc w:val="center"/>
            </w:pPr>
            <w:r w:rsidRPr="003D7275">
              <w:rPr>
                <w:sz w:val="22"/>
              </w:rPr>
              <w:t>1</w:t>
            </w:r>
          </w:p>
          <w:p w14:paraId="2CFB46F0" w14:textId="411EB9CF" w:rsidR="003A7536" w:rsidRPr="003D7275" w:rsidRDefault="003A7536" w:rsidP="00921B76">
            <w:pPr>
              <w:jc w:val="center"/>
            </w:pPr>
          </w:p>
        </w:tc>
        <w:tc>
          <w:tcPr>
            <w:tcW w:w="1538" w:type="dxa"/>
            <w:tcBorders>
              <w:top w:val="single" w:sz="12" w:space="0" w:color="595959" w:themeColor="text1" w:themeTint="A6"/>
            </w:tcBorders>
            <w:vAlign w:val="center"/>
          </w:tcPr>
          <w:p w14:paraId="3EDD3549" w14:textId="77777777" w:rsidR="003A7536" w:rsidRPr="001B3A30" w:rsidRDefault="003A7536" w:rsidP="003D7275">
            <w:pPr>
              <w:tabs>
                <w:tab w:val="left" w:pos="6780"/>
              </w:tabs>
              <w:contextualSpacing/>
              <w:jc w:val="center"/>
            </w:pPr>
            <w:r>
              <w:rPr>
                <w:sz w:val="22"/>
                <w:szCs w:val="22"/>
              </w:rPr>
              <w:t>Транспортная доступность, мин.</w:t>
            </w:r>
          </w:p>
        </w:tc>
        <w:tc>
          <w:tcPr>
            <w:tcW w:w="1215" w:type="dxa"/>
            <w:tcBorders>
              <w:top w:val="single" w:sz="12" w:space="0" w:color="595959" w:themeColor="text1" w:themeTint="A6"/>
            </w:tcBorders>
            <w:vAlign w:val="center"/>
          </w:tcPr>
          <w:p w14:paraId="47521207" w14:textId="52CB0640" w:rsidR="003A7536" w:rsidRPr="00AA6C99" w:rsidRDefault="00F2569C" w:rsidP="00921B76">
            <w:pPr>
              <w:jc w:val="center"/>
            </w:pPr>
            <w:r w:rsidRPr="00AA6C99">
              <w:rPr>
                <w:sz w:val="22"/>
              </w:rPr>
              <w:t>40</w:t>
            </w:r>
          </w:p>
        </w:tc>
      </w:tr>
      <w:tr w:rsidR="00F2569C" w:rsidRPr="00323B3B" w14:paraId="3F61E67F" w14:textId="77777777" w:rsidTr="00067A17">
        <w:trPr>
          <w:trHeight w:val="443"/>
        </w:trPr>
        <w:tc>
          <w:tcPr>
            <w:tcW w:w="516" w:type="dxa"/>
            <w:vMerge w:val="restart"/>
          </w:tcPr>
          <w:p w14:paraId="2D4A96E9" w14:textId="77777777" w:rsidR="003D7275" w:rsidRPr="00C822C3" w:rsidRDefault="003D7275" w:rsidP="003D7275">
            <w:pPr>
              <w:jc w:val="center"/>
            </w:pPr>
            <w:r w:rsidRPr="00C822C3">
              <w:t>2</w:t>
            </w:r>
            <w:r>
              <w:t>.</w:t>
            </w:r>
          </w:p>
        </w:tc>
        <w:tc>
          <w:tcPr>
            <w:tcW w:w="2159" w:type="dxa"/>
            <w:vMerge w:val="restart"/>
          </w:tcPr>
          <w:p w14:paraId="218C391F" w14:textId="77777777" w:rsidR="003D7275" w:rsidRPr="001B3A30" w:rsidRDefault="003D7275" w:rsidP="003D7275">
            <w:pPr>
              <w:tabs>
                <w:tab w:val="left" w:pos="6780"/>
              </w:tabs>
              <w:contextualSpacing/>
            </w:pPr>
            <w:r>
              <w:rPr>
                <w:sz w:val="22"/>
                <w:szCs w:val="22"/>
              </w:rPr>
              <w:t xml:space="preserve">Концертные залы </w:t>
            </w:r>
          </w:p>
        </w:tc>
        <w:tc>
          <w:tcPr>
            <w:tcW w:w="2410" w:type="dxa"/>
            <w:tcBorders>
              <w:top w:val="single" w:sz="6" w:space="0" w:color="595959" w:themeColor="text1" w:themeTint="A6"/>
              <w:bottom w:val="single" w:sz="6" w:space="0" w:color="595959" w:themeColor="text1" w:themeTint="A6"/>
            </w:tcBorders>
          </w:tcPr>
          <w:p w14:paraId="1B7810E3" w14:textId="51BBAD1A" w:rsidR="003D7275" w:rsidRPr="001B3A30" w:rsidRDefault="003D7275">
            <w:pPr>
              <w:tabs>
                <w:tab w:val="left" w:pos="6780"/>
              </w:tabs>
              <w:contextualSpacing/>
              <w:jc w:val="center"/>
            </w:pPr>
            <w:r w:rsidRPr="003D7275">
              <w:rPr>
                <w:sz w:val="22"/>
                <w:szCs w:val="22"/>
              </w:rPr>
              <w:t xml:space="preserve">Учреждений на </w:t>
            </w:r>
            <w:r w:rsidR="00F2569C">
              <w:rPr>
                <w:sz w:val="22"/>
                <w:szCs w:val="22"/>
              </w:rPr>
              <w:t>административный центр района</w:t>
            </w:r>
            <w:r w:rsidRPr="003D7275">
              <w:rPr>
                <w:sz w:val="22"/>
                <w:szCs w:val="22"/>
              </w:rPr>
              <w:t>, объект</w:t>
            </w:r>
          </w:p>
        </w:tc>
        <w:tc>
          <w:tcPr>
            <w:tcW w:w="1641" w:type="dxa"/>
            <w:tcBorders>
              <w:top w:val="single" w:sz="6" w:space="0" w:color="595959" w:themeColor="text1" w:themeTint="A6"/>
            </w:tcBorders>
            <w:vAlign w:val="center"/>
          </w:tcPr>
          <w:p w14:paraId="682C97E6" w14:textId="77777777" w:rsidR="003D7275" w:rsidRPr="003D7275" w:rsidRDefault="003D7275" w:rsidP="003D7275">
            <w:pPr>
              <w:jc w:val="center"/>
            </w:pPr>
            <w:r w:rsidRPr="003D7275">
              <w:rPr>
                <w:sz w:val="22"/>
              </w:rPr>
              <w:t>1</w:t>
            </w:r>
          </w:p>
        </w:tc>
        <w:tc>
          <w:tcPr>
            <w:tcW w:w="1538" w:type="dxa"/>
            <w:vMerge w:val="restart"/>
            <w:vAlign w:val="center"/>
          </w:tcPr>
          <w:p w14:paraId="11CC3EAE" w14:textId="77777777" w:rsidR="003D7275" w:rsidRPr="001B3A30" w:rsidRDefault="003D7275" w:rsidP="003D7275">
            <w:pPr>
              <w:tabs>
                <w:tab w:val="left" w:pos="6780"/>
              </w:tabs>
              <w:contextualSpacing/>
              <w:jc w:val="center"/>
            </w:pPr>
            <w:r>
              <w:rPr>
                <w:sz w:val="22"/>
                <w:szCs w:val="22"/>
              </w:rPr>
              <w:t>Транспортная доступность, мин.</w:t>
            </w:r>
          </w:p>
        </w:tc>
        <w:tc>
          <w:tcPr>
            <w:tcW w:w="1215" w:type="dxa"/>
            <w:vMerge w:val="restart"/>
            <w:vAlign w:val="center"/>
          </w:tcPr>
          <w:p w14:paraId="638D50CE" w14:textId="27EC8ED8" w:rsidR="003D7275" w:rsidRPr="00AA6C99" w:rsidRDefault="00F2569C" w:rsidP="003D7275">
            <w:pPr>
              <w:jc w:val="center"/>
            </w:pPr>
            <w:r w:rsidRPr="00AA6C99">
              <w:rPr>
                <w:sz w:val="22"/>
              </w:rPr>
              <w:t>40</w:t>
            </w:r>
          </w:p>
        </w:tc>
      </w:tr>
      <w:tr w:rsidR="00F2569C" w:rsidRPr="00323B3B" w14:paraId="77C1DDFD" w14:textId="77777777" w:rsidTr="00067A17">
        <w:trPr>
          <w:trHeight w:val="442"/>
        </w:trPr>
        <w:tc>
          <w:tcPr>
            <w:tcW w:w="516" w:type="dxa"/>
            <w:vMerge/>
          </w:tcPr>
          <w:p w14:paraId="29D4730D" w14:textId="77777777" w:rsidR="003D7275" w:rsidRPr="00C822C3" w:rsidRDefault="003D7275" w:rsidP="003D7275">
            <w:pPr>
              <w:jc w:val="center"/>
            </w:pPr>
          </w:p>
        </w:tc>
        <w:tc>
          <w:tcPr>
            <w:tcW w:w="2159" w:type="dxa"/>
            <w:vMerge/>
          </w:tcPr>
          <w:p w14:paraId="564E7630" w14:textId="77777777" w:rsidR="003D7275" w:rsidRDefault="003D7275" w:rsidP="003D7275">
            <w:pPr>
              <w:tabs>
                <w:tab w:val="left" w:pos="6780"/>
              </w:tabs>
              <w:contextualSpacing/>
            </w:pPr>
          </w:p>
        </w:tc>
        <w:tc>
          <w:tcPr>
            <w:tcW w:w="2410" w:type="dxa"/>
          </w:tcPr>
          <w:p w14:paraId="1B18FFAF" w14:textId="5C40BAEF" w:rsidR="003D7275" w:rsidRPr="001B3A30" w:rsidRDefault="003D7275" w:rsidP="00AA6C99">
            <w:pPr>
              <w:tabs>
                <w:tab w:val="left" w:pos="6780"/>
              </w:tabs>
              <w:contextualSpacing/>
              <w:jc w:val="center"/>
            </w:pPr>
            <w:r>
              <w:rPr>
                <w:sz w:val="22"/>
                <w:szCs w:val="22"/>
              </w:rPr>
              <w:t xml:space="preserve">Кол-во мест на 1 000 </w:t>
            </w:r>
            <w:r w:rsidR="00AA6C99">
              <w:rPr>
                <w:sz w:val="22"/>
                <w:szCs w:val="22"/>
              </w:rPr>
              <w:t>человек</w:t>
            </w:r>
          </w:p>
        </w:tc>
        <w:tc>
          <w:tcPr>
            <w:tcW w:w="1641" w:type="dxa"/>
            <w:vAlign w:val="center"/>
          </w:tcPr>
          <w:p w14:paraId="291593CC" w14:textId="3930CA7D" w:rsidR="003D7275" w:rsidRPr="006D0612" w:rsidRDefault="00F2569C" w:rsidP="003D7275">
            <w:pPr>
              <w:jc w:val="center"/>
              <w:rPr>
                <w:color w:val="FF0000"/>
              </w:rPr>
            </w:pPr>
            <w:r>
              <w:rPr>
                <w:sz w:val="22"/>
              </w:rPr>
              <w:t>3,5</w:t>
            </w:r>
          </w:p>
        </w:tc>
        <w:tc>
          <w:tcPr>
            <w:tcW w:w="1538" w:type="dxa"/>
            <w:vMerge/>
            <w:vAlign w:val="center"/>
          </w:tcPr>
          <w:p w14:paraId="3BD3CDEE" w14:textId="77777777" w:rsidR="003D7275" w:rsidRDefault="003D7275" w:rsidP="003D7275">
            <w:pPr>
              <w:tabs>
                <w:tab w:val="left" w:pos="6780"/>
              </w:tabs>
              <w:contextualSpacing/>
              <w:jc w:val="center"/>
            </w:pPr>
          </w:p>
        </w:tc>
        <w:tc>
          <w:tcPr>
            <w:tcW w:w="1215" w:type="dxa"/>
            <w:vMerge/>
            <w:vAlign w:val="center"/>
          </w:tcPr>
          <w:p w14:paraId="478FEE9D" w14:textId="77777777" w:rsidR="003D7275" w:rsidRPr="00AA6C99" w:rsidRDefault="003D7275" w:rsidP="003D7275">
            <w:pPr>
              <w:jc w:val="center"/>
            </w:pPr>
          </w:p>
        </w:tc>
      </w:tr>
      <w:tr w:rsidR="00F2569C" w:rsidRPr="00323B3B" w14:paraId="5FA3C645" w14:textId="77777777" w:rsidTr="00067A17">
        <w:trPr>
          <w:trHeight w:val="345"/>
        </w:trPr>
        <w:tc>
          <w:tcPr>
            <w:tcW w:w="516" w:type="dxa"/>
          </w:tcPr>
          <w:p w14:paraId="636E34C2" w14:textId="77777777" w:rsidR="003A3044" w:rsidRPr="00C822C3" w:rsidRDefault="00FA4F62" w:rsidP="00BB0B8A">
            <w:pPr>
              <w:jc w:val="center"/>
            </w:pPr>
            <w:r w:rsidRPr="00C822C3">
              <w:t>3</w:t>
            </w:r>
            <w:r w:rsidR="003D7275">
              <w:t>.</w:t>
            </w:r>
          </w:p>
        </w:tc>
        <w:tc>
          <w:tcPr>
            <w:tcW w:w="2159" w:type="dxa"/>
          </w:tcPr>
          <w:p w14:paraId="15EAEE71" w14:textId="77777777" w:rsidR="003A3044" w:rsidRPr="001B3A30" w:rsidRDefault="003A3044" w:rsidP="003A3044">
            <w:pPr>
              <w:tabs>
                <w:tab w:val="left" w:pos="6780"/>
              </w:tabs>
              <w:contextualSpacing/>
            </w:pPr>
            <w:r>
              <w:rPr>
                <w:sz w:val="22"/>
                <w:szCs w:val="22"/>
              </w:rPr>
              <w:t>Выставочно-экспозиционные пространства, в т.ч. музеи, выставочные залы</w:t>
            </w:r>
          </w:p>
        </w:tc>
        <w:tc>
          <w:tcPr>
            <w:tcW w:w="2410" w:type="dxa"/>
          </w:tcPr>
          <w:p w14:paraId="70CA111B" w14:textId="1FD4E4F8" w:rsidR="003A3044" w:rsidRPr="001B3A30" w:rsidRDefault="006334FD">
            <w:pPr>
              <w:tabs>
                <w:tab w:val="left" w:pos="6780"/>
              </w:tabs>
              <w:contextualSpacing/>
              <w:jc w:val="center"/>
            </w:pPr>
            <w:r>
              <w:rPr>
                <w:sz w:val="22"/>
                <w:szCs w:val="22"/>
              </w:rPr>
              <w:t xml:space="preserve">Учреждений на </w:t>
            </w:r>
            <w:r w:rsidR="00F2569C">
              <w:rPr>
                <w:sz w:val="22"/>
                <w:szCs w:val="22"/>
              </w:rPr>
              <w:t>административный центр района</w:t>
            </w:r>
            <w:r>
              <w:rPr>
                <w:sz w:val="22"/>
                <w:szCs w:val="22"/>
              </w:rPr>
              <w:t>, объект</w:t>
            </w:r>
          </w:p>
        </w:tc>
        <w:tc>
          <w:tcPr>
            <w:tcW w:w="1641" w:type="dxa"/>
            <w:vAlign w:val="center"/>
          </w:tcPr>
          <w:p w14:paraId="12FF3185" w14:textId="77777777" w:rsidR="003A3044" w:rsidRPr="006D0612" w:rsidRDefault="006334FD" w:rsidP="003A3044">
            <w:pPr>
              <w:jc w:val="center"/>
              <w:rPr>
                <w:color w:val="FF0000"/>
              </w:rPr>
            </w:pPr>
            <w:r w:rsidRPr="003D7275">
              <w:rPr>
                <w:sz w:val="22"/>
              </w:rPr>
              <w:t>1</w:t>
            </w:r>
          </w:p>
        </w:tc>
        <w:tc>
          <w:tcPr>
            <w:tcW w:w="1538" w:type="dxa"/>
            <w:vAlign w:val="center"/>
          </w:tcPr>
          <w:p w14:paraId="631B86C4" w14:textId="77777777" w:rsidR="003A3044" w:rsidRPr="001B3A30" w:rsidRDefault="003A3044" w:rsidP="003D7275">
            <w:pPr>
              <w:tabs>
                <w:tab w:val="left" w:pos="6780"/>
              </w:tabs>
              <w:contextualSpacing/>
              <w:jc w:val="center"/>
            </w:pPr>
            <w:r>
              <w:rPr>
                <w:sz w:val="22"/>
                <w:szCs w:val="22"/>
              </w:rPr>
              <w:t>Транспортн</w:t>
            </w:r>
            <w:r w:rsidR="00C822C3">
              <w:rPr>
                <w:sz w:val="22"/>
                <w:szCs w:val="22"/>
              </w:rPr>
              <w:t>ая</w:t>
            </w:r>
            <w:r>
              <w:rPr>
                <w:sz w:val="22"/>
                <w:szCs w:val="22"/>
              </w:rPr>
              <w:t xml:space="preserve"> доступность, мин.</w:t>
            </w:r>
          </w:p>
        </w:tc>
        <w:tc>
          <w:tcPr>
            <w:tcW w:w="1215" w:type="dxa"/>
            <w:vAlign w:val="center"/>
          </w:tcPr>
          <w:p w14:paraId="320E0A09" w14:textId="4560C37A" w:rsidR="003A3044" w:rsidRPr="00AA6C99" w:rsidRDefault="00F2569C" w:rsidP="003A3044">
            <w:pPr>
              <w:jc w:val="center"/>
            </w:pPr>
            <w:r w:rsidRPr="00AA6C99">
              <w:rPr>
                <w:sz w:val="22"/>
              </w:rPr>
              <w:t>40</w:t>
            </w:r>
          </w:p>
        </w:tc>
      </w:tr>
      <w:tr w:rsidR="00F2569C" w:rsidRPr="00323B3B" w14:paraId="1B0F64C5" w14:textId="77777777" w:rsidTr="00067A17">
        <w:trPr>
          <w:trHeight w:val="173"/>
        </w:trPr>
        <w:tc>
          <w:tcPr>
            <w:tcW w:w="516" w:type="dxa"/>
            <w:vMerge w:val="restart"/>
          </w:tcPr>
          <w:p w14:paraId="365CFFFE" w14:textId="2C3800CE" w:rsidR="003D7275" w:rsidRPr="00C822C3" w:rsidRDefault="00F2569C" w:rsidP="003D7275">
            <w:pPr>
              <w:jc w:val="center"/>
            </w:pPr>
            <w:r>
              <w:t>4</w:t>
            </w:r>
            <w:r w:rsidR="003D7275">
              <w:t>.</w:t>
            </w:r>
          </w:p>
        </w:tc>
        <w:tc>
          <w:tcPr>
            <w:tcW w:w="2159" w:type="dxa"/>
            <w:vMerge w:val="restart"/>
          </w:tcPr>
          <w:p w14:paraId="28D5882B" w14:textId="77777777" w:rsidR="003D7275" w:rsidRDefault="003D7275" w:rsidP="003D7275">
            <w:pPr>
              <w:tabs>
                <w:tab w:val="left" w:pos="6780"/>
              </w:tabs>
              <w:contextualSpacing/>
            </w:pPr>
            <w:r>
              <w:rPr>
                <w:sz w:val="22"/>
                <w:szCs w:val="22"/>
              </w:rPr>
              <w:t>Кинотеатр</w:t>
            </w:r>
          </w:p>
        </w:tc>
        <w:tc>
          <w:tcPr>
            <w:tcW w:w="2410" w:type="dxa"/>
          </w:tcPr>
          <w:p w14:paraId="22D5ABBF" w14:textId="7B839E5F" w:rsidR="003D7275" w:rsidRDefault="003D7275" w:rsidP="003D7275">
            <w:pPr>
              <w:tabs>
                <w:tab w:val="left" w:pos="6780"/>
              </w:tabs>
              <w:contextualSpacing/>
              <w:jc w:val="center"/>
            </w:pPr>
            <w:r w:rsidRPr="003D7275">
              <w:rPr>
                <w:sz w:val="22"/>
                <w:szCs w:val="22"/>
              </w:rPr>
              <w:t xml:space="preserve">Учреждений на </w:t>
            </w:r>
            <w:r w:rsidR="00F2569C" w:rsidRPr="00F2569C">
              <w:rPr>
                <w:sz w:val="22"/>
                <w:szCs w:val="22"/>
              </w:rPr>
              <w:t>административный центр района</w:t>
            </w:r>
            <w:r w:rsidRPr="003D7275">
              <w:rPr>
                <w:sz w:val="22"/>
                <w:szCs w:val="22"/>
              </w:rPr>
              <w:t>, объект</w:t>
            </w:r>
          </w:p>
        </w:tc>
        <w:tc>
          <w:tcPr>
            <w:tcW w:w="1641" w:type="dxa"/>
            <w:vAlign w:val="center"/>
          </w:tcPr>
          <w:p w14:paraId="7A2A74DB" w14:textId="035FA3EB" w:rsidR="003D7275" w:rsidRPr="003D7275" w:rsidRDefault="00F2569C" w:rsidP="003D7275">
            <w:pPr>
              <w:jc w:val="center"/>
            </w:pPr>
            <w:r>
              <w:rPr>
                <w:sz w:val="22"/>
              </w:rPr>
              <w:t>1</w:t>
            </w:r>
          </w:p>
        </w:tc>
        <w:tc>
          <w:tcPr>
            <w:tcW w:w="1538" w:type="dxa"/>
            <w:vMerge w:val="restart"/>
            <w:vAlign w:val="center"/>
          </w:tcPr>
          <w:p w14:paraId="49D1F7C9" w14:textId="77777777" w:rsidR="003D7275" w:rsidRDefault="003D7275" w:rsidP="003D7275">
            <w:pPr>
              <w:tabs>
                <w:tab w:val="left" w:pos="6780"/>
              </w:tabs>
              <w:contextualSpacing/>
              <w:jc w:val="center"/>
            </w:pPr>
            <w:r w:rsidRPr="003D7275">
              <w:rPr>
                <w:sz w:val="22"/>
                <w:szCs w:val="22"/>
              </w:rPr>
              <w:t>Транспортная доступность, мин.</w:t>
            </w:r>
          </w:p>
        </w:tc>
        <w:tc>
          <w:tcPr>
            <w:tcW w:w="1215" w:type="dxa"/>
            <w:vMerge w:val="restart"/>
            <w:vAlign w:val="center"/>
          </w:tcPr>
          <w:p w14:paraId="171BA82C" w14:textId="07201629" w:rsidR="003D7275" w:rsidRPr="00AA6C99" w:rsidRDefault="00F2569C" w:rsidP="003D7275">
            <w:pPr>
              <w:jc w:val="center"/>
            </w:pPr>
            <w:r w:rsidRPr="00AA6C99">
              <w:rPr>
                <w:sz w:val="22"/>
              </w:rPr>
              <w:t>40</w:t>
            </w:r>
          </w:p>
        </w:tc>
      </w:tr>
      <w:tr w:rsidR="00F2569C" w:rsidRPr="00323B3B" w14:paraId="2C64C987" w14:textId="77777777" w:rsidTr="00067A17">
        <w:trPr>
          <w:trHeight w:val="172"/>
        </w:trPr>
        <w:tc>
          <w:tcPr>
            <w:tcW w:w="516" w:type="dxa"/>
            <w:vMerge/>
          </w:tcPr>
          <w:p w14:paraId="3899A9AA" w14:textId="77777777" w:rsidR="003D7275" w:rsidRDefault="003D7275" w:rsidP="003D7275">
            <w:pPr>
              <w:jc w:val="center"/>
            </w:pPr>
          </w:p>
        </w:tc>
        <w:tc>
          <w:tcPr>
            <w:tcW w:w="2159" w:type="dxa"/>
            <w:vMerge/>
          </w:tcPr>
          <w:p w14:paraId="7A0EBF43" w14:textId="77777777" w:rsidR="003D7275" w:rsidRDefault="003D7275" w:rsidP="003D7275">
            <w:pPr>
              <w:tabs>
                <w:tab w:val="left" w:pos="6780"/>
              </w:tabs>
              <w:contextualSpacing/>
            </w:pPr>
          </w:p>
        </w:tc>
        <w:tc>
          <w:tcPr>
            <w:tcW w:w="2410" w:type="dxa"/>
          </w:tcPr>
          <w:p w14:paraId="22CC6BBF" w14:textId="33D7F00F" w:rsidR="003D7275" w:rsidRPr="003D7275" w:rsidRDefault="003D7275" w:rsidP="00AA6C99">
            <w:pPr>
              <w:tabs>
                <w:tab w:val="left" w:pos="6780"/>
              </w:tabs>
              <w:contextualSpacing/>
              <w:jc w:val="center"/>
            </w:pPr>
            <w:r w:rsidRPr="003D7275">
              <w:rPr>
                <w:sz w:val="22"/>
                <w:szCs w:val="22"/>
              </w:rPr>
              <w:t xml:space="preserve">Кол-во мест на 1 000 </w:t>
            </w:r>
            <w:r w:rsidR="00AA6C99">
              <w:rPr>
                <w:sz w:val="22"/>
                <w:szCs w:val="22"/>
              </w:rPr>
              <w:t>человек</w:t>
            </w:r>
          </w:p>
        </w:tc>
        <w:tc>
          <w:tcPr>
            <w:tcW w:w="1641" w:type="dxa"/>
            <w:vAlign w:val="center"/>
          </w:tcPr>
          <w:p w14:paraId="174E4259" w14:textId="77777777" w:rsidR="003D7275" w:rsidRPr="003D7275" w:rsidRDefault="003D7275" w:rsidP="003D7275">
            <w:pPr>
              <w:jc w:val="center"/>
            </w:pPr>
            <w:r>
              <w:rPr>
                <w:sz w:val="22"/>
              </w:rPr>
              <w:t>25</w:t>
            </w:r>
          </w:p>
        </w:tc>
        <w:tc>
          <w:tcPr>
            <w:tcW w:w="1538" w:type="dxa"/>
            <w:vMerge/>
            <w:vAlign w:val="center"/>
          </w:tcPr>
          <w:p w14:paraId="30542082" w14:textId="77777777" w:rsidR="003D7275" w:rsidRDefault="003D7275" w:rsidP="003D7275">
            <w:pPr>
              <w:tabs>
                <w:tab w:val="left" w:pos="6780"/>
              </w:tabs>
              <w:contextualSpacing/>
              <w:jc w:val="center"/>
            </w:pPr>
          </w:p>
        </w:tc>
        <w:tc>
          <w:tcPr>
            <w:tcW w:w="1215" w:type="dxa"/>
            <w:vMerge/>
            <w:vAlign w:val="center"/>
          </w:tcPr>
          <w:p w14:paraId="266FDC57" w14:textId="77777777" w:rsidR="003D7275" w:rsidRPr="00AA6C99" w:rsidRDefault="003D7275" w:rsidP="003D7275">
            <w:pPr>
              <w:jc w:val="center"/>
            </w:pPr>
          </w:p>
        </w:tc>
      </w:tr>
      <w:tr w:rsidR="00F2569C" w:rsidRPr="00323B3B" w14:paraId="6B6302D4" w14:textId="77777777" w:rsidTr="00067A17">
        <w:trPr>
          <w:trHeight w:val="822"/>
        </w:trPr>
        <w:tc>
          <w:tcPr>
            <w:tcW w:w="516" w:type="dxa"/>
          </w:tcPr>
          <w:p w14:paraId="3194044E" w14:textId="74FEE7AD" w:rsidR="00F2569C" w:rsidRPr="00C822C3" w:rsidRDefault="00F2569C" w:rsidP="00F2569C">
            <w:pPr>
              <w:jc w:val="center"/>
            </w:pPr>
            <w:r>
              <w:t>5.</w:t>
            </w:r>
          </w:p>
        </w:tc>
        <w:tc>
          <w:tcPr>
            <w:tcW w:w="2159" w:type="dxa"/>
            <w:shd w:val="clear" w:color="auto" w:fill="auto"/>
          </w:tcPr>
          <w:p w14:paraId="1675EA06" w14:textId="720ACE4E" w:rsidR="00F2569C" w:rsidRPr="00F2569C" w:rsidRDefault="00F2569C" w:rsidP="00F2569C">
            <w:pPr>
              <w:tabs>
                <w:tab w:val="left" w:pos="6780"/>
              </w:tabs>
              <w:contextualSpacing/>
            </w:pPr>
            <w:r w:rsidRPr="00067A17">
              <w:rPr>
                <w:sz w:val="22"/>
              </w:rPr>
              <w:t>Межпоселенческая библиотека</w:t>
            </w:r>
          </w:p>
        </w:tc>
        <w:tc>
          <w:tcPr>
            <w:tcW w:w="2410" w:type="dxa"/>
          </w:tcPr>
          <w:p w14:paraId="43562718" w14:textId="23998D49" w:rsidR="00F2569C" w:rsidRPr="001B3A30" w:rsidRDefault="00F2569C" w:rsidP="00F2569C">
            <w:pPr>
              <w:tabs>
                <w:tab w:val="left" w:pos="6780"/>
              </w:tabs>
              <w:contextualSpacing/>
              <w:jc w:val="center"/>
            </w:pPr>
            <w:r w:rsidRPr="00F2569C">
              <w:rPr>
                <w:sz w:val="22"/>
                <w:szCs w:val="22"/>
              </w:rPr>
              <w:t>Учреждений на административный центр района, объект</w:t>
            </w:r>
            <w:r w:rsidRPr="00F2569C" w:rsidDel="00DD4CC3">
              <w:rPr>
                <w:sz w:val="22"/>
                <w:szCs w:val="22"/>
              </w:rPr>
              <w:t xml:space="preserve"> </w:t>
            </w:r>
          </w:p>
          <w:p w14:paraId="5B26A6FF" w14:textId="54CDE23D" w:rsidR="00F2569C" w:rsidRDefault="00F2569C" w:rsidP="00F2569C">
            <w:pPr>
              <w:tabs>
                <w:tab w:val="left" w:pos="6780"/>
              </w:tabs>
              <w:contextualSpacing/>
              <w:jc w:val="center"/>
            </w:pPr>
          </w:p>
          <w:p w14:paraId="449F98CF" w14:textId="07AE17A9" w:rsidR="00F2569C" w:rsidRPr="001B3A30" w:rsidRDefault="00F2569C" w:rsidP="00F2569C">
            <w:pPr>
              <w:tabs>
                <w:tab w:val="left" w:pos="6780"/>
              </w:tabs>
              <w:contextualSpacing/>
              <w:jc w:val="center"/>
            </w:pPr>
          </w:p>
        </w:tc>
        <w:tc>
          <w:tcPr>
            <w:tcW w:w="1641" w:type="dxa"/>
            <w:vAlign w:val="center"/>
          </w:tcPr>
          <w:p w14:paraId="203F3E8A" w14:textId="3CCE664B" w:rsidR="00F2569C" w:rsidRPr="003D7275" w:rsidRDefault="00F2569C" w:rsidP="00F2569C">
            <w:pPr>
              <w:jc w:val="center"/>
            </w:pPr>
            <w:r w:rsidRPr="003D7275">
              <w:rPr>
                <w:sz w:val="22"/>
              </w:rPr>
              <w:t>1</w:t>
            </w:r>
          </w:p>
          <w:p w14:paraId="354EF000" w14:textId="5537120D" w:rsidR="00F2569C" w:rsidRPr="003D7275" w:rsidRDefault="00F2569C" w:rsidP="00F2569C">
            <w:pPr>
              <w:jc w:val="center"/>
            </w:pPr>
          </w:p>
          <w:p w14:paraId="39B6129E" w14:textId="3CBC6F83" w:rsidR="00F2569C" w:rsidRPr="003D7275" w:rsidRDefault="00F2569C" w:rsidP="00F2569C">
            <w:pPr>
              <w:jc w:val="center"/>
            </w:pPr>
          </w:p>
        </w:tc>
        <w:tc>
          <w:tcPr>
            <w:tcW w:w="1538" w:type="dxa"/>
            <w:vAlign w:val="center"/>
          </w:tcPr>
          <w:p w14:paraId="18F513F0" w14:textId="77777777" w:rsidR="00F2569C" w:rsidRPr="001B3A30" w:rsidRDefault="00F2569C" w:rsidP="00F2569C">
            <w:pPr>
              <w:tabs>
                <w:tab w:val="left" w:pos="6780"/>
              </w:tabs>
              <w:contextualSpacing/>
              <w:jc w:val="center"/>
            </w:pPr>
            <w:r>
              <w:rPr>
                <w:sz w:val="22"/>
                <w:szCs w:val="22"/>
              </w:rPr>
              <w:t>Транспортная доступность, мин.</w:t>
            </w:r>
          </w:p>
        </w:tc>
        <w:tc>
          <w:tcPr>
            <w:tcW w:w="1215" w:type="dxa"/>
            <w:vAlign w:val="center"/>
          </w:tcPr>
          <w:p w14:paraId="0D0A9E2E" w14:textId="240ED8EC" w:rsidR="00F2569C" w:rsidRPr="00AA6C99" w:rsidRDefault="00F2569C" w:rsidP="00F2569C">
            <w:pPr>
              <w:jc w:val="center"/>
            </w:pPr>
            <w:r w:rsidRPr="00AA6C99">
              <w:rPr>
                <w:sz w:val="22"/>
              </w:rPr>
              <w:t>40</w:t>
            </w:r>
          </w:p>
        </w:tc>
      </w:tr>
      <w:tr w:rsidR="00F2569C" w:rsidRPr="00323B3B" w14:paraId="446C6778" w14:textId="77777777" w:rsidTr="00067A17">
        <w:trPr>
          <w:trHeight w:val="822"/>
        </w:trPr>
        <w:tc>
          <w:tcPr>
            <w:tcW w:w="516" w:type="dxa"/>
          </w:tcPr>
          <w:p w14:paraId="5366F8DE" w14:textId="4EE03BCA" w:rsidR="00F2569C" w:rsidDel="00F2569C" w:rsidRDefault="00F2569C" w:rsidP="00F2569C">
            <w:pPr>
              <w:jc w:val="center"/>
            </w:pPr>
            <w:r>
              <w:t>6.</w:t>
            </w:r>
          </w:p>
        </w:tc>
        <w:tc>
          <w:tcPr>
            <w:tcW w:w="2159" w:type="dxa"/>
            <w:shd w:val="clear" w:color="auto" w:fill="auto"/>
          </w:tcPr>
          <w:p w14:paraId="7C3A5AB5" w14:textId="77777777" w:rsidR="00F2569C" w:rsidRDefault="00F2569C" w:rsidP="00F2569C">
            <w:pPr>
              <w:tabs>
                <w:tab w:val="left" w:pos="6780"/>
              </w:tabs>
              <w:contextualSpacing/>
            </w:pPr>
            <w:r w:rsidRPr="00F2569C">
              <w:rPr>
                <w:sz w:val="22"/>
                <w:szCs w:val="22"/>
              </w:rPr>
              <w:t xml:space="preserve">Детская </w:t>
            </w:r>
          </w:p>
          <w:p w14:paraId="30662DF2" w14:textId="65B6C059" w:rsidR="00F2569C" w:rsidRPr="00F2569C" w:rsidRDefault="00F2569C" w:rsidP="00F2569C">
            <w:pPr>
              <w:tabs>
                <w:tab w:val="left" w:pos="6780"/>
              </w:tabs>
              <w:contextualSpacing/>
            </w:pPr>
            <w:r w:rsidRPr="00F2569C">
              <w:rPr>
                <w:sz w:val="22"/>
                <w:szCs w:val="22"/>
              </w:rPr>
              <w:t>бибилиотека</w:t>
            </w:r>
          </w:p>
        </w:tc>
        <w:tc>
          <w:tcPr>
            <w:tcW w:w="2410" w:type="dxa"/>
          </w:tcPr>
          <w:p w14:paraId="5AFD79D3" w14:textId="2A7E267D" w:rsidR="00F2569C" w:rsidRPr="003D7275" w:rsidRDefault="00F2569C" w:rsidP="00F2569C">
            <w:pPr>
              <w:tabs>
                <w:tab w:val="left" w:pos="6780"/>
              </w:tabs>
              <w:contextualSpacing/>
              <w:jc w:val="center"/>
            </w:pPr>
            <w:r w:rsidRPr="00F2569C">
              <w:rPr>
                <w:sz w:val="22"/>
                <w:szCs w:val="22"/>
              </w:rPr>
              <w:t>Учреждений на административный центр района, объект</w:t>
            </w:r>
          </w:p>
        </w:tc>
        <w:tc>
          <w:tcPr>
            <w:tcW w:w="1641" w:type="dxa"/>
            <w:vAlign w:val="center"/>
          </w:tcPr>
          <w:p w14:paraId="4937767C" w14:textId="5DC36037" w:rsidR="00F2569C" w:rsidRPr="003D7275" w:rsidRDefault="00F2569C" w:rsidP="00F2569C">
            <w:pPr>
              <w:jc w:val="center"/>
            </w:pPr>
            <w:r>
              <w:rPr>
                <w:sz w:val="22"/>
              </w:rPr>
              <w:t>1</w:t>
            </w:r>
          </w:p>
        </w:tc>
        <w:tc>
          <w:tcPr>
            <w:tcW w:w="1538" w:type="dxa"/>
            <w:vAlign w:val="center"/>
          </w:tcPr>
          <w:p w14:paraId="6FC93CEC" w14:textId="15C24BF2" w:rsidR="00F2569C" w:rsidRDefault="00F2569C" w:rsidP="00F2569C">
            <w:pPr>
              <w:tabs>
                <w:tab w:val="left" w:pos="6780"/>
              </w:tabs>
              <w:contextualSpacing/>
              <w:jc w:val="center"/>
            </w:pPr>
            <w:r>
              <w:rPr>
                <w:sz w:val="22"/>
                <w:szCs w:val="22"/>
              </w:rPr>
              <w:t>Транспортная доступность, мин.</w:t>
            </w:r>
          </w:p>
        </w:tc>
        <w:tc>
          <w:tcPr>
            <w:tcW w:w="1215" w:type="dxa"/>
            <w:vAlign w:val="center"/>
          </w:tcPr>
          <w:p w14:paraId="16332DB0" w14:textId="59E8509D" w:rsidR="00F2569C" w:rsidRPr="00AA6C99" w:rsidRDefault="00F2569C" w:rsidP="00F2569C">
            <w:pPr>
              <w:jc w:val="center"/>
            </w:pPr>
            <w:r w:rsidRPr="00AA6C99">
              <w:rPr>
                <w:sz w:val="22"/>
              </w:rPr>
              <w:t>40</w:t>
            </w:r>
          </w:p>
        </w:tc>
      </w:tr>
      <w:tr w:rsidR="00F2569C" w:rsidRPr="00323B3B" w14:paraId="70FF5D35" w14:textId="77777777" w:rsidTr="00067A17">
        <w:trPr>
          <w:trHeight w:val="822"/>
        </w:trPr>
        <w:tc>
          <w:tcPr>
            <w:tcW w:w="516" w:type="dxa"/>
          </w:tcPr>
          <w:p w14:paraId="5B55E2D6" w14:textId="0B628635" w:rsidR="00F2569C" w:rsidDel="00F2569C" w:rsidRDefault="00F2569C" w:rsidP="00F2569C">
            <w:pPr>
              <w:jc w:val="center"/>
            </w:pPr>
            <w:r>
              <w:t>7.</w:t>
            </w:r>
          </w:p>
        </w:tc>
        <w:tc>
          <w:tcPr>
            <w:tcW w:w="2159" w:type="dxa"/>
            <w:shd w:val="clear" w:color="auto" w:fill="auto"/>
          </w:tcPr>
          <w:p w14:paraId="54899701" w14:textId="77777777" w:rsidR="00F2569C" w:rsidRPr="00F2569C" w:rsidRDefault="00F2569C" w:rsidP="00F2569C">
            <w:pPr>
              <w:tabs>
                <w:tab w:val="left" w:pos="6780"/>
              </w:tabs>
              <w:contextualSpacing/>
            </w:pPr>
            <w:r w:rsidRPr="00F2569C">
              <w:rPr>
                <w:sz w:val="22"/>
                <w:szCs w:val="22"/>
              </w:rPr>
              <w:t xml:space="preserve">Точка доступа к полнотекстовым информационным ресурсам </w:t>
            </w:r>
          </w:p>
          <w:p w14:paraId="08EC0AFB" w14:textId="0B2742CD" w:rsidR="00F2569C" w:rsidRDefault="00F2569C">
            <w:pPr>
              <w:tabs>
                <w:tab w:val="left" w:pos="6780"/>
              </w:tabs>
              <w:contextualSpacing/>
            </w:pPr>
          </w:p>
        </w:tc>
        <w:tc>
          <w:tcPr>
            <w:tcW w:w="2410" w:type="dxa"/>
          </w:tcPr>
          <w:p w14:paraId="73119517" w14:textId="23E83F2B" w:rsidR="00F2569C" w:rsidRPr="00F2569C" w:rsidRDefault="00F2569C" w:rsidP="00F2569C">
            <w:pPr>
              <w:tabs>
                <w:tab w:val="left" w:pos="6780"/>
              </w:tabs>
              <w:contextualSpacing/>
              <w:jc w:val="center"/>
            </w:pPr>
            <w:r w:rsidRPr="00F2569C">
              <w:rPr>
                <w:sz w:val="22"/>
                <w:szCs w:val="22"/>
              </w:rPr>
              <w:t xml:space="preserve">Учреждений на </w:t>
            </w:r>
            <w:r>
              <w:rPr>
                <w:sz w:val="22"/>
                <w:szCs w:val="22"/>
              </w:rPr>
              <w:t>населенный пункт</w:t>
            </w:r>
            <w:r w:rsidRPr="00F2569C">
              <w:rPr>
                <w:sz w:val="22"/>
                <w:szCs w:val="22"/>
              </w:rPr>
              <w:t>, объект</w:t>
            </w:r>
            <w:r w:rsidRPr="00F2569C" w:rsidDel="00DD4CC3">
              <w:rPr>
                <w:sz w:val="22"/>
                <w:szCs w:val="22"/>
              </w:rPr>
              <w:t xml:space="preserve"> </w:t>
            </w:r>
          </w:p>
          <w:p w14:paraId="626DED7D" w14:textId="77777777" w:rsidR="00F2569C" w:rsidRPr="003D7275" w:rsidRDefault="00F2569C" w:rsidP="00F2569C">
            <w:pPr>
              <w:tabs>
                <w:tab w:val="left" w:pos="6780"/>
              </w:tabs>
              <w:contextualSpacing/>
              <w:jc w:val="center"/>
            </w:pPr>
          </w:p>
        </w:tc>
        <w:tc>
          <w:tcPr>
            <w:tcW w:w="1641" w:type="dxa"/>
            <w:vAlign w:val="center"/>
          </w:tcPr>
          <w:p w14:paraId="2E3CB7FE" w14:textId="2B4F0A54" w:rsidR="00F2569C" w:rsidRPr="003D7275" w:rsidRDefault="00F2569C" w:rsidP="00F2569C">
            <w:pPr>
              <w:jc w:val="center"/>
            </w:pPr>
            <w:r>
              <w:rPr>
                <w:sz w:val="22"/>
              </w:rPr>
              <w:t>1</w:t>
            </w:r>
          </w:p>
        </w:tc>
        <w:tc>
          <w:tcPr>
            <w:tcW w:w="1538" w:type="dxa"/>
            <w:vAlign w:val="center"/>
          </w:tcPr>
          <w:p w14:paraId="6A6B4E1B" w14:textId="790F38D5" w:rsidR="00F2569C" w:rsidRDefault="00F2569C" w:rsidP="00F2569C">
            <w:pPr>
              <w:tabs>
                <w:tab w:val="left" w:pos="6780"/>
              </w:tabs>
              <w:contextualSpacing/>
              <w:jc w:val="center"/>
            </w:pPr>
            <w:r>
              <w:rPr>
                <w:sz w:val="22"/>
                <w:szCs w:val="22"/>
              </w:rPr>
              <w:t>Транспортная доступность, мин.</w:t>
            </w:r>
          </w:p>
        </w:tc>
        <w:tc>
          <w:tcPr>
            <w:tcW w:w="1215" w:type="dxa"/>
            <w:vAlign w:val="center"/>
          </w:tcPr>
          <w:p w14:paraId="31A062E9" w14:textId="3AC2666D" w:rsidR="00F2569C" w:rsidRPr="00AA6C99" w:rsidRDefault="00F2569C" w:rsidP="00F2569C">
            <w:pPr>
              <w:jc w:val="center"/>
            </w:pPr>
            <w:r w:rsidRPr="00AA6C99">
              <w:rPr>
                <w:sz w:val="22"/>
              </w:rPr>
              <w:t>15</w:t>
            </w:r>
          </w:p>
        </w:tc>
      </w:tr>
    </w:tbl>
    <w:p w14:paraId="2B61CF93" w14:textId="77777777" w:rsidR="00DF01DA" w:rsidRDefault="00DF01DA" w:rsidP="00026109">
      <w:pPr>
        <w:autoSpaceDE w:val="0"/>
        <w:spacing w:line="276" w:lineRule="auto"/>
        <w:jc w:val="both"/>
        <w:rPr>
          <w:rFonts w:eastAsia="TimesNewRomanPSMT"/>
        </w:rPr>
      </w:pPr>
    </w:p>
    <w:p w14:paraId="68C432D9" w14:textId="77777777" w:rsidR="0073658D" w:rsidRDefault="0073658D" w:rsidP="005325BC">
      <w:pPr>
        <w:autoSpaceDE w:val="0"/>
        <w:spacing w:line="276" w:lineRule="auto"/>
        <w:jc w:val="right"/>
        <w:rPr>
          <w:rFonts w:eastAsia="TimesNewRomanPSMT"/>
        </w:rPr>
      </w:pPr>
    </w:p>
    <w:p w14:paraId="49DFA90A" w14:textId="77777777" w:rsidR="0073658D" w:rsidRDefault="0073658D" w:rsidP="005325BC">
      <w:pPr>
        <w:autoSpaceDE w:val="0"/>
        <w:spacing w:line="276" w:lineRule="auto"/>
        <w:jc w:val="right"/>
        <w:rPr>
          <w:rFonts w:eastAsia="TimesNewRomanPSMT"/>
        </w:rPr>
      </w:pPr>
    </w:p>
    <w:p w14:paraId="72A6DED6" w14:textId="534D05EF" w:rsidR="005325BC" w:rsidRDefault="005325BC" w:rsidP="005325BC">
      <w:pPr>
        <w:autoSpaceDE w:val="0"/>
        <w:spacing w:line="276" w:lineRule="auto"/>
        <w:jc w:val="right"/>
        <w:rPr>
          <w:rFonts w:eastAsia="TimesNewRomanPSMT"/>
        </w:rPr>
      </w:pPr>
      <w:r w:rsidRPr="005325BC">
        <w:rPr>
          <w:rFonts w:eastAsia="TimesNewRomanPSMT"/>
        </w:rPr>
        <w:t>Таблица 1.7.1. (</w:t>
      </w:r>
      <w:r>
        <w:rPr>
          <w:rFonts w:eastAsia="TimesNewRomanPSMT"/>
        </w:rPr>
        <w:t>2</w:t>
      </w:r>
      <w:r w:rsidRPr="005325BC">
        <w:rPr>
          <w:rFonts w:eastAsia="TimesNewRomanPSMT"/>
        </w:rPr>
        <w:t>)</w:t>
      </w:r>
      <w:r>
        <w:rPr>
          <w:rFonts w:eastAsia="TimesNewRomanPSMT"/>
        </w:rPr>
        <w:t xml:space="preserve"> Величина </w:t>
      </w:r>
      <w:r w:rsidR="008A3A01">
        <w:rPr>
          <w:rFonts w:eastAsia="TimesNewRomanPSMT"/>
        </w:rPr>
        <w:t>защитной зоны объектов культурного наследия, расположенных на межселенных территориях</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567"/>
        <w:gridCol w:w="1701"/>
        <w:gridCol w:w="5670"/>
        <w:gridCol w:w="1541"/>
      </w:tblGrid>
      <w:tr w:rsidR="008A3A01" w:rsidRPr="00BB0B8A" w14:paraId="6CCEF1E3" w14:textId="77777777" w:rsidTr="00BF37D8">
        <w:trPr>
          <w:trHeight w:val="778"/>
          <w:tblHead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5717A804" w14:textId="77777777" w:rsidR="008A3A01" w:rsidRDefault="008A3A01" w:rsidP="003E6CC4">
            <w:pPr>
              <w:jc w:val="center"/>
              <w:rPr>
                <w:b/>
              </w:rPr>
            </w:pPr>
            <w:r w:rsidRPr="00BB0B8A">
              <w:rPr>
                <w:b/>
                <w:sz w:val="22"/>
                <w:szCs w:val="22"/>
              </w:rPr>
              <w:t>№</w:t>
            </w:r>
          </w:p>
          <w:p w14:paraId="41957333" w14:textId="77777777" w:rsidR="008A3A01" w:rsidRPr="00BB0B8A" w:rsidRDefault="008A3A01" w:rsidP="003E6CC4">
            <w:pPr>
              <w:jc w:val="center"/>
              <w:rPr>
                <w:b/>
              </w:rPr>
            </w:pPr>
            <w:r>
              <w:rPr>
                <w:b/>
                <w:sz w:val="22"/>
                <w:szCs w:val="22"/>
              </w:rPr>
              <w:t>пп</w:t>
            </w:r>
          </w:p>
        </w:tc>
        <w:tc>
          <w:tcPr>
            <w:tcW w:w="17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14:paraId="1D714BE3" w14:textId="77777777" w:rsidR="008A3A01" w:rsidRPr="00BB0B8A" w:rsidRDefault="008A3A01" w:rsidP="003E6CC4">
            <w:pPr>
              <w:jc w:val="center"/>
              <w:rPr>
                <w:b/>
              </w:rPr>
            </w:pPr>
            <w:r w:rsidRPr="00BB0B8A">
              <w:rPr>
                <w:b/>
                <w:sz w:val="22"/>
                <w:szCs w:val="22"/>
              </w:rPr>
              <w:t xml:space="preserve">Наименование </w:t>
            </w:r>
          </w:p>
          <w:p w14:paraId="1E790D92" w14:textId="77777777" w:rsidR="008A3A01" w:rsidRPr="00BB0B8A" w:rsidRDefault="008A3A01" w:rsidP="003E6CC4">
            <w:pPr>
              <w:jc w:val="center"/>
              <w:rPr>
                <w:b/>
              </w:rPr>
            </w:pPr>
            <w:r w:rsidRPr="00BB0B8A">
              <w:rPr>
                <w:b/>
                <w:sz w:val="22"/>
                <w:szCs w:val="22"/>
              </w:rPr>
              <w:t>объекта</w:t>
            </w:r>
          </w:p>
          <w:p w14:paraId="250A662B" w14:textId="77777777" w:rsidR="008A3A01" w:rsidRPr="00BB0B8A" w:rsidRDefault="008A3A01" w:rsidP="003E6CC4">
            <w:pPr>
              <w:jc w:val="center"/>
              <w:rPr>
                <w:b/>
              </w:rPr>
            </w:pPr>
          </w:p>
        </w:tc>
        <w:tc>
          <w:tcPr>
            <w:tcW w:w="721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14:paraId="0BEDB84F" w14:textId="77777777" w:rsidR="00BF37D8" w:rsidRDefault="008A3A01" w:rsidP="003E6CC4">
            <w:pPr>
              <w:jc w:val="center"/>
              <w:rPr>
                <w:b/>
                <w:sz w:val="22"/>
              </w:rPr>
            </w:pPr>
            <w:r w:rsidRPr="008A3A01">
              <w:rPr>
                <w:b/>
                <w:sz w:val="22"/>
              </w:rPr>
              <w:t xml:space="preserve">Величина защитной зоны объектов культурного наследия, </w:t>
            </w:r>
          </w:p>
          <w:p w14:paraId="6C1F8D8C" w14:textId="39C45CA2" w:rsidR="008A3A01" w:rsidRDefault="008A3A01" w:rsidP="003E6CC4">
            <w:pPr>
              <w:jc w:val="center"/>
              <w:rPr>
                <w:b/>
                <w:sz w:val="22"/>
              </w:rPr>
            </w:pPr>
            <w:r w:rsidRPr="008A3A01">
              <w:rPr>
                <w:b/>
                <w:sz w:val="22"/>
              </w:rPr>
              <w:t xml:space="preserve">расположенных на межселенных </w:t>
            </w:r>
          </w:p>
          <w:p w14:paraId="281FF38B" w14:textId="11861413" w:rsidR="008A3A01" w:rsidRPr="00BB0B8A" w:rsidRDefault="008A3A01" w:rsidP="003E6CC4">
            <w:pPr>
              <w:jc w:val="center"/>
              <w:rPr>
                <w:b/>
              </w:rPr>
            </w:pPr>
            <w:r w:rsidRPr="008A3A01">
              <w:rPr>
                <w:b/>
                <w:sz w:val="22"/>
              </w:rPr>
              <w:t>территориях</w:t>
            </w:r>
          </w:p>
        </w:tc>
      </w:tr>
      <w:tr w:rsidR="008A3A01" w:rsidRPr="00BB0B8A" w14:paraId="2FDF2A79" w14:textId="77777777" w:rsidTr="00BF37D8">
        <w:trPr>
          <w:trHeight w:val="505"/>
          <w:tblHead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5A227BDD" w14:textId="77777777" w:rsidR="008A3A01" w:rsidRPr="00BB0B8A" w:rsidRDefault="008A3A01" w:rsidP="003E6CC4">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hemeFill="background1"/>
            <w:vAlign w:val="center"/>
          </w:tcPr>
          <w:p w14:paraId="77F6A46C" w14:textId="77777777" w:rsidR="008A3A01" w:rsidRPr="00BB0B8A" w:rsidRDefault="008A3A01" w:rsidP="003E6CC4">
            <w:pPr>
              <w:jc w:val="center"/>
              <w:rPr>
                <w:b/>
              </w:rPr>
            </w:pPr>
          </w:p>
        </w:tc>
        <w:tc>
          <w:tcPr>
            <w:tcW w:w="5670" w:type="dxa"/>
            <w:tcBorders>
              <w:top w:val="single" w:sz="6" w:space="0" w:color="595959" w:themeColor="text1" w:themeTint="A6"/>
              <w:bottom w:val="single" w:sz="12" w:space="0" w:color="595959" w:themeColor="text1" w:themeTint="A6"/>
            </w:tcBorders>
            <w:shd w:val="clear" w:color="auto" w:fill="FFFFFF" w:themeFill="background1"/>
            <w:vAlign w:val="center"/>
          </w:tcPr>
          <w:p w14:paraId="4C0ECCF4" w14:textId="77777777" w:rsidR="008A3A01" w:rsidRPr="00BB0B8A" w:rsidRDefault="008A3A01" w:rsidP="003E6CC4">
            <w:pPr>
              <w:jc w:val="center"/>
              <w:rPr>
                <w:b/>
              </w:rPr>
            </w:pPr>
            <w:r w:rsidRPr="00BB0B8A">
              <w:rPr>
                <w:b/>
                <w:sz w:val="22"/>
                <w:szCs w:val="22"/>
              </w:rPr>
              <w:t xml:space="preserve">Единица </w:t>
            </w:r>
          </w:p>
          <w:p w14:paraId="6ED98115" w14:textId="77777777" w:rsidR="008A3A01" w:rsidRPr="00BB0B8A" w:rsidRDefault="008A3A01" w:rsidP="003E6CC4">
            <w:pPr>
              <w:jc w:val="center"/>
              <w:rPr>
                <w:b/>
              </w:rPr>
            </w:pPr>
            <w:r w:rsidRPr="00BB0B8A">
              <w:rPr>
                <w:b/>
                <w:sz w:val="22"/>
                <w:szCs w:val="22"/>
              </w:rPr>
              <w:t>измерения</w:t>
            </w:r>
          </w:p>
        </w:tc>
        <w:tc>
          <w:tcPr>
            <w:tcW w:w="1541" w:type="dxa"/>
            <w:tcBorders>
              <w:top w:val="single" w:sz="6" w:space="0" w:color="595959" w:themeColor="text1" w:themeTint="A6"/>
              <w:bottom w:val="single" w:sz="12" w:space="0" w:color="595959" w:themeColor="text1" w:themeTint="A6"/>
            </w:tcBorders>
            <w:shd w:val="clear" w:color="auto" w:fill="FFFFFF" w:themeFill="background1"/>
            <w:vAlign w:val="center"/>
          </w:tcPr>
          <w:p w14:paraId="2939F7AB" w14:textId="77777777" w:rsidR="008A3A01" w:rsidRPr="00BB0B8A" w:rsidRDefault="008A3A01" w:rsidP="003E6CC4">
            <w:pPr>
              <w:jc w:val="center"/>
              <w:rPr>
                <w:b/>
              </w:rPr>
            </w:pPr>
            <w:r w:rsidRPr="00BB0B8A">
              <w:rPr>
                <w:b/>
                <w:sz w:val="22"/>
                <w:szCs w:val="22"/>
              </w:rPr>
              <w:t>Величина</w:t>
            </w:r>
          </w:p>
        </w:tc>
      </w:tr>
      <w:tr w:rsidR="00BA7F22" w:rsidRPr="003D7275" w14:paraId="3ED5D763" w14:textId="77777777" w:rsidTr="00BF37D8">
        <w:trPr>
          <w:trHeight w:val="276"/>
        </w:trPr>
        <w:tc>
          <w:tcPr>
            <w:tcW w:w="567" w:type="dxa"/>
            <w:vMerge w:val="restart"/>
            <w:tcBorders>
              <w:top w:val="single" w:sz="12" w:space="0" w:color="595959" w:themeColor="text1" w:themeTint="A6"/>
            </w:tcBorders>
          </w:tcPr>
          <w:p w14:paraId="1F6D2526" w14:textId="77777777" w:rsidR="00BA7F22" w:rsidRPr="00C822C3" w:rsidRDefault="00BA7F22" w:rsidP="003E6CC4">
            <w:pPr>
              <w:jc w:val="center"/>
            </w:pPr>
            <w:r w:rsidRPr="00C822C3">
              <w:t>1</w:t>
            </w:r>
            <w:r>
              <w:t>.</w:t>
            </w:r>
          </w:p>
        </w:tc>
        <w:tc>
          <w:tcPr>
            <w:tcW w:w="1701" w:type="dxa"/>
            <w:vMerge w:val="restart"/>
            <w:tcBorders>
              <w:top w:val="single" w:sz="12" w:space="0" w:color="595959" w:themeColor="text1" w:themeTint="A6"/>
            </w:tcBorders>
          </w:tcPr>
          <w:p w14:paraId="3936D755" w14:textId="02C6E65D" w:rsidR="00BA7F22" w:rsidRPr="0083400A" w:rsidRDefault="00BA7F22" w:rsidP="003E6CC4">
            <w:pPr>
              <w:tabs>
                <w:tab w:val="left" w:pos="6780"/>
              </w:tabs>
              <w:contextualSpacing/>
              <w:rPr>
                <w:spacing w:val="-6"/>
              </w:rPr>
            </w:pPr>
            <w:r>
              <w:rPr>
                <w:spacing w:val="-6"/>
              </w:rPr>
              <w:t>Памятник</w:t>
            </w:r>
          </w:p>
        </w:tc>
        <w:tc>
          <w:tcPr>
            <w:tcW w:w="5670" w:type="dxa"/>
            <w:tcBorders>
              <w:top w:val="single" w:sz="12" w:space="0" w:color="595959" w:themeColor="text1" w:themeTint="A6"/>
              <w:bottom w:val="single" w:sz="6" w:space="0" w:color="595959" w:themeColor="text1" w:themeTint="A6"/>
            </w:tcBorders>
          </w:tcPr>
          <w:p w14:paraId="772C0DD8" w14:textId="4A33E628" w:rsidR="00BA7F22" w:rsidRPr="001B3A30" w:rsidRDefault="00BA7F22" w:rsidP="00BA7F22">
            <w:pPr>
              <w:tabs>
                <w:tab w:val="left" w:pos="6780"/>
              </w:tabs>
              <w:contextualSpacing/>
              <w:jc w:val="center"/>
            </w:pPr>
            <w:r>
              <w:t>Расстояние, м</w:t>
            </w:r>
          </w:p>
        </w:tc>
        <w:tc>
          <w:tcPr>
            <w:tcW w:w="1541" w:type="dxa"/>
            <w:tcBorders>
              <w:top w:val="single" w:sz="12" w:space="0" w:color="595959" w:themeColor="text1" w:themeTint="A6"/>
            </w:tcBorders>
            <w:vAlign w:val="center"/>
          </w:tcPr>
          <w:p w14:paraId="7D04DE6C" w14:textId="71DEA152" w:rsidR="00BA7F22" w:rsidRPr="003D7275" w:rsidRDefault="00BA7F22" w:rsidP="003E6CC4">
            <w:pPr>
              <w:jc w:val="center"/>
            </w:pPr>
            <w:r w:rsidRPr="00BA7F22">
              <w:t>▼</w:t>
            </w:r>
          </w:p>
        </w:tc>
      </w:tr>
      <w:tr w:rsidR="00BA7F22" w:rsidRPr="003D7275" w14:paraId="210C63E6" w14:textId="77777777" w:rsidTr="00BF37D8">
        <w:trPr>
          <w:trHeight w:val="276"/>
        </w:trPr>
        <w:tc>
          <w:tcPr>
            <w:tcW w:w="567" w:type="dxa"/>
            <w:vMerge/>
          </w:tcPr>
          <w:p w14:paraId="4617DE8B" w14:textId="77777777" w:rsidR="00BA7F22" w:rsidRPr="00C822C3" w:rsidRDefault="00BA7F22" w:rsidP="003E6CC4">
            <w:pPr>
              <w:jc w:val="center"/>
            </w:pPr>
          </w:p>
        </w:tc>
        <w:tc>
          <w:tcPr>
            <w:tcW w:w="1701" w:type="dxa"/>
            <w:vMerge/>
          </w:tcPr>
          <w:p w14:paraId="1CC14F64" w14:textId="77777777" w:rsidR="00BA7F22" w:rsidRDefault="00BA7F22" w:rsidP="003E6CC4">
            <w:pPr>
              <w:tabs>
                <w:tab w:val="left" w:pos="6780"/>
              </w:tabs>
              <w:contextualSpacing/>
              <w:rPr>
                <w:spacing w:val="-6"/>
              </w:rPr>
            </w:pPr>
          </w:p>
        </w:tc>
        <w:tc>
          <w:tcPr>
            <w:tcW w:w="5670" w:type="dxa"/>
            <w:tcBorders>
              <w:top w:val="single" w:sz="6" w:space="0" w:color="595959" w:themeColor="text1" w:themeTint="A6"/>
              <w:bottom w:val="single" w:sz="6" w:space="0" w:color="595959" w:themeColor="text1" w:themeTint="A6"/>
            </w:tcBorders>
          </w:tcPr>
          <w:p w14:paraId="3F0F8173" w14:textId="2840DF36" w:rsidR="00BA7F22" w:rsidRDefault="00BA7F22" w:rsidP="008A3A01">
            <w:pPr>
              <w:tabs>
                <w:tab w:val="left" w:pos="6780"/>
              </w:tabs>
              <w:contextualSpacing/>
              <w:jc w:val="center"/>
            </w:pPr>
            <w:r>
              <w:t>При установленных границах территории памятника</w:t>
            </w:r>
          </w:p>
        </w:tc>
        <w:tc>
          <w:tcPr>
            <w:tcW w:w="1541" w:type="dxa"/>
            <w:vAlign w:val="center"/>
          </w:tcPr>
          <w:p w14:paraId="50E5F59D" w14:textId="3D227397" w:rsidR="00BA7F22" w:rsidRDefault="00BA7F22" w:rsidP="003E6CC4">
            <w:pPr>
              <w:jc w:val="center"/>
              <w:rPr>
                <w:sz w:val="22"/>
              </w:rPr>
            </w:pPr>
            <w:r>
              <w:rPr>
                <w:sz w:val="22"/>
              </w:rPr>
              <w:t>200</w:t>
            </w:r>
            <w:r w:rsidR="00BF37D8">
              <w:rPr>
                <w:sz w:val="22"/>
              </w:rPr>
              <w:t>*</w:t>
            </w:r>
          </w:p>
        </w:tc>
      </w:tr>
      <w:tr w:rsidR="00BA7F22" w:rsidRPr="003D7275" w14:paraId="16BEFFBA" w14:textId="77777777" w:rsidTr="00BF37D8">
        <w:trPr>
          <w:trHeight w:val="276"/>
        </w:trPr>
        <w:tc>
          <w:tcPr>
            <w:tcW w:w="567" w:type="dxa"/>
            <w:vMerge/>
          </w:tcPr>
          <w:p w14:paraId="73613C8D" w14:textId="77777777" w:rsidR="00BA7F22" w:rsidRPr="00C822C3" w:rsidRDefault="00BA7F22" w:rsidP="003E6CC4">
            <w:pPr>
              <w:jc w:val="center"/>
            </w:pPr>
          </w:p>
        </w:tc>
        <w:tc>
          <w:tcPr>
            <w:tcW w:w="1701" w:type="dxa"/>
            <w:vMerge/>
          </w:tcPr>
          <w:p w14:paraId="745CF0CB" w14:textId="77777777" w:rsidR="00BA7F22" w:rsidRDefault="00BA7F22" w:rsidP="003E6CC4">
            <w:pPr>
              <w:tabs>
                <w:tab w:val="left" w:pos="6780"/>
              </w:tabs>
              <w:contextualSpacing/>
              <w:rPr>
                <w:spacing w:val="-6"/>
              </w:rPr>
            </w:pPr>
          </w:p>
        </w:tc>
        <w:tc>
          <w:tcPr>
            <w:tcW w:w="5670" w:type="dxa"/>
            <w:tcBorders>
              <w:top w:val="single" w:sz="6" w:space="0" w:color="595959" w:themeColor="text1" w:themeTint="A6"/>
            </w:tcBorders>
          </w:tcPr>
          <w:p w14:paraId="2B1F2DC6" w14:textId="77777777" w:rsidR="00BF37D8" w:rsidRPr="00BF37D8" w:rsidRDefault="00BF37D8" w:rsidP="00BF37D8">
            <w:pPr>
              <w:tabs>
                <w:tab w:val="left" w:pos="6780"/>
              </w:tabs>
              <w:contextualSpacing/>
              <w:jc w:val="center"/>
            </w:pPr>
            <w:r w:rsidRPr="00BF37D8">
              <w:t xml:space="preserve">При отсутствии установленных границ территории </w:t>
            </w:r>
          </w:p>
          <w:p w14:paraId="2C8E9A74" w14:textId="7D9E0F44" w:rsidR="00BA7F22" w:rsidRDefault="00BF37D8" w:rsidP="00BF37D8">
            <w:pPr>
              <w:tabs>
                <w:tab w:val="left" w:pos="6780"/>
              </w:tabs>
              <w:contextualSpacing/>
              <w:jc w:val="center"/>
            </w:pPr>
            <w:r>
              <w:t>памятника</w:t>
            </w:r>
          </w:p>
        </w:tc>
        <w:tc>
          <w:tcPr>
            <w:tcW w:w="1541" w:type="dxa"/>
            <w:vAlign w:val="center"/>
          </w:tcPr>
          <w:p w14:paraId="75C80D9C" w14:textId="6DB93F4B" w:rsidR="00BA7F22" w:rsidRDefault="00BA7F22" w:rsidP="003E6CC4">
            <w:pPr>
              <w:jc w:val="center"/>
              <w:rPr>
                <w:sz w:val="22"/>
              </w:rPr>
            </w:pPr>
            <w:r>
              <w:rPr>
                <w:sz w:val="22"/>
              </w:rPr>
              <w:t>300</w:t>
            </w:r>
            <w:r w:rsidR="00BF37D8">
              <w:rPr>
                <w:sz w:val="22"/>
              </w:rPr>
              <w:t>**</w:t>
            </w:r>
          </w:p>
        </w:tc>
      </w:tr>
      <w:tr w:rsidR="00BA7F22" w:rsidRPr="003D7275" w14:paraId="753470A0" w14:textId="77777777" w:rsidTr="00BF37D8">
        <w:trPr>
          <w:trHeight w:val="304"/>
        </w:trPr>
        <w:tc>
          <w:tcPr>
            <w:tcW w:w="567" w:type="dxa"/>
            <w:vMerge w:val="restart"/>
          </w:tcPr>
          <w:p w14:paraId="2CB4B813" w14:textId="02D109E5" w:rsidR="00BA7F22" w:rsidRPr="00C822C3" w:rsidRDefault="00BA7F22" w:rsidP="003E6CC4">
            <w:pPr>
              <w:jc w:val="center"/>
            </w:pPr>
            <w:r w:rsidRPr="00C822C3">
              <w:t>2</w:t>
            </w:r>
            <w:r>
              <w:t>.</w:t>
            </w:r>
          </w:p>
        </w:tc>
        <w:tc>
          <w:tcPr>
            <w:tcW w:w="1701" w:type="dxa"/>
            <w:vMerge w:val="restart"/>
          </w:tcPr>
          <w:p w14:paraId="2C0672D7" w14:textId="238040C6" w:rsidR="00BA7F22" w:rsidRPr="001B3A30" w:rsidRDefault="00BA7F22" w:rsidP="003E6CC4">
            <w:pPr>
              <w:tabs>
                <w:tab w:val="left" w:pos="6780"/>
              </w:tabs>
              <w:contextualSpacing/>
            </w:pPr>
            <w:r>
              <w:t>Ансамбль</w:t>
            </w:r>
          </w:p>
        </w:tc>
        <w:tc>
          <w:tcPr>
            <w:tcW w:w="5670" w:type="dxa"/>
            <w:tcBorders>
              <w:top w:val="single" w:sz="6" w:space="0" w:color="595959" w:themeColor="text1" w:themeTint="A6"/>
              <w:bottom w:val="single" w:sz="6" w:space="0" w:color="595959" w:themeColor="text1" w:themeTint="A6"/>
            </w:tcBorders>
          </w:tcPr>
          <w:p w14:paraId="0E7075F4" w14:textId="5C394060" w:rsidR="00BA7F22" w:rsidRPr="001B3A30" w:rsidRDefault="00BA7F22" w:rsidP="00BA7F22">
            <w:pPr>
              <w:tabs>
                <w:tab w:val="left" w:pos="6780"/>
              </w:tabs>
              <w:contextualSpacing/>
              <w:jc w:val="center"/>
            </w:pPr>
            <w:r w:rsidRPr="008A3A01">
              <w:t>Расстояние</w:t>
            </w:r>
            <w:r>
              <w:t>, м</w:t>
            </w:r>
            <w:r w:rsidRPr="008A3A01">
              <w:t xml:space="preserve"> </w:t>
            </w:r>
          </w:p>
        </w:tc>
        <w:tc>
          <w:tcPr>
            <w:tcW w:w="1541" w:type="dxa"/>
            <w:tcBorders>
              <w:top w:val="single" w:sz="6" w:space="0" w:color="595959" w:themeColor="text1" w:themeTint="A6"/>
            </w:tcBorders>
            <w:vAlign w:val="center"/>
          </w:tcPr>
          <w:p w14:paraId="0B69CEEF" w14:textId="6235FC7A" w:rsidR="00BA7F22" w:rsidRPr="003D7275" w:rsidRDefault="00BA7F22" w:rsidP="003E6CC4">
            <w:pPr>
              <w:jc w:val="center"/>
            </w:pPr>
            <w:r w:rsidRPr="00BA7F22">
              <w:t>▼</w:t>
            </w:r>
          </w:p>
        </w:tc>
      </w:tr>
      <w:tr w:rsidR="00BA7F22" w:rsidRPr="003D7275" w14:paraId="0F057FA0" w14:textId="77777777" w:rsidTr="00BF37D8">
        <w:trPr>
          <w:trHeight w:val="304"/>
        </w:trPr>
        <w:tc>
          <w:tcPr>
            <w:tcW w:w="567" w:type="dxa"/>
            <w:vMerge/>
          </w:tcPr>
          <w:p w14:paraId="01B26948" w14:textId="77777777" w:rsidR="00BA7F22" w:rsidRPr="00C822C3" w:rsidRDefault="00BA7F22" w:rsidP="003E6CC4">
            <w:pPr>
              <w:jc w:val="center"/>
            </w:pPr>
          </w:p>
        </w:tc>
        <w:tc>
          <w:tcPr>
            <w:tcW w:w="1701" w:type="dxa"/>
            <w:vMerge/>
          </w:tcPr>
          <w:p w14:paraId="347D9C30" w14:textId="77777777" w:rsidR="00BA7F22" w:rsidRDefault="00BA7F22" w:rsidP="003E6CC4">
            <w:pPr>
              <w:tabs>
                <w:tab w:val="left" w:pos="6780"/>
              </w:tabs>
              <w:contextualSpacing/>
            </w:pPr>
          </w:p>
        </w:tc>
        <w:tc>
          <w:tcPr>
            <w:tcW w:w="5670" w:type="dxa"/>
            <w:tcBorders>
              <w:top w:val="single" w:sz="6" w:space="0" w:color="595959" w:themeColor="text1" w:themeTint="A6"/>
              <w:bottom w:val="single" w:sz="6" w:space="0" w:color="595959" w:themeColor="text1" w:themeTint="A6"/>
            </w:tcBorders>
          </w:tcPr>
          <w:p w14:paraId="51DDBDA6" w14:textId="58318AF7" w:rsidR="00BA7F22" w:rsidRPr="008A3A01" w:rsidRDefault="00BA7F22" w:rsidP="00BA7F22">
            <w:pPr>
              <w:tabs>
                <w:tab w:val="left" w:pos="6780"/>
              </w:tabs>
              <w:contextualSpacing/>
              <w:jc w:val="center"/>
            </w:pPr>
            <w:r w:rsidRPr="00BA7F22">
              <w:t xml:space="preserve">При установленных границах территории </w:t>
            </w:r>
            <w:r>
              <w:t>ансамбля</w:t>
            </w:r>
          </w:p>
        </w:tc>
        <w:tc>
          <w:tcPr>
            <w:tcW w:w="1541" w:type="dxa"/>
            <w:vAlign w:val="center"/>
          </w:tcPr>
          <w:p w14:paraId="42C15C7A" w14:textId="76BE1F79" w:rsidR="00BA7F22" w:rsidRDefault="00BA7F22" w:rsidP="003E6CC4">
            <w:pPr>
              <w:jc w:val="center"/>
              <w:rPr>
                <w:sz w:val="22"/>
              </w:rPr>
            </w:pPr>
            <w:r>
              <w:rPr>
                <w:sz w:val="22"/>
              </w:rPr>
              <w:t>250</w:t>
            </w:r>
            <w:r w:rsidR="00BF37D8">
              <w:rPr>
                <w:sz w:val="22"/>
              </w:rPr>
              <w:t>*</w:t>
            </w:r>
          </w:p>
        </w:tc>
      </w:tr>
      <w:tr w:rsidR="00BA7F22" w:rsidRPr="003D7275" w14:paraId="337A9BA9" w14:textId="77777777" w:rsidTr="00BF37D8">
        <w:trPr>
          <w:trHeight w:val="304"/>
        </w:trPr>
        <w:tc>
          <w:tcPr>
            <w:tcW w:w="567" w:type="dxa"/>
            <w:vMerge/>
          </w:tcPr>
          <w:p w14:paraId="536E204D" w14:textId="77777777" w:rsidR="00BA7F22" w:rsidRPr="00C822C3" w:rsidRDefault="00BA7F22" w:rsidP="003E6CC4">
            <w:pPr>
              <w:jc w:val="center"/>
            </w:pPr>
          </w:p>
        </w:tc>
        <w:tc>
          <w:tcPr>
            <w:tcW w:w="1701" w:type="dxa"/>
            <w:vMerge/>
          </w:tcPr>
          <w:p w14:paraId="42DA0E87" w14:textId="77777777" w:rsidR="00BA7F22" w:rsidRDefault="00BA7F22" w:rsidP="003E6CC4">
            <w:pPr>
              <w:tabs>
                <w:tab w:val="left" w:pos="6780"/>
              </w:tabs>
              <w:contextualSpacing/>
            </w:pPr>
          </w:p>
        </w:tc>
        <w:tc>
          <w:tcPr>
            <w:tcW w:w="5670" w:type="dxa"/>
            <w:tcBorders>
              <w:top w:val="single" w:sz="6" w:space="0" w:color="595959" w:themeColor="text1" w:themeTint="A6"/>
            </w:tcBorders>
          </w:tcPr>
          <w:p w14:paraId="3A9F2052" w14:textId="77777777" w:rsidR="00BA7F22" w:rsidRDefault="00BA7F22" w:rsidP="008A3A01">
            <w:pPr>
              <w:tabs>
                <w:tab w:val="left" w:pos="6780"/>
              </w:tabs>
              <w:contextualSpacing/>
              <w:jc w:val="center"/>
            </w:pPr>
            <w:r>
              <w:t xml:space="preserve">При отсутствии установленных границ территории </w:t>
            </w:r>
          </w:p>
          <w:p w14:paraId="426C21BE" w14:textId="05A7C79A" w:rsidR="00BA7F22" w:rsidRPr="008A3A01" w:rsidRDefault="00BA7F22" w:rsidP="008A3A01">
            <w:pPr>
              <w:tabs>
                <w:tab w:val="left" w:pos="6780"/>
              </w:tabs>
              <w:contextualSpacing/>
              <w:jc w:val="center"/>
            </w:pPr>
            <w:r>
              <w:t>ансамбля</w:t>
            </w:r>
          </w:p>
        </w:tc>
        <w:tc>
          <w:tcPr>
            <w:tcW w:w="1541" w:type="dxa"/>
            <w:vAlign w:val="center"/>
          </w:tcPr>
          <w:p w14:paraId="4957418D" w14:textId="76CA4F47" w:rsidR="00BA7F22" w:rsidRDefault="00BA7F22" w:rsidP="003E6CC4">
            <w:pPr>
              <w:jc w:val="center"/>
              <w:rPr>
                <w:sz w:val="22"/>
              </w:rPr>
            </w:pPr>
            <w:r>
              <w:rPr>
                <w:sz w:val="22"/>
              </w:rPr>
              <w:t>300</w:t>
            </w:r>
            <w:r w:rsidR="00BF37D8">
              <w:rPr>
                <w:sz w:val="22"/>
              </w:rPr>
              <w:t>**</w:t>
            </w:r>
          </w:p>
        </w:tc>
      </w:tr>
    </w:tbl>
    <w:p w14:paraId="265BF341" w14:textId="77777777" w:rsidR="008A3A01" w:rsidRDefault="008A3A01" w:rsidP="005325BC">
      <w:pPr>
        <w:autoSpaceDE w:val="0"/>
        <w:spacing w:line="276" w:lineRule="auto"/>
        <w:jc w:val="right"/>
        <w:rPr>
          <w:rFonts w:eastAsia="TimesNewRomanPSMT"/>
        </w:rPr>
      </w:pPr>
    </w:p>
    <w:p w14:paraId="5FBCC9C8" w14:textId="4F44403F" w:rsidR="008A3A01" w:rsidRDefault="008A3A01" w:rsidP="008A3A01">
      <w:pPr>
        <w:autoSpaceDE w:val="0"/>
        <w:spacing w:line="276" w:lineRule="auto"/>
        <w:ind w:firstLine="851"/>
        <w:jc w:val="both"/>
        <w:rPr>
          <w:rFonts w:eastAsia="TimesNewRomanPSMT"/>
        </w:rPr>
      </w:pPr>
      <w:r>
        <w:rPr>
          <w:rFonts w:eastAsia="TimesNewRomanPSMT"/>
        </w:rPr>
        <w:t>Примечание:</w:t>
      </w:r>
    </w:p>
    <w:p w14:paraId="7FDCA8CA" w14:textId="1DACCAE3" w:rsidR="008A3A01" w:rsidRDefault="008A3A01" w:rsidP="008A3A01">
      <w:pPr>
        <w:autoSpaceDE w:val="0"/>
        <w:spacing w:line="276" w:lineRule="auto"/>
        <w:ind w:firstLine="851"/>
        <w:jc w:val="both"/>
        <w:rPr>
          <w:rFonts w:eastAsia="TimesNewRomanPSMT"/>
        </w:rPr>
      </w:pPr>
      <w:r>
        <w:rPr>
          <w:rFonts w:eastAsia="TimesNewRomanPSMT"/>
        </w:rPr>
        <w:lastRenderedPageBreak/>
        <w:t xml:space="preserve">1. </w:t>
      </w:r>
      <w:r w:rsidRPr="008A3A01">
        <w:rPr>
          <w:rFonts w:eastAsia="TimesNewRomanPSMT"/>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r w:rsidRPr="00AF4608">
        <w:rPr>
          <w:rFonts w:eastAsia="TimesNewRomanPSMT"/>
        </w:rPr>
        <w:t>ст</w:t>
      </w:r>
      <w:r w:rsidR="00AF4608">
        <w:rPr>
          <w:rFonts w:eastAsia="TimesNewRomanPSMT"/>
        </w:rPr>
        <w:t>.</w:t>
      </w:r>
      <w:r w:rsidRPr="00AF4608">
        <w:rPr>
          <w:rFonts w:eastAsia="TimesNewRomanPSMT"/>
        </w:rPr>
        <w:t xml:space="preserve"> 34</w:t>
      </w:r>
      <w:r w:rsidRPr="008A3A01">
        <w:rPr>
          <w:rFonts w:eastAsia="TimesNewRomanPSMT"/>
        </w:rPr>
        <w:t> </w:t>
      </w:r>
      <w:r w:rsidR="00AF4608" w:rsidRPr="00AF4608">
        <w:rPr>
          <w:rFonts w:eastAsia="TimesNewRomanPSMT"/>
        </w:rPr>
        <w:t>Федеральн</w:t>
      </w:r>
      <w:r w:rsidR="00AF4608">
        <w:rPr>
          <w:rFonts w:eastAsia="TimesNewRomanPSMT"/>
        </w:rPr>
        <w:t>ого</w:t>
      </w:r>
      <w:r w:rsidR="00AF4608" w:rsidRPr="00AF4608">
        <w:rPr>
          <w:rFonts w:eastAsia="TimesNewRomanPSMT"/>
        </w:rPr>
        <w:t xml:space="preserve"> закон</w:t>
      </w:r>
      <w:r w:rsidR="00AF4608">
        <w:rPr>
          <w:rFonts w:eastAsia="TimesNewRomanPSMT"/>
        </w:rPr>
        <w:t>а</w:t>
      </w:r>
      <w:r w:rsidR="00AF4608" w:rsidRPr="00AF4608">
        <w:rPr>
          <w:rFonts w:eastAsia="TimesNewRomanPSMT"/>
        </w:rPr>
        <w:t xml:space="preserve"> от 25.06.2002 N 73-ФЗ (ред. от 03.08.2018) "Об объектах культурного наследия (памятниках истории и культуры) народов Российской Федерации"</w:t>
      </w:r>
      <w:r w:rsidRPr="008A3A01">
        <w:rPr>
          <w:rFonts w:eastAsia="TimesNewRomanPSMT"/>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r w:rsidR="00BF37D8">
        <w:rPr>
          <w:rFonts w:eastAsia="TimesNewRomanPSMT"/>
        </w:rPr>
        <w:t>;</w:t>
      </w:r>
    </w:p>
    <w:p w14:paraId="1074B4C8" w14:textId="00C385D6" w:rsidR="005325BC" w:rsidRDefault="00BF37D8" w:rsidP="00BF37D8">
      <w:pPr>
        <w:autoSpaceDE w:val="0"/>
        <w:spacing w:line="276" w:lineRule="auto"/>
        <w:ind w:firstLine="851"/>
        <w:jc w:val="both"/>
        <w:rPr>
          <w:rFonts w:eastAsia="TimesNewRomanPSMT"/>
        </w:rPr>
      </w:pPr>
      <w:r>
        <w:rPr>
          <w:rFonts w:eastAsia="TimesNewRomanPSMT"/>
        </w:rPr>
        <w:t xml:space="preserve">2. (*) </w:t>
      </w:r>
      <w:r w:rsidRPr="00BF37D8">
        <w:rPr>
          <w:rFonts w:eastAsia="TimesNewRomanPSMT"/>
        </w:rPr>
        <w:t>Границы защитной зоны объекта культурного наследия устанавливаются</w:t>
      </w:r>
      <w:r>
        <w:rPr>
          <w:rFonts w:eastAsia="TimesNewRomanPSMT"/>
        </w:rPr>
        <w:t xml:space="preserve"> </w:t>
      </w:r>
      <w:r w:rsidRPr="00BF37D8">
        <w:rPr>
          <w:rFonts w:eastAsia="TimesNewRomanPSMT"/>
        </w:rPr>
        <w:t>от внешних границ территории памятника</w:t>
      </w:r>
      <w:r>
        <w:rPr>
          <w:rFonts w:eastAsia="TimesNewRomanPSMT"/>
        </w:rPr>
        <w:t xml:space="preserve"> или ансамбля;</w:t>
      </w:r>
    </w:p>
    <w:p w14:paraId="239C5C9A" w14:textId="4ACEBE55" w:rsidR="00BF37D8" w:rsidRDefault="00BF37D8" w:rsidP="00BF37D8">
      <w:pPr>
        <w:autoSpaceDE w:val="0"/>
        <w:spacing w:line="276" w:lineRule="auto"/>
        <w:ind w:firstLine="851"/>
        <w:jc w:val="both"/>
        <w:rPr>
          <w:rFonts w:eastAsia="TimesNewRomanPSMT"/>
        </w:rPr>
      </w:pPr>
      <w:r>
        <w:rPr>
          <w:rFonts w:eastAsia="TimesNewRomanPSMT"/>
        </w:rPr>
        <w:t xml:space="preserve">3. (**) </w:t>
      </w:r>
      <w:r w:rsidRPr="00BF37D8">
        <w:rPr>
          <w:rFonts w:eastAsia="TimesNewRomanPSMT"/>
        </w:rPr>
        <w:t>Границы защитной зоны объекта культурного наследия</w:t>
      </w:r>
      <w:r>
        <w:rPr>
          <w:rFonts w:eastAsia="TimesNewRomanPSMT"/>
        </w:rPr>
        <w:t xml:space="preserve"> устанавливаются от</w:t>
      </w:r>
      <w:r w:rsidRPr="00BF37D8">
        <w:rPr>
          <w:rFonts w:eastAsia="TimesNewRomanPSMT"/>
        </w:rPr>
        <w:t xml:space="preserve"> линии внешней стены памятника либо от линии общего контура ансамбля</w:t>
      </w:r>
      <w:r>
        <w:rPr>
          <w:rFonts w:eastAsia="TimesNewRomanPSMT"/>
        </w:rPr>
        <w:t>.</w:t>
      </w:r>
    </w:p>
    <w:p w14:paraId="355CF925" w14:textId="77777777" w:rsidR="00BF37D8" w:rsidRDefault="00BF37D8" w:rsidP="00BF37D8">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DF01DA" w14:paraId="61EC0A2A" w14:textId="77777777" w:rsidTr="00DB78E3">
        <w:tc>
          <w:tcPr>
            <w:tcW w:w="709" w:type="dxa"/>
            <w:shd w:val="clear" w:color="auto" w:fill="C4BC96" w:themeFill="background2" w:themeFillShade="BF"/>
          </w:tcPr>
          <w:p w14:paraId="62651690" w14:textId="066CC923" w:rsidR="00DF01DA" w:rsidRDefault="00DF01DA" w:rsidP="00026109">
            <w:pPr>
              <w:autoSpaceDE w:val="0"/>
              <w:jc w:val="both"/>
              <w:rPr>
                <w:rFonts w:eastAsia="TimesNewRomanPSMT"/>
                <w:b/>
              </w:rPr>
            </w:pPr>
            <w:r>
              <w:rPr>
                <w:b/>
              </w:rPr>
              <w:t>1.7.</w:t>
            </w:r>
            <w:r w:rsidR="00026109">
              <w:rPr>
                <w:b/>
              </w:rPr>
              <w:t>2</w:t>
            </w:r>
          </w:p>
        </w:tc>
        <w:tc>
          <w:tcPr>
            <w:tcW w:w="7796" w:type="dxa"/>
          </w:tcPr>
          <w:p w14:paraId="5B1F7C2F" w14:textId="77777777" w:rsidR="00DF01DA" w:rsidRPr="00B441A7" w:rsidRDefault="00DF01DA" w:rsidP="0057570D">
            <w:pPr>
              <w:autoSpaceDE w:val="0"/>
              <w:rPr>
                <w:rFonts w:eastAsia="TimesNewRomanPSMT"/>
                <w:b/>
                <w:spacing w:val="-4"/>
              </w:rPr>
            </w:pPr>
            <w:r w:rsidRPr="00B441A7">
              <w:rPr>
                <w:b/>
                <w:spacing w:val="-4"/>
              </w:rPr>
              <w:t>Расчётные показатели</w:t>
            </w:r>
            <w:r w:rsidR="0057570D">
              <w:rPr>
                <w:b/>
                <w:spacing w:val="-4"/>
              </w:rPr>
              <w:t xml:space="preserve"> объектов</w:t>
            </w:r>
            <w:r w:rsidRPr="00B441A7">
              <w:rPr>
                <w:b/>
                <w:spacing w:val="-4"/>
              </w:rPr>
              <w:t xml:space="preserve"> в </w:t>
            </w:r>
            <w:r w:rsidR="0057570D">
              <w:rPr>
                <w:b/>
                <w:spacing w:val="-4"/>
              </w:rPr>
              <w:t>административно-деловой и хозяйственной области</w:t>
            </w:r>
          </w:p>
        </w:tc>
      </w:tr>
    </w:tbl>
    <w:p w14:paraId="374EC719" w14:textId="77777777" w:rsidR="00DF01DA" w:rsidRDefault="00DF01DA" w:rsidP="00DF01DA">
      <w:pPr>
        <w:autoSpaceDE w:val="0"/>
        <w:spacing w:line="276" w:lineRule="auto"/>
        <w:ind w:firstLine="851"/>
        <w:jc w:val="both"/>
        <w:rPr>
          <w:rFonts w:eastAsia="TimesNewRomanPSMT"/>
        </w:rPr>
      </w:pPr>
    </w:p>
    <w:p w14:paraId="6D5A861B" w14:textId="7A2EE029" w:rsidR="007A7C0B" w:rsidRDefault="00DF01DA" w:rsidP="0013466D">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w:t>
      </w:r>
      <w:r w:rsidRPr="0057570D">
        <w:rPr>
          <w:rFonts w:eastAsia="TimesNewRomanPSMT"/>
        </w:rPr>
        <w:t xml:space="preserve">значения </w:t>
      </w:r>
      <w:r w:rsidR="0057570D" w:rsidRPr="0057570D">
        <w:rPr>
          <w:rFonts w:eastAsia="TimesNewRomanPSMT"/>
        </w:rPr>
        <w:t xml:space="preserve">в административно-деловой и хозяйственной области </w:t>
      </w:r>
      <w:r w:rsidRPr="00F645E1">
        <w:rPr>
          <w:rFonts w:eastAsia="TimesNewRomanPSMT"/>
        </w:rPr>
        <w:t>установлены в соответствии с полномочиями</w:t>
      </w:r>
      <w:r>
        <w:rPr>
          <w:rFonts w:eastAsia="TimesNewRomanPSMT"/>
        </w:rPr>
        <w:t xml:space="preserve"> </w:t>
      </w:r>
      <w:r w:rsidR="00703368">
        <w:rPr>
          <w:rFonts w:eastAsia="TimesNewRomanPSMT"/>
        </w:rPr>
        <w:t>муниципального района</w:t>
      </w:r>
      <w:r w:rsidR="008816C2">
        <w:rPr>
          <w:rFonts w:eastAsia="TimesNewRomanPSMT"/>
        </w:rPr>
        <w:t xml:space="preserve"> </w:t>
      </w:r>
      <w:r>
        <w:rPr>
          <w:rFonts w:eastAsia="TimesNewRomanPSMT"/>
        </w:rPr>
        <w:t>в указанной сфере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7</w:t>
      </w:r>
      <w:r w:rsidRPr="00F645E1">
        <w:rPr>
          <w:rFonts w:eastAsia="TimesNewRomanPSMT"/>
        </w:rPr>
        <w:t>.</w:t>
      </w:r>
      <w:r w:rsidR="00026109">
        <w:rPr>
          <w:rFonts w:eastAsia="TimesNewRomanPSMT"/>
        </w:rPr>
        <w:t>2</w:t>
      </w:r>
      <w:r w:rsidRPr="00F645E1">
        <w:rPr>
          <w:rFonts w:eastAsia="TimesNewRomanPSMT"/>
        </w:rPr>
        <w:t>.</w:t>
      </w:r>
    </w:p>
    <w:p w14:paraId="2464C84A" w14:textId="77777777" w:rsidR="0073658D" w:rsidRDefault="0073658D" w:rsidP="009551F5">
      <w:pPr>
        <w:autoSpaceDE w:val="0"/>
        <w:spacing w:line="276" w:lineRule="auto"/>
        <w:ind w:firstLine="851"/>
        <w:jc w:val="right"/>
        <w:rPr>
          <w:rFonts w:eastAsia="TimesNewRomanPSMT"/>
        </w:rPr>
      </w:pPr>
    </w:p>
    <w:p w14:paraId="3BDDA717" w14:textId="6509BF4C" w:rsidR="009551F5" w:rsidRPr="00563BEC" w:rsidRDefault="009551F5" w:rsidP="009551F5">
      <w:pPr>
        <w:autoSpaceDE w:val="0"/>
        <w:spacing w:line="276" w:lineRule="auto"/>
        <w:ind w:firstLine="851"/>
        <w:jc w:val="right"/>
        <w:rPr>
          <w:rFonts w:eastAsia="TimesNewRomanPSMT"/>
        </w:rPr>
      </w:pPr>
      <w:r>
        <w:rPr>
          <w:rFonts w:eastAsia="TimesNewRomanPSMT"/>
        </w:rPr>
        <w:t>Таблица 1.7.</w:t>
      </w:r>
      <w:r w:rsidR="00026109">
        <w:rPr>
          <w:rFonts w:eastAsia="TimesNewRomanPSMT"/>
        </w:rPr>
        <w:t>2</w:t>
      </w:r>
      <w:r>
        <w:rPr>
          <w:rFonts w:eastAsia="TimesNewRomanPSMT"/>
        </w:rPr>
        <w:t>.</w:t>
      </w:r>
      <w:r>
        <w:rPr>
          <w:szCs w:val="22"/>
        </w:rPr>
        <w:t xml:space="preserve"> </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firstRow="1" w:lastRow="0" w:firstColumn="1" w:lastColumn="0" w:noHBand="0" w:noVBand="1"/>
      </w:tblPr>
      <w:tblGrid>
        <w:gridCol w:w="534"/>
        <w:gridCol w:w="2642"/>
        <w:gridCol w:w="1752"/>
        <w:gridCol w:w="1420"/>
        <w:gridCol w:w="1840"/>
        <w:gridCol w:w="1418"/>
      </w:tblGrid>
      <w:tr w:rsidR="009551F5" w:rsidRPr="006D586C" w14:paraId="6D441325" w14:textId="77777777" w:rsidTr="0073658D">
        <w:trPr>
          <w:trHeight w:val="710"/>
          <w:tblHeader/>
        </w:trPr>
        <w:tc>
          <w:tcPr>
            <w:tcW w:w="534" w:type="dxa"/>
            <w:vMerge w:val="restart"/>
            <w:shd w:val="clear" w:color="auto" w:fill="auto"/>
            <w:vAlign w:val="center"/>
          </w:tcPr>
          <w:p w14:paraId="415FE91C" w14:textId="77777777" w:rsidR="009551F5" w:rsidRPr="006D586C" w:rsidRDefault="009551F5" w:rsidP="00DB78E3">
            <w:pPr>
              <w:widowControl w:val="0"/>
              <w:autoSpaceDE w:val="0"/>
              <w:autoSpaceDN w:val="0"/>
              <w:adjustRightInd w:val="0"/>
              <w:contextualSpacing/>
              <w:jc w:val="center"/>
              <w:rPr>
                <w:b/>
              </w:rPr>
            </w:pPr>
            <w:r w:rsidRPr="006D586C">
              <w:rPr>
                <w:b/>
                <w:sz w:val="22"/>
              </w:rPr>
              <w:t>№ пп</w:t>
            </w:r>
          </w:p>
        </w:tc>
        <w:tc>
          <w:tcPr>
            <w:tcW w:w="2642" w:type="dxa"/>
            <w:vMerge w:val="restart"/>
            <w:shd w:val="clear" w:color="auto" w:fill="auto"/>
            <w:vAlign w:val="center"/>
          </w:tcPr>
          <w:p w14:paraId="177EA327" w14:textId="77777777" w:rsidR="009551F5" w:rsidRPr="006D586C" w:rsidRDefault="009551F5" w:rsidP="00DB78E3">
            <w:pPr>
              <w:widowControl w:val="0"/>
              <w:autoSpaceDE w:val="0"/>
              <w:autoSpaceDN w:val="0"/>
              <w:adjustRightInd w:val="0"/>
              <w:contextualSpacing/>
              <w:jc w:val="center"/>
              <w:rPr>
                <w:b/>
              </w:rPr>
            </w:pPr>
            <w:r w:rsidRPr="006D586C">
              <w:rPr>
                <w:b/>
                <w:sz w:val="22"/>
              </w:rPr>
              <w:t>Наименование             объекта</w:t>
            </w:r>
          </w:p>
        </w:tc>
        <w:tc>
          <w:tcPr>
            <w:tcW w:w="3172" w:type="dxa"/>
            <w:gridSpan w:val="2"/>
            <w:shd w:val="clear" w:color="auto" w:fill="auto"/>
            <w:vAlign w:val="center"/>
          </w:tcPr>
          <w:p w14:paraId="7045C9AF" w14:textId="77777777" w:rsidR="009551F5" w:rsidRPr="006D586C" w:rsidRDefault="009551F5" w:rsidP="00DB78E3">
            <w:pPr>
              <w:widowControl w:val="0"/>
              <w:autoSpaceDE w:val="0"/>
              <w:autoSpaceDN w:val="0"/>
              <w:adjustRightInd w:val="0"/>
              <w:contextualSpacing/>
              <w:jc w:val="center"/>
              <w:rPr>
                <w:b/>
              </w:rPr>
            </w:pPr>
            <w:r w:rsidRPr="006D586C">
              <w:rPr>
                <w:b/>
                <w:sz w:val="22"/>
              </w:rPr>
              <w:t>Показатель                                минимально допустимого уровня обеспеченности</w:t>
            </w:r>
          </w:p>
        </w:tc>
        <w:tc>
          <w:tcPr>
            <w:tcW w:w="3258" w:type="dxa"/>
            <w:gridSpan w:val="2"/>
            <w:shd w:val="clear" w:color="auto" w:fill="auto"/>
            <w:vAlign w:val="center"/>
          </w:tcPr>
          <w:p w14:paraId="40573975" w14:textId="77777777" w:rsidR="009551F5" w:rsidRPr="006D586C" w:rsidRDefault="009551F5" w:rsidP="00DB78E3">
            <w:pPr>
              <w:widowControl w:val="0"/>
              <w:autoSpaceDE w:val="0"/>
              <w:autoSpaceDN w:val="0"/>
              <w:adjustRightInd w:val="0"/>
              <w:contextualSpacing/>
              <w:jc w:val="center"/>
              <w:rPr>
                <w:b/>
              </w:rPr>
            </w:pPr>
            <w:r w:rsidRPr="006D586C">
              <w:rPr>
                <w:b/>
                <w:sz w:val="22"/>
              </w:rPr>
              <w:t>Показатель максимально                допустимого уровня                              территориальной доступности</w:t>
            </w:r>
          </w:p>
        </w:tc>
      </w:tr>
      <w:tr w:rsidR="009551F5" w:rsidRPr="006D586C" w14:paraId="3D18F1D2" w14:textId="77777777" w:rsidTr="0073658D">
        <w:trPr>
          <w:trHeight w:val="170"/>
          <w:tblHeader/>
        </w:trPr>
        <w:tc>
          <w:tcPr>
            <w:tcW w:w="534" w:type="dxa"/>
            <w:vMerge/>
            <w:tcBorders>
              <w:bottom w:val="single" w:sz="12" w:space="0" w:color="595959" w:themeColor="text1" w:themeTint="A6"/>
            </w:tcBorders>
            <w:shd w:val="clear" w:color="auto" w:fill="auto"/>
          </w:tcPr>
          <w:p w14:paraId="679F63E1" w14:textId="77777777" w:rsidR="009551F5" w:rsidRPr="006D586C" w:rsidRDefault="009551F5" w:rsidP="00DB78E3">
            <w:pPr>
              <w:widowControl w:val="0"/>
              <w:autoSpaceDE w:val="0"/>
              <w:autoSpaceDN w:val="0"/>
              <w:adjustRightInd w:val="0"/>
              <w:contextualSpacing/>
              <w:jc w:val="center"/>
            </w:pPr>
          </w:p>
        </w:tc>
        <w:tc>
          <w:tcPr>
            <w:tcW w:w="2642" w:type="dxa"/>
            <w:vMerge/>
            <w:tcBorders>
              <w:bottom w:val="single" w:sz="12" w:space="0" w:color="595959" w:themeColor="text1" w:themeTint="A6"/>
            </w:tcBorders>
            <w:shd w:val="clear" w:color="auto" w:fill="auto"/>
          </w:tcPr>
          <w:p w14:paraId="68C7AF3D" w14:textId="77777777" w:rsidR="009551F5" w:rsidRPr="006D586C" w:rsidRDefault="009551F5" w:rsidP="00DB78E3">
            <w:pPr>
              <w:widowControl w:val="0"/>
              <w:autoSpaceDE w:val="0"/>
              <w:autoSpaceDN w:val="0"/>
              <w:adjustRightInd w:val="0"/>
              <w:contextualSpacing/>
              <w:jc w:val="both"/>
            </w:pPr>
          </w:p>
        </w:tc>
        <w:tc>
          <w:tcPr>
            <w:tcW w:w="1752" w:type="dxa"/>
            <w:tcBorders>
              <w:bottom w:val="single" w:sz="12" w:space="0" w:color="595959" w:themeColor="text1" w:themeTint="A6"/>
            </w:tcBorders>
            <w:shd w:val="clear" w:color="auto" w:fill="auto"/>
            <w:vAlign w:val="center"/>
          </w:tcPr>
          <w:p w14:paraId="4F9AA4B4" w14:textId="77777777" w:rsidR="009551F5" w:rsidRPr="006D586C" w:rsidRDefault="009551F5" w:rsidP="00DB78E3">
            <w:pPr>
              <w:widowControl w:val="0"/>
              <w:autoSpaceDE w:val="0"/>
              <w:autoSpaceDN w:val="0"/>
              <w:adjustRightInd w:val="0"/>
              <w:contextualSpacing/>
              <w:jc w:val="center"/>
              <w:rPr>
                <w:b/>
              </w:rPr>
            </w:pPr>
            <w:r w:rsidRPr="006D586C">
              <w:rPr>
                <w:b/>
                <w:sz w:val="22"/>
              </w:rPr>
              <w:t>Единица                измерения</w:t>
            </w:r>
          </w:p>
        </w:tc>
        <w:tc>
          <w:tcPr>
            <w:tcW w:w="1420" w:type="dxa"/>
            <w:tcBorders>
              <w:bottom w:val="single" w:sz="12" w:space="0" w:color="595959" w:themeColor="text1" w:themeTint="A6"/>
            </w:tcBorders>
            <w:shd w:val="clear" w:color="auto" w:fill="auto"/>
            <w:vAlign w:val="center"/>
          </w:tcPr>
          <w:p w14:paraId="7AAD7CA8" w14:textId="77777777" w:rsidR="009551F5" w:rsidRPr="006D586C" w:rsidRDefault="009551F5" w:rsidP="00DB78E3">
            <w:pPr>
              <w:widowControl w:val="0"/>
              <w:autoSpaceDE w:val="0"/>
              <w:autoSpaceDN w:val="0"/>
              <w:adjustRightInd w:val="0"/>
              <w:contextualSpacing/>
              <w:jc w:val="center"/>
              <w:rPr>
                <w:b/>
              </w:rPr>
            </w:pPr>
            <w:r w:rsidRPr="006D586C">
              <w:rPr>
                <w:b/>
                <w:sz w:val="22"/>
              </w:rPr>
              <w:t>Величина</w:t>
            </w:r>
          </w:p>
        </w:tc>
        <w:tc>
          <w:tcPr>
            <w:tcW w:w="1840" w:type="dxa"/>
            <w:tcBorders>
              <w:bottom w:val="single" w:sz="12" w:space="0" w:color="595959" w:themeColor="text1" w:themeTint="A6"/>
            </w:tcBorders>
            <w:shd w:val="clear" w:color="auto" w:fill="auto"/>
            <w:vAlign w:val="center"/>
          </w:tcPr>
          <w:p w14:paraId="6C942F1E" w14:textId="77777777" w:rsidR="009551F5" w:rsidRPr="006D586C" w:rsidRDefault="009551F5" w:rsidP="00DB78E3">
            <w:pPr>
              <w:widowControl w:val="0"/>
              <w:autoSpaceDE w:val="0"/>
              <w:autoSpaceDN w:val="0"/>
              <w:adjustRightInd w:val="0"/>
              <w:contextualSpacing/>
              <w:jc w:val="center"/>
              <w:rPr>
                <w:b/>
              </w:rPr>
            </w:pPr>
            <w:r w:rsidRPr="006D586C">
              <w:rPr>
                <w:b/>
                <w:sz w:val="22"/>
              </w:rPr>
              <w:t>Единица          измерения</w:t>
            </w:r>
          </w:p>
        </w:tc>
        <w:tc>
          <w:tcPr>
            <w:tcW w:w="1418" w:type="dxa"/>
            <w:tcBorders>
              <w:bottom w:val="single" w:sz="12" w:space="0" w:color="595959" w:themeColor="text1" w:themeTint="A6"/>
            </w:tcBorders>
            <w:shd w:val="clear" w:color="auto" w:fill="auto"/>
            <w:vAlign w:val="center"/>
          </w:tcPr>
          <w:p w14:paraId="0BE075EE" w14:textId="77777777" w:rsidR="009551F5" w:rsidRPr="006D586C" w:rsidRDefault="009551F5" w:rsidP="00DB78E3">
            <w:pPr>
              <w:widowControl w:val="0"/>
              <w:autoSpaceDE w:val="0"/>
              <w:autoSpaceDN w:val="0"/>
              <w:adjustRightInd w:val="0"/>
              <w:contextualSpacing/>
              <w:jc w:val="center"/>
              <w:rPr>
                <w:b/>
              </w:rPr>
            </w:pPr>
            <w:r w:rsidRPr="006D586C">
              <w:rPr>
                <w:b/>
                <w:sz w:val="22"/>
              </w:rPr>
              <w:t>Величина</w:t>
            </w:r>
          </w:p>
        </w:tc>
      </w:tr>
      <w:tr w:rsidR="00CF1967" w:rsidRPr="006D586C" w14:paraId="4DD0AEE3" w14:textId="77777777" w:rsidTr="00AA6C99">
        <w:trPr>
          <w:trHeight w:val="826"/>
        </w:trPr>
        <w:tc>
          <w:tcPr>
            <w:tcW w:w="534" w:type="dxa"/>
            <w:tcBorders>
              <w:top w:val="single" w:sz="12" w:space="0" w:color="595959" w:themeColor="text1" w:themeTint="A6"/>
            </w:tcBorders>
            <w:shd w:val="clear" w:color="auto" w:fill="auto"/>
          </w:tcPr>
          <w:p w14:paraId="0101CE46" w14:textId="77777777" w:rsidR="00CF1967" w:rsidRPr="006D586C" w:rsidRDefault="00CF1967" w:rsidP="00DB78E3">
            <w:pPr>
              <w:widowControl w:val="0"/>
              <w:autoSpaceDE w:val="0"/>
              <w:autoSpaceDN w:val="0"/>
              <w:adjustRightInd w:val="0"/>
              <w:contextualSpacing/>
              <w:jc w:val="center"/>
            </w:pPr>
            <w:r w:rsidRPr="006D586C">
              <w:rPr>
                <w:sz w:val="22"/>
              </w:rPr>
              <w:t>1.</w:t>
            </w:r>
          </w:p>
        </w:tc>
        <w:tc>
          <w:tcPr>
            <w:tcW w:w="2642" w:type="dxa"/>
            <w:tcBorders>
              <w:top w:val="single" w:sz="12" w:space="0" w:color="595959" w:themeColor="text1" w:themeTint="A6"/>
            </w:tcBorders>
            <w:shd w:val="clear" w:color="auto" w:fill="auto"/>
          </w:tcPr>
          <w:p w14:paraId="3D5303C2" w14:textId="77777777" w:rsidR="00CF1967" w:rsidRPr="006D586C" w:rsidRDefault="00CF1967" w:rsidP="006D586C">
            <w:pPr>
              <w:widowControl w:val="0"/>
              <w:autoSpaceDE w:val="0"/>
              <w:autoSpaceDN w:val="0"/>
              <w:adjustRightInd w:val="0"/>
              <w:contextualSpacing/>
              <w:jc w:val="both"/>
            </w:pPr>
            <w:r>
              <w:rPr>
                <w:sz w:val="22"/>
              </w:rPr>
              <w:t>Административно-управленческое учреждение</w:t>
            </w:r>
          </w:p>
        </w:tc>
        <w:tc>
          <w:tcPr>
            <w:tcW w:w="1752" w:type="dxa"/>
            <w:tcBorders>
              <w:top w:val="single" w:sz="12" w:space="0" w:color="595959" w:themeColor="text1" w:themeTint="A6"/>
            </w:tcBorders>
            <w:shd w:val="clear" w:color="auto" w:fill="auto"/>
            <w:vAlign w:val="center"/>
          </w:tcPr>
          <w:p w14:paraId="34C40963" w14:textId="77777777" w:rsidR="00CF1967" w:rsidRPr="006D586C" w:rsidRDefault="00CF1967" w:rsidP="00DB78E3">
            <w:pPr>
              <w:widowControl w:val="0"/>
              <w:autoSpaceDE w:val="0"/>
              <w:autoSpaceDN w:val="0"/>
              <w:adjustRightInd w:val="0"/>
              <w:jc w:val="center"/>
            </w:pPr>
            <w:r w:rsidRPr="006D586C">
              <w:rPr>
                <w:sz w:val="22"/>
              </w:rPr>
              <w:t>Площадь помещен</w:t>
            </w:r>
            <w:r w:rsidR="00E860A0">
              <w:rPr>
                <w:sz w:val="22"/>
              </w:rPr>
              <w:t>ий, кв. м</w:t>
            </w:r>
            <w:r w:rsidRPr="006D586C">
              <w:rPr>
                <w:sz w:val="22"/>
              </w:rPr>
              <w:t xml:space="preserve"> на сотрудника</w:t>
            </w:r>
          </w:p>
        </w:tc>
        <w:tc>
          <w:tcPr>
            <w:tcW w:w="1420" w:type="dxa"/>
            <w:tcBorders>
              <w:top w:val="single" w:sz="12" w:space="0" w:color="595959" w:themeColor="text1" w:themeTint="A6"/>
            </w:tcBorders>
            <w:shd w:val="clear" w:color="auto" w:fill="auto"/>
            <w:vAlign w:val="center"/>
          </w:tcPr>
          <w:p w14:paraId="5FA8ED16" w14:textId="77777777" w:rsidR="00CF1967" w:rsidRPr="00CF1967" w:rsidRDefault="00CF1967" w:rsidP="00DB78E3">
            <w:pPr>
              <w:widowControl w:val="0"/>
              <w:autoSpaceDE w:val="0"/>
              <w:autoSpaceDN w:val="0"/>
              <w:adjustRightInd w:val="0"/>
              <w:contextualSpacing/>
              <w:jc w:val="center"/>
            </w:pPr>
            <w:r w:rsidRPr="00CF1967">
              <w:rPr>
                <w:sz w:val="22"/>
              </w:rPr>
              <w:t>30</w:t>
            </w:r>
          </w:p>
        </w:tc>
        <w:tc>
          <w:tcPr>
            <w:tcW w:w="1840" w:type="dxa"/>
            <w:tcBorders>
              <w:top w:val="single" w:sz="12" w:space="0" w:color="595959" w:themeColor="text1" w:themeTint="A6"/>
            </w:tcBorders>
            <w:shd w:val="clear" w:color="auto" w:fill="auto"/>
            <w:vAlign w:val="center"/>
          </w:tcPr>
          <w:p w14:paraId="6E9C41D3" w14:textId="77777777" w:rsidR="00CF1967" w:rsidRPr="006D586C" w:rsidRDefault="00CF1967" w:rsidP="009551F5">
            <w:pPr>
              <w:widowControl w:val="0"/>
              <w:autoSpaceDE w:val="0"/>
              <w:autoSpaceDN w:val="0"/>
              <w:adjustRightInd w:val="0"/>
              <w:contextualSpacing/>
              <w:jc w:val="center"/>
            </w:pPr>
            <w:r w:rsidRPr="006D586C">
              <w:rPr>
                <w:sz w:val="22"/>
              </w:rPr>
              <w:t>Транспортная доступность, мин.</w:t>
            </w:r>
          </w:p>
        </w:tc>
        <w:tc>
          <w:tcPr>
            <w:tcW w:w="1418" w:type="dxa"/>
            <w:tcBorders>
              <w:top w:val="single" w:sz="12" w:space="0" w:color="595959" w:themeColor="text1" w:themeTint="A6"/>
            </w:tcBorders>
            <w:shd w:val="clear" w:color="auto" w:fill="auto"/>
            <w:vAlign w:val="center"/>
          </w:tcPr>
          <w:p w14:paraId="7B963DE0" w14:textId="77777777" w:rsidR="00CF1967" w:rsidRPr="006D586C" w:rsidRDefault="00CF1967" w:rsidP="00DB78E3">
            <w:pPr>
              <w:widowControl w:val="0"/>
              <w:autoSpaceDE w:val="0"/>
              <w:autoSpaceDN w:val="0"/>
              <w:adjustRightInd w:val="0"/>
              <w:contextualSpacing/>
              <w:jc w:val="center"/>
            </w:pPr>
            <w:r w:rsidRPr="006D586C">
              <w:rPr>
                <w:sz w:val="22"/>
              </w:rPr>
              <w:t>40</w:t>
            </w:r>
          </w:p>
        </w:tc>
      </w:tr>
      <w:tr w:rsidR="009551F5" w:rsidRPr="006D586C" w14:paraId="3E485747" w14:textId="77777777" w:rsidTr="009551F5">
        <w:trPr>
          <w:trHeight w:val="65"/>
        </w:trPr>
        <w:tc>
          <w:tcPr>
            <w:tcW w:w="534" w:type="dxa"/>
            <w:shd w:val="clear" w:color="auto" w:fill="auto"/>
          </w:tcPr>
          <w:p w14:paraId="59D225B0" w14:textId="77777777" w:rsidR="009551F5" w:rsidRPr="006D586C" w:rsidRDefault="009551F5" w:rsidP="00DB78E3">
            <w:pPr>
              <w:widowControl w:val="0"/>
              <w:autoSpaceDE w:val="0"/>
              <w:autoSpaceDN w:val="0"/>
              <w:adjustRightInd w:val="0"/>
              <w:contextualSpacing/>
              <w:jc w:val="center"/>
            </w:pPr>
            <w:r w:rsidRPr="006D586C">
              <w:rPr>
                <w:sz w:val="22"/>
              </w:rPr>
              <w:t>2.</w:t>
            </w:r>
          </w:p>
        </w:tc>
        <w:tc>
          <w:tcPr>
            <w:tcW w:w="2642" w:type="dxa"/>
            <w:shd w:val="clear" w:color="auto" w:fill="auto"/>
          </w:tcPr>
          <w:p w14:paraId="6DFCA800" w14:textId="77777777" w:rsidR="009551F5" w:rsidRPr="006D586C" w:rsidRDefault="009551F5" w:rsidP="00DB78E3">
            <w:pPr>
              <w:widowControl w:val="0"/>
              <w:autoSpaceDE w:val="0"/>
              <w:autoSpaceDN w:val="0"/>
              <w:adjustRightInd w:val="0"/>
              <w:contextualSpacing/>
              <w:jc w:val="both"/>
            </w:pPr>
            <w:r w:rsidRPr="006D586C">
              <w:rPr>
                <w:sz w:val="22"/>
              </w:rPr>
              <w:t xml:space="preserve">Муниципальный </w:t>
            </w:r>
          </w:p>
          <w:p w14:paraId="10C60AC1" w14:textId="77777777" w:rsidR="009551F5" w:rsidRPr="006D586C" w:rsidRDefault="009551F5" w:rsidP="00DB78E3">
            <w:pPr>
              <w:widowControl w:val="0"/>
              <w:autoSpaceDE w:val="0"/>
              <w:autoSpaceDN w:val="0"/>
              <w:adjustRightInd w:val="0"/>
              <w:contextualSpacing/>
              <w:jc w:val="both"/>
            </w:pPr>
            <w:r w:rsidRPr="006D586C">
              <w:rPr>
                <w:sz w:val="22"/>
              </w:rPr>
              <w:t>архив*</w:t>
            </w:r>
          </w:p>
        </w:tc>
        <w:tc>
          <w:tcPr>
            <w:tcW w:w="1752" w:type="dxa"/>
            <w:shd w:val="clear" w:color="auto" w:fill="auto"/>
            <w:vAlign w:val="center"/>
          </w:tcPr>
          <w:p w14:paraId="1897403E" w14:textId="77777777" w:rsidR="009551F5" w:rsidRPr="006D586C" w:rsidRDefault="009551F5" w:rsidP="00AF74DE">
            <w:pPr>
              <w:widowControl w:val="0"/>
              <w:autoSpaceDE w:val="0"/>
              <w:autoSpaceDN w:val="0"/>
              <w:adjustRightInd w:val="0"/>
              <w:jc w:val="center"/>
            </w:pPr>
            <w:r w:rsidRPr="006D586C">
              <w:rPr>
                <w:sz w:val="22"/>
              </w:rPr>
              <w:t xml:space="preserve">Площадь хранения, кв.м.  на 1 000 </w:t>
            </w:r>
            <w:r w:rsidR="00AF74DE" w:rsidRPr="006D586C">
              <w:rPr>
                <w:sz w:val="22"/>
              </w:rPr>
              <w:t>единиц хранения</w:t>
            </w:r>
          </w:p>
        </w:tc>
        <w:tc>
          <w:tcPr>
            <w:tcW w:w="1420" w:type="dxa"/>
            <w:shd w:val="clear" w:color="auto" w:fill="auto"/>
            <w:vAlign w:val="center"/>
          </w:tcPr>
          <w:p w14:paraId="7D8851DA" w14:textId="77777777" w:rsidR="009551F5" w:rsidRPr="00CF1967" w:rsidRDefault="00AF74DE" w:rsidP="00DB78E3">
            <w:pPr>
              <w:widowControl w:val="0"/>
              <w:autoSpaceDE w:val="0"/>
              <w:autoSpaceDN w:val="0"/>
              <w:adjustRightInd w:val="0"/>
              <w:contextualSpacing/>
              <w:jc w:val="center"/>
            </w:pPr>
            <w:r w:rsidRPr="00CF1967">
              <w:rPr>
                <w:sz w:val="22"/>
              </w:rPr>
              <w:t>2,5</w:t>
            </w:r>
          </w:p>
        </w:tc>
        <w:tc>
          <w:tcPr>
            <w:tcW w:w="1840" w:type="dxa"/>
            <w:shd w:val="clear" w:color="auto" w:fill="auto"/>
            <w:vAlign w:val="center"/>
          </w:tcPr>
          <w:p w14:paraId="71B91566" w14:textId="77777777" w:rsidR="009551F5" w:rsidRPr="006D586C" w:rsidRDefault="009551F5" w:rsidP="009551F5">
            <w:pPr>
              <w:widowControl w:val="0"/>
              <w:autoSpaceDE w:val="0"/>
              <w:autoSpaceDN w:val="0"/>
              <w:adjustRightInd w:val="0"/>
              <w:contextualSpacing/>
              <w:jc w:val="center"/>
            </w:pPr>
            <w:r w:rsidRPr="006D586C">
              <w:rPr>
                <w:sz w:val="22"/>
              </w:rPr>
              <w:t>Транспортно-пешеходная доступность, мин.</w:t>
            </w:r>
          </w:p>
        </w:tc>
        <w:tc>
          <w:tcPr>
            <w:tcW w:w="1418" w:type="dxa"/>
            <w:shd w:val="clear" w:color="auto" w:fill="auto"/>
            <w:vAlign w:val="center"/>
          </w:tcPr>
          <w:p w14:paraId="6476D7F9" w14:textId="77777777" w:rsidR="009551F5" w:rsidRPr="006D586C" w:rsidRDefault="00421C93" w:rsidP="00DB78E3">
            <w:pPr>
              <w:widowControl w:val="0"/>
              <w:autoSpaceDE w:val="0"/>
              <w:autoSpaceDN w:val="0"/>
              <w:adjustRightInd w:val="0"/>
              <w:contextualSpacing/>
              <w:jc w:val="center"/>
            </w:pPr>
            <w:r w:rsidRPr="006D586C">
              <w:rPr>
                <w:sz w:val="22"/>
              </w:rPr>
              <w:t>2</w:t>
            </w:r>
            <w:r w:rsidR="009551F5" w:rsidRPr="006D586C">
              <w:rPr>
                <w:sz w:val="22"/>
              </w:rPr>
              <w:t>0</w:t>
            </w:r>
          </w:p>
        </w:tc>
      </w:tr>
    </w:tbl>
    <w:p w14:paraId="7849273D" w14:textId="77777777" w:rsidR="009551F5" w:rsidRDefault="009551F5" w:rsidP="00DF01DA">
      <w:pPr>
        <w:autoSpaceDE w:val="0"/>
        <w:spacing w:line="276" w:lineRule="auto"/>
        <w:ind w:firstLine="851"/>
        <w:jc w:val="both"/>
        <w:rPr>
          <w:rFonts w:eastAsia="TimesNewRomanPSMT"/>
        </w:rPr>
      </w:pPr>
    </w:p>
    <w:p w14:paraId="2973574E" w14:textId="77777777" w:rsidR="009551F5" w:rsidRPr="009551F5" w:rsidRDefault="009551F5" w:rsidP="009551F5">
      <w:pPr>
        <w:autoSpaceDE w:val="0"/>
        <w:spacing w:line="276" w:lineRule="auto"/>
        <w:ind w:firstLine="851"/>
        <w:jc w:val="both"/>
        <w:rPr>
          <w:rFonts w:eastAsia="TimesNewRomanPSMT"/>
        </w:rPr>
      </w:pPr>
      <w:r w:rsidRPr="009551F5">
        <w:rPr>
          <w:rFonts w:eastAsia="TimesNewRomanPSMT"/>
        </w:rPr>
        <w:t>Примечания:</w:t>
      </w:r>
    </w:p>
    <w:p w14:paraId="01B0A76B" w14:textId="735A6FBD" w:rsidR="00AF4608" w:rsidRDefault="009551F5" w:rsidP="0013466D">
      <w:pPr>
        <w:autoSpaceDE w:val="0"/>
        <w:spacing w:line="276" w:lineRule="auto"/>
        <w:jc w:val="both"/>
        <w:rPr>
          <w:rFonts w:eastAsia="TimesNewRomanPSMT"/>
        </w:rPr>
      </w:pPr>
      <w:r w:rsidRPr="009551F5">
        <w:rPr>
          <w:rFonts w:eastAsia="TimesNewRomanPSMT"/>
        </w:rPr>
        <w:t xml:space="preserve">1. </w:t>
      </w:r>
      <w:r w:rsidR="00AA5C2F">
        <w:rPr>
          <w:rFonts w:eastAsia="TimesNewRomanPSMT"/>
        </w:rPr>
        <w:t>(</w:t>
      </w:r>
      <w:r w:rsidRPr="009551F5">
        <w:rPr>
          <w:rFonts w:eastAsia="TimesNewRomanPSMT"/>
        </w:rPr>
        <w:t>*</w:t>
      </w:r>
      <w:r w:rsidR="00AA5C2F">
        <w:rPr>
          <w:rFonts w:eastAsia="TimesNewRomanPSMT"/>
        </w:rPr>
        <w:t>)</w:t>
      </w:r>
      <w:r w:rsidRPr="009551F5">
        <w:rPr>
          <w:rFonts w:eastAsia="TimesNewRomanPSMT"/>
        </w:rPr>
        <w:t xml:space="preserve">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w:t>
      </w:r>
      <w:r w:rsidR="005F2130">
        <w:rPr>
          <w:rFonts w:eastAsia="TimesNewRomanPSMT"/>
        </w:rPr>
        <w:t>й</w:t>
      </w:r>
      <w:r w:rsidRPr="009551F5">
        <w:rPr>
          <w:rFonts w:eastAsia="TimesNewRomanPSMT"/>
        </w:rPr>
        <w:t xml:space="preserve"> доступности при этом должно составлять не более </w:t>
      </w:r>
      <w:r w:rsidR="005F2130">
        <w:rPr>
          <w:rFonts w:eastAsia="TimesNewRomanPSMT"/>
        </w:rPr>
        <w:t>15</w:t>
      </w:r>
      <w:r w:rsidRPr="009551F5">
        <w:rPr>
          <w:rFonts w:eastAsia="TimesNewRomanPSMT"/>
        </w:rPr>
        <w:t xml:space="preserve"> мин. от административных объектов</w:t>
      </w:r>
      <w:r w:rsidR="00703368">
        <w:rPr>
          <w:rFonts w:eastAsia="TimesNewRomanPSMT"/>
        </w:rPr>
        <w:t>.</w:t>
      </w:r>
    </w:p>
    <w:p w14:paraId="711368D8" w14:textId="77777777" w:rsidR="00AF4608" w:rsidRDefault="00AF4608" w:rsidP="00700D0E">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700D0E" w14:paraId="7EE02BAE" w14:textId="77777777" w:rsidTr="00DB78E3">
        <w:tc>
          <w:tcPr>
            <w:tcW w:w="709" w:type="dxa"/>
            <w:shd w:val="clear" w:color="auto" w:fill="C4BC96" w:themeFill="background2" w:themeFillShade="BF"/>
          </w:tcPr>
          <w:p w14:paraId="706C01F0" w14:textId="1869D67D" w:rsidR="00700D0E" w:rsidRDefault="00700D0E" w:rsidP="00026109">
            <w:pPr>
              <w:autoSpaceDE w:val="0"/>
              <w:jc w:val="both"/>
              <w:rPr>
                <w:rFonts w:eastAsia="TimesNewRomanPSMT"/>
                <w:b/>
              </w:rPr>
            </w:pPr>
            <w:r>
              <w:rPr>
                <w:b/>
              </w:rPr>
              <w:t>1.7.</w:t>
            </w:r>
            <w:r w:rsidR="00026109">
              <w:rPr>
                <w:b/>
              </w:rPr>
              <w:t>3</w:t>
            </w:r>
          </w:p>
        </w:tc>
        <w:tc>
          <w:tcPr>
            <w:tcW w:w="7796" w:type="dxa"/>
          </w:tcPr>
          <w:p w14:paraId="7A93458D" w14:textId="77777777" w:rsidR="00700D0E" w:rsidRPr="00B441A7" w:rsidRDefault="00700D0E" w:rsidP="00B039E6">
            <w:pPr>
              <w:autoSpaceDE w:val="0"/>
              <w:rPr>
                <w:rFonts w:eastAsia="TimesNewRomanPSMT"/>
                <w:b/>
                <w:spacing w:val="-4"/>
              </w:rPr>
            </w:pPr>
            <w:r w:rsidRPr="00B441A7">
              <w:rPr>
                <w:b/>
                <w:spacing w:val="-4"/>
              </w:rPr>
              <w:t xml:space="preserve">Расчётные показатели в области </w:t>
            </w:r>
            <w:r w:rsidR="00B039E6">
              <w:rPr>
                <w:b/>
                <w:spacing w:val="-4"/>
              </w:rPr>
              <w:t>ритуального обслуживания</w:t>
            </w:r>
            <w:r>
              <w:rPr>
                <w:b/>
                <w:spacing w:val="-4"/>
              </w:rPr>
              <w:t xml:space="preserve"> населения</w:t>
            </w:r>
          </w:p>
        </w:tc>
      </w:tr>
    </w:tbl>
    <w:p w14:paraId="78F89CFB" w14:textId="77777777" w:rsidR="00700D0E" w:rsidRDefault="00700D0E" w:rsidP="00700D0E">
      <w:pPr>
        <w:autoSpaceDE w:val="0"/>
        <w:spacing w:line="276" w:lineRule="auto"/>
        <w:ind w:firstLine="851"/>
        <w:jc w:val="both"/>
        <w:rPr>
          <w:rFonts w:eastAsia="TimesNewRomanPSMT"/>
        </w:rPr>
      </w:pPr>
    </w:p>
    <w:p w14:paraId="7C268998" w14:textId="461363C5" w:rsidR="0013466D" w:rsidRDefault="00B53629" w:rsidP="0073658D">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ритуального обслуживания населения</w:t>
      </w:r>
      <w:r w:rsidRPr="00563BEC">
        <w:rPr>
          <w:rFonts w:eastAsia="TimesNewRomanPSMT"/>
        </w:rPr>
        <w:t xml:space="preserve"> </w:t>
      </w:r>
      <w:r w:rsidRPr="00F645E1">
        <w:rPr>
          <w:rFonts w:eastAsia="TimesNewRomanPSMT"/>
        </w:rPr>
        <w:t>установлены в соответствии с полномочиями</w:t>
      </w:r>
      <w:r>
        <w:rPr>
          <w:rFonts w:eastAsia="TimesNewRomanPSMT"/>
        </w:rPr>
        <w:t xml:space="preserve"> </w:t>
      </w:r>
      <w:r w:rsidR="00703368">
        <w:rPr>
          <w:rFonts w:eastAsia="TimesNewRomanPSMT"/>
        </w:rPr>
        <w:t>муниципального района</w:t>
      </w:r>
      <w:r>
        <w:rPr>
          <w:rFonts w:eastAsia="TimesNewRomanPSMT"/>
        </w:rPr>
        <w:t xml:space="preserve"> в указанной сфере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и показатели максимально допустимого </w:t>
      </w:r>
      <w:r w:rsidRPr="00F645E1">
        <w:rPr>
          <w:rFonts w:eastAsia="TimesNewRomanPSMT"/>
        </w:rPr>
        <w:lastRenderedPageBreak/>
        <w:t>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 xml:space="preserve">е </w:t>
      </w:r>
      <w:r w:rsidR="00700D0E" w:rsidRPr="00F645E1">
        <w:rPr>
          <w:rFonts w:eastAsia="TimesNewRomanPSMT"/>
        </w:rPr>
        <w:t>1.</w:t>
      </w:r>
      <w:r w:rsidR="00700D0E">
        <w:rPr>
          <w:rFonts w:eastAsia="TimesNewRomanPSMT"/>
        </w:rPr>
        <w:t>7</w:t>
      </w:r>
      <w:r w:rsidR="00700D0E" w:rsidRPr="00F645E1">
        <w:rPr>
          <w:rFonts w:eastAsia="TimesNewRomanPSMT"/>
        </w:rPr>
        <w:t>.</w:t>
      </w:r>
      <w:r w:rsidR="00026109">
        <w:rPr>
          <w:rFonts w:eastAsia="TimesNewRomanPSMT"/>
        </w:rPr>
        <w:t>3</w:t>
      </w:r>
      <w:r w:rsidR="00700D0E" w:rsidRPr="00F645E1">
        <w:rPr>
          <w:rFonts w:eastAsia="TimesNewRomanPSMT"/>
        </w:rPr>
        <w:t>.</w:t>
      </w:r>
    </w:p>
    <w:p w14:paraId="693F7750" w14:textId="6D0006B4" w:rsidR="00700D0E" w:rsidRPr="00563BEC" w:rsidRDefault="00700D0E" w:rsidP="00700D0E">
      <w:pPr>
        <w:autoSpaceDE w:val="0"/>
        <w:spacing w:line="276" w:lineRule="auto"/>
        <w:ind w:firstLine="851"/>
        <w:jc w:val="right"/>
        <w:rPr>
          <w:rFonts w:eastAsia="TimesNewRomanPSMT"/>
        </w:rPr>
      </w:pPr>
      <w:r>
        <w:rPr>
          <w:rFonts w:eastAsia="TimesNewRomanPSMT"/>
        </w:rPr>
        <w:t>Таблица 1.7.</w:t>
      </w:r>
      <w:r w:rsidR="00026109">
        <w:rPr>
          <w:rFonts w:eastAsia="TimesNewRomanPSMT"/>
        </w:rPr>
        <w:t>3</w:t>
      </w:r>
      <w:r>
        <w:rPr>
          <w:rFonts w:eastAsia="TimesNewRomanPSMT"/>
        </w:rPr>
        <w:t>.</w:t>
      </w:r>
      <w:r>
        <w:rPr>
          <w:szCs w:val="22"/>
        </w:rPr>
        <w:t xml:space="preserve"> </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8"/>
        <w:gridCol w:w="2698"/>
        <w:gridCol w:w="1688"/>
        <w:gridCol w:w="1511"/>
        <w:gridCol w:w="1524"/>
        <w:gridCol w:w="1500"/>
      </w:tblGrid>
      <w:tr w:rsidR="00B039E6" w:rsidRPr="00323B3B" w14:paraId="4FC9958B" w14:textId="77777777" w:rsidTr="009F46FD">
        <w:trPr>
          <w:trHeight w:val="778"/>
        </w:trPr>
        <w:tc>
          <w:tcPr>
            <w:tcW w:w="558" w:type="dxa"/>
            <w:vMerge w:val="restart"/>
            <w:shd w:val="clear" w:color="auto" w:fill="FFFFFF" w:themeFill="background1"/>
            <w:vAlign w:val="center"/>
          </w:tcPr>
          <w:p w14:paraId="42D13784" w14:textId="77777777" w:rsidR="00B039E6" w:rsidRDefault="00B039E6" w:rsidP="00DB78E3">
            <w:pPr>
              <w:jc w:val="center"/>
              <w:rPr>
                <w:b/>
              </w:rPr>
            </w:pPr>
            <w:r w:rsidRPr="00487417">
              <w:rPr>
                <w:b/>
                <w:sz w:val="22"/>
                <w:szCs w:val="22"/>
              </w:rPr>
              <w:t>№</w:t>
            </w:r>
          </w:p>
          <w:p w14:paraId="6F4B9BAA" w14:textId="77777777" w:rsidR="005F2130" w:rsidRPr="00487417" w:rsidRDefault="005F2130" w:rsidP="00DB78E3">
            <w:pPr>
              <w:jc w:val="center"/>
              <w:rPr>
                <w:b/>
              </w:rPr>
            </w:pPr>
            <w:r>
              <w:rPr>
                <w:b/>
                <w:sz w:val="22"/>
                <w:szCs w:val="22"/>
              </w:rPr>
              <w:t>пп</w:t>
            </w:r>
          </w:p>
        </w:tc>
        <w:tc>
          <w:tcPr>
            <w:tcW w:w="2710" w:type="dxa"/>
            <w:vMerge w:val="restart"/>
            <w:shd w:val="clear" w:color="auto" w:fill="FFFFFF" w:themeFill="background1"/>
            <w:vAlign w:val="center"/>
          </w:tcPr>
          <w:p w14:paraId="429FCB5C" w14:textId="77777777" w:rsidR="00B039E6" w:rsidRPr="00487417" w:rsidRDefault="00B039E6" w:rsidP="00DB78E3">
            <w:pPr>
              <w:jc w:val="center"/>
              <w:rPr>
                <w:b/>
              </w:rPr>
            </w:pPr>
            <w:r w:rsidRPr="00487417">
              <w:rPr>
                <w:b/>
                <w:sz w:val="22"/>
                <w:szCs w:val="22"/>
              </w:rPr>
              <w:t>Наименование объекта</w:t>
            </w:r>
          </w:p>
          <w:p w14:paraId="074952FB" w14:textId="77777777" w:rsidR="00B039E6" w:rsidRPr="00487417" w:rsidRDefault="00B039E6" w:rsidP="00DB78E3">
            <w:pPr>
              <w:jc w:val="center"/>
              <w:rPr>
                <w:b/>
              </w:rPr>
            </w:pPr>
          </w:p>
        </w:tc>
        <w:tc>
          <w:tcPr>
            <w:tcW w:w="3203" w:type="dxa"/>
            <w:gridSpan w:val="2"/>
            <w:shd w:val="clear" w:color="auto" w:fill="FFFFFF" w:themeFill="background1"/>
            <w:vAlign w:val="center"/>
          </w:tcPr>
          <w:p w14:paraId="23011065" w14:textId="77777777" w:rsidR="00B039E6" w:rsidRPr="00487417" w:rsidRDefault="00B039E6" w:rsidP="00DB78E3">
            <w:pPr>
              <w:jc w:val="center"/>
              <w:rPr>
                <w:b/>
              </w:rPr>
            </w:pPr>
            <w:r w:rsidRPr="00487417">
              <w:rPr>
                <w:b/>
                <w:sz w:val="22"/>
                <w:szCs w:val="22"/>
              </w:rPr>
              <w:t>Минимально допустимый уровень обеспеченности</w:t>
            </w:r>
          </w:p>
        </w:tc>
        <w:tc>
          <w:tcPr>
            <w:tcW w:w="3008" w:type="dxa"/>
            <w:gridSpan w:val="2"/>
            <w:shd w:val="clear" w:color="auto" w:fill="FFFFFF" w:themeFill="background1"/>
            <w:vAlign w:val="center"/>
          </w:tcPr>
          <w:p w14:paraId="7ADEC8C8" w14:textId="77777777" w:rsidR="00B039E6" w:rsidRPr="00487417" w:rsidRDefault="00B039E6" w:rsidP="00DB78E3">
            <w:pPr>
              <w:jc w:val="center"/>
              <w:rPr>
                <w:b/>
              </w:rPr>
            </w:pPr>
            <w:r w:rsidRPr="00487417">
              <w:rPr>
                <w:b/>
                <w:sz w:val="22"/>
                <w:szCs w:val="22"/>
              </w:rPr>
              <w:t>Максимально допустимый уровень территориальной доступности</w:t>
            </w:r>
          </w:p>
        </w:tc>
      </w:tr>
      <w:tr w:rsidR="00B039E6" w:rsidRPr="00323B3B" w14:paraId="6D43034F" w14:textId="77777777" w:rsidTr="009F46FD">
        <w:trPr>
          <w:trHeight w:val="505"/>
        </w:trPr>
        <w:tc>
          <w:tcPr>
            <w:tcW w:w="558" w:type="dxa"/>
            <w:vMerge/>
            <w:tcBorders>
              <w:bottom w:val="single" w:sz="12" w:space="0" w:color="595959" w:themeColor="text1" w:themeTint="A6"/>
            </w:tcBorders>
            <w:shd w:val="clear" w:color="auto" w:fill="FFFFFF" w:themeFill="background1"/>
            <w:vAlign w:val="center"/>
          </w:tcPr>
          <w:p w14:paraId="037ADD20" w14:textId="77777777" w:rsidR="00B039E6" w:rsidRPr="00487417" w:rsidRDefault="00B039E6" w:rsidP="00DB78E3">
            <w:pPr>
              <w:jc w:val="center"/>
              <w:rPr>
                <w:b/>
              </w:rPr>
            </w:pPr>
          </w:p>
        </w:tc>
        <w:tc>
          <w:tcPr>
            <w:tcW w:w="2710" w:type="dxa"/>
            <w:vMerge/>
            <w:tcBorders>
              <w:bottom w:val="single" w:sz="12" w:space="0" w:color="595959" w:themeColor="text1" w:themeTint="A6"/>
            </w:tcBorders>
            <w:shd w:val="clear" w:color="auto" w:fill="FFFFFF" w:themeFill="background1"/>
            <w:vAlign w:val="center"/>
          </w:tcPr>
          <w:p w14:paraId="1B81D01F" w14:textId="77777777" w:rsidR="00B039E6" w:rsidRPr="00487417" w:rsidRDefault="00B039E6" w:rsidP="00DB78E3">
            <w:pPr>
              <w:jc w:val="center"/>
              <w:rPr>
                <w:b/>
              </w:rPr>
            </w:pPr>
          </w:p>
        </w:tc>
        <w:tc>
          <w:tcPr>
            <w:tcW w:w="1688" w:type="dxa"/>
            <w:tcBorders>
              <w:bottom w:val="single" w:sz="12" w:space="0" w:color="595959" w:themeColor="text1" w:themeTint="A6"/>
            </w:tcBorders>
            <w:shd w:val="clear" w:color="auto" w:fill="FFFFFF" w:themeFill="background1"/>
            <w:vAlign w:val="center"/>
          </w:tcPr>
          <w:p w14:paraId="5E19F147" w14:textId="77777777" w:rsidR="00B039E6" w:rsidRDefault="00B039E6" w:rsidP="00DB78E3">
            <w:pPr>
              <w:jc w:val="center"/>
              <w:rPr>
                <w:b/>
              </w:rPr>
            </w:pPr>
            <w:r w:rsidRPr="00487417">
              <w:rPr>
                <w:b/>
                <w:sz w:val="22"/>
                <w:szCs w:val="22"/>
              </w:rPr>
              <w:t xml:space="preserve">Единица </w:t>
            </w:r>
          </w:p>
          <w:p w14:paraId="244A1D97" w14:textId="77777777" w:rsidR="00B039E6" w:rsidRPr="00487417" w:rsidRDefault="00B039E6" w:rsidP="00DB78E3">
            <w:pPr>
              <w:jc w:val="center"/>
              <w:rPr>
                <w:b/>
              </w:rPr>
            </w:pPr>
            <w:r w:rsidRPr="00487417">
              <w:rPr>
                <w:b/>
                <w:sz w:val="22"/>
                <w:szCs w:val="22"/>
              </w:rPr>
              <w:t>измерения</w:t>
            </w:r>
          </w:p>
        </w:tc>
        <w:tc>
          <w:tcPr>
            <w:tcW w:w="1515" w:type="dxa"/>
            <w:tcBorders>
              <w:bottom w:val="single" w:sz="12" w:space="0" w:color="595959" w:themeColor="text1" w:themeTint="A6"/>
            </w:tcBorders>
            <w:shd w:val="clear" w:color="auto" w:fill="FFFFFF" w:themeFill="background1"/>
            <w:vAlign w:val="center"/>
          </w:tcPr>
          <w:p w14:paraId="4A5DF9CE" w14:textId="77777777" w:rsidR="00B039E6" w:rsidRPr="00487417" w:rsidRDefault="00B039E6" w:rsidP="00DB78E3">
            <w:pPr>
              <w:jc w:val="center"/>
              <w:rPr>
                <w:b/>
              </w:rPr>
            </w:pPr>
            <w:r w:rsidRPr="00487417">
              <w:rPr>
                <w:b/>
                <w:sz w:val="22"/>
                <w:szCs w:val="22"/>
              </w:rPr>
              <w:t>Величина</w:t>
            </w:r>
          </w:p>
        </w:tc>
        <w:tc>
          <w:tcPr>
            <w:tcW w:w="1504" w:type="dxa"/>
            <w:tcBorders>
              <w:bottom w:val="single" w:sz="12" w:space="0" w:color="595959" w:themeColor="text1" w:themeTint="A6"/>
            </w:tcBorders>
            <w:shd w:val="clear" w:color="auto" w:fill="FFFFFF" w:themeFill="background1"/>
            <w:vAlign w:val="center"/>
          </w:tcPr>
          <w:p w14:paraId="12452669" w14:textId="77777777" w:rsidR="00B039E6" w:rsidRPr="00487417" w:rsidRDefault="00B039E6" w:rsidP="00DB78E3">
            <w:pPr>
              <w:jc w:val="center"/>
              <w:rPr>
                <w:b/>
              </w:rPr>
            </w:pPr>
            <w:r w:rsidRPr="00487417">
              <w:rPr>
                <w:b/>
                <w:sz w:val="22"/>
                <w:szCs w:val="22"/>
              </w:rPr>
              <w:t>Единица измерения</w:t>
            </w:r>
          </w:p>
        </w:tc>
        <w:tc>
          <w:tcPr>
            <w:tcW w:w="1504" w:type="dxa"/>
            <w:tcBorders>
              <w:bottom w:val="single" w:sz="12" w:space="0" w:color="595959" w:themeColor="text1" w:themeTint="A6"/>
            </w:tcBorders>
            <w:shd w:val="clear" w:color="auto" w:fill="FFFFFF" w:themeFill="background1"/>
            <w:vAlign w:val="center"/>
          </w:tcPr>
          <w:p w14:paraId="01DF4411" w14:textId="77777777" w:rsidR="00B039E6" w:rsidRPr="00487417" w:rsidRDefault="00B039E6" w:rsidP="00DB78E3">
            <w:pPr>
              <w:jc w:val="center"/>
              <w:rPr>
                <w:b/>
              </w:rPr>
            </w:pPr>
            <w:r w:rsidRPr="00487417">
              <w:rPr>
                <w:b/>
                <w:sz w:val="22"/>
                <w:szCs w:val="22"/>
              </w:rPr>
              <w:t>Величина</w:t>
            </w:r>
          </w:p>
        </w:tc>
      </w:tr>
      <w:tr w:rsidR="00B039E6" w:rsidRPr="00323B3B" w14:paraId="268D1C50" w14:textId="77777777" w:rsidTr="009F46FD">
        <w:trPr>
          <w:trHeight w:val="248"/>
        </w:trPr>
        <w:tc>
          <w:tcPr>
            <w:tcW w:w="558" w:type="dxa"/>
            <w:tcBorders>
              <w:top w:val="single" w:sz="12" w:space="0" w:color="595959" w:themeColor="text1" w:themeTint="A6"/>
            </w:tcBorders>
            <w:vAlign w:val="center"/>
          </w:tcPr>
          <w:p w14:paraId="3EE2E450" w14:textId="77777777" w:rsidR="00B039E6" w:rsidRPr="005F2130" w:rsidRDefault="00B039E6" w:rsidP="00DB78E3">
            <w:pPr>
              <w:jc w:val="center"/>
            </w:pPr>
            <w:r w:rsidRPr="005F2130">
              <w:t>1</w:t>
            </w:r>
            <w:r w:rsidR="005F2130">
              <w:t>.</w:t>
            </w:r>
          </w:p>
        </w:tc>
        <w:tc>
          <w:tcPr>
            <w:tcW w:w="2710" w:type="dxa"/>
            <w:tcBorders>
              <w:top w:val="single" w:sz="12" w:space="0" w:color="595959" w:themeColor="text1" w:themeTint="A6"/>
            </w:tcBorders>
          </w:tcPr>
          <w:p w14:paraId="215DB026" w14:textId="77777777" w:rsidR="00B039E6" w:rsidRPr="0083400A" w:rsidRDefault="00B039E6" w:rsidP="00DB78E3">
            <w:pPr>
              <w:tabs>
                <w:tab w:val="left" w:pos="6780"/>
              </w:tabs>
              <w:contextualSpacing/>
              <w:rPr>
                <w:spacing w:val="-6"/>
              </w:rPr>
            </w:pPr>
            <w:r>
              <w:rPr>
                <w:spacing w:val="-6"/>
                <w:sz w:val="22"/>
                <w:szCs w:val="22"/>
              </w:rPr>
              <w:t>Организации похоронного обслуживания населения</w:t>
            </w:r>
          </w:p>
        </w:tc>
        <w:tc>
          <w:tcPr>
            <w:tcW w:w="1688" w:type="dxa"/>
            <w:tcBorders>
              <w:top w:val="single" w:sz="12" w:space="0" w:color="595959" w:themeColor="text1" w:themeTint="A6"/>
            </w:tcBorders>
            <w:vAlign w:val="center"/>
          </w:tcPr>
          <w:p w14:paraId="223B688A" w14:textId="77777777" w:rsidR="00B039E6" w:rsidRPr="0074390B" w:rsidRDefault="00B039E6" w:rsidP="009B4DBD">
            <w:pPr>
              <w:jc w:val="center"/>
            </w:pPr>
            <w:r>
              <w:rPr>
                <w:sz w:val="22"/>
              </w:rPr>
              <w:t xml:space="preserve">Кол-во, объект на </w:t>
            </w:r>
            <w:r w:rsidR="009B4DBD">
              <w:rPr>
                <w:sz w:val="22"/>
              </w:rPr>
              <w:t>муниципальное образование</w:t>
            </w:r>
          </w:p>
        </w:tc>
        <w:tc>
          <w:tcPr>
            <w:tcW w:w="1515" w:type="dxa"/>
            <w:tcBorders>
              <w:top w:val="single" w:sz="12" w:space="0" w:color="595959" w:themeColor="text1" w:themeTint="A6"/>
            </w:tcBorders>
            <w:vAlign w:val="center"/>
          </w:tcPr>
          <w:p w14:paraId="5C263B97" w14:textId="77777777" w:rsidR="00B039E6" w:rsidRPr="005516CD" w:rsidRDefault="00B039E6" w:rsidP="00DB78E3">
            <w:pPr>
              <w:jc w:val="center"/>
            </w:pPr>
            <w:r>
              <w:t>1</w:t>
            </w:r>
          </w:p>
        </w:tc>
        <w:tc>
          <w:tcPr>
            <w:tcW w:w="1504" w:type="dxa"/>
            <w:tcBorders>
              <w:top w:val="single" w:sz="12" w:space="0" w:color="595959" w:themeColor="text1" w:themeTint="A6"/>
            </w:tcBorders>
          </w:tcPr>
          <w:p w14:paraId="41C8F84E" w14:textId="77777777" w:rsidR="00B039E6" w:rsidRPr="001B3A30" w:rsidRDefault="00F10F73" w:rsidP="00DB78E3">
            <w:pPr>
              <w:tabs>
                <w:tab w:val="left" w:pos="6780"/>
              </w:tabs>
              <w:contextualSpacing/>
              <w:jc w:val="center"/>
            </w:pPr>
            <w:r>
              <w:rPr>
                <w:sz w:val="22"/>
                <w:szCs w:val="22"/>
              </w:rPr>
              <w:t>П</w:t>
            </w:r>
            <w:r w:rsidR="00B039E6">
              <w:rPr>
                <w:sz w:val="22"/>
                <w:szCs w:val="22"/>
              </w:rPr>
              <w:t>ешеходная доступность, м</w:t>
            </w:r>
          </w:p>
        </w:tc>
        <w:tc>
          <w:tcPr>
            <w:tcW w:w="1504" w:type="dxa"/>
            <w:tcBorders>
              <w:top w:val="single" w:sz="12" w:space="0" w:color="595959" w:themeColor="text1" w:themeTint="A6"/>
            </w:tcBorders>
            <w:vAlign w:val="center"/>
          </w:tcPr>
          <w:p w14:paraId="55EAAA1E" w14:textId="77777777" w:rsidR="00B039E6" w:rsidRPr="00323B3B" w:rsidRDefault="00B039E6" w:rsidP="00DB78E3">
            <w:pPr>
              <w:jc w:val="center"/>
            </w:pPr>
            <w:r>
              <w:t>2 500</w:t>
            </w:r>
          </w:p>
        </w:tc>
      </w:tr>
      <w:tr w:rsidR="009F46FD" w:rsidRPr="00323B3B" w14:paraId="73990E9C" w14:textId="77777777" w:rsidTr="009F46FD">
        <w:trPr>
          <w:trHeight w:val="818"/>
        </w:trPr>
        <w:tc>
          <w:tcPr>
            <w:tcW w:w="558" w:type="dxa"/>
            <w:tcBorders>
              <w:top w:val="single" w:sz="6" w:space="0" w:color="595959" w:themeColor="text1" w:themeTint="A6"/>
            </w:tcBorders>
          </w:tcPr>
          <w:p w14:paraId="0E83F39F" w14:textId="77777777" w:rsidR="009F46FD" w:rsidRPr="005F2130" w:rsidRDefault="009F46FD" w:rsidP="009B4DBD">
            <w:pPr>
              <w:jc w:val="center"/>
            </w:pPr>
            <w:r w:rsidRPr="005F2130">
              <w:t>2</w:t>
            </w:r>
            <w:r>
              <w:t>.</w:t>
            </w:r>
          </w:p>
        </w:tc>
        <w:tc>
          <w:tcPr>
            <w:tcW w:w="2710" w:type="dxa"/>
            <w:tcBorders>
              <w:top w:val="single" w:sz="6" w:space="0" w:color="595959" w:themeColor="text1" w:themeTint="A6"/>
            </w:tcBorders>
          </w:tcPr>
          <w:p w14:paraId="7725C3F8" w14:textId="77777777" w:rsidR="009F46FD" w:rsidRPr="001B3A30" w:rsidRDefault="009F46FD" w:rsidP="00DB78E3">
            <w:pPr>
              <w:tabs>
                <w:tab w:val="left" w:pos="6780"/>
              </w:tabs>
              <w:contextualSpacing/>
            </w:pPr>
            <w:r>
              <w:rPr>
                <w:sz w:val="22"/>
                <w:szCs w:val="22"/>
              </w:rPr>
              <w:t>Кладбища традиционного захоронения</w:t>
            </w:r>
          </w:p>
        </w:tc>
        <w:tc>
          <w:tcPr>
            <w:tcW w:w="1688" w:type="dxa"/>
            <w:tcBorders>
              <w:top w:val="single" w:sz="6" w:space="0" w:color="595959" w:themeColor="text1" w:themeTint="A6"/>
            </w:tcBorders>
          </w:tcPr>
          <w:p w14:paraId="7EDBFD8C" w14:textId="77777777" w:rsidR="009F46FD" w:rsidRDefault="009F46FD" w:rsidP="00DB78E3">
            <w:pPr>
              <w:tabs>
                <w:tab w:val="left" w:pos="6780"/>
              </w:tabs>
              <w:contextualSpacing/>
              <w:jc w:val="center"/>
            </w:pPr>
            <w:r>
              <w:rPr>
                <w:sz w:val="22"/>
                <w:szCs w:val="22"/>
              </w:rPr>
              <w:t xml:space="preserve">Площадь, га. на 1 000 </w:t>
            </w:r>
          </w:p>
          <w:p w14:paraId="589AD8D2" w14:textId="36E64823" w:rsidR="009F46FD" w:rsidRPr="001B3A30" w:rsidRDefault="00DD39D7" w:rsidP="00DB78E3">
            <w:pPr>
              <w:tabs>
                <w:tab w:val="left" w:pos="6780"/>
              </w:tabs>
              <w:contextualSpacing/>
              <w:jc w:val="center"/>
            </w:pPr>
            <w:r>
              <w:rPr>
                <w:sz w:val="22"/>
                <w:szCs w:val="22"/>
              </w:rPr>
              <w:t>человек</w:t>
            </w:r>
          </w:p>
        </w:tc>
        <w:tc>
          <w:tcPr>
            <w:tcW w:w="1515" w:type="dxa"/>
            <w:tcBorders>
              <w:top w:val="single" w:sz="6" w:space="0" w:color="595959" w:themeColor="text1" w:themeTint="A6"/>
            </w:tcBorders>
          </w:tcPr>
          <w:p w14:paraId="477CDEF5" w14:textId="77777777" w:rsidR="009F46FD" w:rsidRPr="00346E8B" w:rsidRDefault="009F46FD" w:rsidP="009B4DBD">
            <w:pPr>
              <w:jc w:val="center"/>
            </w:pPr>
            <w:r>
              <w:rPr>
                <w:sz w:val="22"/>
              </w:rPr>
              <w:t>0,24</w:t>
            </w:r>
          </w:p>
        </w:tc>
        <w:tc>
          <w:tcPr>
            <w:tcW w:w="1504" w:type="dxa"/>
            <w:tcBorders>
              <w:top w:val="single" w:sz="6" w:space="0" w:color="595959" w:themeColor="text1" w:themeTint="A6"/>
            </w:tcBorders>
          </w:tcPr>
          <w:p w14:paraId="1C8241B6" w14:textId="19700584" w:rsidR="009F46FD" w:rsidRPr="001B3A30" w:rsidRDefault="009F46FD" w:rsidP="00DB78E3">
            <w:pPr>
              <w:tabs>
                <w:tab w:val="left" w:pos="6780"/>
              </w:tabs>
              <w:contextualSpacing/>
              <w:jc w:val="center"/>
            </w:pPr>
            <w:r w:rsidRPr="009F46FD">
              <w:rPr>
                <w:sz w:val="22"/>
              </w:rPr>
              <w:t>Транспортная доступность, мин</w:t>
            </w:r>
          </w:p>
        </w:tc>
        <w:tc>
          <w:tcPr>
            <w:tcW w:w="1504" w:type="dxa"/>
            <w:tcBorders>
              <w:top w:val="single" w:sz="6" w:space="0" w:color="595959" w:themeColor="text1" w:themeTint="A6"/>
            </w:tcBorders>
            <w:vAlign w:val="center"/>
          </w:tcPr>
          <w:p w14:paraId="4C1F9B63" w14:textId="79905903" w:rsidR="009F46FD" w:rsidRPr="00323B3B" w:rsidRDefault="009F46FD" w:rsidP="00DB78E3">
            <w:pPr>
              <w:jc w:val="center"/>
            </w:pPr>
            <w:r>
              <w:t>40</w:t>
            </w:r>
          </w:p>
        </w:tc>
      </w:tr>
    </w:tbl>
    <w:p w14:paraId="41AF3018" w14:textId="77777777" w:rsidR="003F1F1A" w:rsidRDefault="003F1F1A" w:rsidP="00DF01DA">
      <w:pPr>
        <w:autoSpaceDE w:val="0"/>
        <w:spacing w:line="276" w:lineRule="auto"/>
        <w:ind w:firstLine="851"/>
        <w:jc w:val="both"/>
        <w:rPr>
          <w:rFonts w:eastAsia="TimesNewRomanPSMT"/>
        </w:rPr>
      </w:pPr>
    </w:p>
    <w:p w14:paraId="78D4E195" w14:textId="77777777" w:rsidR="009B4DBD" w:rsidRDefault="009B4DBD" w:rsidP="00DF01DA">
      <w:pPr>
        <w:autoSpaceDE w:val="0"/>
        <w:spacing w:line="276" w:lineRule="auto"/>
        <w:ind w:firstLine="851"/>
        <w:jc w:val="both"/>
        <w:rPr>
          <w:rFonts w:eastAsia="TimesNewRomanPSMT"/>
        </w:rPr>
      </w:pPr>
      <w:r>
        <w:rPr>
          <w:rFonts w:eastAsia="TimesNewRomanPSMT"/>
        </w:rPr>
        <w:t>Примечания:</w:t>
      </w:r>
    </w:p>
    <w:p w14:paraId="19DEFB4E" w14:textId="77777777" w:rsidR="00B2287E" w:rsidRDefault="009B4DBD" w:rsidP="006729B2">
      <w:pPr>
        <w:autoSpaceDE w:val="0"/>
        <w:spacing w:line="276" w:lineRule="auto"/>
        <w:ind w:firstLine="851"/>
        <w:jc w:val="both"/>
        <w:rPr>
          <w:rFonts w:eastAsia="TimesNewRomanPSMT"/>
        </w:rPr>
      </w:pPr>
      <w:r>
        <w:rPr>
          <w:rFonts w:eastAsia="TimesNewRomanPSMT"/>
        </w:rPr>
        <w:t>1. Формирование кладбищ площа</w:t>
      </w:r>
      <w:r w:rsidR="006729B2">
        <w:rPr>
          <w:rFonts w:eastAsia="TimesNewRomanPSMT"/>
        </w:rPr>
        <w:t>дью более 40 га не допускается.</w:t>
      </w:r>
    </w:p>
    <w:p w14:paraId="70E7464B" w14:textId="77777777" w:rsidR="0073658D" w:rsidRDefault="0073658D" w:rsidP="00DF01DA">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3F1F1A" w14:paraId="331FA1D0" w14:textId="77777777" w:rsidTr="00AF4357">
        <w:tc>
          <w:tcPr>
            <w:tcW w:w="709" w:type="dxa"/>
            <w:shd w:val="clear" w:color="auto" w:fill="C4BC96" w:themeFill="background2" w:themeFillShade="BF"/>
          </w:tcPr>
          <w:p w14:paraId="48552DA1" w14:textId="7AB2E84E" w:rsidR="003F1F1A" w:rsidRDefault="003F1F1A" w:rsidP="00026109">
            <w:pPr>
              <w:autoSpaceDE w:val="0"/>
              <w:jc w:val="both"/>
              <w:rPr>
                <w:rFonts w:eastAsia="TimesNewRomanPSMT"/>
                <w:b/>
              </w:rPr>
            </w:pPr>
            <w:r>
              <w:rPr>
                <w:b/>
              </w:rPr>
              <w:t>1.7.</w:t>
            </w:r>
            <w:r w:rsidR="00026109">
              <w:rPr>
                <w:b/>
              </w:rPr>
              <w:t>4</w:t>
            </w:r>
          </w:p>
        </w:tc>
        <w:tc>
          <w:tcPr>
            <w:tcW w:w="7796" w:type="dxa"/>
          </w:tcPr>
          <w:p w14:paraId="06C4488B" w14:textId="77777777" w:rsidR="003F1F1A" w:rsidRPr="00B441A7" w:rsidRDefault="003F1F1A" w:rsidP="003F1F1A">
            <w:pPr>
              <w:autoSpaceDE w:val="0"/>
              <w:rPr>
                <w:rFonts w:eastAsia="TimesNewRomanPSMT"/>
                <w:b/>
                <w:spacing w:val="-4"/>
              </w:rPr>
            </w:pPr>
            <w:r w:rsidRPr="00B441A7">
              <w:rPr>
                <w:b/>
                <w:spacing w:val="-4"/>
              </w:rPr>
              <w:t xml:space="preserve">Расчётные показатели в области </w:t>
            </w:r>
            <w:r>
              <w:rPr>
                <w:b/>
                <w:spacing w:val="-4"/>
              </w:rPr>
              <w:t>защиты населения и территории от чрезвычайных ситуаций природного и техногенного характера</w:t>
            </w:r>
          </w:p>
        </w:tc>
      </w:tr>
    </w:tbl>
    <w:p w14:paraId="5F8F6D92" w14:textId="77777777" w:rsidR="003F1F1A" w:rsidRDefault="003F1F1A" w:rsidP="003F1F1A">
      <w:pPr>
        <w:autoSpaceDE w:val="0"/>
        <w:spacing w:line="276" w:lineRule="auto"/>
        <w:ind w:firstLine="851"/>
        <w:jc w:val="both"/>
        <w:rPr>
          <w:rFonts w:eastAsia="TimesNewRomanPSMT"/>
        </w:rPr>
      </w:pPr>
    </w:p>
    <w:p w14:paraId="1C6B5F0B" w14:textId="20613ED0" w:rsidR="003F1F1A" w:rsidRDefault="003F1F1A" w:rsidP="003F1F1A">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w:t>
      </w:r>
      <w:r w:rsidRPr="003F1F1A">
        <w:t xml:space="preserve"> </w:t>
      </w:r>
      <w:r w:rsidRPr="003F1F1A">
        <w:rPr>
          <w:rFonts w:eastAsia="TimesNewRomanPSMT"/>
        </w:rPr>
        <w:t>в области защиты населения и т</w:t>
      </w:r>
      <w:r>
        <w:rPr>
          <w:rFonts w:eastAsia="TimesNewRomanPSMT"/>
        </w:rPr>
        <w:t>ерритории от чрезвычайных ситуа</w:t>
      </w:r>
      <w:r w:rsidRPr="003F1F1A">
        <w:rPr>
          <w:rFonts w:eastAsia="TimesNewRomanPSMT"/>
        </w:rPr>
        <w:t>ций природного и техногенного характера</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7</w:t>
      </w:r>
      <w:r w:rsidRPr="00F645E1">
        <w:rPr>
          <w:rFonts w:eastAsia="TimesNewRomanPSMT"/>
        </w:rPr>
        <w:t>.</w:t>
      </w:r>
      <w:r w:rsidR="00026109">
        <w:rPr>
          <w:rFonts w:eastAsia="TimesNewRomanPSMT"/>
        </w:rPr>
        <w:t>4</w:t>
      </w:r>
      <w:r w:rsidRPr="00F645E1">
        <w:rPr>
          <w:rFonts w:eastAsia="TimesNewRomanPSMT"/>
        </w:rPr>
        <w:t>.</w:t>
      </w:r>
    </w:p>
    <w:p w14:paraId="5E29FD24" w14:textId="767A1F54" w:rsidR="003F1F1A" w:rsidRPr="00563BEC" w:rsidRDefault="003F1F1A" w:rsidP="003F1F1A">
      <w:pPr>
        <w:autoSpaceDE w:val="0"/>
        <w:spacing w:line="276" w:lineRule="auto"/>
        <w:ind w:firstLine="851"/>
        <w:jc w:val="right"/>
        <w:rPr>
          <w:rFonts w:eastAsia="TimesNewRomanPSMT"/>
        </w:rPr>
      </w:pPr>
      <w:r>
        <w:rPr>
          <w:rFonts w:eastAsia="TimesNewRomanPSMT"/>
        </w:rPr>
        <w:t>Таблица 1.7.</w:t>
      </w:r>
      <w:r w:rsidR="00026109">
        <w:rPr>
          <w:rFonts w:eastAsia="TimesNewRomanPSMT"/>
        </w:rPr>
        <w:t>4</w:t>
      </w:r>
      <w:r>
        <w:rPr>
          <w:rFonts w:eastAsia="TimesNewRomanPSMT"/>
        </w:rPr>
        <w:t>.</w:t>
      </w:r>
      <w:r>
        <w:rPr>
          <w:szCs w:val="22"/>
        </w:rPr>
        <w:t xml:space="preserve"> </w:t>
      </w:r>
    </w:p>
    <w:tbl>
      <w:tblPr>
        <w:tblW w:w="958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567"/>
        <w:gridCol w:w="2268"/>
        <w:gridCol w:w="1985"/>
        <w:gridCol w:w="1843"/>
        <w:gridCol w:w="1559"/>
        <w:gridCol w:w="1364"/>
      </w:tblGrid>
      <w:tr w:rsidR="003F1F1A" w:rsidRPr="00323B3B" w14:paraId="729B1CCD" w14:textId="77777777" w:rsidTr="00BF0ACD">
        <w:trPr>
          <w:trHeight w:val="778"/>
          <w:tblHeader/>
        </w:trPr>
        <w:tc>
          <w:tcPr>
            <w:tcW w:w="567" w:type="dxa"/>
            <w:vMerge w:val="restart"/>
            <w:shd w:val="clear" w:color="auto" w:fill="FFFFFF" w:themeFill="background1"/>
            <w:vAlign w:val="center"/>
          </w:tcPr>
          <w:p w14:paraId="0BE1273F" w14:textId="77777777" w:rsidR="003F1F1A" w:rsidRDefault="003F1F1A" w:rsidP="00AF4357">
            <w:pPr>
              <w:jc w:val="center"/>
              <w:rPr>
                <w:b/>
              </w:rPr>
            </w:pPr>
            <w:r w:rsidRPr="00487417">
              <w:rPr>
                <w:b/>
                <w:sz w:val="22"/>
                <w:szCs w:val="22"/>
              </w:rPr>
              <w:t>№</w:t>
            </w:r>
          </w:p>
          <w:p w14:paraId="57AB5535" w14:textId="77777777" w:rsidR="005F2130" w:rsidRPr="00487417" w:rsidRDefault="005F2130" w:rsidP="00AF4357">
            <w:pPr>
              <w:jc w:val="center"/>
              <w:rPr>
                <w:b/>
              </w:rPr>
            </w:pPr>
            <w:r>
              <w:rPr>
                <w:b/>
                <w:sz w:val="22"/>
                <w:szCs w:val="22"/>
              </w:rPr>
              <w:t>пп</w:t>
            </w:r>
          </w:p>
        </w:tc>
        <w:tc>
          <w:tcPr>
            <w:tcW w:w="2268" w:type="dxa"/>
            <w:vMerge w:val="restart"/>
            <w:shd w:val="clear" w:color="auto" w:fill="FFFFFF" w:themeFill="background1"/>
            <w:vAlign w:val="center"/>
          </w:tcPr>
          <w:p w14:paraId="62F0AA5E" w14:textId="77777777" w:rsidR="003F1F1A" w:rsidRPr="00487417" w:rsidRDefault="003F1F1A" w:rsidP="00AF4357">
            <w:pPr>
              <w:jc w:val="center"/>
              <w:rPr>
                <w:b/>
              </w:rPr>
            </w:pPr>
            <w:r w:rsidRPr="00487417">
              <w:rPr>
                <w:b/>
                <w:sz w:val="22"/>
                <w:szCs w:val="22"/>
              </w:rPr>
              <w:t>Наименование объекта</w:t>
            </w:r>
          </w:p>
          <w:p w14:paraId="45C4C95D" w14:textId="77777777" w:rsidR="003F1F1A" w:rsidRPr="00487417" w:rsidRDefault="003F1F1A" w:rsidP="00AF4357">
            <w:pPr>
              <w:jc w:val="center"/>
              <w:rPr>
                <w:b/>
              </w:rPr>
            </w:pPr>
          </w:p>
        </w:tc>
        <w:tc>
          <w:tcPr>
            <w:tcW w:w="3828" w:type="dxa"/>
            <w:gridSpan w:val="2"/>
            <w:shd w:val="clear" w:color="auto" w:fill="FFFFFF" w:themeFill="background1"/>
            <w:vAlign w:val="center"/>
          </w:tcPr>
          <w:p w14:paraId="296DE03C" w14:textId="77777777" w:rsidR="003F1F1A" w:rsidRPr="00487417" w:rsidRDefault="003F1F1A" w:rsidP="00AF4357">
            <w:pPr>
              <w:jc w:val="center"/>
              <w:rPr>
                <w:b/>
              </w:rPr>
            </w:pPr>
            <w:r w:rsidRPr="00487417">
              <w:rPr>
                <w:b/>
                <w:sz w:val="22"/>
                <w:szCs w:val="22"/>
              </w:rPr>
              <w:t>Минимально допустимый уровень обеспеченности</w:t>
            </w:r>
          </w:p>
        </w:tc>
        <w:tc>
          <w:tcPr>
            <w:tcW w:w="2923" w:type="dxa"/>
            <w:gridSpan w:val="2"/>
            <w:shd w:val="clear" w:color="auto" w:fill="FFFFFF" w:themeFill="background1"/>
            <w:vAlign w:val="center"/>
          </w:tcPr>
          <w:p w14:paraId="77402367" w14:textId="77777777" w:rsidR="003F1F1A" w:rsidRPr="00487417" w:rsidRDefault="003F1F1A" w:rsidP="00AF4357">
            <w:pPr>
              <w:jc w:val="center"/>
              <w:rPr>
                <w:b/>
              </w:rPr>
            </w:pPr>
            <w:r w:rsidRPr="00487417">
              <w:rPr>
                <w:b/>
                <w:sz w:val="22"/>
                <w:szCs w:val="22"/>
              </w:rPr>
              <w:t>Максимально допустимый уровень территориальной доступности</w:t>
            </w:r>
          </w:p>
        </w:tc>
      </w:tr>
      <w:tr w:rsidR="003F1F1A" w:rsidRPr="00323B3B" w14:paraId="29C00CD9" w14:textId="77777777" w:rsidTr="00BF0ACD">
        <w:trPr>
          <w:trHeight w:val="505"/>
          <w:tblHeader/>
        </w:trPr>
        <w:tc>
          <w:tcPr>
            <w:tcW w:w="567" w:type="dxa"/>
            <w:vMerge/>
            <w:tcBorders>
              <w:bottom w:val="single" w:sz="12" w:space="0" w:color="595959" w:themeColor="text1" w:themeTint="A6"/>
            </w:tcBorders>
            <w:shd w:val="clear" w:color="auto" w:fill="FFFFFF" w:themeFill="background1"/>
            <w:vAlign w:val="center"/>
          </w:tcPr>
          <w:p w14:paraId="43ACE460" w14:textId="77777777" w:rsidR="003F1F1A" w:rsidRPr="00487417" w:rsidRDefault="003F1F1A" w:rsidP="00AF4357">
            <w:pPr>
              <w:jc w:val="center"/>
              <w:rPr>
                <w:b/>
              </w:rPr>
            </w:pPr>
          </w:p>
        </w:tc>
        <w:tc>
          <w:tcPr>
            <w:tcW w:w="2268" w:type="dxa"/>
            <w:vMerge/>
            <w:tcBorders>
              <w:bottom w:val="single" w:sz="12" w:space="0" w:color="595959" w:themeColor="text1" w:themeTint="A6"/>
            </w:tcBorders>
            <w:shd w:val="clear" w:color="auto" w:fill="FFFFFF" w:themeFill="background1"/>
            <w:vAlign w:val="center"/>
          </w:tcPr>
          <w:p w14:paraId="5AC2131C" w14:textId="77777777" w:rsidR="003F1F1A" w:rsidRPr="00487417" w:rsidRDefault="003F1F1A" w:rsidP="00AF4357">
            <w:pPr>
              <w:jc w:val="center"/>
              <w:rPr>
                <w:b/>
              </w:rPr>
            </w:pPr>
          </w:p>
        </w:tc>
        <w:tc>
          <w:tcPr>
            <w:tcW w:w="1985" w:type="dxa"/>
            <w:tcBorders>
              <w:bottom w:val="single" w:sz="12" w:space="0" w:color="595959" w:themeColor="text1" w:themeTint="A6"/>
            </w:tcBorders>
            <w:shd w:val="clear" w:color="auto" w:fill="FFFFFF" w:themeFill="background1"/>
            <w:vAlign w:val="center"/>
          </w:tcPr>
          <w:p w14:paraId="62640A03" w14:textId="77777777" w:rsidR="003F1F1A" w:rsidRDefault="003F1F1A" w:rsidP="00AF4357">
            <w:pPr>
              <w:jc w:val="center"/>
              <w:rPr>
                <w:b/>
              </w:rPr>
            </w:pPr>
            <w:r w:rsidRPr="00487417">
              <w:rPr>
                <w:b/>
                <w:sz w:val="22"/>
                <w:szCs w:val="22"/>
              </w:rPr>
              <w:t xml:space="preserve">Единица </w:t>
            </w:r>
          </w:p>
          <w:p w14:paraId="32E1040F" w14:textId="77777777" w:rsidR="003F1F1A" w:rsidRPr="00487417" w:rsidRDefault="003F1F1A" w:rsidP="00AF4357">
            <w:pPr>
              <w:jc w:val="center"/>
              <w:rPr>
                <w:b/>
              </w:rPr>
            </w:pPr>
            <w:r w:rsidRPr="00487417">
              <w:rPr>
                <w:b/>
                <w:sz w:val="22"/>
                <w:szCs w:val="22"/>
              </w:rPr>
              <w:t>измерения</w:t>
            </w:r>
          </w:p>
        </w:tc>
        <w:tc>
          <w:tcPr>
            <w:tcW w:w="1843" w:type="dxa"/>
            <w:tcBorders>
              <w:bottom w:val="single" w:sz="12" w:space="0" w:color="595959" w:themeColor="text1" w:themeTint="A6"/>
            </w:tcBorders>
            <w:shd w:val="clear" w:color="auto" w:fill="FFFFFF" w:themeFill="background1"/>
            <w:vAlign w:val="center"/>
          </w:tcPr>
          <w:p w14:paraId="7D658DA9" w14:textId="77777777" w:rsidR="003F1F1A" w:rsidRPr="00487417" w:rsidRDefault="003F1F1A" w:rsidP="00AF4357">
            <w:pPr>
              <w:jc w:val="center"/>
              <w:rPr>
                <w:b/>
              </w:rPr>
            </w:pPr>
            <w:r w:rsidRPr="00487417">
              <w:rPr>
                <w:b/>
                <w:sz w:val="22"/>
                <w:szCs w:val="22"/>
              </w:rPr>
              <w:t>Величина</w:t>
            </w:r>
          </w:p>
        </w:tc>
        <w:tc>
          <w:tcPr>
            <w:tcW w:w="1559" w:type="dxa"/>
            <w:tcBorders>
              <w:bottom w:val="single" w:sz="12" w:space="0" w:color="595959" w:themeColor="text1" w:themeTint="A6"/>
            </w:tcBorders>
            <w:shd w:val="clear" w:color="auto" w:fill="FFFFFF" w:themeFill="background1"/>
            <w:vAlign w:val="center"/>
          </w:tcPr>
          <w:p w14:paraId="3BF880E9" w14:textId="77777777" w:rsidR="006729B2" w:rsidRDefault="003F1F1A" w:rsidP="00AF4357">
            <w:pPr>
              <w:jc w:val="center"/>
              <w:rPr>
                <w:b/>
              </w:rPr>
            </w:pPr>
            <w:r w:rsidRPr="00487417">
              <w:rPr>
                <w:b/>
                <w:sz w:val="22"/>
                <w:szCs w:val="22"/>
              </w:rPr>
              <w:t xml:space="preserve">Единица </w:t>
            </w:r>
          </w:p>
          <w:p w14:paraId="47762F81" w14:textId="77777777" w:rsidR="003F1F1A" w:rsidRPr="00487417" w:rsidRDefault="003F1F1A" w:rsidP="00AF4357">
            <w:pPr>
              <w:jc w:val="center"/>
              <w:rPr>
                <w:b/>
              </w:rPr>
            </w:pPr>
            <w:r w:rsidRPr="00487417">
              <w:rPr>
                <w:b/>
                <w:sz w:val="22"/>
                <w:szCs w:val="22"/>
              </w:rPr>
              <w:t>измерения</w:t>
            </w:r>
          </w:p>
        </w:tc>
        <w:tc>
          <w:tcPr>
            <w:tcW w:w="1364" w:type="dxa"/>
            <w:tcBorders>
              <w:bottom w:val="single" w:sz="12" w:space="0" w:color="595959" w:themeColor="text1" w:themeTint="A6"/>
            </w:tcBorders>
            <w:shd w:val="clear" w:color="auto" w:fill="FFFFFF" w:themeFill="background1"/>
            <w:vAlign w:val="center"/>
          </w:tcPr>
          <w:p w14:paraId="1C093EEF" w14:textId="77777777" w:rsidR="003F1F1A" w:rsidRPr="00487417" w:rsidRDefault="003F1F1A" w:rsidP="00AF4357">
            <w:pPr>
              <w:jc w:val="center"/>
              <w:rPr>
                <w:b/>
              </w:rPr>
            </w:pPr>
            <w:r w:rsidRPr="00487417">
              <w:rPr>
                <w:b/>
                <w:sz w:val="22"/>
                <w:szCs w:val="22"/>
              </w:rPr>
              <w:t>Величина</w:t>
            </w:r>
          </w:p>
        </w:tc>
      </w:tr>
      <w:tr w:rsidR="003F1F1A" w:rsidRPr="00323B3B" w14:paraId="23BB4D80" w14:textId="77777777" w:rsidTr="0073658D">
        <w:trPr>
          <w:trHeight w:val="248"/>
        </w:trPr>
        <w:tc>
          <w:tcPr>
            <w:tcW w:w="567" w:type="dxa"/>
            <w:tcBorders>
              <w:top w:val="single" w:sz="12" w:space="0" w:color="595959" w:themeColor="text1" w:themeTint="A6"/>
            </w:tcBorders>
            <w:vAlign w:val="center"/>
          </w:tcPr>
          <w:p w14:paraId="47B9B93F" w14:textId="77777777" w:rsidR="003F1F1A" w:rsidRPr="005F2130" w:rsidRDefault="003F1F1A" w:rsidP="00AF4357">
            <w:pPr>
              <w:jc w:val="center"/>
            </w:pPr>
            <w:r w:rsidRPr="005F2130">
              <w:t>1</w:t>
            </w:r>
            <w:r w:rsidR="005F2130">
              <w:t>.</w:t>
            </w:r>
          </w:p>
        </w:tc>
        <w:tc>
          <w:tcPr>
            <w:tcW w:w="2268" w:type="dxa"/>
            <w:tcBorders>
              <w:top w:val="single" w:sz="12" w:space="0" w:color="595959" w:themeColor="text1" w:themeTint="A6"/>
            </w:tcBorders>
          </w:tcPr>
          <w:p w14:paraId="3B048C9D" w14:textId="77777777" w:rsidR="00B2287E" w:rsidRDefault="003F1F1A" w:rsidP="003F1F1A">
            <w:pPr>
              <w:tabs>
                <w:tab w:val="left" w:pos="6780"/>
              </w:tabs>
              <w:contextualSpacing/>
              <w:rPr>
                <w:spacing w:val="-6"/>
              </w:rPr>
            </w:pPr>
            <w:r w:rsidRPr="003F1F1A">
              <w:rPr>
                <w:spacing w:val="-6"/>
                <w:sz w:val="22"/>
                <w:szCs w:val="22"/>
              </w:rPr>
              <w:t xml:space="preserve">Системы оповещения </w:t>
            </w:r>
          </w:p>
          <w:p w14:paraId="38933E00" w14:textId="77777777" w:rsidR="00B2287E" w:rsidRDefault="003F1F1A" w:rsidP="003F1F1A">
            <w:pPr>
              <w:tabs>
                <w:tab w:val="left" w:pos="6780"/>
              </w:tabs>
              <w:contextualSpacing/>
              <w:rPr>
                <w:spacing w:val="-6"/>
              </w:rPr>
            </w:pPr>
            <w:r w:rsidRPr="003F1F1A">
              <w:rPr>
                <w:spacing w:val="-6"/>
                <w:sz w:val="22"/>
                <w:szCs w:val="22"/>
              </w:rPr>
              <w:t xml:space="preserve">населения об опасности </w:t>
            </w:r>
          </w:p>
          <w:p w14:paraId="03BE4D1C" w14:textId="77777777" w:rsidR="00B2287E" w:rsidRDefault="003F1F1A" w:rsidP="003F1F1A">
            <w:pPr>
              <w:tabs>
                <w:tab w:val="left" w:pos="6780"/>
              </w:tabs>
              <w:contextualSpacing/>
              <w:rPr>
                <w:spacing w:val="-6"/>
              </w:rPr>
            </w:pPr>
            <w:r w:rsidRPr="003F1F1A">
              <w:rPr>
                <w:spacing w:val="-6"/>
                <w:sz w:val="22"/>
                <w:szCs w:val="22"/>
              </w:rPr>
              <w:t xml:space="preserve">возникновения </w:t>
            </w:r>
          </w:p>
          <w:p w14:paraId="36A0ED1C" w14:textId="77777777" w:rsidR="003F1F1A" w:rsidRPr="0083400A" w:rsidRDefault="003F1F1A" w:rsidP="003F1F1A">
            <w:pPr>
              <w:tabs>
                <w:tab w:val="left" w:pos="6780"/>
              </w:tabs>
              <w:contextualSpacing/>
              <w:rPr>
                <w:spacing w:val="-6"/>
              </w:rPr>
            </w:pPr>
            <w:r w:rsidRPr="003F1F1A">
              <w:rPr>
                <w:spacing w:val="-6"/>
                <w:sz w:val="22"/>
                <w:szCs w:val="22"/>
              </w:rPr>
              <w:t>чрезвычайных ситуаций</w:t>
            </w:r>
          </w:p>
        </w:tc>
        <w:tc>
          <w:tcPr>
            <w:tcW w:w="1985" w:type="dxa"/>
            <w:tcBorders>
              <w:top w:val="single" w:sz="12" w:space="0" w:color="595959" w:themeColor="text1" w:themeTint="A6"/>
            </w:tcBorders>
            <w:vAlign w:val="center"/>
          </w:tcPr>
          <w:p w14:paraId="56B51F04" w14:textId="77777777" w:rsidR="003F1F1A" w:rsidRPr="0074390B" w:rsidRDefault="003F1F1A" w:rsidP="00AF4357">
            <w:pPr>
              <w:jc w:val="center"/>
            </w:pPr>
            <w:r>
              <w:rPr>
                <w:sz w:val="22"/>
              </w:rPr>
              <w:t>Обеспеченность системами, %</w:t>
            </w:r>
          </w:p>
        </w:tc>
        <w:tc>
          <w:tcPr>
            <w:tcW w:w="1843" w:type="dxa"/>
            <w:tcBorders>
              <w:top w:val="single" w:sz="12" w:space="0" w:color="595959" w:themeColor="text1" w:themeTint="A6"/>
            </w:tcBorders>
            <w:vAlign w:val="center"/>
          </w:tcPr>
          <w:p w14:paraId="7D73C01B" w14:textId="77777777" w:rsidR="003F1F1A" w:rsidRPr="005516CD" w:rsidRDefault="003F1F1A" w:rsidP="00AF4357">
            <w:pPr>
              <w:jc w:val="center"/>
            </w:pPr>
            <w:r>
              <w:t>100</w:t>
            </w:r>
          </w:p>
        </w:tc>
        <w:tc>
          <w:tcPr>
            <w:tcW w:w="1559" w:type="dxa"/>
            <w:tcBorders>
              <w:top w:val="single" w:sz="12" w:space="0" w:color="595959" w:themeColor="text1" w:themeTint="A6"/>
            </w:tcBorders>
          </w:tcPr>
          <w:p w14:paraId="5C9DBBFA" w14:textId="77777777" w:rsidR="003F1F1A" w:rsidRPr="003F1F1A" w:rsidRDefault="003F1F1A" w:rsidP="00AF4357">
            <w:pPr>
              <w:tabs>
                <w:tab w:val="left" w:pos="6780"/>
              </w:tabs>
              <w:contextualSpacing/>
              <w:jc w:val="center"/>
            </w:pPr>
            <w:r w:rsidRPr="003F1F1A">
              <w:rPr>
                <w:sz w:val="22"/>
                <w:szCs w:val="22"/>
              </w:rPr>
              <w:t>-</w:t>
            </w:r>
          </w:p>
        </w:tc>
        <w:tc>
          <w:tcPr>
            <w:tcW w:w="1364" w:type="dxa"/>
            <w:tcBorders>
              <w:top w:val="single" w:sz="12" w:space="0" w:color="595959" w:themeColor="text1" w:themeTint="A6"/>
            </w:tcBorders>
            <w:vAlign w:val="center"/>
          </w:tcPr>
          <w:p w14:paraId="2A413C84" w14:textId="77777777" w:rsidR="003F1F1A" w:rsidRPr="003F1F1A" w:rsidRDefault="003F1F1A" w:rsidP="00AF4357">
            <w:pPr>
              <w:jc w:val="center"/>
            </w:pPr>
            <w:r w:rsidRPr="003F1F1A">
              <w:rPr>
                <w:sz w:val="22"/>
                <w:szCs w:val="22"/>
              </w:rPr>
              <w:t>Не нормируется</w:t>
            </w:r>
          </w:p>
        </w:tc>
      </w:tr>
      <w:tr w:rsidR="009A6227" w:rsidRPr="00323B3B" w14:paraId="51A75DE0" w14:textId="77777777" w:rsidTr="0073658D">
        <w:trPr>
          <w:trHeight w:val="420"/>
        </w:trPr>
        <w:tc>
          <w:tcPr>
            <w:tcW w:w="567" w:type="dxa"/>
            <w:vMerge w:val="restart"/>
            <w:tcBorders>
              <w:top w:val="single" w:sz="6" w:space="0" w:color="595959" w:themeColor="text1" w:themeTint="A6"/>
            </w:tcBorders>
            <w:vAlign w:val="center"/>
          </w:tcPr>
          <w:p w14:paraId="6398EE28" w14:textId="77777777" w:rsidR="009A6227" w:rsidRPr="005F2130" w:rsidRDefault="009A6227" w:rsidP="00AF4357">
            <w:pPr>
              <w:jc w:val="center"/>
            </w:pPr>
            <w:r w:rsidRPr="005F2130">
              <w:t>2</w:t>
            </w:r>
            <w:r>
              <w:t>.</w:t>
            </w:r>
          </w:p>
        </w:tc>
        <w:tc>
          <w:tcPr>
            <w:tcW w:w="2268" w:type="dxa"/>
            <w:vMerge w:val="restart"/>
            <w:tcBorders>
              <w:top w:val="single" w:sz="6" w:space="0" w:color="595959" w:themeColor="text1" w:themeTint="A6"/>
            </w:tcBorders>
          </w:tcPr>
          <w:p w14:paraId="7CF55962" w14:textId="77777777" w:rsidR="009A6227" w:rsidRDefault="009A6227" w:rsidP="003F1F1A">
            <w:pPr>
              <w:tabs>
                <w:tab w:val="left" w:pos="6780"/>
              </w:tabs>
              <w:contextualSpacing/>
            </w:pPr>
            <w:r>
              <w:rPr>
                <w:sz w:val="22"/>
                <w:szCs w:val="22"/>
              </w:rPr>
              <w:t xml:space="preserve">Пожарно-спасательные </w:t>
            </w:r>
          </w:p>
          <w:p w14:paraId="6B72F12C" w14:textId="77777777" w:rsidR="009A6227" w:rsidRPr="001B3A30" w:rsidRDefault="009A6227" w:rsidP="003F1F1A">
            <w:pPr>
              <w:tabs>
                <w:tab w:val="left" w:pos="6780"/>
              </w:tabs>
              <w:contextualSpacing/>
            </w:pPr>
            <w:r>
              <w:rPr>
                <w:sz w:val="22"/>
                <w:szCs w:val="22"/>
              </w:rPr>
              <w:t>части</w:t>
            </w:r>
          </w:p>
        </w:tc>
        <w:tc>
          <w:tcPr>
            <w:tcW w:w="1985" w:type="dxa"/>
            <w:vMerge w:val="restart"/>
            <w:tcBorders>
              <w:top w:val="single" w:sz="6" w:space="0" w:color="595959" w:themeColor="text1" w:themeTint="A6"/>
            </w:tcBorders>
          </w:tcPr>
          <w:p w14:paraId="339B0678" w14:textId="77777777" w:rsidR="009A6227" w:rsidRPr="001B3A30" w:rsidRDefault="009A6227" w:rsidP="00AF4357">
            <w:pPr>
              <w:tabs>
                <w:tab w:val="left" w:pos="6780"/>
              </w:tabs>
              <w:contextualSpacing/>
              <w:jc w:val="center"/>
            </w:pPr>
            <w:r>
              <w:rPr>
                <w:sz w:val="22"/>
                <w:szCs w:val="22"/>
              </w:rPr>
              <w:t>Кол-во, объектов</w:t>
            </w:r>
          </w:p>
        </w:tc>
        <w:tc>
          <w:tcPr>
            <w:tcW w:w="1843" w:type="dxa"/>
            <w:vMerge w:val="restart"/>
            <w:tcBorders>
              <w:top w:val="single" w:sz="6" w:space="0" w:color="595959" w:themeColor="text1" w:themeTint="A6"/>
            </w:tcBorders>
            <w:vAlign w:val="center"/>
          </w:tcPr>
          <w:p w14:paraId="5D53E935" w14:textId="437FA635" w:rsidR="009A6227" w:rsidRPr="00171E36" w:rsidRDefault="009A6227" w:rsidP="00AF4357">
            <w:pPr>
              <w:jc w:val="center"/>
            </w:pPr>
            <w:r w:rsidRPr="00171E36">
              <w:rPr>
                <w:sz w:val="22"/>
              </w:rPr>
              <w:t>3 объекта на 6 постов</w:t>
            </w:r>
          </w:p>
        </w:tc>
        <w:tc>
          <w:tcPr>
            <w:tcW w:w="1559" w:type="dxa"/>
            <w:tcBorders>
              <w:top w:val="single" w:sz="6" w:space="0" w:color="595959" w:themeColor="text1" w:themeTint="A6"/>
              <w:bottom w:val="single" w:sz="6" w:space="0" w:color="595959" w:themeColor="text1" w:themeTint="A6"/>
            </w:tcBorders>
          </w:tcPr>
          <w:p w14:paraId="77267842" w14:textId="77777777" w:rsidR="009A6227" w:rsidRPr="00171E36" w:rsidRDefault="009A6227" w:rsidP="00AF4357">
            <w:pPr>
              <w:tabs>
                <w:tab w:val="left" w:pos="6780"/>
              </w:tabs>
              <w:contextualSpacing/>
              <w:jc w:val="center"/>
            </w:pPr>
            <w:r w:rsidRPr="00171E36">
              <w:rPr>
                <w:sz w:val="22"/>
                <w:szCs w:val="22"/>
              </w:rPr>
              <w:t>Время прибытия первого подразделения пожарной охраны, мин.</w:t>
            </w:r>
          </w:p>
        </w:tc>
        <w:tc>
          <w:tcPr>
            <w:tcW w:w="1364" w:type="dxa"/>
            <w:tcBorders>
              <w:top w:val="single" w:sz="6" w:space="0" w:color="595959" w:themeColor="text1" w:themeTint="A6"/>
            </w:tcBorders>
            <w:vAlign w:val="center"/>
          </w:tcPr>
          <w:p w14:paraId="19E06C4C" w14:textId="172AB793" w:rsidR="009A6227" w:rsidRPr="00171E36" w:rsidRDefault="009A6227" w:rsidP="00AF4357">
            <w:pPr>
              <w:jc w:val="center"/>
            </w:pPr>
            <w:r w:rsidRPr="009A6227">
              <w:t>▼</w:t>
            </w:r>
          </w:p>
        </w:tc>
      </w:tr>
      <w:tr w:rsidR="009A6227" w:rsidRPr="00323B3B" w14:paraId="49718FA5" w14:textId="77777777" w:rsidTr="0073658D">
        <w:trPr>
          <w:trHeight w:val="420"/>
        </w:trPr>
        <w:tc>
          <w:tcPr>
            <w:tcW w:w="567" w:type="dxa"/>
            <w:vMerge/>
            <w:vAlign w:val="center"/>
          </w:tcPr>
          <w:p w14:paraId="20A3516A" w14:textId="77777777" w:rsidR="009A6227" w:rsidRPr="005F2130" w:rsidRDefault="009A6227" w:rsidP="00AF4357">
            <w:pPr>
              <w:jc w:val="center"/>
            </w:pPr>
          </w:p>
        </w:tc>
        <w:tc>
          <w:tcPr>
            <w:tcW w:w="2268" w:type="dxa"/>
            <w:vMerge/>
          </w:tcPr>
          <w:p w14:paraId="3477117C" w14:textId="77777777" w:rsidR="009A6227" w:rsidRDefault="009A6227" w:rsidP="003F1F1A">
            <w:pPr>
              <w:tabs>
                <w:tab w:val="left" w:pos="6780"/>
              </w:tabs>
              <w:contextualSpacing/>
              <w:rPr>
                <w:sz w:val="22"/>
                <w:szCs w:val="22"/>
              </w:rPr>
            </w:pPr>
          </w:p>
        </w:tc>
        <w:tc>
          <w:tcPr>
            <w:tcW w:w="1985" w:type="dxa"/>
            <w:vMerge/>
          </w:tcPr>
          <w:p w14:paraId="56E68631" w14:textId="77777777" w:rsidR="009A6227" w:rsidRDefault="009A6227" w:rsidP="00AF4357">
            <w:pPr>
              <w:tabs>
                <w:tab w:val="left" w:pos="6780"/>
              </w:tabs>
              <w:contextualSpacing/>
              <w:jc w:val="center"/>
              <w:rPr>
                <w:sz w:val="22"/>
                <w:szCs w:val="22"/>
              </w:rPr>
            </w:pPr>
          </w:p>
        </w:tc>
        <w:tc>
          <w:tcPr>
            <w:tcW w:w="1843" w:type="dxa"/>
            <w:vMerge/>
            <w:vAlign w:val="center"/>
          </w:tcPr>
          <w:p w14:paraId="64B6FA93" w14:textId="77777777" w:rsidR="009A6227" w:rsidRPr="00171E36" w:rsidRDefault="009A6227" w:rsidP="00AF4357">
            <w:pPr>
              <w:jc w:val="center"/>
              <w:rPr>
                <w:sz w:val="22"/>
              </w:rPr>
            </w:pPr>
          </w:p>
        </w:tc>
        <w:tc>
          <w:tcPr>
            <w:tcW w:w="1559" w:type="dxa"/>
            <w:tcBorders>
              <w:top w:val="single" w:sz="6" w:space="0" w:color="595959" w:themeColor="text1" w:themeTint="A6"/>
              <w:bottom w:val="single" w:sz="6" w:space="0" w:color="595959" w:themeColor="text1" w:themeTint="A6"/>
            </w:tcBorders>
          </w:tcPr>
          <w:p w14:paraId="5AB7C9CB" w14:textId="42DD87AD" w:rsidR="009A6227" w:rsidRPr="00171E36" w:rsidRDefault="009A6227" w:rsidP="00AF4357">
            <w:pPr>
              <w:tabs>
                <w:tab w:val="left" w:pos="6780"/>
              </w:tabs>
              <w:contextualSpacing/>
              <w:jc w:val="center"/>
              <w:rPr>
                <w:sz w:val="22"/>
                <w:szCs w:val="22"/>
              </w:rPr>
            </w:pPr>
            <w:r>
              <w:rPr>
                <w:sz w:val="22"/>
                <w:szCs w:val="22"/>
              </w:rPr>
              <w:t>В городских поселениях и городских округах</w:t>
            </w:r>
          </w:p>
        </w:tc>
        <w:tc>
          <w:tcPr>
            <w:tcW w:w="1364" w:type="dxa"/>
            <w:vAlign w:val="center"/>
          </w:tcPr>
          <w:p w14:paraId="57C55C44" w14:textId="4735803B" w:rsidR="009A6227" w:rsidRPr="00171E36" w:rsidRDefault="009A6227" w:rsidP="00AF4357">
            <w:pPr>
              <w:jc w:val="center"/>
              <w:rPr>
                <w:sz w:val="22"/>
                <w:szCs w:val="22"/>
              </w:rPr>
            </w:pPr>
            <w:r>
              <w:rPr>
                <w:sz w:val="22"/>
                <w:szCs w:val="22"/>
              </w:rPr>
              <w:t>10</w:t>
            </w:r>
          </w:p>
        </w:tc>
      </w:tr>
      <w:tr w:rsidR="009A6227" w:rsidRPr="00323B3B" w14:paraId="0263E8D5" w14:textId="77777777" w:rsidTr="0073658D">
        <w:trPr>
          <w:trHeight w:val="420"/>
        </w:trPr>
        <w:tc>
          <w:tcPr>
            <w:tcW w:w="567" w:type="dxa"/>
            <w:vMerge/>
            <w:tcBorders>
              <w:bottom w:val="single" w:sz="6" w:space="0" w:color="595959" w:themeColor="text1" w:themeTint="A6"/>
            </w:tcBorders>
            <w:vAlign w:val="center"/>
          </w:tcPr>
          <w:p w14:paraId="24A078D9" w14:textId="77777777" w:rsidR="009A6227" w:rsidRPr="005F2130" w:rsidRDefault="009A6227" w:rsidP="00AF4357">
            <w:pPr>
              <w:jc w:val="center"/>
            </w:pPr>
          </w:p>
        </w:tc>
        <w:tc>
          <w:tcPr>
            <w:tcW w:w="2268" w:type="dxa"/>
            <w:vMerge/>
            <w:tcBorders>
              <w:bottom w:val="single" w:sz="6" w:space="0" w:color="595959" w:themeColor="text1" w:themeTint="A6"/>
            </w:tcBorders>
          </w:tcPr>
          <w:p w14:paraId="3B48D062" w14:textId="77777777" w:rsidR="009A6227" w:rsidRDefault="009A6227" w:rsidP="003F1F1A">
            <w:pPr>
              <w:tabs>
                <w:tab w:val="left" w:pos="6780"/>
              </w:tabs>
              <w:contextualSpacing/>
              <w:rPr>
                <w:sz w:val="22"/>
                <w:szCs w:val="22"/>
              </w:rPr>
            </w:pPr>
          </w:p>
        </w:tc>
        <w:tc>
          <w:tcPr>
            <w:tcW w:w="1985" w:type="dxa"/>
            <w:vMerge/>
            <w:tcBorders>
              <w:bottom w:val="single" w:sz="6" w:space="0" w:color="595959" w:themeColor="text1" w:themeTint="A6"/>
            </w:tcBorders>
          </w:tcPr>
          <w:p w14:paraId="736F183D" w14:textId="77777777" w:rsidR="009A6227" w:rsidRDefault="009A6227" w:rsidP="00AF4357">
            <w:pPr>
              <w:tabs>
                <w:tab w:val="left" w:pos="6780"/>
              </w:tabs>
              <w:contextualSpacing/>
              <w:jc w:val="center"/>
              <w:rPr>
                <w:sz w:val="22"/>
                <w:szCs w:val="22"/>
              </w:rPr>
            </w:pPr>
          </w:p>
        </w:tc>
        <w:tc>
          <w:tcPr>
            <w:tcW w:w="1843" w:type="dxa"/>
            <w:vMerge/>
            <w:tcBorders>
              <w:bottom w:val="single" w:sz="6" w:space="0" w:color="595959" w:themeColor="text1" w:themeTint="A6"/>
            </w:tcBorders>
            <w:vAlign w:val="center"/>
          </w:tcPr>
          <w:p w14:paraId="0801D7CC" w14:textId="77777777" w:rsidR="009A6227" w:rsidRPr="00171E36" w:rsidRDefault="009A6227" w:rsidP="00AF4357">
            <w:pPr>
              <w:jc w:val="center"/>
              <w:rPr>
                <w:sz w:val="22"/>
              </w:rPr>
            </w:pPr>
          </w:p>
        </w:tc>
        <w:tc>
          <w:tcPr>
            <w:tcW w:w="1559" w:type="dxa"/>
            <w:tcBorders>
              <w:top w:val="single" w:sz="6" w:space="0" w:color="595959" w:themeColor="text1" w:themeTint="A6"/>
              <w:bottom w:val="single" w:sz="6" w:space="0" w:color="595959" w:themeColor="text1" w:themeTint="A6"/>
            </w:tcBorders>
          </w:tcPr>
          <w:p w14:paraId="49C0557F" w14:textId="1237DCD8" w:rsidR="009A6227" w:rsidRPr="00171E36" w:rsidRDefault="009A6227" w:rsidP="009A6227">
            <w:pPr>
              <w:tabs>
                <w:tab w:val="left" w:pos="6780"/>
              </w:tabs>
              <w:contextualSpacing/>
              <w:jc w:val="center"/>
              <w:rPr>
                <w:sz w:val="22"/>
                <w:szCs w:val="22"/>
              </w:rPr>
            </w:pPr>
            <w:r>
              <w:rPr>
                <w:sz w:val="22"/>
                <w:szCs w:val="22"/>
              </w:rPr>
              <w:t>В сельских поселениях</w:t>
            </w:r>
          </w:p>
        </w:tc>
        <w:tc>
          <w:tcPr>
            <w:tcW w:w="1364" w:type="dxa"/>
            <w:tcBorders>
              <w:bottom w:val="single" w:sz="6" w:space="0" w:color="595959" w:themeColor="text1" w:themeTint="A6"/>
            </w:tcBorders>
            <w:vAlign w:val="center"/>
          </w:tcPr>
          <w:p w14:paraId="729CBF4D" w14:textId="6A853ADC" w:rsidR="009A6227" w:rsidRPr="00171E36" w:rsidRDefault="009A6227" w:rsidP="00AF4357">
            <w:pPr>
              <w:jc w:val="center"/>
              <w:rPr>
                <w:sz w:val="22"/>
                <w:szCs w:val="22"/>
              </w:rPr>
            </w:pPr>
            <w:r>
              <w:rPr>
                <w:sz w:val="22"/>
                <w:szCs w:val="22"/>
              </w:rPr>
              <w:t>20</w:t>
            </w:r>
          </w:p>
        </w:tc>
      </w:tr>
      <w:tr w:rsidR="00AA5C2F" w:rsidRPr="00323B3B" w14:paraId="6F3AD6A1" w14:textId="77777777" w:rsidTr="0073658D">
        <w:trPr>
          <w:trHeight w:val="138"/>
        </w:trPr>
        <w:tc>
          <w:tcPr>
            <w:tcW w:w="567" w:type="dxa"/>
            <w:vMerge w:val="restart"/>
            <w:tcBorders>
              <w:top w:val="single" w:sz="6" w:space="0" w:color="595959" w:themeColor="text1" w:themeTint="A6"/>
            </w:tcBorders>
            <w:vAlign w:val="center"/>
          </w:tcPr>
          <w:p w14:paraId="3BC0F557" w14:textId="5CE052C9" w:rsidR="00AA5C2F" w:rsidRPr="005F2130" w:rsidRDefault="00AA5C2F" w:rsidP="00AA5C2F">
            <w:pPr>
              <w:jc w:val="center"/>
            </w:pPr>
            <w:r>
              <w:t>3.</w:t>
            </w:r>
          </w:p>
        </w:tc>
        <w:tc>
          <w:tcPr>
            <w:tcW w:w="2268" w:type="dxa"/>
            <w:vMerge w:val="restart"/>
            <w:tcBorders>
              <w:top w:val="single" w:sz="6" w:space="0" w:color="595959" w:themeColor="text1" w:themeTint="A6"/>
            </w:tcBorders>
          </w:tcPr>
          <w:p w14:paraId="7490D53B" w14:textId="0AB9BDD7" w:rsidR="00AA5C2F" w:rsidRDefault="00AA5C2F" w:rsidP="00AA5C2F">
            <w:pPr>
              <w:tabs>
                <w:tab w:val="left" w:pos="6780"/>
              </w:tabs>
              <w:contextualSpacing/>
            </w:pPr>
            <w:r w:rsidRPr="00AA5C2F">
              <w:rPr>
                <w:sz w:val="22"/>
                <w:szCs w:val="22"/>
              </w:rPr>
              <w:t>Объекты гражданской обороны (убежища, противорадиационны</w:t>
            </w:r>
            <w:r w:rsidRPr="00AA5C2F">
              <w:rPr>
                <w:sz w:val="22"/>
                <w:szCs w:val="22"/>
              </w:rPr>
              <w:lastRenderedPageBreak/>
              <w:t>е укрытия)</w:t>
            </w:r>
          </w:p>
        </w:tc>
        <w:tc>
          <w:tcPr>
            <w:tcW w:w="1985" w:type="dxa"/>
            <w:tcBorders>
              <w:top w:val="single" w:sz="4" w:space="0" w:color="404040"/>
              <w:left w:val="single" w:sz="4" w:space="0" w:color="404040"/>
              <w:bottom w:val="single" w:sz="4" w:space="0" w:color="404040"/>
              <w:right w:val="single" w:sz="4" w:space="0" w:color="404040"/>
            </w:tcBorders>
          </w:tcPr>
          <w:p w14:paraId="50569029" w14:textId="77777777" w:rsidR="00AA5C2F" w:rsidRPr="009C5A3F" w:rsidRDefault="00AA5C2F" w:rsidP="00AA5C2F">
            <w:pPr>
              <w:widowControl w:val="0"/>
              <w:autoSpaceDE w:val="0"/>
              <w:autoSpaceDN w:val="0"/>
              <w:adjustRightInd w:val="0"/>
              <w:contextualSpacing/>
              <w:jc w:val="center"/>
            </w:pPr>
            <w:r w:rsidRPr="009C5A3F">
              <w:rPr>
                <w:sz w:val="22"/>
                <w:szCs w:val="22"/>
              </w:rPr>
              <w:lastRenderedPageBreak/>
              <w:t xml:space="preserve">Площадь пола, </w:t>
            </w:r>
            <w:r w:rsidRPr="009C5A3F">
              <w:rPr>
                <w:bCs/>
                <w:sz w:val="22"/>
                <w:szCs w:val="22"/>
              </w:rPr>
              <w:t>м</w:t>
            </w:r>
            <w:r w:rsidRPr="009C5A3F">
              <w:rPr>
                <w:bCs/>
                <w:sz w:val="22"/>
                <w:szCs w:val="22"/>
                <w:vertAlign w:val="superscript"/>
              </w:rPr>
              <w:t>2</w:t>
            </w:r>
            <w:r w:rsidRPr="009C5A3F">
              <w:rPr>
                <w:sz w:val="22"/>
                <w:szCs w:val="22"/>
              </w:rPr>
              <w:t xml:space="preserve"> </w:t>
            </w:r>
          </w:p>
          <w:p w14:paraId="73513556" w14:textId="23E544C5" w:rsidR="00AA5C2F" w:rsidRDefault="00AA5C2F" w:rsidP="00AA5C2F">
            <w:pPr>
              <w:tabs>
                <w:tab w:val="left" w:pos="6780"/>
              </w:tabs>
              <w:contextualSpacing/>
              <w:jc w:val="center"/>
            </w:pPr>
            <w:r w:rsidRPr="009C5A3F">
              <w:rPr>
                <w:sz w:val="22"/>
                <w:szCs w:val="22"/>
              </w:rPr>
              <w:t>на 1 укрываемого</w:t>
            </w:r>
          </w:p>
        </w:tc>
        <w:tc>
          <w:tcPr>
            <w:tcW w:w="1843" w:type="dxa"/>
            <w:tcBorders>
              <w:top w:val="single" w:sz="4" w:space="0" w:color="404040"/>
              <w:left w:val="single" w:sz="4" w:space="0" w:color="404040"/>
              <w:bottom w:val="single" w:sz="4" w:space="0" w:color="404040"/>
              <w:right w:val="single" w:sz="4" w:space="0" w:color="404040"/>
            </w:tcBorders>
            <w:vAlign w:val="center"/>
          </w:tcPr>
          <w:p w14:paraId="0D781CA8" w14:textId="2D8C052C" w:rsidR="00AA5C2F" w:rsidRPr="00AA6C99" w:rsidRDefault="00AA5C2F" w:rsidP="00AA5C2F">
            <w:pPr>
              <w:jc w:val="center"/>
              <w:rPr>
                <w:color w:val="FF0000"/>
              </w:rPr>
            </w:pPr>
            <w:r w:rsidRPr="009C5A3F">
              <w:rPr>
                <w:sz w:val="22"/>
                <w:szCs w:val="22"/>
              </w:rPr>
              <w:t>▼</w:t>
            </w:r>
          </w:p>
        </w:tc>
        <w:tc>
          <w:tcPr>
            <w:tcW w:w="1559" w:type="dxa"/>
            <w:vMerge w:val="restart"/>
            <w:tcBorders>
              <w:top w:val="single" w:sz="6" w:space="0" w:color="595959" w:themeColor="text1" w:themeTint="A6"/>
            </w:tcBorders>
          </w:tcPr>
          <w:p w14:paraId="53F0089C" w14:textId="48E279D8" w:rsidR="00AA5C2F" w:rsidRPr="00AA5C2F" w:rsidRDefault="00AA5C2F" w:rsidP="00AA5C2F">
            <w:pPr>
              <w:tabs>
                <w:tab w:val="left" w:pos="6780"/>
              </w:tabs>
              <w:contextualSpacing/>
              <w:jc w:val="center"/>
            </w:pPr>
            <w:r w:rsidRPr="00AA5C2F">
              <w:rPr>
                <w:sz w:val="22"/>
                <w:szCs w:val="22"/>
              </w:rPr>
              <w:t>Радиус сбора укрываемых, м</w:t>
            </w:r>
          </w:p>
        </w:tc>
        <w:tc>
          <w:tcPr>
            <w:tcW w:w="1364" w:type="dxa"/>
            <w:vMerge w:val="restart"/>
            <w:tcBorders>
              <w:top w:val="single" w:sz="6" w:space="0" w:color="595959" w:themeColor="text1" w:themeTint="A6"/>
            </w:tcBorders>
            <w:vAlign w:val="center"/>
          </w:tcPr>
          <w:p w14:paraId="3BE3FD95" w14:textId="77777777" w:rsidR="00AA5C2F" w:rsidRPr="00AA5C2F" w:rsidRDefault="00AA5C2F" w:rsidP="00AA5C2F">
            <w:pPr>
              <w:jc w:val="center"/>
            </w:pPr>
            <w:r w:rsidRPr="00AA5C2F">
              <w:rPr>
                <w:sz w:val="22"/>
                <w:szCs w:val="22"/>
              </w:rPr>
              <w:t>для убежищ</w:t>
            </w:r>
          </w:p>
          <w:p w14:paraId="34840E81" w14:textId="21DE101C" w:rsidR="00AA5C2F" w:rsidRPr="00AA5C2F" w:rsidRDefault="00AA5C2F" w:rsidP="00AA5C2F">
            <w:pPr>
              <w:jc w:val="center"/>
            </w:pPr>
            <w:r>
              <w:rPr>
                <w:sz w:val="22"/>
                <w:szCs w:val="22"/>
              </w:rPr>
              <w:t>1000*</w:t>
            </w:r>
            <w:r w:rsidRPr="00AA5C2F">
              <w:rPr>
                <w:sz w:val="22"/>
                <w:szCs w:val="22"/>
              </w:rPr>
              <w:t xml:space="preserve"> </w:t>
            </w:r>
          </w:p>
          <w:p w14:paraId="492D2861" w14:textId="77777777" w:rsidR="00AA5C2F" w:rsidRPr="00AA5C2F" w:rsidRDefault="00AA5C2F" w:rsidP="00AA5C2F">
            <w:pPr>
              <w:jc w:val="center"/>
            </w:pPr>
          </w:p>
          <w:p w14:paraId="6472EFF2" w14:textId="77777777" w:rsidR="00AA5C2F" w:rsidRPr="00AA5C2F" w:rsidRDefault="00AA5C2F" w:rsidP="00AA5C2F">
            <w:pPr>
              <w:jc w:val="center"/>
            </w:pPr>
            <w:r w:rsidRPr="00AA5C2F">
              <w:rPr>
                <w:sz w:val="22"/>
                <w:szCs w:val="22"/>
              </w:rPr>
              <w:lastRenderedPageBreak/>
              <w:t>для противорадиационных укрытий</w:t>
            </w:r>
          </w:p>
          <w:p w14:paraId="3A872FA0" w14:textId="6FC14150" w:rsidR="00AA5C2F" w:rsidRPr="00AA5C2F" w:rsidRDefault="00AA5C2F" w:rsidP="00AA5C2F">
            <w:pPr>
              <w:jc w:val="center"/>
            </w:pPr>
            <w:r>
              <w:rPr>
                <w:sz w:val="22"/>
                <w:szCs w:val="22"/>
              </w:rPr>
              <w:t>1000**</w:t>
            </w:r>
          </w:p>
        </w:tc>
      </w:tr>
      <w:tr w:rsidR="00AA5C2F" w:rsidRPr="00323B3B" w14:paraId="22171BFC" w14:textId="77777777" w:rsidTr="0073658D">
        <w:trPr>
          <w:trHeight w:val="134"/>
        </w:trPr>
        <w:tc>
          <w:tcPr>
            <w:tcW w:w="567" w:type="dxa"/>
            <w:vMerge/>
            <w:vAlign w:val="center"/>
          </w:tcPr>
          <w:p w14:paraId="2522A311" w14:textId="77777777" w:rsidR="00AA5C2F" w:rsidRPr="005F2130" w:rsidRDefault="00AA5C2F" w:rsidP="00AA5C2F">
            <w:pPr>
              <w:jc w:val="center"/>
            </w:pPr>
          </w:p>
        </w:tc>
        <w:tc>
          <w:tcPr>
            <w:tcW w:w="2268" w:type="dxa"/>
            <w:vMerge/>
          </w:tcPr>
          <w:p w14:paraId="3CD69A65"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7169B54C" w14:textId="77777777" w:rsidR="007817F0" w:rsidRDefault="00AA5C2F" w:rsidP="00AA5C2F">
            <w:pPr>
              <w:tabs>
                <w:tab w:val="left" w:pos="6780"/>
              </w:tabs>
              <w:contextualSpacing/>
              <w:jc w:val="center"/>
              <w:rPr>
                <w:sz w:val="22"/>
                <w:szCs w:val="22"/>
              </w:rPr>
            </w:pPr>
            <w:r w:rsidRPr="009C5A3F">
              <w:rPr>
                <w:sz w:val="22"/>
                <w:szCs w:val="22"/>
              </w:rPr>
              <w:t xml:space="preserve">в одноярусных </w:t>
            </w:r>
          </w:p>
          <w:p w14:paraId="0FEDD8A8" w14:textId="7F5D17EC" w:rsidR="00AA5C2F" w:rsidRDefault="00AA5C2F" w:rsidP="00AA5C2F">
            <w:pPr>
              <w:tabs>
                <w:tab w:val="left" w:pos="6780"/>
              </w:tabs>
              <w:contextualSpacing/>
              <w:jc w:val="center"/>
            </w:pPr>
            <w:r w:rsidRPr="009C5A3F">
              <w:rPr>
                <w:sz w:val="22"/>
                <w:szCs w:val="22"/>
              </w:rPr>
              <w:t>помещениях</w:t>
            </w:r>
          </w:p>
        </w:tc>
        <w:tc>
          <w:tcPr>
            <w:tcW w:w="1843" w:type="dxa"/>
            <w:tcBorders>
              <w:top w:val="single" w:sz="4" w:space="0" w:color="404040"/>
              <w:left w:val="single" w:sz="4" w:space="0" w:color="404040"/>
              <w:bottom w:val="single" w:sz="4" w:space="0" w:color="404040"/>
              <w:right w:val="single" w:sz="4" w:space="0" w:color="404040"/>
            </w:tcBorders>
          </w:tcPr>
          <w:p w14:paraId="329D4ED8" w14:textId="2D78FA4E" w:rsidR="00AA5C2F" w:rsidRPr="00AA6C99" w:rsidRDefault="00AA5C2F" w:rsidP="00AA5C2F">
            <w:pPr>
              <w:jc w:val="center"/>
              <w:rPr>
                <w:color w:val="FF0000"/>
              </w:rPr>
            </w:pPr>
            <w:r w:rsidRPr="009C5A3F">
              <w:rPr>
                <w:sz w:val="22"/>
                <w:szCs w:val="22"/>
              </w:rPr>
              <w:t>0,6</w:t>
            </w:r>
          </w:p>
        </w:tc>
        <w:tc>
          <w:tcPr>
            <w:tcW w:w="1559" w:type="dxa"/>
            <w:vMerge/>
          </w:tcPr>
          <w:p w14:paraId="57E67595" w14:textId="77777777" w:rsidR="00AA5C2F" w:rsidRPr="00AA5C2F" w:rsidRDefault="00AA5C2F" w:rsidP="00AA5C2F">
            <w:pPr>
              <w:tabs>
                <w:tab w:val="left" w:pos="6780"/>
              </w:tabs>
              <w:contextualSpacing/>
              <w:jc w:val="center"/>
              <w:rPr>
                <w:color w:val="FF0000"/>
              </w:rPr>
            </w:pPr>
          </w:p>
        </w:tc>
        <w:tc>
          <w:tcPr>
            <w:tcW w:w="1364" w:type="dxa"/>
            <w:vMerge/>
            <w:vAlign w:val="center"/>
          </w:tcPr>
          <w:p w14:paraId="3F39A90D" w14:textId="77777777" w:rsidR="00AA5C2F" w:rsidRPr="00AA5C2F" w:rsidRDefault="00AA5C2F" w:rsidP="00AA5C2F">
            <w:pPr>
              <w:jc w:val="center"/>
              <w:rPr>
                <w:color w:val="FF0000"/>
              </w:rPr>
            </w:pPr>
          </w:p>
        </w:tc>
      </w:tr>
      <w:tr w:rsidR="00AA5C2F" w:rsidRPr="00323B3B" w14:paraId="41DFC43C" w14:textId="77777777" w:rsidTr="0073658D">
        <w:trPr>
          <w:trHeight w:val="134"/>
        </w:trPr>
        <w:tc>
          <w:tcPr>
            <w:tcW w:w="567" w:type="dxa"/>
            <w:vMerge/>
            <w:vAlign w:val="center"/>
          </w:tcPr>
          <w:p w14:paraId="6B99583A" w14:textId="77777777" w:rsidR="00AA5C2F" w:rsidRPr="005F2130" w:rsidRDefault="00AA5C2F" w:rsidP="00AA5C2F">
            <w:pPr>
              <w:jc w:val="center"/>
            </w:pPr>
          </w:p>
        </w:tc>
        <w:tc>
          <w:tcPr>
            <w:tcW w:w="2268" w:type="dxa"/>
            <w:vMerge/>
          </w:tcPr>
          <w:p w14:paraId="74DAA66C"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032F7918" w14:textId="1527562F" w:rsidR="00AA5C2F" w:rsidRDefault="00AA5C2F" w:rsidP="00AA5C2F">
            <w:pPr>
              <w:tabs>
                <w:tab w:val="left" w:pos="6780"/>
              </w:tabs>
              <w:contextualSpacing/>
              <w:jc w:val="center"/>
            </w:pPr>
            <w:r w:rsidRPr="009C5A3F">
              <w:rPr>
                <w:sz w:val="22"/>
                <w:szCs w:val="22"/>
              </w:rPr>
              <w:t>в двухъярусных помещениях</w:t>
            </w:r>
          </w:p>
        </w:tc>
        <w:tc>
          <w:tcPr>
            <w:tcW w:w="1843" w:type="dxa"/>
            <w:tcBorders>
              <w:top w:val="single" w:sz="4" w:space="0" w:color="404040"/>
              <w:left w:val="single" w:sz="4" w:space="0" w:color="404040"/>
              <w:bottom w:val="single" w:sz="4" w:space="0" w:color="404040"/>
              <w:right w:val="single" w:sz="4" w:space="0" w:color="404040"/>
            </w:tcBorders>
          </w:tcPr>
          <w:p w14:paraId="4F454AEF" w14:textId="2122065E" w:rsidR="00AA5C2F" w:rsidRPr="00AA6C99" w:rsidRDefault="00AA5C2F" w:rsidP="00AA5C2F">
            <w:pPr>
              <w:jc w:val="center"/>
              <w:rPr>
                <w:color w:val="FF0000"/>
              </w:rPr>
            </w:pPr>
            <w:r w:rsidRPr="009C5A3F">
              <w:rPr>
                <w:sz w:val="22"/>
                <w:szCs w:val="22"/>
              </w:rPr>
              <w:t>0,5</w:t>
            </w:r>
          </w:p>
        </w:tc>
        <w:tc>
          <w:tcPr>
            <w:tcW w:w="1559" w:type="dxa"/>
            <w:vMerge/>
          </w:tcPr>
          <w:p w14:paraId="30589C07" w14:textId="77777777" w:rsidR="00AA5C2F" w:rsidRPr="00AA5C2F" w:rsidRDefault="00AA5C2F" w:rsidP="00AA5C2F">
            <w:pPr>
              <w:tabs>
                <w:tab w:val="left" w:pos="6780"/>
              </w:tabs>
              <w:contextualSpacing/>
              <w:jc w:val="center"/>
              <w:rPr>
                <w:color w:val="FF0000"/>
              </w:rPr>
            </w:pPr>
          </w:p>
        </w:tc>
        <w:tc>
          <w:tcPr>
            <w:tcW w:w="1364" w:type="dxa"/>
            <w:vMerge/>
            <w:vAlign w:val="center"/>
          </w:tcPr>
          <w:p w14:paraId="526683EC" w14:textId="77777777" w:rsidR="00AA5C2F" w:rsidRPr="00AA5C2F" w:rsidRDefault="00AA5C2F" w:rsidP="00AA5C2F">
            <w:pPr>
              <w:jc w:val="center"/>
              <w:rPr>
                <w:color w:val="FF0000"/>
              </w:rPr>
            </w:pPr>
          </w:p>
        </w:tc>
      </w:tr>
      <w:tr w:rsidR="00AA5C2F" w:rsidRPr="00323B3B" w14:paraId="30184514" w14:textId="77777777" w:rsidTr="0073658D">
        <w:trPr>
          <w:trHeight w:val="134"/>
        </w:trPr>
        <w:tc>
          <w:tcPr>
            <w:tcW w:w="567" w:type="dxa"/>
            <w:vMerge/>
            <w:vAlign w:val="center"/>
          </w:tcPr>
          <w:p w14:paraId="407800EC" w14:textId="77777777" w:rsidR="00AA5C2F" w:rsidRPr="005F2130" w:rsidRDefault="00AA5C2F" w:rsidP="00AA5C2F">
            <w:pPr>
              <w:jc w:val="center"/>
            </w:pPr>
          </w:p>
        </w:tc>
        <w:tc>
          <w:tcPr>
            <w:tcW w:w="2268" w:type="dxa"/>
            <w:vMerge/>
          </w:tcPr>
          <w:p w14:paraId="56C83061"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58F4E07D" w14:textId="315B0DF4" w:rsidR="00AA5C2F" w:rsidRDefault="00AA5C2F" w:rsidP="00AA5C2F">
            <w:pPr>
              <w:tabs>
                <w:tab w:val="left" w:pos="6780"/>
              </w:tabs>
              <w:contextualSpacing/>
              <w:jc w:val="center"/>
            </w:pPr>
            <w:r w:rsidRPr="009C5A3F">
              <w:rPr>
                <w:sz w:val="22"/>
                <w:szCs w:val="22"/>
              </w:rPr>
              <w:t>в трехъярусных помещениях</w:t>
            </w:r>
          </w:p>
        </w:tc>
        <w:tc>
          <w:tcPr>
            <w:tcW w:w="1843" w:type="dxa"/>
            <w:tcBorders>
              <w:top w:val="single" w:sz="4" w:space="0" w:color="404040"/>
              <w:left w:val="single" w:sz="4" w:space="0" w:color="404040"/>
              <w:bottom w:val="single" w:sz="4" w:space="0" w:color="404040"/>
              <w:right w:val="single" w:sz="4" w:space="0" w:color="404040"/>
            </w:tcBorders>
          </w:tcPr>
          <w:p w14:paraId="455500CA" w14:textId="0D332043" w:rsidR="00AA5C2F" w:rsidRPr="00AA6C99" w:rsidRDefault="00AA5C2F" w:rsidP="00AA5C2F">
            <w:pPr>
              <w:jc w:val="center"/>
              <w:rPr>
                <w:color w:val="FF0000"/>
              </w:rPr>
            </w:pPr>
            <w:r w:rsidRPr="009C5A3F">
              <w:rPr>
                <w:sz w:val="22"/>
                <w:szCs w:val="22"/>
              </w:rPr>
              <w:t>0,4</w:t>
            </w:r>
          </w:p>
        </w:tc>
        <w:tc>
          <w:tcPr>
            <w:tcW w:w="1559" w:type="dxa"/>
            <w:vMerge/>
          </w:tcPr>
          <w:p w14:paraId="690C1601" w14:textId="77777777" w:rsidR="00AA5C2F" w:rsidRPr="00AA5C2F" w:rsidRDefault="00AA5C2F" w:rsidP="00AA5C2F">
            <w:pPr>
              <w:tabs>
                <w:tab w:val="left" w:pos="6780"/>
              </w:tabs>
              <w:contextualSpacing/>
              <w:jc w:val="center"/>
              <w:rPr>
                <w:color w:val="FF0000"/>
              </w:rPr>
            </w:pPr>
          </w:p>
        </w:tc>
        <w:tc>
          <w:tcPr>
            <w:tcW w:w="1364" w:type="dxa"/>
            <w:vMerge/>
            <w:vAlign w:val="center"/>
          </w:tcPr>
          <w:p w14:paraId="0FB50F4A" w14:textId="77777777" w:rsidR="00AA5C2F" w:rsidRPr="00AA5C2F" w:rsidRDefault="00AA5C2F" w:rsidP="00AA5C2F">
            <w:pPr>
              <w:jc w:val="center"/>
              <w:rPr>
                <w:color w:val="FF0000"/>
              </w:rPr>
            </w:pPr>
          </w:p>
        </w:tc>
      </w:tr>
      <w:tr w:rsidR="00AA5C2F" w:rsidRPr="00323B3B" w14:paraId="55BDE720" w14:textId="77777777" w:rsidTr="0073658D">
        <w:trPr>
          <w:trHeight w:val="134"/>
        </w:trPr>
        <w:tc>
          <w:tcPr>
            <w:tcW w:w="567" w:type="dxa"/>
            <w:vMerge/>
            <w:vAlign w:val="center"/>
          </w:tcPr>
          <w:p w14:paraId="2E1ED6C6" w14:textId="77777777" w:rsidR="00AA5C2F" w:rsidRPr="005F2130" w:rsidRDefault="00AA5C2F" w:rsidP="00AA5C2F">
            <w:pPr>
              <w:jc w:val="center"/>
            </w:pPr>
          </w:p>
        </w:tc>
        <w:tc>
          <w:tcPr>
            <w:tcW w:w="2268" w:type="dxa"/>
            <w:vMerge/>
          </w:tcPr>
          <w:p w14:paraId="702240D8"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6D1E9348" w14:textId="7D695CEA" w:rsidR="00AA5C2F" w:rsidRDefault="00AA5C2F" w:rsidP="00AA5C2F">
            <w:pPr>
              <w:tabs>
                <w:tab w:val="left" w:pos="6780"/>
              </w:tabs>
              <w:contextualSpacing/>
              <w:jc w:val="center"/>
            </w:pPr>
            <w:r w:rsidRPr="009C5A3F">
              <w:rPr>
                <w:sz w:val="22"/>
                <w:szCs w:val="22"/>
              </w:rPr>
              <w:t>внутренний объем помещения, м</w:t>
            </w:r>
            <w:r w:rsidRPr="009C5A3F">
              <w:rPr>
                <w:sz w:val="22"/>
                <w:szCs w:val="22"/>
                <w:vertAlign w:val="superscript"/>
              </w:rPr>
              <w:t>3</w:t>
            </w:r>
            <w:r w:rsidRPr="009C5A3F">
              <w:rPr>
                <w:sz w:val="22"/>
                <w:szCs w:val="22"/>
              </w:rPr>
              <w:t xml:space="preserve"> на 1 укрываемого</w:t>
            </w:r>
          </w:p>
        </w:tc>
        <w:tc>
          <w:tcPr>
            <w:tcW w:w="1843" w:type="dxa"/>
            <w:tcBorders>
              <w:top w:val="single" w:sz="4" w:space="0" w:color="404040"/>
              <w:left w:val="single" w:sz="4" w:space="0" w:color="404040"/>
              <w:bottom w:val="single" w:sz="4" w:space="0" w:color="404040"/>
              <w:right w:val="single" w:sz="4" w:space="0" w:color="404040"/>
            </w:tcBorders>
          </w:tcPr>
          <w:p w14:paraId="4E1E6E26" w14:textId="77777777" w:rsidR="00AA5C2F" w:rsidRPr="009C5A3F" w:rsidRDefault="00AA5C2F" w:rsidP="00AA5C2F">
            <w:pPr>
              <w:widowControl w:val="0"/>
              <w:autoSpaceDE w:val="0"/>
              <w:autoSpaceDN w:val="0"/>
              <w:adjustRightInd w:val="0"/>
              <w:contextualSpacing/>
              <w:jc w:val="center"/>
            </w:pPr>
            <w:r w:rsidRPr="009C5A3F">
              <w:rPr>
                <w:sz w:val="22"/>
                <w:szCs w:val="22"/>
              </w:rPr>
              <w:t xml:space="preserve">не менее </w:t>
            </w:r>
          </w:p>
          <w:p w14:paraId="490511E3" w14:textId="00748C70" w:rsidR="00AA5C2F" w:rsidRPr="00AA6C99" w:rsidRDefault="00AA5C2F" w:rsidP="00AA5C2F">
            <w:pPr>
              <w:jc w:val="center"/>
              <w:rPr>
                <w:color w:val="FF0000"/>
              </w:rPr>
            </w:pPr>
            <w:r w:rsidRPr="009C5A3F">
              <w:rPr>
                <w:sz w:val="22"/>
                <w:szCs w:val="22"/>
              </w:rPr>
              <w:t>1,5</w:t>
            </w:r>
          </w:p>
        </w:tc>
        <w:tc>
          <w:tcPr>
            <w:tcW w:w="1559" w:type="dxa"/>
            <w:vMerge/>
          </w:tcPr>
          <w:p w14:paraId="628C1E7C" w14:textId="77777777" w:rsidR="00AA5C2F" w:rsidRPr="00AA5C2F" w:rsidRDefault="00AA5C2F" w:rsidP="00AA5C2F">
            <w:pPr>
              <w:tabs>
                <w:tab w:val="left" w:pos="6780"/>
              </w:tabs>
              <w:contextualSpacing/>
              <w:jc w:val="center"/>
              <w:rPr>
                <w:color w:val="FF0000"/>
              </w:rPr>
            </w:pPr>
          </w:p>
        </w:tc>
        <w:tc>
          <w:tcPr>
            <w:tcW w:w="1364" w:type="dxa"/>
            <w:vMerge/>
            <w:vAlign w:val="center"/>
          </w:tcPr>
          <w:p w14:paraId="347A5FE7" w14:textId="77777777" w:rsidR="00AA5C2F" w:rsidRPr="00AA5C2F" w:rsidRDefault="00AA5C2F" w:rsidP="00AA5C2F">
            <w:pPr>
              <w:jc w:val="center"/>
              <w:rPr>
                <w:color w:val="FF0000"/>
              </w:rPr>
            </w:pPr>
          </w:p>
        </w:tc>
      </w:tr>
      <w:tr w:rsidR="00AA5C2F" w:rsidRPr="00323B3B" w14:paraId="2DC9CB0A" w14:textId="77777777" w:rsidTr="0073658D">
        <w:trPr>
          <w:trHeight w:val="134"/>
        </w:trPr>
        <w:tc>
          <w:tcPr>
            <w:tcW w:w="567" w:type="dxa"/>
            <w:vMerge/>
            <w:vAlign w:val="center"/>
          </w:tcPr>
          <w:p w14:paraId="71589807" w14:textId="77777777" w:rsidR="00AA5C2F" w:rsidRPr="005F2130" w:rsidRDefault="00AA5C2F" w:rsidP="00AA5C2F">
            <w:pPr>
              <w:jc w:val="center"/>
            </w:pPr>
          </w:p>
        </w:tc>
        <w:tc>
          <w:tcPr>
            <w:tcW w:w="2268" w:type="dxa"/>
            <w:vMerge/>
          </w:tcPr>
          <w:p w14:paraId="6ECD49D6"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123C55FE" w14:textId="77777777" w:rsidR="00AA5C2F" w:rsidRPr="009C5A3F" w:rsidRDefault="00AA5C2F" w:rsidP="00AA5C2F">
            <w:pPr>
              <w:widowControl w:val="0"/>
              <w:autoSpaceDE w:val="0"/>
              <w:autoSpaceDN w:val="0"/>
              <w:adjustRightInd w:val="0"/>
              <w:contextualSpacing/>
              <w:jc w:val="center"/>
            </w:pPr>
            <w:r w:rsidRPr="009C5A3F">
              <w:rPr>
                <w:sz w:val="22"/>
                <w:szCs w:val="22"/>
              </w:rPr>
              <w:t>Вместимость,</w:t>
            </w:r>
          </w:p>
          <w:p w14:paraId="54969C57" w14:textId="2FBBB8AF" w:rsidR="00AA5C2F" w:rsidRDefault="00AA5C2F" w:rsidP="00AA5C2F">
            <w:pPr>
              <w:tabs>
                <w:tab w:val="left" w:pos="6780"/>
              </w:tabs>
              <w:contextualSpacing/>
              <w:jc w:val="center"/>
            </w:pPr>
            <w:r w:rsidRPr="009C5A3F">
              <w:rPr>
                <w:sz w:val="22"/>
                <w:szCs w:val="22"/>
              </w:rPr>
              <w:t>укрываемых</w:t>
            </w:r>
          </w:p>
        </w:tc>
        <w:tc>
          <w:tcPr>
            <w:tcW w:w="1843" w:type="dxa"/>
            <w:tcBorders>
              <w:top w:val="single" w:sz="4" w:space="0" w:color="404040"/>
              <w:left w:val="single" w:sz="4" w:space="0" w:color="404040"/>
              <w:bottom w:val="single" w:sz="4" w:space="0" w:color="404040"/>
              <w:right w:val="single" w:sz="4" w:space="0" w:color="404040"/>
            </w:tcBorders>
          </w:tcPr>
          <w:p w14:paraId="30F88A5A" w14:textId="4FA8D486" w:rsidR="00AA5C2F" w:rsidRPr="00AA6C99" w:rsidRDefault="00AA5C2F" w:rsidP="00AA5C2F">
            <w:pPr>
              <w:jc w:val="center"/>
              <w:rPr>
                <w:color w:val="FF0000"/>
              </w:rPr>
            </w:pPr>
            <w:r w:rsidRPr="009C5A3F">
              <w:rPr>
                <w:sz w:val="22"/>
                <w:szCs w:val="22"/>
              </w:rPr>
              <w:t>▼</w:t>
            </w:r>
          </w:p>
        </w:tc>
        <w:tc>
          <w:tcPr>
            <w:tcW w:w="1559" w:type="dxa"/>
            <w:vMerge/>
          </w:tcPr>
          <w:p w14:paraId="49E062E1" w14:textId="77777777" w:rsidR="00AA5C2F" w:rsidRPr="00AA5C2F" w:rsidRDefault="00AA5C2F" w:rsidP="00AA5C2F">
            <w:pPr>
              <w:tabs>
                <w:tab w:val="left" w:pos="6780"/>
              </w:tabs>
              <w:contextualSpacing/>
              <w:jc w:val="center"/>
              <w:rPr>
                <w:color w:val="FF0000"/>
              </w:rPr>
            </w:pPr>
          </w:p>
        </w:tc>
        <w:tc>
          <w:tcPr>
            <w:tcW w:w="1364" w:type="dxa"/>
            <w:vMerge/>
            <w:vAlign w:val="center"/>
          </w:tcPr>
          <w:p w14:paraId="403E36D1" w14:textId="77777777" w:rsidR="00AA5C2F" w:rsidRPr="00AA5C2F" w:rsidRDefault="00AA5C2F" w:rsidP="00AA5C2F">
            <w:pPr>
              <w:jc w:val="center"/>
              <w:rPr>
                <w:color w:val="FF0000"/>
              </w:rPr>
            </w:pPr>
          </w:p>
        </w:tc>
      </w:tr>
      <w:tr w:rsidR="00AA5C2F" w:rsidRPr="00323B3B" w14:paraId="26180262" w14:textId="77777777" w:rsidTr="0073658D">
        <w:trPr>
          <w:trHeight w:val="134"/>
        </w:trPr>
        <w:tc>
          <w:tcPr>
            <w:tcW w:w="567" w:type="dxa"/>
            <w:vMerge/>
            <w:vAlign w:val="center"/>
          </w:tcPr>
          <w:p w14:paraId="317F13AD" w14:textId="77777777" w:rsidR="00AA5C2F" w:rsidRPr="005F2130" w:rsidRDefault="00AA5C2F" w:rsidP="00AA5C2F">
            <w:pPr>
              <w:jc w:val="center"/>
            </w:pPr>
          </w:p>
        </w:tc>
        <w:tc>
          <w:tcPr>
            <w:tcW w:w="2268" w:type="dxa"/>
            <w:vMerge/>
          </w:tcPr>
          <w:p w14:paraId="7322B3E7"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155C9FE1" w14:textId="11F0C5C8" w:rsidR="00AA5C2F" w:rsidRDefault="00AA5C2F" w:rsidP="00AA5C2F">
            <w:pPr>
              <w:tabs>
                <w:tab w:val="left" w:pos="6780"/>
              </w:tabs>
              <w:contextualSpacing/>
              <w:jc w:val="center"/>
            </w:pPr>
            <w:r>
              <w:rPr>
                <w:sz w:val="22"/>
                <w:szCs w:val="22"/>
              </w:rPr>
              <w:t>убежища***</w:t>
            </w:r>
          </w:p>
        </w:tc>
        <w:tc>
          <w:tcPr>
            <w:tcW w:w="1843" w:type="dxa"/>
            <w:tcBorders>
              <w:top w:val="single" w:sz="4" w:space="0" w:color="404040"/>
              <w:left w:val="single" w:sz="4" w:space="0" w:color="404040"/>
              <w:bottom w:val="single" w:sz="4" w:space="0" w:color="404040"/>
              <w:right w:val="single" w:sz="4" w:space="0" w:color="404040"/>
            </w:tcBorders>
          </w:tcPr>
          <w:p w14:paraId="1D6E3110" w14:textId="3451478B" w:rsidR="00AA5C2F" w:rsidRPr="00AA6C99" w:rsidRDefault="00AA5C2F" w:rsidP="00AA5C2F">
            <w:pPr>
              <w:jc w:val="center"/>
              <w:rPr>
                <w:color w:val="FF0000"/>
              </w:rPr>
            </w:pPr>
            <w:r w:rsidRPr="009C5A3F">
              <w:rPr>
                <w:sz w:val="22"/>
                <w:szCs w:val="22"/>
              </w:rPr>
              <w:t>не менее 150</w:t>
            </w:r>
          </w:p>
        </w:tc>
        <w:tc>
          <w:tcPr>
            <w:tcW w:w="1559" w:type="dxa"/>
            <w:vMerge/>
          </w:tcPr>
          <w:p w14:paraId="275D00BD" w14:textId="77777777" w:rsidR="00AA5C2F" w:rsidRPr="00AA5C2F" w:rsidRDefault="00AA5C2F" w:rsidP="00AA5C2F">
            <w:pPr>
              <w:tabs>
                <w:tab w:val="left" w:pos="6780"/>
              </w:tabs>
              <w:contextualSpacing/>
              <w:jc w:val="center"/>
              <w:rPr>
                <w:color w:val="FF0000"/>
              </w:rPr>
            </w:pPr>
          </w:p>
        </w:tc>
        <w:tc>
          <w:tcPr>
            <w:tcW w:w="1364" w:type="dxa"/>
            <w:vMerge/>
            <w:vAlign w:val="center"/>
          </w:tcPr>
          <w:p w14:paraId="35F228E7" w14:textId="77777777" w:rsidR="00AA5C2F" w:rsidRPr="00AA5C2F" w:rsidRDefault="00AA5C2F" w:rsidP="00AA5C2F">
            <w:pPr>
              <w:jc w:val="center"/>
              <w:rPr>
                <w:color w:val="FF0000"/>
              </w:rPr>
            </w:pPr>
          </w:p>
        </w:tc>
      </w:tr>
      <w:tr w:rsidR="00AA5C2F" w:rsidRPr="00323B3B" w14:paraId="0C7DD8E2" w14:textId="77777777" w:rsidTr="0073658D">
        <w:trPr>
          <w:trHeight w:val="134"/>
        </w:trPr>
        <w:tc>
          <w:tcPr>
            <w:tcW w:w="567" w:type="dxa"/>
            <w:vMerge/>
            <w:vAlign w:val="center"/>
          </w:tcPr>
          <w:p w14:paraId="022022A0" w14:textId="77777777" w:rsidR="00AA5C2F" w:rsidRPr="005F2130" w:rsidRDefault="00AA5C2F" w:rsidP="00AA5C2F">
            <w:pPr>
              <w:jc w:val="center"/>
            </w:pPr>
          </w:p>
        </w:tc>
        <w:tc>
          <w:tcPr>
            <w:tcW w:w="2268" w:type="dxa"/>
            <w:vMerge/>
          </w:tcPr>
          <w:p w14:paraId="25DD105F"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2CC9C17D" w14:textId="2D325EAA" w:rsidR="00AA5C2F" w:rsidRDefault="00AA5C2F" w:rsidP="00AA5C2F">
            <w:pPr>
              <w:tabs>
                <w:tab w:val="left" w:pos="6780"/>
              </w:tabs>
              <w:contextualSpacing/>
              <w:jc w:val="center"/>
            </w:pPr>
            <w:r w:rsidRPr="009C5A3F">
              <w:rPr>
                <w:sz w:val="22"/>
                <w:szCs w:val="22"/>
              </w:rPr>
              <w:t>противорадиационные укрытия</w:t>
            </w:r>
          </w:p>
        </w:tc>
        <w:tc>
          <w:tcPr>
            <w:tcW w:w="1843" w:type="dxa"/>
            <w:tcBorders>
              <w:top w:val="single" w:sz="4" w:space="0" w:color="404040"/>
              <w:left w:val="single" w:sz="4" w:space="0" w:color="404040"/>
              <w:bottom w:val="single" w:sz="4" w:space="0" w:color="404040"/>
              <w:right w:val="single" w:sz="4" w:space="0" w:color="404040"/>
            </w:tcBorders>
          </w:tcPr>
          <w:p w14:paraId="5310B2FF" w14:textId="006657F5" w:rsidR="00AA5C2F" w:rsidRPr="00AA6C99" w:rsidRDefault="00AA5C2F" w:rsidP="00AA5C2F">
            <w:pPr>
              <w:jc w:val="center"/>
              <w:rPr>
                <w:color w:val="FF0000"/>
              </w:rPr>
            </w:pPr>
            <w:r w:rsidRPr="009C5A3F">
              <w:rPr>
                <w:sz w:val="22"/>
                <w:szCs w:val="22"/>
              </w:rPr>
              <w:t>▼</w:t>
            </w:r>
          </w:p>
        </w:tc>
        <w:tc>
          <w:tcPr>
            <w:tcW w:w="1559" w:type="dxa"/>
            <w:vMerge/>
          </w:tcPr>
          <w:p w14:paraId="42AFD1A1" w14:textId="77777777" w:rsidR="00AA5C2F" w:rsidRPr="00AA5C2F" w:rsidRDefault="00AA5C2F" w:rsidP="00AA5C2F">
            <w:pPr>
              <w:tabs>
                <w:tab w:val="left" w:pos="6780"/>
              </w:tabs>
              <w:contextualSpacing/>
              <w:jc w:val="center"/>
              <w:rPr>
                <w:color w:val="FF0000"/>
              </w:rPr>
            </w:pPr>
          </w:p>
        </w:tc>
        <w:tc>
          <w:tcPr>
            <w:tcW w:w="1364" w:type="dxa"/>
            <w:vMerge/>
            <w:vAlign w:val="center"/>
          </w:tcPr>
          <w:p w14:paraId="6E09E407" w14:textId="77777777" w:rsidR="00AA5C2F" w:rsidRPr="00AA5C2F" w:rsidRDefault="00AA5C2F" w:rsidP="00AA5C2F">
            <w:pPr>
              <w:jc w:val="center"/>
              <w:rPr>
                <w:color w:val="FF0000"/>
              </w:rPr>
            </w:pPr>
          </w:p>
        </w:tc>
      </w:tr>
      <w:tr w:rsidR="00AA5C2F" w:rsidRPr="00323B3B" w14:paraId="5BDA219B" w14:textId="77777777" w:rsidTr="0073658D">
        <w:trPr>
          <w:trHeight w:val="134"/>
        </w:trPr>
        <w:tc>
          <w:tcPr>
            <w:tcW w:w="567" w:type="dxa"/>
            <w:vMerge/>
            <w:vAlign w:val="center"/>
          </w:tcPr>
          <w:p w14:paraId="52F5FEC9" w14:textId="77777777" w:rsidR="00AA5C2F" w:rsidRPr="005F2130" w:rsidRDefault="00AA5C2F" w:rsidP="00AA5C2F">
            <w:pPr>
              <w:jc w:val="center"/>
            </w:pPr>
          </w:p>
        </w:tc>
        <w:tc>
          <w:tcPr>
            <w:tcW w:w="2268" w:type="dxa"/>
            <w:vMerge/>
          </w:tcPr>
          <w:p w14:paraId="423C5710"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316BA78E" w14:textId="77777777" w:rsidR="007817F0" w:rsidRDefault="00AA5C2F" w:rsidP="00AA5C2F">
            <w:pPr>
              <w:tabs>
                <w:tab w:val="left" w:pos="6780"/>
              </w:tabs>
              <w:contextualSpacing/>
              <w:jc w:val="center"/>
              <w:rPr>
                <w:sz w:val="22"/>
                <w:szCs w:val="22"/>
              </w:rPr>
            </w:pPr>
            <w:r w:rsidRPr="009C5A3F">
              <w:rPr>
                <w:sz w:val="22"/>
                <w:szCs w:val="22"/>
              </w:rPr>
              <w:t xml:space="preserve">в существующих зданиях и </w:t>
            </w:r>
          </w:p>
          <w:p w14:paraId="1FE4C5D3" w14:textId="0A07BEF1" w:rsidR="00AA5C2F" w:rsidRDefault="00AA5C2F" w:rsidP="00AA5C2F">
            <w:pPr>
              <w:tabs>
                <w:tab w:val="left" w:pos="6780"/>
              </w:tabs>
              <w:contextualSpacing/>
              <w:jc w:val="center"/>
            </w:pPr>
            <w:r w:rsidRPr="009C5A3F">
              <w:rPr>
                <w:sz w:val="22"/>
                <w:szCs w:val="22"/>
              </w:rPr>
              <w:t>сооружениях</w:t>
            </w:r>
          </w:p>
        </w:tc>
        <w:tc>
          <w:tcPr>
            <w:tcW w:w="1843" w:type="dxa"/>
            <w:tcBorders>
              <w:top w:val="single" w:sz="4" w:space="0" w:color="404040"/>
              <w:left w:val="single" w:sz="4" w:space="0" w:color="404040"/>
              <w:bottom w:val="single" w:sz="4" w:space="0" w:color="404040"/>
              <w:right w:val="single" w:sz="4" w:space="0" w:color="404040"/>
            </w:tcBorders>
          </w:tcPr>
          <w:p w14:paraId="2685EE4B" w14:textId="1AB74219" w:rsidR="00AA5C2F" w:rsidRPr="00AA6C99" w:rsidRDefault="00AA5C2F" w:rsidP="00AA5C2F">
            <w:pPr>
              <w:jc w:val="center"/>
              <w:rPr>
                <w:color w:val="FF0000"/>
              </w:rPr>
            </w:pPr>
            <w:r w:rsidRPr="009C5A3F">
              <w:rPr>
                <w:sz w:val="22"/>
                <w:szCs w:val="22"/>
              </w:rPr>
              <w:t>не менее 5</w:t>
            </w:r>
          </w:p>
        </w:tc>
        <w:tc>
          <w:tcPr>
            <w:tcW w:w="1559" w:type="dxa"/>
            <w:vMerge/>
          </w:tcPr>
          <w:p w14:paraId="7B138763" w14:textId="77777777" w:rsidR="00AA5C2F" w:rsidRPr="00AA5C2F" w:rsidRDefault="00AA5C2F" w:rsidP="00AA5C2F">
            <w:pPr>
              <w:tabs>
                <w:tab w:val="left" w:pos="6780"/>
              </w:tabs>
              <w:contextualSpacing/>
              <w:jc w:val="center"/>
              <w:rPr>
                <w:color w:val="FF0000"/>
              </w:rPr>
            </w:pPr>
          </w:p>
        </w:tc>
        <w:tc>
          <w:tcPr>
            <w:tcW w:w="1364" w:type="dxa"/>
            <w:vMerge/>
            <w:vAlign w:val="center"/>
          </w:tcPr>
          <w:p w14:paraId="373DE07E" w14:textId="77777777" w:rsidR="00AA5C2F" w:rsidRPr="00AA5C2F" w:rsidRDefault="00AA5C2F" w:rsidP="00AA5C2F">
            <w:pPr>
              <w:jc w:val="center"/>
              <w:rPr>
                <w:color w:val="FF0000"/>
              </w:rPr>
            </w:pPr>
          </w:p>
        </w:tc>
      </w:tr>
      <w:tr w:rsidR="00AA5C2F" w:rsidRPr="00323B3B" w14:paraId="19C5ADE1" w14:textId="77777777" w:rsidTr="0073658D">
        <w:trPr>
          <w:trHeight w:val="134"/>
        </w:trPr>
        <w:tc>
          <w:tcPr>
            <w:tcW w:w="567" w:type="dxa"/>
            <w:vMerge/>
            <w:vAlign w:val="center"/>
          </w:tcPr>
          <w:p w14:paraId="5A481D5C" w14:textId="77777777" w:rsidR="00AA5C2F" w:rsidRPr="005F2130" w:rsidRDefault="00AA5C2F" w:rsidP="00AA5C2F">
            <w:pPr>
              <w:jc w:val="center"/>
            </w:pPr>
          </w:p>
        </w:tc>
        <w:tc>
          <w:tcPr>
            <w:tcW w:w="2268" w:type="dxa"/>
            <w:vMerge/>
          </w:tcPr>
          <w:p w14:paraId="1B9B3B66"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2D427DE4" w14:textId="036F86F0" w:rsidR="00AA5C2F" w:rsidRDefault="00AA5C2F" w:rsidP="00AA5C2F">
            <w:pPr>
              <w:tabs>
                <w:tab w:val="left" w:pos="6780"/>
              </w:tabs>
              <w:contextualSpacing/>
              <w:jc w:val="center"/>
            </w:pPr>
            <w:r w:rsidRPr="009C5A3F">
              <w:rPr>
                <w:sz w:val="22"/>
                <w:szCs w:val="22"/>
              </w:rPr>
              <w:t>в новых зданиях и сооружениях с укрытиями</w:t>
            </w:r>
          </w:p>
        </w:tc>
        <w:tc>
          <w:tcPr>
            <w:tcW w:w="1843" w:type="dxa"/>
            <w:tcBorders>
              <w:top w:val="single" w:sz="4" w:space="0" w:color="404040"/>
              <w:left w:val="single" w:sz="4" w:space="0" w:color="404040"/>
              <w:bottom w:val="single" w:sz="4" w:space="0" w:color="404040"/>
              <w:right w:val="single" w:sz="4" w:space="0" w:color="404040"/>
            </w:tcBorders>
          </w:tcPr>
          <w:p w14:paraId="6AE45264" w14:textId="68984E19" w:rsidR="00AA5C2F" w:rsidRPr="00AA6C99" w:rsidRDefault="00AA5C2F" w:rsidP="00AA5C2F">
            <w:pPr>
              <w:jc w:val="center"/>
              <w:rPr>
                <w:color w:val="FF0000"/>
              </w:rPr>
            </w:pPr>
            <w:r w:rsidRPr="009C5A3F">
              <w:rPr>
                <w:sz w:val="22"/>
                <w:szCs w:val="22"/>
              </w:rPr>
              <w:t>не менее 50</w:t>
            </w:r>
          </w:p>
        </w:tc>
        <w:tc>
          <w:tcPr>
            <w:tcW w:w="1559" w:type="dxa"/>
            <w:vMerge/>
          </w:tcPr>
          <w:p w14:paraId="5439B9DE" w14:textId="77777777" w:rsidR="00AA5C2F" w:rsidRPr="00AA5C2F" w:rsidRDefault="00AA5C2F" w:rsidP="00AA5C2F">
            <w:pPr>
              <w:tabs>
                <w:tab w:val="left" w:pos="6780"/>
              </w:tabs>
              <w:contextualSpacing/>
              <w:jc w:val="center"/>
              <w:rPr>
                <w:color w:val="FF0000"/>
              </w:rPr>
            </w:pPr>
          </w:p>
        </w:tc>
        <w:tc>
          <w:tcPr>
            <w:tcW w:w="1364" w:type="dxa"/>
            <w:vMerge/>
            <w:vAlign w:val="center"/>
          </w:tcPr>
          <w:p w14:paraId="459C5716" w14:textId="77777777" w:rsidR="00AA5C2F" w:rsidRPr="00AA5C2F" w:rsidRDefault="00AA5C2F" w:rsidP="00AA5C2F">
            <w:pPr>
              <w:jc w:val="center"/>
              <w:rPr>
                <w:color w:val="FF0000"/>
              </w:rPr>
            </w:pPr>
          </w:p>
        </w:tc>
      </w:tr>
      <w:tr w:rsidR="00AA5C2F" w:rsidRPr="00323B3B" w14:paraId="3339A81E" w14:textId="77777777" w:rsidTr="0073658D">
        <w:trPr>
          <w:trHeight w:val="134"/>
        </w:trPr>
        <w:tc>
          <w:tcPr>
            <w:tcW w:w="567" w:type="dxa"/>
            <w:vMerge/>
            <w:vAlign w:val="center"/>
          </w:tcPr>
          <w:p w14:paraId="4FAC3DC5" w14:textId="77777777" w:rsidR="00AA5C2F" w:rsidRPr="005F2130" w:rsidRDefault="00AA5C2F" w:rsidP="00AA5C2F">
            <w:pPr>
              <w:jc w:val="center"/>
            </w:pPr>
          </w:p>
        </w:tc>
        <w:tc>
          <w:tcPr>
            <w:tcW w:w="2268" w:type="dxa"/>
            <w:vMerge/>
          </w:tcPr>
          <w:p w14:paraId="1DCA8EC7" w14:textId="77777777" w:rsidR="00AA5C2F" w:rsidRPr="00AA5C2F" w:rsidRDefault="00AA5C2F" w:rsidP="00AA5C2F">
            <w:pPr>
              <w:tabs>
                <w:tab w:val="left" w:pos="6780"/>
              </w:tabs>
              <w:contextualSpacing/>
            </w:pPr>
          </w:p>
        </w:tc>
        <w:tc>
          <w:tcPr>
            <w:tcW w:w="1985" w:type="dxa"/>
            <w:tcBorders>
              <w:top w:val="single" w:sz="4" w:space="0" w:color="404040"/>
              <w:left w:val="single" w:sz="4" w:space="0" w:color="404040"/>
              <w:bottom w:val="single" w:sz="4" w:space="0" w:color="404040"/>
              <w:right w:val="single" w:sz="4" w:space="0" w:color="404040"/>
            </w:tcBorders>
          </w:tcPr>
          <w:p w14:paraId="7ED42475" w14:textId="35F8F5AA" w:rsidR="00AA5C2F" w:rsidRDefault="00AA5C2F" w:rsidP="00AA5C2F">
            <w:pPr>
              <w:tabs>
                <w:tab w:val="left" w:pos="6780"/>
              </w:tabs>
              <w:contextualSpacing/>
              <w:jc w:val="center"/>
            </w:pPr>
            <w:r w:rsidRPr="009C5A3F">
              <w:rPr>
                <w:sz w:val="22"/>
                <w:szCs w:val="22"/>
              </w:rPr>
              <w:t>для медицинских организаций</w:t>
            </w:r>
          </w:p>
        </w:tc>
        <w:tc>
          <w:tcPr>
            <w:tcW w:w="1843" w:type="dxa"/>
            <w:tcBorders>
              <w:top w:val="single" w:sz="4" w:space="0" w:color="404040"/>
              <w:left w:val="single" w:sz="4" w:space="0" w:color="404040"/>
              <w:bottom w:val="single" w:sz="4" w:space="0" w:color="404040"/>
              <w:right w:val="single" w:sz="4" w:space="0" w:color="404040"/>
            </w:tcBorders>
          </w:tcPr>
          <w:p w14:paraId="2B87973D" w14:textId="2AF559C5" w:rsidR="00AA5C2F" w:rsidRPr="00AA6C99" w:rsidRDefault="00AA5C2F" w:rsidP="00AA5C2F">
            <w:pPr>
              <w:jc w:val="center"/>
              <w:rPr>
                <w:color w:val="FF0000"/>
              </w:rPr>
            </w:pPr>
            <w:r w:rsidRPr="009C5A3F">
              <w:rPr>
                <w:sz w:val="22"/>
                <w:szCs w:val="22"/>
              </w:rPr>
              <w:t>не менее 80</w:t>
            </w:r>
          </w:p>
        </w:tc>
        <w:tc>
          <w:tcPr>
            <w:tcW w:w="1559" w:type="dxa"/>
            <w:vMerge/>
            <w:tcBorders>
              <w:bottom w:val="single" w:sz="6" w:space="0" w:color="595959" w:themeColor="text1" w:themeTint="A6"/>
            </w:tcBorders>
          </w:tcPr>
          <w:p w14:paraId="0BC1C705" w14:textId="77777777" w:rsidR="00AA5C2F" w:rsidRPr="00AA5C2F" w:rsidRDefault="00AA5C2F" w:rsidP="00AA5C2F">
            <w:pPr>
              <w:tabs>
                <w:tab w:val="left" w:pos="6780"/>
              </w:tabs>
              <w:contextualSpacing/>
              <w:jc w:val="center"/>
              <w:rPr>
                <w:color w:val="FF0000"/>
              </w:rPr>
            </w:pPr>
          </w:p>
        </w:tc>
        <w:tc>
          <w:tcPr>
            <w:tcW w:w="1364" w:type="dxa"/>
            <w:vMerge/>
            <w:tcBorders>
              <w:bottom w:val="single" w:sz="6" w:space="0" w:color="595959" w:themeColor="text1" w:themeTint="A6"/>
            </w:tcBorders>
            <w:vAlign w:val="center"/>
          </w:tcPr>
          <w:p w14:paraId="23FCC5B6" w14:textId="77777777" w:rsidR="00AA5C2F" w:rsidRPr="00AA5C2F" w:rsidRDefault="00AA5C2F" w:rsidP="00AA5C2F">
            <w:pPr>
              <w:jc w:val="center"/>
              <w:rPr>
                <w:color w:val="FF0000"/>
              </w:rPr>
            </w:pPr>
          </w:p>
        </w:tc>
      </w:tr>
      <w:tr w:rsidR="003D0EF3" w:rsidRPr="00323B3B" w14:paraId="2C8EC304" w14:textId="77777777" w:rsidTr="0073658D">
        <w:trPr>
          <w:trHeight w:val="134"/>
        </w:trPr>
        <w:tc>
          <w:tcPr>
            <w:tcW w:w="567" w:type="dxa"/>
            <w:tcBorders>
              <w:bottom w:val="single" w:sz="12" w:space="0" w:color="595959" w:themeColor="text1" w:themeTint="A6"/>
            </w:tcBorders>
            <w:vAlign w:val="center"/>
          </w:tcPr>
          <w:p w14:paraId="7BECAC05" w14:textId="7BDC4186" w:rsidR="003D0EF3" w:rsidRPr="00EC0BAD" w:rsidRDefault="003D0EF3" w:rsidP="003D0EF3">
            <w:pPr>
              <w:jc w:val="center"/>
              <w:rPr>
                <w:sz w:val="22"/>
              </w:rPr>
            </w:pPr>
            <w:r w:rsidRPr="00EC0BAD">
              <w:rPr>
                <w:sz w:val="22"/>
              </w:rPr>
              <w:t>4.</w:t>
            </w:r>
          </w:p>
        </w:tc>
        <w:tc>
          <w:tcPr>
            <w:tcW w:w="2268" w:type="dxa"/>
            <w:tcBorders>
              <w:bottom w:val="single" w:sz="12" w:space="0" w:color="595959" w:themeColor="text1" w:themeTint="A6"/>
            </w:tcBorders>
          </w:tcPr>
          <w:p w14:paraId="419040D0" w14:textId="34EF0027" w:rsidR="003D0EF3" w:rsidRPr="00EC0BAD" w:rsidRDefault="003D0EF3" w:rsidP="003D0EF3">
            <w:pPr>
              <w:tabs>
                <w:tab w:val="left" w:pos="6780"/>
              </w:tabs>
              <w:contextualSpacing/>
              <w:rPr>
                <w:sz w:val="22"/>
              </w:rPr>
            </w:pPr>
            <w:r>
              <w:rPr>
                <w:sz w:val="22"/>
              </w:rPr>
              <w:t>Дамбы, берегоукрепительные сооружения вне границ населенных пунктов в границах муниципального района</w:t>
            </w:r>
          </w:p>
        </w:tc>
        <w:tc>
          <w:tcPr>
            <w:tcW w:w="1985" w:type="dxa"/>
            <w:tcBorders>
              <w:top w:val="single" w:sz="4" w:space="0" w:color="404040"/>
              <w:left w:val="single" w:sz="4" w:space="0" w:color="404040"/>
              <w:bottom w:val="single" w:sz="12" w:space="0" w:color="595959" w:themeColor="text1" w:themeTint="A6"/>
              <w:right w:val="single" w:sz="4" w:space="0" w:color="404040"/>
            </w:tcBorders>
          </w:tcPr>
          <w:p w14:paraId="56135549" w14:textId="7CC974E1" w:rsidR="003D0EF3" w:rsidRPr="00EC0BAD" w:rsidRDefault="00FF3552" w:rsidP="003D0EF3">
            <w:pPr>
              <w:tabs>
                <w:tab w:val="left" w:pos="6780"/>
              </w:tabs>
              <w:contextualSpacing/>
              <w:jc w:val="center"/>
              <w:rPr>
                <w:sz w:val="22"/>
                <w:szCs w:val="22"/>
              </w:rPr>
            </w:pPr>
            <w:r w:rsidRPr="00FF3552">
              <w:rPr>
                <w:sz w:val="22"/>
                <w:szCs w:val="22"/>
              </w:rPr>
              <w:t>Ширина, м</w:t>
            </w:r>
          </w:p>
        </w:tc>
        <w:tc>
          <w:tcPr>
            <w:tcW w:w="1843" w:type="dxa"/>
            <w:tcBorders>
              <w:top w:val="single" w:sz="4" w:space="0" w:color="404040"/>
              <w:left w:val="single" w:sz="4" w:space="0" w:color="404040"/>
              <w:bottom w:val="single" w:sz="12" w:space="0" w:color="595959" w:themeColor="text1" w:themeTint="A6"/>
              <w:right w:val="single" w:sz="4" w:space="0" w:color="404040"/>
            </w:tcBorders>
          </w:tcPr>
          <w:p w14:paraId="3EBBB6AC" w14:textId="072EEA9D" w:rsidR="003D0EF3" w:rsidRPr="00EC0BAD" w:rsidRDefault="007817F0" w:rsidP="007817F0">
            <w:pPr>
              <w:jc w:val="center"/>
              <w:rPr>
                <w:sz w:val="22"/>
                <w:szCs w:val="22"/>
              </w:rPr>
            </w:pPr>
            <w:r w:rsidRPr="007817F0">
              <w:rPr>
                <w:sz w:val="22"/>
                <w:szCs w:val="22"/>
              </w:rPr>
              <w:t>Ширину гребня плотины или дамбы следует устанавливать в зависимости от условий производства работ и эксплуатации, но не менее 4,5 м</w:t>
            </w:r>
          </w:p>
        </w:tc>
        <w:tc>
          <w:tcPr>
            <w:tcW w:w="1559" w:type="dxa"/>
            <w:tcBorders>
              <w:top w:val="single" w:sz="6" w:space="0" w:color="595959" w:themeColor="text1" w:themeTint="A6"/>
            </w:tcBorders>
          </w:tcPr>
          <w:p w14:paraId="425BC691" w14:textId="18E2612B" w:rsidR="003D0EF3" w:rsidRPr="00EC0BAD" w:rsidRDefault="003D0EF3" w:rsidP="003D0EF3">
            <w:pPr>
              <w:tabs>
                <w:tab w:val="left" w:pos="6780"/>
              </w:tabs>
              <w:contextualSpacing/>
              <w:jc w:val="center"/>
              <w:rPr>
                <w:color w:val="FF0000"/>
                <w:sz w:val="22"/>
              </w:rPr>
            </w:pPr>
            <w:r w:rsidRPr="003F1F1A">
              <w:rPr>
                <w:sz w:val="22"/>
                <w:szCs w:val="22"/>
              </w:rPr>
              <w:t>-</w:t>
            </w:r>
          </w:p>
        </w:tc>
        <w:tc>
          <w:tcPr>
            <w:tcW w:w="1364" w:type="dxa"/>
            <w:tcBorders>
              <w:top w:val="single" w:sz="6" w:space="0" w:color="595959" w:themeColor="text1" w:themeTint="A6"/>
            </w:tcBorders>
            <w:vAlign w:val="center"/>
          </w:tcPr>
          <w:p w14:paraId="55DD7999" w14:textId="3FB67DAC" w:rsidR="003D0EF3" w:rsidRPr="00EC0BAD" w:rsidRDefault="003D0EF3" w:rsidP="003D0EF3">
            <w:pPr>
              <w:jc w:val="center"/>
              <w:rPr>
                <w:color w:val="FF0000"/>
                <w:sz w:val="22"/>
              </w:rPr>
            </w:pPr>
            <w:r w:rsidRPr="003F1F1A">
              <w:rPr>
                <w:sz w:val="22"/>
                <w:szCs w:val="22"/>
              </w:rPr>
              <w:t>Не нормируется</w:t>
            </w:r>
          </w:p>
        </w:tc>
      </w:tr>
    </w:tbl>
    <w:p w14:paraId="0596872F" w14:textId="77777777" w:rsidR="007A7C0B" w:rsidRDefault="007A7C0B" w:rsidP="003D0EF3">
      <w:pPr>
        <w:autoSpaceDE w:val="0"/>
        <w:spacing w:line="276" w:lineRule="auto"/>
        <w:jc w:val="both"/>
        <w:rPr>
          <w:rFonts w:eastAsia="TimesNewRomanPSMT"/>
        </w:rPr>
      </w:pPr>
    </w:p>
    <w:p w14:paraId="4A861D4F" w14:textId="53BDBF8D" w:rsidR="00AA5C2F" w:rsidRDefault="00AA5C2F" w:rsidP="00AA5C2F">
      <w:pPr>
        <w:autoSpaceDE w:val="0"/>
        <w:spacing w:line="276" w:lineRule="auto"/>
        <w:ind w:firstLine="851"/>
        <w:jc w:val="both"/>
        <w:rPr>
          <w:rFonts w:eastAsia="TimesNewRomanPSMT"/>
        </w:rPr>
      </w:pPr>
      <w:r w:rsidRPr="00AA5C2F">
        <w:rPr>
          <w:rFonts w:eastAsia="TimesNewRomanPSMT"/>
        </w:rPr>
        <w:t>Примечания:</w:t>
      </w:r>
    </w:p>
    <w:p w14:paraId="2D45EB53" w14:textId="378CE263" w:rsidR="00AA5C2F" w:rsidRPr="00AA5C2F" w:rsidRDefault="00AA5C2F" w:rsidP="00AA5C2F">
      <w:pPr>
        <w:autoSpaceDE w:val="0"/>
        <w:spacing w:line="276" w:lineRule="auto"/>
        <w:ind w:firstLine="851"/>
        <w:jc w:val="both"/>
        <w:rPr>
          <w:rFonts w:eastAsia="TimesNewRomanPSMT"/>
        </w:rPr>
      </w:pPr>
      <w:r>
        <w:rPr>
          <w:rFonts w:eastAsia="TimesNewRomanPSMT"/>
        </w:rPr>
        <w:t>1. (</w:t>
      </w:r>
      <w:r w:rsidRPr="00AA5C2F">
        <w:rPr>
          <w:rFonts w:eastAsia="TimesNewRomanPSMT"/>
        </w:rPr>
        <w:t>*</w:t>
      </w:r>
      <w:r>
        <w:rPr>
          <w:rFonts w:eastAsia="TimesNewRomanPSMT"/>
        </w:rPr>
        <w:t>)</w:t>
      </w:r>
      <w:r w:rsidRPr="00AA5C2F">
        <w:rPr>
          <w:rFonts w:eastAsia="TimesNewRomanPSMT"/>
        </w:rPr>
        <w:tab/>
        <w:t xml:space="preserve">Радиус сбора укрываемых должен составлять не более </w:t>
      </w:r>
      <w:smartTag w:uri="urn:schemas-microsoft-com:office:smarttags" w:element="metricconverter">
        <w:smartTagPr>
          <w:attr w:name="ProductID" w:val="500 м"/>
        </w:smartTagPr>
        <w:r w:rsidRPr="00AA5C2F">
          <w:rPr>
            <w:rFonts w:eastAsia="TimesNewRomanPSMT"/>
          </w:rPr>
          <w:t>500 м</w:t>
        </w:r>
      </w:smartTag>
      <w:r w:rsidRPr="00AA5C2F">
        <w:rPr>
          <w:rFonts w:eastAsia="TimesNewRomanPSMT"/>
        </w:rPr>
        <w:t xml:space="preserve"> для защитных сооруже</w:t>
      </w:r>
      <w:r w:rsidRPr="00AA5C2F">
        <w:rPr>
          <w:rFonts w:eastAsia="TimesNewRomanPSMT"/>
        </w:rPr>
        <w:softHyphen/>
        <w:t xml:space="preserve">ний, расположенных на территориях, отнесенных к особой группе по гражданской обороне, а для иных территорий – не более </w:t>
      </w:r>
      <w:smartTag w:uri="urn:schemas-microsoft-com:office:smarttags" w:element="metricconverter">
        <w:smartTagPr>
          <w:attr w:name="ProductID" w:val="1000 м"/>
        </w:smartTagPr>
        <w:r w:rsidRPr="00AA5C2F">
          <w:rPr>
            <w:rFonts w:eastAsia="TimesNewRomanPSMT"/>
          </w:rPr>
          <w:t>1000 м</w:t>
        </w:r>
      </w:smartTag>
      <w:r w:rsidRPr="00AA5C2F">
        <w:rPr>
          <w:rFonts w:eastAsia="TimesNewRomanPSMT"/>
        </w:rPr>
        <w:t xml:space="preserve">. При подвозе укрываемых автотранспортом радиус сбора укрываемых в противорадиационные укрытия допускается увеличивать до </w:t>
      </w:r>
      <w:smartTag w:uri="urn:schemas-microsoft-com:office:smarttags" w:element="metricconverter">
        <w:smartTagPr>
          <w:attr w:name="ProductID" w:val="20 км"/>
        </w:smartTagPr>
        <w:r w:rsidRPr="00AA5C2F">
          <w:rPr>
            <w:rFonts w:eastAsia="TimesNewRomanPSMT"/>
          </w:rPr>
          <w:t>20 км</w:t>
        </w:r>
      </w:smartTag>
      <w:r w:rsidRPr="00AA5C2F">
        <w:rPr>
          <w:rFonts w:eastAsia="TimesNewRomanPSMT"/>
        </w:rPr>
        <w:t>.</w:t>
      </w:r>
    </w:p>
    <w:p w14:paraId="6E618B9E" w14:textId="24D4CDA6" w:rsidR="00AA5C2F" w:rsidRPr="00AA5C2F" w:rsidRDefault="00AA5C2F" w:rsidP="00AA5C2F">
      <w:pPr>
        <w:autoSpaceDE w:val="0"/>
        <w:spacing w:line="276" w:lineRule="auto"/>
        <w:ind w:firstLine="851"/>
        <w:jc w:val="both"/>
        <w:rPr>
          <w:rFonts w:eastAsia="TimesNewRomanPSMT"/>
        </w:rPr>
      </w:pPr>
      <w:r>
        <w:rPr>
          <w:rFonts w:eastAsia="TimesNewRomanPSMT"/>
        </w:rPr>
        <w:t>2.</w:t>
      </w:r>
      <w:r w:rsidRPr="00AA5C2F">
        <w:rPr>
          <w:rFonts w:eastAsia="TimesNewRomanPSMT"/>
        </w:rPr>
        <w:t xml:space="preserve"> </w:t>
      </w:r>
      <w:r>
        <w:rPr>
          <w:rFonts w:eastAsia="TimesNewRomanPSMT"/>
        </w:rPr>
        <w:t xml:space="preserve">(**) </w:t>
      </w:r>
      <w:r w:rsidRPr="00AA5C2F">
        <w:rPr>
          <w:rFonts w:eastAsia="TimesNewRomanPSMT"/>
        </w:rPr>
        <w:t xml:space="preserve">Радиус сбора укрываемых должен составлять не более </w:t>
      </w:r>
      <w:smartTag w:uri="urn:schemas-microsoft-com:office:smarttags" w:element="metricconverter">
        <w:smartTagPr>
          <w:attr w:name="ProductID" w:val="500 м"/>
        </w:smartTagPr>
        <w:r w:rsidRPr="00AA5C2F">
          <w:rPr>
            <w:rFonts w:eastAsia="TimesNewRomanPSMT"/>
          </w:rPr>
          <w:t>500 м</w:t>
        </w:r>
      </w:smartTag>
      <w:r w:rsidRPr="00AA5C2F">
        <w:rPr>
          <w:rFonts w:eastAsia="TimesNewRomanPSMT"/>
        </w:rPr>
        <w:t xml:space="preserve"> на территориях, отне</w:t>
      </w:r>
      <w:r w:rsidRPr="00AA5C2F">
        <w:rPr>
          <w:rFonts w:eastAsia="TimesNewRomanPSMT"/>
        </w:rPr>
        <w:softHyphen/>
        <w:t xml:space="preserve">сенных к особой группе по гражданской обороне, а для иных территорий – не более </w:t>
      </w:r>
      <w:smartTag w:uri="urn:schemas-microsoft-com:office:smarttags" w:element="metricconverter">
        <w:smartTagPr>
          <w:attr w:name="ProductID" w:val="1000 м"/>
        </w:smartTagPr>
        <w:r w:rsidRPr="00AA5C2F">
          <w:rPr>
            <w:rFonts w:eastAsia="TimesNewRomanPSMT"/>
          </w:rPr>
          <w:t>1000 м</w:t>
        </w:r>
      </w:smartTag>
      <w:r w:rsidRPr="00AA5C2F">
        <w:rPr>
          <w:rFonts w:eastAsia="TimesNewRomanPSMT"/>
        </w:rPr>
        <w:t>.</w:t>
      </w:r>
    </w:p>
    <w:p w14:paraId="2F361CA4" w14:textId="27AEB55E" w:rsidR="00AA5C2F" w:rsidRPr="00AA5C2F" w:rsidRDefault="00AA5C2F" w:rsidP="00AA5C2F">
      <w:pPr>
        <w:autoSpaceDE w:val="0"/>
        <w:spacing w:line="276" w:lineRule="auto"/>
        <w:ind w:firstLine="851"/>
        <w:jc w:val="both"/>
        <w:rPr>
          <w:rFonts w:eastAsia="TimesNewRomanPSMT"/>
        </w:rPr>
      </w:pPr>
      <w:r>
        <w:rPr>
          <w:rFonts w:eastAsia="TimesNewRomanPSMT"/>
        </w:rPr>
        <w:t xml:space="preserve">3. (***) </w:t>
      </w:r>
      <w:r w:rsidRPr="00AA5C2F">
        <w:rPr>
          <w:rFonts w:eastAsia="TimesNewRomanPSMT"/>
        </w:rPr>
        <w:t>Вместимость защитных сооружений определяют суммой мест для сидения (на первом ярусе нар) и лежания (на втором и третьем ярусах нар). Проектирование убежищ вме</w:t>
      </w:r>
      <w:r w:rsidRPr="00AA5C2F">
        <w:rPr>
          <w:rFonts w:eastAsia="TimesNewRomanPSMT"/>
        </w:rPr>
        <w:softHyphen/>
        <w:t>стимостью менее 150 человек допускается в исключительных случаях с разрешения территори</w:t>
      </w:r>
      <w:r w:rsidRPr="00AA5C2F">
        <w:rPr>
          <w:rFonts w:eastAsia="TimesNewRomanPSMT"/>
        </w:rPr>
        <w:softHyphen/>
        <w:t>альных органов Министерства Российской Федерации по делам гражданской обороны, чрезвы</w:t>
      </w:r>
      <w:r w:rsidRPr="00AA5C2F">
        <w:rPr>
          <w:rFonts w:eastAsia="TimesNewRomanPSMT"/>
        </w:rPr>
        <w:softHyphen/>
        <w:t>чайным ситуациям и ликвидации последствий стихийных бедствий.</w:t>
      </w:r>
    </w:p>
    <w:p w14:paraId="2805876D" w14:textId="77777777" w:rsidR="00AA5C2F" w:rsidRDefault="00AA5C2F" w:rsidP="006729B2">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483"/>
      </w:tblGrid>
      <w:tr w:rsidR="000919B6" w14:paraId="5A3BFAF3" w14:textId="77777777" w:rsidTr="00AA6C99">
        <w:tc>
          <w:tcPr>
            <w:tcW w:w="696" w:type="dxa"/>
            <w:shd w:val="clear" w:color="auto" w:fill="C4BC96" w:themeFill="background2" w:themeFillShade="BF"/>
          </w:tcPr>
          <w:p w14:paraId="791F0D22" w14:textId="0DD91E39" w:rsidR="000919B6" w:rsidRDefault="000919B6" w:rsidP="00171E36">
            <w:pPr>
              <w:autoSpaceDE w:val="0"/>
              <w:jc w:val="both"/>
              <w:rPr>
                <w:rFonts w:eastAsia="TimesNewRomanPSMT"/>
                <w:b/>
              </w:rPr>
            </w:pPr>
            <w:r>
              <w:rPr>
                <w:b/>
              </w:rPr>
              <w:t>1.</w:t>
            </w:r>
            <w:r w:rsidR="00AA6C99">
              <w:rPr>
                <w:b/>
              </w:rPr>
              <w:t>7.</w:t>
            </w:r>
            <w:r w:rsidR="00171E36">
              <w:rPr>
                <w:b/>
              </w:rPr>
              <w:t>5</w:t>
            </w:r>
          </w:p>
        </w:tc>
        <w:tc>
          <w:tcPr>
            <w:tcW w:w="8483" w:type="dxa"/>
          </w:tcPr>
          <w:p w14:paraId="3747D826" w14:textId="715B9841" w:rsidR="000919B6" w:rsidRPr="000919B6" w:rsidRDefault="000919B6" w:rsidP="00AA6C99">
            <w:pPr>
              <w:autoSpaceDE w:val="0"/>
              <w:rPr>
                <w:b/>
              </w:rPr>
            </w:pPr>
            <w:r w:rsidRPr="000919B6">
              <w:rPr>
                <w:b/>
                <w:bCs/>
              </w:rPr>
              <w:t xml:space="preserve">Расчётные показатели </w:t>
            </w:r>
            <w:r w:rsidR="00AA6C99">
              <w:rPr>
                <w:b/>
                <w:bCs/>
              </w:rPr>
              <w:t>в области</w:t>
            </w:r>
            <w:r w:rsidRPr="000919B6">
              <w:rPr>
                <w:b/>
                <w:bCs/>
              </w:rPr>
              <w:t xml:space="preserve"> благоустройства территории </w:t>
            </w:r>
          </w:p>
        </w:tc>
      </w:tr>
    </w:tbl>
    <w:p w14:paraId="0A682F9D" w14:textId="77777777" w:rsidR="000919B6" w:rsidRPr="00FC0695" w:rsidRDefault="000919B6" w:rsidP="000919B6">
      <w:pPr>
        <w:autoSpaceDE w:val="0"/>
        <w:spacing w:line="276" w:lineRule="auto"/>
        <w:ind w:firstLine="851"/>
        <w:jc w:val="both"/>
        <w:rPr>
          <w:rFonts w:eastAsia="TimesNewRomanPSMT"/>
          <w:b/>
          <w:sz w:val="20"/>
        </w:rPr>
      </w:pPr>
    </w:p>
    <w:p w14:paraId="59F76171" w14:textId="42735F7B" w:rsidR="008E7F6A" w:rsidRDefault="000919B6" w:rsidP="000919B6">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для объектов </w:t>
      </w:r>
      <w:r w:rsidR="002E44F1">
        <w:rPr>
          <w:rFonts w:eastAsia="TimesNewRomanPSMT"/>
        </w:rPr>
        <w:t>благоустройства территории</w:t>
      </w:r>
      <w:r w:rsidRPr="004022C2">
        <w:rPr>
          <w:rFonts w:eastAsia="TimesNewRomanPSMT"/>
        </w:rPr>
        <w:t xml:space="preserve"> установлены в соответствии с </w:t>
      </w:r>
      <w:r>
        <w:rPr>
          <w:rFonts w:eastAsia="TimesNewRomanPSMT"/>
        </w:rPr>
        <w:t xml:space="preserve">решением вопросов местного значения </w:t>
      </w:r>
      <w:r w:rsidR="00AA6C99" w:rsidRPr="00AA6C99">
        <w:rPr>
          <w:rFonts w:eastAsia="TimesNewRomanPSMT"/>
        </w:rPr>
        <w:lastRenderedPageBreak/>
        <w:t>Нефтеюганского района Ханты-Мансийского автономного округа - Югры</w:t>
      </w:r>
      <w:r w:rsidRPr="004022C2">
        <w:rPr>
          <w:rFonts w:eastAsia="TimesNewRomanPSMT"/>
        </w:rPr>
        <w:t xml:space="preserve"> </w:t>
      </w:r>
      <w:r w:rsidR="002E44F1">
        <w:rPr>
          <w:rFonts w:eastAsia="TimesNewRomanPSMT"/>
        </w:rPr>
        <w:t xml:space="preserve">с учетом </w:t>
      </w:r>
      <w:r w:rsidR="005B4E1A" w:rsidRPr="005B4E1A">
        <w:rPr>
          <w:rFonts w:eastAsia="TimesNewRomanPSMT"/>
        </w:rPr>
        <w:t>СП 42.13330.2016. Градостроительство. Планировка и застройка городских и сельских поселений. Актуализированная редакция</w:t>
      </w:r>
      <w:r w:rsidR="00D22AB5">
        <w:rPr>
          <w:rFonts w:eastAsia="TimesNewRomanPSMT"/>
        </w:rPr>
        <w:t xml:space="preserve"> СНиП 2.07.01-89*</w:t>
      </w:r>
      <w:r w:rsidR="008E7F6A">
        <w:rPr>
          <w:rFonts w:eastAsia="TimesNewRomanPSMT"/>
        </w:rPr>
        <w:t xml:space="preserve">, </w:t>
      </w:r>
      <w:r w:rsidR="008E7F6A" w:rsidRPr="008E7F6A">
        <w:rPr>
          <w:rFonts w:eastAsia="TimesNewRomanPSMT"/>
        </w:rPr>
        <w:t>СП 82.13330.2016 "СНиП III-10-75 Благоус</w:t>
      </w:r>
      <w:r w:rsidR="008E7F6A">
        <w:rPr>
          <w:rFonts w:eastAsia="TimesNewRomanPSMT"/>
        </w:rPr>
        <w:t xml:space="preserve">тройство территорий", </w:t>
      </w:r>
      <w:r w:rsidR="008E7F6A" w:rsidRPr="008E7F6A">
        <w:rPr>
          <w:rFonts w:eastAsia="TimesNewRomanPSMT"/>
        </w:rPr>
        <w:t>Приказ</w:t>
      </w:r>
      <w:r w:rsidR="008E7F6A">
        <w:rPr>
          <w:rFonts w:eastAsia="TimesNewRomanPSMT"/>
        </w:rPr>
        <w:t>а</w:t>
      </w:r>
      <w:r w:rsidR="008E7F6A" w:rsidRPr="008E7F6A">
        <w:rPr>
          <w:rFonts w:eastAsia="TimesNewRomanPSMT"/>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Pr>
          <w:rFonts w:eastAsia="TimesNewRomanPSMT"/>
        </w:rPr>
        <w:t>.</w:t>
      </w:r>
    </w:p>
    <w:p w14:paraId="11CD3219" w14:textId="19DF631E" w:rsidR="0073658D" w:rsidRDefault="008E7F6A" w:rsidP="00BF0ACD">
      <w:pPr>
        <w:autoSpaceDE w:val="0"/>
        <w:spacing w:line="276" w:lineRule="auto"/>
        <w:ind w:firstLine="851"/>
        <w:jc w:val="both"/>
        <w:rPr>
          <w:rFonts w:eastAsia="TimesNewRomanPSMT"/>
        </w:rPr>
      </w:pPr>
      <w:r>
        <w:rPr>
          <w:rFonts w:eastAsia="TimesNewRomanPSMT"/>
        </w:rPr>
        <w:t>Расчетные показатели для объектов благоустройства территории представлены в Таблице 1.</w:t>
      </w:r>
      <w:r w:rsidR="00AA6C99">
        <w:rPr>
          <w:rFonts w:eastAsia="TimesNewRomanPSMT"/>
        </w:rPr>
        <w:t>7</w:t>
      </w:r>
      <w:r>
        <w:rPr>
          <w:rFonts w:eastAsia="TimesNewRomanPSMT"/>
        </w:rPr>
        <w:t>.</w:t>
      </w:r>
      <w:r w:rsidR="00171E36">
        <w:rPr>
          <w:rFonts w:eastAsia="TimesNewRomanPSMT"/>
        </w:rPr>
        <w:t>5</w:t>
      </w:r>
      <w:r w:rsidR="000919B6" w:rsidRPr="004022C2">
        <w:rPr>
          <w:rFonts w:eastAsia="TimesNewRomanPSMT"/>
        </w:rPr>
        <w:t>.</w:t>
      </w:r>
    </w:p>
    <w:p w14:paraId="062126A6" w14:textId="2A280674" w:rsidR="008E7F6A" w:rsidRDefault="008E7F6A" w:rsidP="008E7F6A">
      <w:pPr>
        <w:autoSpaceDE w:val="0"/>
        <w:spacing w:line="276" w:lineRule="auto"/>
        <w:ind w:firstLine="851"/>
        <w:jc w:val="right"/>
        <w:rPr>
          <w:rFonts w:eastAsia="TimesNewRomanPSMT"/>
        </w:rPr>
      </w:pPr>
      <w:r>
        <w:rPr>
          <w:rFonts w:eastAsia="TimesNewRomanPSMT"/>
        </w:rPr>
        <w:t>Таблица 1.</w:t>
      </w:r>
      <w:r w:rsidR="00AA6C99">
        <w:rPr>
          <w:rFonts w:eastAsia="TimesNewRomanPSMT"/>
        </w:rPr>
        <w:t>7</w:t>
      </w:r>
      <w:r>
        <w:rPr>
          <w:rFonts w:eastAsia="TimesNewRomanPSMT"/>
        </w:rPr>
        <w:t>.</w:t>
      </w:r>
      <w:r w:rsidR="00171E36">
        <w:rPr>
          <w:rFonts w:eastAsia="TimesNewRomanPSMT"/>
        </w:rPr>
        <w:t>5</w:t>
      </w:r>
      <w:r>
        <w:rPr>
          <w:rFonts w:eastAsia="TimesNewRomanPSMT"/>
        </w:rPr>
        <w:t xml:space="preserve">. </w:t>
      </w:r>
      <w:r w:rsidRPr="008E7F6A">
        <w:rPr>
          <w:rFonts w:eastAsia="TimesNewRomanPSMT"/>
        </w:rPr>
        <w:t xml:space="preserve">Расчётные показатели обеспеченности </w:t>
      </w:r>
    </w:p>
    <w:p w14:paraId="40D46D19" w14:textId="77777777" w:rsidR="008E7F6A" w:rsidRDefault="008E7F6A" w:rsidP="005F2130">
      <w:pPr>
        <w:autoSpaceDE w:val="0"/>
        <w:spacing w:line="276" w:lineRule="auto"/>
        <w:ind w:firstLine="851"/>
        <w:jc w:val="right"/>
        <w:rPr>
          <w:rFonts w:eastAsia="TimesNewRomanPSMT"/>
        </w:rPr>
      </w:pPr>
      <w:r w:rsidRPr="008E7F6A">
        <w:rPr>
          <w:rFonts w:eastAsia="TimesNewRomanPSMT"/>
        </w:rPr>
        <w:t>объектами благоустройства территории</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65"/>
        <w:gridCol w:w="2689"/>
        <w:gridCol w:w="1638"/>
        <w:gridCol w:w="1537"/>
        <w:gridCol w:w="1524"/>
        <w:gridCol w:w="1526"/>
      </w:tblGrid>
      <w:tr w:rsidR="008E7F6A" w:rsidRPr="00323B3B" w14:paraId="24F7BF02" w14:textId="77777777" w:rsidTr="007A7C0B">
        <w:trPr>
          <w:trHeight w:val="778"/>
          <w:tblHeader/>
        </w:trPr>
        <w:tc>
          <w:tcPr>
            <w:tcW w:w="565" w:type="dxa"/>
            <w:vMerge w:val="restart"/>
            <w:shd w:val="clear" w:color="auto" w:fill="FFFFFF" w:themeFill="background1"/>
            <w:vAlign w:val="center"/>
          </w:tcPr>
          <w:p w14:paraId="306A2ACB" w14:textId="77777777" w:rsidR="008E7F6A" w:rsidRDefault="008E7F6A" w:rsidP="004839C9">
            <w:pPr>
              <w:jc w:val="center"/>
              <w:rPr>
                <w:b/>
              </w:rPr>
            </w:pPr>
            <w:r w:rsidRPr="00487417">
              <w:rPr>
                <w:b/>
                <w:sz w:val="22"/>
                <w:szCs w:val="22"/>
              </w:rPr>
              <w:t>№</w:t>
            </w:r>
          </w:p>
          <w:p w14:paraId="73F88CAD" w14:textId="77777777" w:rsidR="005F2130" w:rsidRPr="00487417" w:rsidRDefault="005F2130" w:rsidP="004839C9">
            <w:pPr>
              <w:jc w:val="center"/>
              <w:rPr>
                <w:b/>
              </w:rPr>
            </w:pPr>
            <w:r>
              <w:rPr>
                <w:b/>
                <w:sz w:val="22"/>
                <w:szCs w:val="22"/>
              </w:rPr>
              <w:t>пп</w:t>
            </w:r>
          </w:p>
        </w:tc>
        <w:tc>
          <w:tcPr>
            <w:tcW w:w="2689" w:type="dxa"/>
            <w:vMerge w:val="restart"/>
            <w:shd w:val="clear" w:color="auto" w:fill="FFFFFF" w:themeFill="background1"/>
            <w:vAlign w:val="center"/>
          </w:tcPr>
          <w:p w14:paraId="2139CE5F" w14:textId="77777777" w:rsidR="008E7F6A" w:rsidRPr="00487417" w:rsidRDefault="008E7F6A" w:rsidP="004839C9">
            <w:pPr>
              <w:jc w:val="center"/>
              <w:rPr>
                <w:b/>
              </w:rPr>
            </w:pPr>
            <w:r w:rsidRPr="00487417">
              <w:rPr>
                <w:b/>
                <w:sz w:val="22"/>
                <w:szCs w:val="22"/>
              </w:rPr>
              <w:t>Наименование объекта</w:t>
            </w:r>
          </w:p>
          <w:p w14:paraId="41AEE05D" w14:textId="77777777" w:rsidR="008E7F6A" w:rsidRDefault="008E7F6A" w:rsidP="004839C9">
            <w:pPr>
              <w:jc w:val="center"/>
              <w:rPr>
                <w:b/>
              </w:rPr>
            </w:pPr>
            <w:r>
              <w:rPr>
                <w:b/>
                <w:sz w:val="22"/>
                <w:szCs w:val="22"/>
              </w:rPr>
              <w:t xml:space="preserve">благоустройства </w:t>
            </w:r>
          </w:p>
          <w:p w14:paraId="6CE21F0F" w14:textId="77777777" w:rsidR="008E7F6A" w:rsidRPr="00487417" w:rsidRDefault="008E7F6A" w:rsidP="004839C9">
            <w:pPr>
              <w:jc w:val="center"/>
              <w:rPr>
                <w:b/>
              </w:rPr>
            </w:pPr>
            <w:r>
              <w:rPr>
                <w:b/>
                <w:sz w:val="22"/>
                <w:szCs w:val="22"/>
              </w:rPr>
              <w:t>территории</w:t>
            </w:r>
          </w:p>
        </w:tc>
        <w:tc>
          <w:tcPr>
            <w:tcW w:w="3175" w:type="dxa"/>
            <w:gridSpan w:val="2"/>
            <w:shd w:val="clear" w:color="auto" w:fill="FFFFFF" w:themeFill="background1"/>
            <w:vAlign w:val="center"/>
          </w:tcPr>
          <w:p w14:paraId="39CE6308" w14:textId="77777777" w:rsidR="008E7F6A" w:rsidRPr="00487417" w:rsidRDefault="008E7F6A" w:rsidP="004839C9">
            <w:pPr>
              <w:jc w:val="center"/>
              <w:rPr>
                <w:b/>
              </w:rPr>
            </w:pPr>
            <w:r w:rsidRPr="00487417">
              <w:rPr>
                <w:b/>
                <w:sz w:val="22"/>
                <w:szCs w:val="22"/>
              </w:rPr>
              <w:t>Минимально допустимый уровень обеспеченности</w:t>
            </w:r>
          </w:p>
        </w:tc>
        <w:tc>
          <w:tcPr>
            <w:tcW w:w="3050" w:type="dxa"/>
            <w:gridSpan w:val="2"/>
            <w:shd w:val="clear" w:color="auto" w:fill="FFFFFF" w:themeFill="background1"/>
            <w:vAlign w:val="center"/>
          </w:tcPr>
          <w:p w14:paraId="3DBA08FE" w14:textId="77777777" w:rsidR="008E7F6A" w:rsidRPr="00487417" w:rsidRDefault="008E7F6A" w:rsidP="004839C9">
            <w:pPr>
              <w:jc w:val="center"/>
              <w:rPr>
                <w:b/>
              </w:rPr>
            </w:pPr>
            <w:r w:rsidRPr="00487417">
              <w:rPr>
                <w:b/>
                <w:sz w:val="22"/>
                <w:szCs w:val="22"/>
              </w:rPr>
              <w:t>Максимально допустимый уровень территориальной доступности</w:t>
            </w:r>
          </w:p>
        </w:tc>
      </w:tr>
      <w:tr w:rsidR="008E7F6A" w:rsidRPr="00323B3B" w14:paraId="3D3BC7CF" w14:textId="77777777" w:rsidTr="007A7C0B">
        <w:trPr>
          <w:trHeight w:val="505"/>
          <w:tblHeader/>
        </w:trPr>
        <w:tc>
          <w:tcPr>
            <w:tcW w:w="565" w:type="dxa"/>
            <w:vMerge/>
            <w:tcBorders>
              <w:bottom w:val="single" w:sz="12" w:space="0" w:color="595959" w:themeColor="text1" w:themeTint="A6"/>
            </w:tcBorders>
            <w:shd w:val="clear" w:color="auto" w:fill="FFFFFF" w:themeFill="background1"/>
            <w:vAlign w:val="center"/>
          </w:tcPr>
          <w:p w14:paraId="4F67752F" w14:textId="77777777" w:rsidR="008E7F6A" w:rsidRPr="00487417" w:rsidRDefault="008E7F6A" w:rsidP="004839C9">
            <w:pPr>
              <w:jc w:val="center"/>
              <w:rPr>
                <w:b/>
              </w:rPr>
            </w:pPr>
          </w:p>
        </w:tc>
        <w:tc>
          <w:tcPr>
            <w:tcW w:w="2689" w:type="dxa"/>
            <w:vMerge/>
            <w:tcBorders>
              <w:bottom w:val="single" w:sz="12" w:space="0" w:color="595959" w:themeColor="text1" w:themeTint="A6"/>
            </w:tcBorders>
            <w:shd w:val="clear" w:color="auto" w:fill="FFFFFF" w:themeFill="background1"/>
            <w:vAlign w:val="center"/>
          </w:tcPr>
          <w:p w14:paraId="4F077486" w14:textId="77777777" w:rsidR="008E7F6A" w:rsidRPr="00487417" w:rsidRDefault="008E7F6A" w:rsidP="004839C9">
            <w:pPr>
              <w:jc w:val="center"/>
              <w:rPr>
                <w:b/>
              </w:rPr>
            </w:pPr>
          </w:p>
        </w:tc>
        <w:tc>
          <w:tcPr>
            <w:tcW w:w="1638" w:type="dxa"/>
            <w:tcBorders>
              <w:bottom w:val="single" w:sz="12" w:space="0" w:color="595959" w:themeColor="text1" w:themeTint="A6"/>
            </w:tcBorders>
            <w:shd w:val="clear" w:color="auto" w:fill="FFFFFF" w:themeFill="background1"/>
            <w:vAlign w:val="center"/>
          </w:tcPr>
          <w:p w14:paraId="6C0E1A75" w14:textId="77777777" w:rsidR="008E7F6A" w:rsidRDefault="008E7F6A" w:rsidP="004839C9">
            <w:pPr>
              <w:jc w:val="center"/>
              <w:rPr>
                <w:b/>
              </w:rPr>
            </w:pPr>
            <w:r w:rsidRPr="00487417">
              <w:rPr>
                <w:b/>
                <w:sz w:val="22"/>
                <w:szCs w:val="22"/>
              </w:rPr>
              <w:t xml:space="preserve">Единица </w:t>
            </w:r>
          </w:p>
          <w:p w14:paraId="7419FC47" w14:textId="77777777" w:rsidR="008E7F6A" w:rsidRPr="00487417" w:rsidRDefault="008E7F6A" w:rsidP="004839C9">
            <w:pPr>
              <w:jc w:val="center"/>
              <w:rPr>
                <w:b/>
              </w:rPr>
            </w:pPr>
            <w:r w:rsidRPr="00487417">
              <w:rPr>
                <w:b/>
                <w:sz w:val="22"/>
                <w:szCs w:val="22"/>
              </w:rPr>
              <w:t>измерения</w:t>
            </w:r>
          </w:p>
        </w:tc>
        <w:tc>
          <w:tcPr>
            <w:tcW w:w="1537" w:type="dxa"/>
            <w:tcBorders>
              <w:bottom w:val="single" w:sz="12" w:space="0" w:color="595959" w:themeColor="text1" w:themeTint="A6"/>
            </w:tcBorders>
            <w:shd w:val="clear" w:color="auto" w:fill="FFFFFF" w:themeFill="background1"/>
            <w:vAlign w:val="center"/>
          </w:tcPr>
          <w:p w14:paraId="23F020B6" w14:textId="77777777" w:rsidR="008E7F6A" w:rsidRPr="00487417" w:rsidRDefault="008E7F6A" w:rsidP="004839C9">
            <w:pPr>
              <w:jc w:val="center"/>
              <w:rPr>
                <w:b/>
              </w:rPr>
            </w:pPr>
            <w:r w:rsidRPr="00487417">
              <w:rPr>
                <w:b/>
                <w:sz w:val="22"/>
                <w:szCs w:val="22"/>
              </w:rPr>
              <w:t>Величина</w:t>
            </w:r>
          </w:p>
        </w:tc>
        <w:tc>
          <w:tcPr>
            <w:tcW w:w="1524" w:type="dxa"/>
            <w:tcBorders>
              <w:bottom w:val="single" w:sz="12" w:space="0" w:color="595959" w:themeColor="text1" w:themeTint="A6"/>
            </w:tcBorders>
            <w:shd w:val="clear" w:color="auto" w:fill="FFFFFF" w:themeFill="background1"/>
            <w:vAlign w:val="center"/>
          </w:tcPr>
          <w:p w14:paraId="4E23B5C4" w14:textId="77777777" w:rsidR="008E7F6A" w:rsidRDefault="008E7F6A" w:rsidP="004839C9">
            <w:pPr>
              <w:jc w:val="center"/>
              <w:rPr>
                <w:b/>
              </w:rPr>
            </w:pPr>
            <w:r w:rsidRPr="00487417">
              <w:rPr>
                <w:b/>
                <w:sz w:val="22"/>
                <w:szCs w:val="22"/>
              </w:rPr>
              <w:t xml:space="preserve">Единица </w:t>
            </w:r>
          </w:p>
          <w:p w14:paraId="4B00FD44" w14:textId="77777777" w:rsidR="008E7F6A" w:rsidRPr="00487417" w:rsidRDefault="008E7F6A" w:rsidP="004839C9">
            <w:pPr>
              <w:jc w:val="center"/>
              <w:rPr>
                <w:b/>
              </w:rPr>
            </w:pPr>
            <w:r w:rsidRPr="00487417">
              <w:rPr>
                <w:b/>
                <w:sz w:val="22"/>
                <w:szCs w:val="22"/>
              </w:rPr>
              <w:t>измерения</w:t>
            </w:r>
          </w:p>
        </w:tc>
        <w:tc>
          <w:tcPr>
            <w:tcW w:w="1526" w:type="dxa"/>
            <w:tcBorders>
              <w:bottom w:val="single" w:sz="12" w:space="0" w:color="595959" w:themeColor="text1" w:themeTint="A6"/>
            </w:tcBorders>
            <w:shd w:val="clear" w:color="auto" w:fill="FFFFFF" w:themeFill="background1"/>
            <w:vAlign w:val="center"/>
          </w:tcPr>
          <w:p w14:paraId="0000E41C" w14:textId="77777777" w:rsidR="008E7F6A" w:rsidRPr="00487417" w:rsidRDefault="008E7F6A" w:rsidP="004839C9">
            <w:pPr>
              <w:jc w:val="center"/>
              <w:rPr>
                <w:b/>
              </w:rPr>
            </w:pPr>
            <w:r w:rsidRPr="00487417">
              <w:rPr>
                <w:b/>
                <w:sz w:val="22"/>
                <w:szCs w:val="22"/>
              </w:rPr>
              <w:t>Величина</w:t>
            </w:r>
          </w:p>
        </w:tc>
      </w:tr>
      <w:tr w:rsidR="005F2130" w:rsidRPr="00323B3B" w14:paraId="2B336347" w14:textId="77777777" w:rsidTr="00BF0ACD">
        <w:trPr>
          <w:trHeight w:val="65"/>
        </w:trPr>
        <w:tc>
          <w:tcPr>
            <w:tcW w:w="565" w:type="dxa"/>
            <w:tcBorders>
              <w:top w:val="single" w:sz="12" w:space="0" w:color="595959" w:themeColor="text1" w:themeTint="A6"/>
              <w:bottom w:val="single" w:sz="4" w:space="0" w:color="auto"/>
            </w:tcBorders>
            <w:vAlign w:val="center"/>
          </w:tcPr>
          <w:p w14:paraId="396D2E89" w14:textId="77777777" w:rsidR="005F2130" w:rsidRPr="005F2130" w:rsidRDefault="005F2130" w:rsidP="004839C9">
            <w:pPr>
              <w:jc w:val="center"/>
            </w:pPr>
            <w:r w:rsidRPr="005F2130">
              <w:t>1</w:t>
            </w:r>
            <w:r>
              <w:t>.</w:t>
            </w:r>
          </w:p>
        </w:tc>
        <w:tc>
          <w:tcPr>
            <w:tcW w:w="2689" w:type="dxa"/>
            <w:tcBorders>
              <w:top w:val="single" w:sz="12" w:space="0" w:color="595959" w:themeColor="text1" w:themeTint="A6"/>
              <w:bottom w:val="single" w:sz="4" w:space="0" w:color="auto"/>
              <w:right w:val="single" w:sz="6" w:space="0" w:color="595959" w:themeColor="text1" w:themeTint="A6"/>
            </w:tcBorders>
          </w:tcPr>
          <w:p w14:paraId="2C9F1955" w14:textId="77777777" w:rsidR="005F2130" w:rsidRPr="001B3A30" w:rsidRDefault="005F2130" w:rsidP="004839C9">
            <w:pPr>
              <w:tabs>
                <w:tab w:val="left" w:pos="6780"/>
              </w:tabs>
              <w:contextualSpacing/>
            </w:pPr>
            <w:r>
              <w:rPr>
                <w:sz w:val="22"/>
                <w:szCs w:val="22"/>
              </w:rPr>
              <w:t>Парк культуры и отдыха</w:t>
            </w:r>
          </w:p>
        </w:tc>
        <w:tc>
          <w:tcPr>
            <w:tcW w:w="1638" w:type="dxa"/>
            <w:tcBorders>
              <w:top w:val="single" w:sz="12" w:space="0" w:color="595959" w:themeColor="text1" w:themeTint="A6"/>
              <w:left w:val="single" w:sz="6" w:space="0" w:color="595959" w:themeColor="text1" w:themeTint="A6"/>
              <w:bottom w:val="single" w:sz="4" w:space="0" w:color="auto"/>
            </w:tcBorders>
          </w:tcPr>
          <w:p w14:paraId="6E9BAA5E" w14:textId="77777777" w:rsidR="005F2130" w:rsidRPr="001B3A30" w:rsidRDefault="005F2130" w:rsidP="00552021">
            <w:pPr>
              <w:tabs>
                <w:tab w:val="left" w:pos="6780"/>
              </w:tabs>
              <w:contextualSpacing/>
              <w:jc w:val="center"/>
            </w:pPr>
            <w:r>
              <w:rPr>
                <w:sz w:val="22"/>
                <w:szCs w:val="22"/>
              </w:rPr>
              <w:t>Кол-во (объект) на населенный пункт</w:t>
            </w:r>
          </w:p>
        </w:tc>
        <w:tc>
          <w:tcPr>
            <w:tcW w:w="1537" w:type="dxa"/>
            <w:tcBorders>
              <w:top w:val="single" w:sz="12" w:space="0" w:color="595959" w:themeColor="text1" w:themeTint="A6"/>
              <w:bottom w:val="single" w:sz="4" w:space="0" w:color="auto"/>
            </w:tcBorders>
            <w:vAlign w:val="center"/>
          </w:tcPr>
          <w:p w14:paraId="64E3C5D7" w14:textId="77777777" w:rsidR="005F2130" w:rsidRPr="00CF1967" w:rsidRDefault="005F2130" w:rsidP="004839C9">
            <w:pPr>
              <w:jc w:val="center"/>
              <w:rPr>
                <w:color w:val="FF0000"/>
              </w:rPr>
            </w:pPr>
            <w:r w:rsidRPr="005F2130">
              <w:rPr>
                <w:sz w:val="22"/>
              </w:rPr>
              <w:t>1</w:t>
            </w:r>
          </w:p>
        </w:tc>
        <w:tc>
          <w:tcPr>
            <w:tcW w:w="1524" w:type="dxa"/>
            <w:tcBorders>
              <w:top w:val="single" w:sz="12" w:space="0" w:color="595959" w:themeColor="text1" w:themeTint="A6"/>
              <w:bottom w:val="single" w:sz="4" w:space="0" w:color="auto"/>
            </w:tcBorders>
            <w:vAlign w:val="center"/>
          </w:tcPr>
          <w:p w14:paraId="1129C650" w14:textId="77777777" w:rsidR="005F2130" w:rsidRPr="003F1F1A" w:rsidRDefault="005F2130" w:rsidP="005F2130">
            <w:pPr>
              <w:jc w:val="center"/>
            </w:pPr>
            <w:r>
              <w:rPr>
                <w:sz w:val="22"/>
                <w:szCs w:val="22"/>
              </w:rPr>
              <w:t>Транспортная доступность, мин.</w:t>
            </w:r>
          </w:p>
        </w:tc>
        <w:tc>
          <w:tcPr>
            <w:tcW w:w="1526" w:type="dxa"/>
            <w:tcBorders>
              <w:top w:val="single" w:sz="12" w:space="0" w:color="595959" w:themeColor="text1" w:themeTint="A6"/>
              <w:bottom w:val="single" w:sz="4" w:space="0" w:color="auto"/>
            </w:tcBorders>
            <w:vAlign w:val="center"/>
          </w:tcPr>
          <w:p w14:paraId="0AA9B28C" w14:textId="77777777" w:rsidR="005F2130" w:rsidRPr="003F1F1A" w:rsidRDefault="005F2130" w:rsidP="005F2130">
            <w:pPr>
              <w:jc w:val="center"/>
            </w:pPr>
            <w:r>
              <w:rPr>
                <w:sz w:val="22"/>
                <w:szCs w:val="22"/>
              </w:rPr>
              <w:t>15</w:t>
            </w:r>
          </w:p>
        </w:tc>
      </w:tr>
      <w:tr w:rsidR="00BF0ACD" w:rsidRPr="00323B3B" w14:paraId="69A33F5A" w14:textId="77777777" w:rsidTr="00987ADC">
        <w:trPr>
          <w:trHeight w:val="65"/>
        </w:trPr>
        <w:tc>
          <w:tcPr>
            <w:tcW w:w="565" w:type="dxa"/>
            <w:tcBorders>
              <w:top w:val="single" w:sz="4" w:space="0" w:color="auto"/>
              <w:bottom w:val="single" w:sz="6" w:space="0" w:color="595959" w:themeColor="text1" w:themeTint="A6"/>
            </w:tcBorders>
            <w:vAlign w:val="center"/>
          </w:tcPr>
          <w:p w14:paraId="05E752E1" w14:textId="36C24500" w:rsidR="00BF0ACD" w:rsidRPr="005F2130" w:rsidRDefault="00BF0ACD" w:rsidP="00BF0ACD">
            <w:pPr>
              <w:jc w:val="center"/>
            </w:pPr>
            <w:r>
              <w:t>2.</w:t>
            </w:r>
          </w:p>
        </w:tc>
        <w:tc>
          <w:tcPr>
            <w:tcW w:w="2689" w:type="dxa"/>
            <w:shd w:val="clear" w:color="auto" w:fill="auto"/>
          </w:tcPr>
          <w:p w14:paraId="1663324B" w14:textId="7417A809" w:rsidR="00BF0ACD" w:rsidRDefault="00BF0ACD" w:rsidP="00BF0ACD">
            <w:pPr>
              <w:tabs>
                <w:tab w:val="left" w:pos="6780"/>
              </w:tabs>
              <w:contextualSpacing/>
              <w:rPr>
                <w:sz w:val="22"/>
                <w:szCs w:val="22"/>
              </w:rPr>
            </w:pPr>
            <w:r w:rsidRPr="00EB1ED1">
              <w:rPr>
                <w:sz w:val="22"/>
              </w:rPr>
              <w:t>Места массового отдыха на водных объектах (пляжи)</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768D35B1" w14:textId="4A964B4B" w:rsidR="00BF0ACD" w:rsidRDefault="00BF0ACD" w:rsidP="00BF0ACD">
            <w:pPr>
              <w:tabs>
                <w:tab w:val="left" w:pos="6780"/>
              </w:tabs>
              <w:contextualSpacing/>
              <w:jc w:val="center"/>
              <w:rPr>
                <w:sz w:val="22"/>
                <w:szCs w:val="22"/>
              </w:rPr>
            </w:pPr>
            <w:r>
              <w:rPr>
                <w:sz w:val="22"/>
                <w:szCs w:val="22"/>
              </w:rPr>
              <w:t>Площадь на 1 посетителя, м</w:t>
            </w:r>
            <w:r>
              <w:rPr>
                <w:sz w:val="22"/>
                <w:szCs w:val="22"/>
                <w:vertAlign w:val="superscript"/>
              </w:rPr>
              <w:t>2</w:t>
            </w:r>
          </w:p>
        </w:tc>
        <w:tc>
          <w:tcPr>
            <w:tcW w:w="1537" w:type="dxa"/>
            <w:tcBorders>
              <w:top w:val="single" w:sz="6" w:space="0" w:color="595959" w:themeColor="text1" w:themeTint="A6"/>
              <w:bottom w:val="single" w:sz="6" w:space="0" w:color="595959" w:themeColor="text1" w:themeTint="A6"/>
            </w:tcBorders>
            <w:vAlign w:val="center"/>
          </w:tcPr>
          <w:p w14:paraId="2251CE53" w14:textId="02D356FD" w:rsidR="00BF0ACD" w:rsidRPr="005F2130" w:rsidRDefault="00BF0ACD" w:rsidP="00BF0ACD">
            <w:pPr>
              <w:jc w:val="center"/>
              <w:rPr>
                <w:sz w:val="22"/>
              </w:rPr>
            </w:pPr>
            <w:r>
              <w:rPr>
                <w:sz w:val="22"/>
              </w:rPr>
              <w:t>8</w:t>
            </w:r>
          </w:p>
        </w:tc>
        <w:tc>
          <w:tcPr>
            <w:tcW w:w="1524" w:type="dxa"/>
            <w:tcBorders>
              <w:top w:val="single" w:sz="6" w:space="0" w:color="595959" w:themeColor="text1" w:themeTint="A6"/>
              <w:bottom w:val="single" w:sz="6" w:space="0" w:color="595959" w:themeColor="text1" w:themeTint="A6"/>
            </w:tcBorders>
            <w:vAlign w:val="center"/>
          </w:tcPr>
          <w:p w14:paraId="376505EB" w14:textId="00BCDA1E" w:rsidR="00BF0ACD" w:rsidRDefault="00BF0ACD" w:rsidP="00BF0ACD">
            <w:pPr>
              <w:jc w:val="center"/>
              <w:rPr>
                <w:sz w:val="22"/>
                <w:szCs w:val="22"/>
              </w:rPr>
            </w:pPr>
            <w:r>
              <w:rPr>
                <w:sz w:val="22"/>
                <w:szCs w:val="22"/>
              </w:rPr>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14:paraId="39A0D1F4" w14:textId="680858D6" w:rsidR="00BF0ACD" w:rsidRDefault="00BF0ACD" w:rsidP="00BF0ACD">
            <w:pPr>
              <w:jc w:val="center"/>
              <w:rPr>
                <w:sz w:val="22"/>
                <w:szCs w:val="22"/>
              </w:rPr>
            </w:pPr>
            <w:r>
              <w:rPr>
                <w:sz w:val="22"/>
                <w:szCs w:val="22"/>
              </w:rPr>
              <w:t>15</w:t>
            </w:r>
          </w:p>
        </w:tc>
      </w:tr>
      <w:tr w:rsidR="007F3A96" w:rsidRPr="00323B3B" w14:paraId="5A1A07D2" w14:textId="77777777" w:rsidTr="007F3A96">
        <w:trPr>
          <w:trHeight w:val="65"/>
        </w:trPr>
        <w:tc>
          <w:tcPr>
            <w:tcW w:w="565" w:type="dxa"/>
            <w:tcBorders>
              <w:top w:val="single" w:sz="6" w:space="0" w:color="595959" w:themeColor="text1" w:themeTint="A6"/>
              <w:bottom w:val="single" w:sz="6" w:space="0" w:color="595959" w:themeColor="text1" w:themeTint="A6"/>
            </w:tcBorders>
            <w:vAlign w:val="center"/>
          </w:tcPr>
          <w:p w14:paraId="5CC77BED" w14:textId="3B1A27B6" w:rsidR="007F3A96" w:rsidRPr="005F2130" w:rsidRDefault="00BF0ACD" w:rsidP="007F3A96">
            <w:pPr>
              <w:jc w:val="center"/>
            </w:pPr>
            <w:r>
              <w:t>3</w:t>
            </w:r>
            <w:r w:rsidR="007F3A96">
              <w:t>.</w:t>
            </w:r>
          </w:p>
        </w:tc>
        <w:tc>
          <w:tcPr>
            <w:tcW w:w="2689" w:type="dxa"/>
            <w:shd w:val="clear" w:color="auto" w:fill="auto"/>
          </w:tcPr>
          <w:p w14:paraId="6BEA1567" w14:textId="2A470EA7" w:rsidR="007F3A96" w:rsidRDefault="007F3A96" w:rsidP="007F3A96">
            <w:pPr>
              <w:tabs>
                <w:tab w:val="left" w:pos="6780"/>
              </w:tabs>
              <w:contextualSpacing/>
            </w:pPr>
            <w:r w:rsidRPr="007F3A96">
              <w:rPr>
                <w:sz w:val="22"/>
                <w:szCs w:val="22"/>
              </w:rPr>
              <w:t>Территория рекреационного назначения (лесопарк, парк, сквер, бульвар, аллея)</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0E43F640" w14:textId="5EE6A127" w:rsidR="007F3A96" w:rsidRPr="007F3A96" w:rsidRDefault="007F3A96" w:rsidP="007F3A96">
            <w:pPr>
              <w:tabs>
                <w:tab w:val="left" w:pos="6780"/>
              </w:tabs>
              <w:contextualSpacing/>
              <w:jc w:val="center"/>
            </w:pPr>
            <w:r>
              <w:rPr>
                <w:sz w:val="22"/>
                <w:szCs w:val="22"/>
              </w:rPr>
              <w:t>Площадь на 1 человека, м</w:t>
            </w:r>
            <w:r>
              <w:rPr>
                <w:sz w:val="22"/>
                <w:szCs w:val="22"/>
                <w:vertAlign w:val="superscript"/>
              </w:rPr>
              <w:t>2</w:t>
            </w:r>
          </w:p>
        </w:tc>
        <w:tc>
          <w:tcPr>
            <w:tcW w:w="1537" w:type="dxa"/>
            <w:tcBorders>
              <w:top w:val="single" w:sz="6" w:space="0" w:color="595959" w:themeColor="text1" w:themeTint="A6"/>
              <w:bottom w:val="single" w:sz="6" w:space="0" w:color="595959" w:themeColor="text1" w:themeTint="A6"/>
            </w:tcBorders>
            <w:vAlign w:val="center"/>
          </w:tcPr>
          <w:p w14:paraId="604AA308" w14:textId="70FE081E" w:rsidR="007F3A96" w:rsidRPr="005F2130" w:rsidRDefault="007F3A96" w:rsidP="007F3A96">
            <w:pPr>
              <w:jc w:val="center"/>
            </w:pPr>
            <w:r>
              <w:rPr>
                <w:sz w:val="22"/>
              </w:rPr>
              <w:t>10</w:t>
            </w:r>
          </w:p>
        </w:tc>
        <w:tc>
          <w:tcPr>
            <w:tcW w:w="1524" w:type="dxa"/>
            <w:tcBorders>
              <w:top w:val="single" w:sz="6" w:space="0" w:color="595959" w:themeColor="text1" w:themeTint="A6"/>
              <w:bottom w:val="single" w:sz="6" w:space="0" w:color="595959" w:themeColor="text1" w:themeTint="A6"/>
            </w:tcBorders>
            <w:vAlign w:val="center"/>
          </w:tcPr>
          <w:p w14:paraId="2A5D4313" w14:textId="444AA7CE" w:rsidR="007F3A96" w:rsidRDefault="007F3A96" w:rsidP="007F3A96">
            <w:pPr>
              <w:jc w:val="center"/>
            </w:pPr>
            <w:r w:rsidRPr="007F3A96">
              <w:rPr>
                <w:sz w:val="22"/>
                <w:szCs w:val="22"/>
              </w:rPr>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14:paraId="56E2E939" w14:textId="7341373C" w:rsidR="007F3A96" w:rsidRDefault="007F3A96" w:rsidP="007F3A96">
            <w:pPr>
              <w:jc w:val="center"/>
            </w:pPr>
            <w:r>
              <w:rPr>
                <w:sz w:val="22"/>
                <w:szCs w:val="22"/>
              </w:rPr>
              <w:t>30</w:t>
            </w:r>
          </w:p>
        </w:tc>
      </w:tr>
      <w:tr w:rsidR="007F3A96" w:rsidRPr="00323B3B" w14:paraId="17414963" w14:textId="77777777" w:rsidTr="007F3A96">
        <w:trPr>
          <w:trHeight w:val="65"/>
        </w:trPr>
        <w:tc>
          <w:tcPr>
            <w:tcW w:w="565" w:type="dxa"/>
            <w:tcBorders>
              <w:top w:val="single" w:sz="6" w:space="0" w:color="595959" w:themeColor="text1" w:themeTint="A6"/>
              <w:bottom w:val="single" w:sz="6" w:space="0" w:color="595959" w:themeColor="text1" w:themeTint="A6"/>
            </w:tcBorders>
            <w:vAlign w:val="center"/>
          </w:tcPr>
          <w:p w14:paraId="3A9CA0CF" w14:textId="3DCC1E01" w:rsidR="007F3A96" w:rsidRPr="005F2130" w:rsidRDefault="00BF0ACD" w:rsidP="007F3A96">
            <w:pPr>
              <w:jc w:val="center"/>
            </w:pPr>
            <w:r>
              <w:t>4</w:t>
            </w:r>
            <w:r w:rsidR="007F3A96">
              <w:t>.</w:t>
            </w:r>
          </w:p>
        </w:tc>
        <w:tc>
          <w:tcPr>
            <w:tcW w:w="2689" w:type="dxa"/>
            <w:shd w:val="clear" w:color="auto" w:fill="auto"/>
          </w:tcPr>
          <w:p w14:paraId="25D1FFDD" w14:textId="16588442" w:rsidR="007F3A96" w:rsidRDefault="007F3A96" w:rsidP="007F3A96">
            <w:pPr>
              <w:tabs>
                <w:tab w:val="left" w:pos="6780"/>
              </w:tabs>
              <w:contextualSpacing/>
            </w:pPr>
            <w:r w:rsidRPr="007F3A96">
              <w:rPr>
                <w:sz w:val="22"/>
                <w:szCs w:val="22"/>
              </w:rPr>
              <w:t>Детская площадка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045192E3" w14:textId="5E2B31C5" w:rsidR="007F3A96" w:rsidRDefault="007F3A96" w:rsidP="007F3A96">
            <w:pPr>
              <w:tabs>
                <w:tab w:val="left" w:pos="6780"/>
              </w:tabs>
              <w:contextualSpacing/>
              <w:jc w:val="center"/>
            </w:pPr>
            <w:r w:rsidRPr="007F3A96">
              <w:rPr>
                <w:sz w:val="22"/>
                <w:szCs w:val="22"/>
              </w:rPr>
              <w:t>Площадь на 1 человека, м</w:t>
            </w:r>
            <w:r w:rsidRPr="007F3A96">
              <w:rPr>
                <w:sz w:val="22"/>
                <w:szCs w:val="22"/>
                <w:vertAlign w:val="superscript"/>
              </w:rPr>
              <w:t>2</w:t>
            </w:r>
          </w:p>
        </w:tc>
        <w:tc>
          <w:tcPr>
            <w:tcW w:w="1537" w:type="dxa"/>
            <w:tcBorders>
              <w:top w:val="single" w:sz="6" w:space="0" w:color="595959" w:themeColor="text1" w:themeTint="A6"/>
              <w:bottom w:val="single" w:sz="6" w:space="0" w:color="595959" w:themeColor="text1" w:themeTint="A6"/>
            </w:tcBorders>
            <w:vAlign w:val="center"/>
          </w:tcPr>
          <w:p w14:paraId="487CBA86" w14:textId="14A09EF0" w:rsidR="007F3A96" w:rsidRPr="005F2130" w:rsidRDefault="007F3A96" w:rsidP="007F3A96">
            <w:pPr>
              <w:jc w:val="center"/>
            </w:pPr>
            <w:r>
              <w:rPr>
                <w:sz w:val="22"/>
              </w:rPr>
              <w:t>0,5</w:t>
            </w:r>
          </w:p>
        </w:tc>
        <w:tc>
          <w:tcPr>
            <w:tcW w:w="1524" w:type="dxa"/>
            <w:tcBorders>
              <w:top w:val="single" w:sz="6" w:space="0" w:color="595959" w:themeColor="text1" w:themeTint="A6"/>
              <w:bottom w:val="single" w:sz="6" w:space="0" w:color="595959" w:themeColor="text1" w:themeTint="A6"/>
            </w:tcBorders>
            <w:vAlign w:val="center"/>
          </w:tcPr>
          <w:p w14:paraId="740C7906" w14:textId="27F1001F" w:rsidR="007F3A96" w:rsidRDefault="007F3A96" w:rsidP="007F3A96">
            <w:pPr>
              <w:jc w:val="center"/>
            </w:pPr>
            <w:r>
              <w:rPr>
                <w:sz w:val="22"/>
                <w:szCs w:val="22"/>
              </w:rPr>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14:paraId="1D8BCCEC" w14:textId="639E5A89" w:rsidR="007F3A96" w:rsidRDefault="007F3A96" w:rsidP="007F3A96">
            <w:pPr>
              <w:jc w:val="center"/>
            </w:pPr>
            <w:r>
              <w:rPr>
                <w:sz w:val="22"/>
                <w:szCs w:val="22"/>
              </w:rPr>
              <w:t>500</w:t>
            </w:r>
          </w:p>
        </w:tc>
      </w:tr>
      <w:tr w:rsidR="007F3A96" w:rsidRPr="00323B3B" w14:paraId="2279452F" w14:textId="77777777" w:rsidTr="007F3A96">
        <w:trPr>
          <w:trHeight w:val="65"/>
        </w:trPr>
        <w:tc>
          <w:tcPr>
            <w:tcW w:w="565" w:type="dxa"/>
            <w:tcBorders>
              <w:top w:val="single" w:sz="6" w:space="0" w:color="595959" w:themeColor="text1" w:themeTint="A6"/>
              <w:bottom w:val="single" w:sz="6" w:space="0" w:color="595959" w:themeColor="text1" w:themeTint="A6"/>
            </w:tcBorders>
            <w:vAlign w:val="center"/>
          </w:tcPr>
          <w:p w14:paraId="5F4287EC" w14:textId="731DCE41" w:rsidR="007F3A96" w:rsidRPr="005F2130" w:rsidRDefault="00BF0ACD" w:rsidP="007F3A96">
            <w:pPr>
              <w:jc w:val="center"/>
            </w:pPr>
            <w:r>
              <w:t>5</w:t>
            </w:r>
            <w:r w:rsidR="007F3A96">
              <w:t>.</w:t>
            </w:r>
          </w:p>
        </w:tc>
        <w:tc>
          <w:tcPr>
            <w:tcW w:w="2689" w:type="dxa"/>
            <w:shd w:val="clear" w:color="auto" w:fill="auto"/>
          </w:tcPr>
          <w:p w14:paraId="1665475F" w14:textId="4D01AA6A" w:rsidR="007F3A96" w:rsidRDefault="007F3A96" w:rsidP="007F3A96">
            <w:pPr>
              <w:tabs>
                <w:tab w:val="left" w:pos="6780"/>
              </w:tabs>
              <w:contextualSpacing/>
            </w:pPr>
            <w:r w:rsidRPr="009200E4">
              <w:t>Площадка отдыха и досуга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466FCACC" w14:textId="2A7FAC1A" w:rsidR="007F3A96" w:rsidRDefault="007F3A96" w:rsidP="007F3A96">
            <w:pPr>
              <w:tabs>
                <w:tab w:val="left" w:pos="6780"/>
              </w:tabs>
              <w:contextualSpacing/>
              <w:jc w:val="center"/>
            </w:pPr>
            <w:r w:rsidRPr="007F3A96">
              <w:rPr>
                <w:sz w:val="22"/>
                <w:szCs w:val="22"/>
              </w:rPr>
              <w:t>Площадь на 1 человека, м</w:t>
            </w:r>
            <w:r w:rsidRPr="007F3A96">
              <w:rPr>
                <w:sz w:val="22"/>
                <w:szCs w:val="22"/>
                <w:vertAlign w:val="superscript"/>
              </w:rPr>
              <w:t>2</w:t>
            </w:r>
          </w:p>
        </w:tc>
        <w:tc>
          <w:tcPr>
            <w:tcW w:w="1537" w:type="dxa"/>
            <w:tcBorders>
              <w:top w:val="single" w:sz="6" w:space="0" w:color="595959" w:themeColor="text1" w:themeTint="A6"/>
              <w:bottom w:val="single" w:sz="6" w:space="0" w:color="595959" w:themeColor="text1" w:themeTint="A6"/>
            </w:tcBorders>
            <w:vAlign w:val="center"/>
          </w:tcPr>
          <w:p w14:paraId="49C3D24B" w14:textId="35920507" w:rsidR="007F3A96" w:rsidRPr="005F2130" w:rsidRDefault="007F3A96" w:rsidP="007F3A96">
            <w:pPr>
              <w:jc w:val="center"/>
            </w:pPr>
            <w:r>
              <w:rPr>
                <w:sz w:val="22"/>
              </w:rPr>
              <w:t>0,1</w:t>
            </w:r>
          </w:p>
        </w:tc>
        <w:tc>
          <w:tcPr>
            <w:tcW w:w="1524" w:type="dxa"/>
            <w:tcBorders>
              <w:top w:val="single" w:sz="6" w:space="0" w:color="595959" w:themeColor="text1" w:themeTint="A6"/>
              <w:bottom w:val="single" w:sz="6" w:space="0" w:color="595959" w:themeColor="text1" w:themeTint="A6"/>
            </w:tcBorders>
            <w:vAlign w:val="center"/>
          </w:tcPr>
          <w:p w14:paraId="78676D72" w14:textId="0F676E73" w:rsidR="007F3A96" w:rsidRDefault="007F3A96" w:rsidP="007F3A96">
            <w:pPr>
              <w:jc w:val="center"/>
            </w:pPr>
            <w:r>
              <w:rPr>
                <w:sz w:val="22"/>
                <w:szCs w:val="22"/>
              </w:rPr>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14:paraId="32DEA554" w14:textId="5E2A6CE4" w:rsidR="007F3A96" w:rsidRDefault="007F3A96" w:rsidP="007F3A96">
            <w:pPr>
              <w:jc w:val="center"/>
            </w:pPr>
            <w:r>
              <w:rPr>
                <w:sz w:val="22"/>
                <w:szCs w:val="22"/>
              </w:rPr>
              <w:t>600</w:t>
            </w:r>
          </w:p>
        </w:tc>
      </w:tr>
      <w:tr w:rsidR="007F3A96" w:rsidRPr="00323B3B" w14:paraId="26B51049" w14:textId="77777777" w:rsidTr="00BF0ACD">
        <w:trPr>
          <w:trHeight w:val="65"/>
        </w:trPr>
        <w:tc>
          <w:tcPr>
            <w:tcW w:w="565" w:type="dxa"/>
            <w:tcBorders>
              <w:top w:val="single" w:sz="6" w:space="0" w:color="595959" w:themeColor="text1" w:themeTint="A6"/>
              <w:bottom w:val="single" w:sz="12" w:space="0" w:color="595959" w:themeColor="text1" w:themeTint="A6"/>
            </w:tcBorders>
            <w:vAlign w:val="center"/>
          </w:tcPr>
          <w:p w14:paraId="26221000" w14:textId="65E2E2BA" w:rsidR="007F3A96" w:rsidRPr="005F2130" w:rsidRDefault="00BF0ACD" w:rsidP="007F3A96">
            <w:pPr>
              <w:jc w:val="center"/>
            </w:pPr>
            <w:r>
              <w:t>6</w:t>
            </w:r>
            <w:r w:rsidR="007F3A96">
              <w:t>.</w:t>
            </w:r>
          </w:p>
        </w:tc>
        <w:tc>
          <w:tcPr>
            <w:tcW w:w="2689" w:type="dxa"/>
            <w:tcBorders>
              <w:bottom w:val="single" w:sz="12" w:space="0" w:color="595959" w:themeColor="text1" w:themeTint="A6"/>
            </w:tcBorders>
            <w:shd w:val="clear" w:color="auto" w:fill="auto"/>
          </w:tcPr>
          <w:p w14:paraId="03CC8C06" w14:textId="53F38829" w:rsidR="007F3A96" w:rsidRDefault="007F3A96" w:rsidP="007F3A96">
            <w:pPr>
              <w:tabs>
                <w:tab w:val="left" w:pos="6780"/>
              </w:tabs>
              <w:contextualSpacing/>
            </w:pPr>
            <w:r w:rsidRPr="009200E4">
              <w:t>Площадки для выгула собак</w:t>
            </w:r>
          </w:p>
        </w:tc>
        <w:tc>
          <w:tcPr>
            <w:tcW w:w="1638"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14:paraId="5924623F" w14:textId="042F798A" w:rsidR="007F3A96" w:rsidRDefault="007F3A96" w:rsidP="007F3A96">
            <w:pPr>
              <w:tabs>
                <w:tab w:val="left" w:pos="6780"/>
              </w:tabs>
              <w:contextualSpacing/>
              <w:jc w:val="center"/>
            </w:pPr>
            <w:r w:rsidRPr="007F3A96">
              <w:rPr>
                <w:sz w:val="22"/>
                <w:szCs w:val="22"/>
              </w:rPr>
              <w:t>Площадь на 1 человека, м</w:t>
            </w:r>
            <w:r w:rsidRPr="007F3A96">
              <w:rPr>
                <w:sz w:val="22"/>
                <w:szCs w:val="22"/>
                <w:vertAlign w:val="superscript"/>
              </w:rPr>
              <w:t>2</w:t>
            </w:r>
          </w:p>
        </w:tc>
        <w:tc>
          <w:tcPr>
            <w:tcW w:w="1537" w:type="dxa"/>
            <w:tcBorders>
              <w:top w:val="single" w:sz="6" w:space="0" w:color="595959" w:themeColor="text1" w:themeTint="A6"/>
              <w:bottom w:val="single" w:sz="12" w:space="0" w:color="595959" w:themeColor="text1" w:themeTint="A6"/>
            </w:tcBorders>
            <w:vAlign w:val="center"/>
          </w:tcPr>
          <w:p w14:paraId="63DA0132" w14:textId="3DD7A34D" w:rsidR="007F3A96" w:rsidRPr="005F2130" w:rsidRDefault="007F3A96" w:rsidP="007F3A96">
            <w:pPr>
              <w:jc w:val="center"/>
            </w:pPr>
            <w:r>
              <w:rPr>
                <w:sz w:val="22"/>
              </w:rPr>
              <w:t>0,1</w:t>
            </w:r>
          </w:p>
        </w:tc>
        <w:tc>
          <w:tcPr>
            <w:tcW w:w="1524" w:type="dxa"/>
            <w:tcBorders>
              <w:top w:val="single" w:sz="6" w:space="0" w:color="595959" w:themeColor="text1" w:themeTint="A6"/>
              <w:bottom w:val="single" w:sz="12" w:space="0" w:color="595959" w:themeColor="text1" w:themeTint="A6"/>
            </w:tcBorders>
            <w:vAlign w:val="center"/>
          </w:tcPr>
          <w:p w14:paraId="3D6CD419" w14:textId="32F7758E" w:rsidR="007F3A96" w:rsidRDefault="007F3A96" w:rsidP="007F3A96">
            <w:pPr>
              <w:jc w:val="center"/>
            </w:pPr>
            <w:r>
              <w:rPr>
                <w:sz w:val="22"/>
                <w:szCs w:val="22"/>
              </w:rPr>
              <w:t>Пешеходная доступность, м</w:t>
            </w:r>
          </w:p>
        </w:tc>
        <w:tc>
          <w:tcPr>
            <w:tcW w:w="1526" w:type="dxa"/>
            <w:tcBorders>
              <w:top w:val="single" w:sz="6" w:space="0" w:color="595959" w:themeColor="text1" w:themeTint="A6"/>
              <w:bottom w:val="single" w:sz="12" w:space="0" w:color="595959" w:themeColor="text1" w:themeTint="A6"/>
            </w:tcBorders>
            <w:vAlign w:val="center"/>
          </w:tcPr>
          <w:p w14:paraId="1311A35E" w14:textId="4B0E8F98" w:rsidR="007F3A96" w:rsidRDefault="007F3A96" w:rsidP="007F3A96">
            <w:pPr>
              <w:jc w:val="center"/>
            </w:pPr>
            <w:r>
              <w:rPr>
                <w:sz w:val="22"/>
                <w:szCs w:val="22"/>
              </w:rPr>
              <w:t>600</w:t>
            </w:r>
          </w:p>
        </w:tc>
      </w:tr>
    </w:tbl>
    <w:p w14:paraId="6D745A08" w14:textId="77777777" w:rsidR="008E7F6A" w:rsidRDefault="008E7F6A" w:rsidP="00BF0ACD">
      <w:pPr>
        <w:autoSpaceDE w:val="0"/>
        <w:spacing w:line="276" w:lineRule="auto"/>
        <w:jc w:val="both"/>
        <w:rPr>
          <w:rFonts w:eastAsia="TimesNewRomanPSMT"/>
        </w:rPr>
      </w:pPr>
    </w:p>
    <w:p w14:paraId="23AECA70" w14:textId="77777777" w:rsidR="008E7F6A" w:rsidRDefault="00AE57E6" w:rsidP="00A87CE1">
      <w:pPr>
        <w:autoSpaceDE w:val="0"/>
        <w:ind w:firstLine="851"/>
        <w:jc w:val="both"/>
        <w:rPr>
          <w:rFonts w:eastAsia="TimesNewRomanPSMT"/>
        </w:rPr>
      </w:pPr>
      <w:r>
        <w:rPr>
          <w:rFonts w:eastAsia="TimesNewRomanPSMT"/>
        </w:rPr>
        <w:t>Примечания:</w:t>
      </w:r>
    </w:p>
    <w:p w14:paraId="0398E2F6" w14:textId="77777777" w:rsidR="00AE57E6" w:rsidRDefault="00AE57E6" w:rsidP="00A87CE1">
      <w:pPr>
        <w:autoSpaceDE w:val="0"/>
        <w:ind w:firstLine="851"/>
        <w:jc w:val="both"/>
        <w:rPr>
          <w:rFonts w:eastAsia="TimesNewRomanPSMT"/>
        </w:rPr>
      </w:pPr>
      <w:r>
        <w:rPr>
          <w:rFonts w:eastAsia="TimesNewRomanPSMT"/>
        </w:rPr>
        <w:t xml:space="preserve">1. </w:t>
      </w:r>
      <w:r w:rsidRPr="00AE57E6">
        <w:rPr>
          <w:rFonts w:eastAsia="TimesNewRomanPSMT"/>
        </w:rPr>
        <w:t>Количество посетителей, одновременно находящихся на территории рекреационны</w:t>
      </w:r>
      <w:r>
        <w:rPr>
          <w:rFonts w:eastAsia="TimesNewRomanPSMT"/>
        </w:rPr>
        <w:t>х</w:t>
      </w:r>
      <w:r w:rsidRPr="00AE57E6">
        <w:rPr>
          <w:rFonts w:eastAsia="TimesNewRomanPSMT"/>
        </w:rPr>
        <w:t xml:space="preserve"> объект</w:t>
      </w:r>
      <w:r>
        <w:rPr>
          <w:rFonts w:eastAsia="TimesNewRomanPSMT"/>
        </w:rPr>
        <w:t>ов</w:t>
      </w:r>
      <w:r w:rsidRPr="00AE57E6">
        <w:rPr>
          <w:rFonts w:eastAsia="TimesNewRomanPSMT"/>
        </w:rPr>
        <w:t xml:space="preserve"> общего пользования, рекомендуется принимать 10 - 15% от численности населения, проживающего в радиусе доступности объекта рекреации</w:t>
      </w:r>
      <w:r>
        <w:rPr>
          <w:rFonts w:eastAsia="TimesNewRomanPSMT"/>
        </w:rPr>
        <w:t>;</w:t>
      </w:r>
    </w:p>
    <w:p w14:paraId="1B47BAA8" w14:textId="612519AC" w:rsidR="00AE57E6" w:rsidRPr="00AE57E6" w:rsidRDefault="00F2569C" w:rsidP="00A87CE1">
      <w:pPr>
        <w:autoSpaceDE w:val="0"/>
        <w:ind w:firstLine="851"/>
        <w:jc w:val="both"/>
        <w:rPr>
          <w:rFonts w:eastAsia="TimesNewRomanPSMT"/>
        </w:rPr>
      </w:pPr>
      <w:r>
        <w:rPr>
          <w:rFonts w:eastAsia="TimesNewRomanPSMT"/>
        </w:rPr>
        <w:t>2</w:t>
      </w:r>
      <w:r w:rsidR="00AE57E6">
        <w:rPr>
          <w:rFonts w:eastAsia="TimesNewRomanPSMT"/>
        </w:rPr>
        <w:t xml:space="preserve">. </w:t>
      </w:r>
      <w:r w:rsidR="00AE57E6" w:rsidRPr="00AE57E6">
        <w:rPr>
          <w:rFonts w:eastAsia="TimesNewRomanPSMT"/>
        </w:rPr>
        <w:t>Минимальные размеры площади территории рекреационны</w:t>
      </w:r>
      <w:r w:rsidR="00AE57E6">
        <w:rPr>
          <w:rFonts w:eastAsia="TimesNewRomanPSMT"/>
        </w:rPr>
        <w:t>х</w:t>
      </w:r>
      <w:r w:rsidR="00AE57E6" w:rsidRPr="00AE57E6">
        <w:rPr>
          <w:rFonts w:eastAsia="TimesNewRomanPSMT"/>
        </w:rPr>
        <w:t xml:space="preserve"> объект</w:t>
      </w:r>
      <w:r w:rsidR="00AE57E6">
        <w:rPr>
          <w:rFonts w:eastAsia="TimesNewRomanPSMT"/>
        </w:rPr>
        <w:t>ов</w:t>
      </w:r>
      <w:r w:rsidR="00AE57E6" w:rsidRPr="00AE57E6">
        <w:rPr>
          <w:rFonts w:eastAsia="TimesNewRomanPSMT"/>
        </w:rPr>
        <w:t xml:space="preserve"> общего пользования принимаются, га:</w:t>
      </w:r>
    </w:p>
    <w:p w14:paraId="3D6C6F66" w14:textId="77777777" w:rsidR="00AE57E6" w:rsidRPr="00AE57E6" w:rsidRDefault="00AE57E6" w:rsidP="00A87CE1">
      <w:pPr>
        <w:autoSpaceDE w:val="0"/>
        <w:ind w:firstLine="851"/>
        <w:jc w:val="both"/>
        <w:rPr>
          <w:rFonts w:eastAsia="TimesNewRomanPSMT"/>
        </w:rPr>
      </w:pPr>
      <w:r w:rsidRPr="00AE57E6">
        <w:rPr>
          <w:rFonts w:eastAsia="TimesNewRomanPSMT"/>
        </w:rPr>
        <w:t>- садов жилых зон - 3;</w:t>
      </w:r>
    </w:p>
    <w:p w14:paraId="03FA6C9B" w14:textId="77777777" w:rsidR="00AE57E6" w:rsidRDefault="00F4611A" w:rsidP="00A87CE1">
      <w:pPr>
        <w:autoSpaceDE w:val="0"/>
        <w:ind w:firstLine="851"/>
        <w:jc w:val="both"/>
        <w:rPr>
          <w:rFonts w:eastAsia="TimesNewRomanPSMT"/>
        </w:rPr>
      </w:pPr>
      <w:r>
        <w:rPr>
          <w:rFonts w:eastAsia="TimesNewRomanPSMT"/>
        </w:rPr>
        <w:t>- скверов - 0,5</w:t>
      </w:r>
    </w:p>
    <w:p w14:paraId="392533E7" w14:textId="6756BF10" w:rsidR="00F4611A" w:rsidRDefault="009C7B3D" w:rsidP="00A87CE1">
      <w:pPr>
        <w:autoSpaceDE w:val="0"/>
        <w:ind w:firstLine="851"/>
        <w:jc w:val="both"/>
        <w:rPr>
          <w:rFonts w:eastAsia="TimesNewRomanPSMT"/>
        </w:rPr>
      </w:pPr>
      <w:r>
        <w:rPr>
          <w:rFonts w:eastAsia="TimesNewRomanPSMT"/>
        </w:rPr>
        <w:t>4</w:t>
      </w:r>
      <w:r w:rsidR="00F4611A">
        <w:rPr>
          <w:rFonts w:eastAsia="TimesNewRomanPSMT"/>
        </w:rPr>
        <w:t xml:space="preserve">. Подробные нормативы благоустройства территории муниципального образования необходимо разрабатывать в Правилах благоустройства территорий </w:t>
      </w:r>
      <w:r w:rsidR="00AA6C99" w:rsidRPr="00AA6C99">
        <w:rPr>
          <w:rFonts w:eastAsia="TimesNewRomanPSMT"/>
        </w:rPr>
        <w:t>Нефтеюганского района Ханты-Мансийского автономного округа - Югры</w:t>
      </w:r>
      <w:r w:rsidR="00F4611A">
        <w:rPr>
          <w:rFonts w:eastAsia="TimesNewRomanPSMT"/>
        </w:rPr>
        <w:t xml:space="preserve">, соответствующих требованиям </w:t>
      </w:r>
      <w:r w:rsidR="00F4611A" w:rsidRPr="008E7F6A">
        <w:rPr>
          <w:rFonts w:eastAsia="TimesNewRomanPSMT"/>
        </w:rPr>
        <w:t>Приказ</w:t>
      </w:r>
      <w:r w:rsidR="00F4611A">
        <w:rPr>
          <w:rFonts w:eastAsia="TimesNewRomanPSMT"/>
        </w:rPr>
        <w:t>а</w:t>
      </w:r>
      <w:r w:rsidR="00F4611A" w:rsidRPr="008E7F6A">
        <w:rPr>
          <w:rFonts w:eastAsia="TimesNewRomanPSMT"/>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Pr>
          <w:rFonts w:eastAsia="TimesNewRomanPSMT"/>
        </w:rPr>
        <w:t>.</w:t>
      </w:r>
    </w:p>
    <w:p w14:paraId="6871FAFC" w14:textId="77777777" w:rsidR="0013466D" w:rsidRDefault="0013466D" w:rsidP="000F032E">
      <w:pPr>
        <w:autoSpaceDE w:val="0"/>
        <w:spacing w:line="276" w:lineRule="auto"/>
        <w:jc w:val="both"/>
        <w:rPr>
          <w:rFonts w:eastAsia="TimesNewRomanPSMT"/>
        </w:rPr>
      </w:pPr>
    </w:p>
    <w:p w14:paraId="77B672FB" w14:textId="77777777" w:rsidR="0013466D" w:rsidRDefault="0013466D" w:rsidP="000F032E">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267"/>
      </w:tblGrid>
      <w:tr w:rsidR="000F032E" w14:paraId="2CA0DA89" w14:textId="77777777" w:rsidTr="000F032E">
        <w:tc>
          <w:tcPr>
            <w:tcW w:w="696" w:type="dxa"/>
            <w:shd w:val="clear" w:color="auto" w:fill="C4BC96" w:themeFill="background2" w:themeFillShade="BF"/>
          </w:tcPr>
          <w:p w14:paraId="5DB5E547" w14:textId="3B659233" w:rsidR="000F032E" w:rsidRDefault="000F032E" w:rsidP="000F032E">
            <w:pPr>
              <w:autoSpaceDE w:val="0"/>
              <w:jc w:val="both"/>
              <w:rPr>
                <w:rFonts w:eastAsia="TimesNewRomanPSMT"/>
                <w:b/>
              </w:rPr>
            </w:pPr>
            <w:r>
              <w:rPr>
                <w:b/>
              </w:rPr>
              <w:t>1.7.6</w:t>
            </w:r>
          </w:p>
        </w:tc>
        <w:tc>
          <w:tcPr>
            <w:tcW w:w="8267" w:type="dxa"/>
          </w:tcPr>
          <w:p w14:paraId="1A36D25A" w14:textId="77777777" w:rsidR="000F032E" w:rsidRDefault="000F032E" w:rsidP="000F032E">
            <w:pPr>
              <w:autoSpaceDE w:val="0"/>
              <w:rPr>
                <w:b/>
                <w:bCs/>
              </w:rPr>
            </w:pPr>
            <w:r w:rsidRPr="000919B6">
              <w:rPr>
                <w:b/>
                <w:bCs/>
              </w:rPr>
              <w:t xml:space="preserve">Расчётные показатели </w:t>
            </w:r>
            <w:r>
              <w:rPr>
                <w:b/>
                <w:bCs/>
              </w:rPr>
              <w:t>в области</w:t>
            </w:r>
            <w:r w:rsidRPr="000919B6">
              <w:rPr>
                <w:b/>
                <w:bCs/>
              </w:rPr>
              <w:t xml:space="preserve"> </w:t>
            </w:r>
            <w:r>
              <w:rPr>
                <w:b/>
                <w:bCs/>
              </w:rPr>
              <w:t xml:space="preserve">особо охраняемых </w:t>
            </w:r>
          </w:p>
          <w:p w14:paraId="2629CCC1" w14:textId="44307992" w:rsidR="000F032E" w:rsidRPr="000919B6" w:rsidRDefault="000F032E" w:rsidP="000F032E">
            <w:pPr>
              <w:autoSpaceDE w:val="0"/>
              <w:rPr>
                <w:b/>
              </w:rPr>
            </w:pPr>
            <w:r>
              <w:rPr>
                <w:b/>
                <w:bCs/>
              </w:rPr>
              <w:t>природных территорий</w:t>
            </w:r>
          </w:p>
        </w:tc>
      </w:tr>
    </w:tbl>
    <w:p w14:paraId="31EC8C1E" w14:textId="77777777" w:rsidR="000F032E" w:rsidRDefault="000F032E" w:rsidP="000F032E">
      <w:pPr>
        <w:autoSpaceDE w:val="0"/>
        <w:spacing w:line="276" w:lineRule="auto"/>
        <w:jc w:val="both"/>
        <w:rPr>
          <w:rFonts w:eastAsia="TimesNewRomanPSMT"/>
        </w:rPr>
      </w:pPr>
    </w:p>
    <w:p w14:paraId="5A87326D" w14:textId="136E84A2" w:rsidR="00EB6E5D" w:rsidRPr="00EB6E5D" w:rsidRDefault="00EB6E5D" w:rsidP="00EB6E5D">
      <w:pPr>
        <w:autoSpaceDE w:val="0"/>
        <w:spacing w:line="0" w:lineRule="atLeast"/>
        <w:ind w:firstLine="851"/>
        <w:jc w:val="both"/>
        <w:rPr>
          <w:rFonts w:eastAsia="TimesNewRomanPSMT"/>
        </w:rPr>
      </w:pPr>
      <w:r w:rsidRPr="00EB6E5D">
        <w:rPr>
          <w:rFonts w:eastAsia="TimesNewRomanPSMT"/>
        </w:rPr>
        <w:t>При принятии решений о создании особо охраняемых пр</w:t>
      </w:r>
      <w:r>
        <w:rPr>
          <w:rFonts w:eastAsia="TimesNewRomanPSMT"/>
        </w:rPr>
        <w:t>иродных территорий учитывается:</w:t>
      </w:r>
    </w:p>
    <w:p w14:paraId="0FA6594A" w14:textId="705885D7" w:rsidR="00EB6E5D" w:rsidRPr="00EB6E5D" w:rsidRDefault="00EB6E5D" w:rsidP="00EB6E5D">
      <w:pPr>
        <w:autoSpaceDE w:val="0"/>
        <w:spacing w:line="0" w:lineRule="atLeast"/>
        <w:ind w:firstLine="851"/>
        <w:rPr>
          <w:rFonts w:eastAsia="TimesNewRomanPSMT"/>
        </w:rPr>
      </w:pPr>
      <w:r w:rsidRPr="00EB6E5D">
        <w:rPr>
          <w:rFonts w:eastAsia="TimesNewRomanPSMT"/>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w:t>
      </w:r>
      <w:r>
        <w:rPr>
          <w:rFonts w:eastAsia="TimesNewRomanPSMT"/>
        </w:rPr>
        <w:t xml:space="preserve"> мира и среды их обитания;</w:t>
      </w:r>
    </w:p>
    <w:p w14:paraId="7BBC2F9D" w14:textId="59AADD45" w:rsidR="00EB6E5D" w:rsidRPr="00EB6E5D" w:rsidRDefault="00EB6E5D" w:rsidP="00EB6E5D">
      <w:pPr>
        <w:autoSpaceDE w:val="0"/>
        <w:spacing w:line="0" w:lineRule="atLeast"/>
        <w:ind w:firstLine="851"/>
        <w:rPr>
          <w:rFonts w:eastAsia="TimesNewRomanPSMT"/>
        </w:rPr>
      </w:pPr>
      <w:r w:rsidRPr="00EB6E5D">
        <w:rPr>
          <w:rFonts w:eastAsia="TimesNewRomanPSMT"/>
        </w:rPr>
        <w:t>б) наличие в границах соответствующей территории участков природных ландшафтов и культурных ландшафтов, представляющих собой особую эстетическую,</w:t>
      </w:r>
      <w:r>
        <w:rPr>
          <w:rFonts w:eastAsia="TimesNewRomanPSMT"/>
        </w:rPr>
        <w:t xml:space="preserve"> научную и культурную ценность;</w:t>
      </w:r>
    </w:p>
    <w:p w14:paraId="7D7BA207" w14:textId="14BF728A" w:rsidR="00EB6E5D" w:rsidRPr="00EB6E5D" w:rsidRDefault="00EB6E5D" w:rsidP="00EB6E5D">
      <w:pPr>
        <w:autoSpaceDE w:val="0"/>
        <w:spacing w:line="0" w:lineRule="atLeast"/>
        <w:ind w:firstLine="851"/>
        <w:rPr>
          <w:rFonts w:eastAsia="TimesNewRomanPSMT"/>
        </w:rPr>
      </w:pPr>
      <w:r w:rsidRPr="00EB6E5D">
        <w:rPr>
          <w:rFonts w:eastAsia="TimesNewRomanPSMT"/>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w:t>
      </w:r>
      <w:r>
        <w:rPr>
          <w:rFonts w:eastAsia="TimesNewRomanPSMT"/>
        </w:rPr>
        <w:t>турную и эстетическую ценность;</w:t>
      </w:r>
    </w:p>
    <w:p w14:paraId="0B03DA76" w14:textId="77777777" w:rsidR="00EB6E5D" w:rsidRPr="00EB6E5D" w:rsidRDefault="00EB6E5D" w:rsidP="00EB6E5D">
      <w:pPr>
        <w:autoSpaceDE w:val="0"/>
        <w:spacing w:line="0" w:lineRule="atLeast"/>
        <w:ind w:firstLine="851"/>
        <w:rPr>
          <w:rFonts w:eastAsia="TimesNewRomanPSMT"/>
        </w:rPr>
      </w:pPr>
      <w:r w:rsidRPr="00EB6E5D">
        <w:rPr>
          <w:rFonts w:eastAsia="TimesNewRomanPSMT"/>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14:paraId="66B1EC46" w14:textId="77777777" w:rsidR="00EB6E5D" w:rsidRDefault="00EB6E5D" w:rsidP="00EB6E5D">
      <w:pPr>
        <w:autoSpaceDE w:val="0"/>
        <w:spacing w:line="0" w:lineRule="atLeast"/>
        <w:rPr>
          <w:rFonts w:eastAsia="TimesNewRomanPSMT"/>
        </w:rPr>
      </w:pPr>
    </w:p>
    <w:p w14:paraId="2ED761E6" w14:textId="2B3BE7D8" w:rsidR="00EB6E5D" w:rsidRPr="00EB6E5D" w:rsidRDefault="00EB6E5D" w:rsidP="00EB6E5D">
      <w:pPr>
        <w:autoSpaceDE w:val="0"/>
        <w:spacing w:line="0" w:lineRule="atLeast"/>
        <w:ind w:firstLine="851"/>
        <w:rPr>
          <w:rFonts w:eastAsia="TimesNewRomanPSMT"/>
        </w:rPr>
      </w:pPr>
      <w:r w:rsidRPr="00EB6E5D">
        <w:rPr>
          <w:rFonts w:eastAsia="TimesNewRomanPSMT"/>
        </w:rPr>
        <w:t xml:space="preserve">С учетом особенностей режима особо охраняемых природных территорий различаются следующие </w:t>
      </w:r>
      <w:r>
        <w:rPr>
          <w:rFonts w:eastAsia="TimesNewRomanPSMT"/>
        </w:rPr>
        <w:t>категории указанных территорий:</w:t>
      </w:r>
    </w:p>
    <w:p w14:paraId="17D39032" w14:textId="180803CF" w:rsidR="00EB6E5D" w:rsidRPr="00EB6E5D" w:rsidRDefault="00EB6E5D" w:rsidP="00EB6E5D">
      <w:pPr>
        <w:autoSpaceDE w:val="0"/>
        <w:spacing w:line="0" w:lineRule="atLeast"/>
        <w:ind w:firstLine="851"/>
        <w:rPr>
          <w:rFonts w:eastAsia="TimesNewRomanPSMT"/>
        </w:rPr>
      </w:pPr>
      <w:r w:rsidRPr="00EB6E5D">
        <w:rPr>
          <w:rFonts w:eastAsia="TimesNewRomanPSMT"/>
        </w:rPr>
        <w:t>а) государственные природные заповедники, в то</w:t>
      </w:r>
      <w:r>
        <w:rPr>
          <w:rFonts w:eastAsia="TimesNewRomanPSMT"/>
        </w:rPr>
        <w:t>м числе биосферные заповедники;</w:t>
      </w:r>
    </w:p>
    <w:p w14:paraId="2A4F8743" w14:textId="3A957020" w:rsidR="00EB6E5D" w:rsidRPr="00EB6E5D" w:rsidRDefault="00EB6E5D" w:rsidP="00EB6E5D">
      <w:pPr>
        <w:autoSpaceDE w:val="0"/>
        <w:spacing w:line="0" w:lineRule="atLeast"/>
        <w:ind w:firstLine="851"/>
        <w:rPr>
          <w:rFonts w:eastAsia="TimesNewRomanPSMT"/>
        </w:rPr>
      </w:pPr>
      <w:r>
        <w:rPr>
          <w:rFonts w:eastAsia="TimesNewRomanPSMT"/>
        </w:rPr>
        <w:t>б) национальные парки;</w:t>
      </w:r>
    </w:p>
    <w:p w14:paraId="4804D88D" w14:textId="6C1402EF" w:rsidR="00EB6E5D" w:rsidRPr="00EB6E5D" w:rsidRDefault="00EB6E5D" w:rsidP="00EB6E5D">
      <w:pPr>
        <w:autoSpaceDE w:val="0"/>
        <w:spacing w:line="0" w:lineRule="atLeast"/>
        <w:ind w:firstLine="851"/>
        <w:rPr>
          <w:rFonts w:eastAsia="TimesNewRomanPSMT"/>
        </w:rPr>
      </w:pPr>
      <w:r>
        <w:rPr>
          <w:rFonts w:eastAsia="TimesNewRomanPSMT"/>
        </w:rPr>
        <w:t>в) природные парки;</w:t>
      </w:r>
    </w:p>
    <w:p w14:paraId="7CF47070" w14:textId="74134B79" w:rsidR="00EB6E5D" w:rsidRPr="00EB6E5D" w:rsidRDefault="00EB6E5D" w:rsidP="00EB6E5D">
      <w:pPr>
        <w:autoSpaceDE w:val="0"/>
        <w:spacing w:line="0" w:lineRule="atLeast"/>
        <w:ind w:firstLine="851"/>
        <w:rPr>
          <w:rFonts w:eastAsia="TimesNewRomanPSMT"/>
        </w:rPr>
      </w:pPr>
      <w:r w:rsidRPr="00EB6E5D">
        <w:rPr>
          <w:rFonts w:eastAsia="TimesNewRomanPSMT"/>
        </w:rPr>
        <w:t>г) государственные природные з</w:t>
      </w:r>
      <w:r>
        <w:rPr>
          <w:rFonts w:eastAsia="TimesNewRomanPSMT"/>
        </w:rPr>
        <w:t>аказники;</w:t>
      </w:r>
    </w:p>
    <w:p w14:paraId="488A6303" w14:textId="43D7DDBF" w:rsidR="00EB6E5D" w:rsidRPr="00EB6E5D" w:rsidRDefault="00EB6E5D" w:rsidP="00EB6E5D">
      <w:pPr>
        <w:autoSpaceDE w:val="0"/>
        <w:spacing w:line="0" w:lineRule="atLeast"/>
        <w:ind w:firstLine="851"/>
        <w:rPr>
          <w:rFonts w:eastAsia="TimesNewRomanPSMT"/>
        </w:rPr>
      </w:pPr>
      <w:r>
        <w:rPr>
          <w:rFonts w:eastAsia="TimesNewRomanPSMT"/>
        </w:rPr>
        <w:t>д) памятники природы;</w:t>
      </w:r>
    </w:p>
    <w:p w14:paraId="00053A58" w14:textId="77777777" w:rsidR="00EB6E5D" w:rsidRPr="00EB6E5D" w:rsidRDefault="00EB6E5D" w:rsidP="00EB6E5D">
      <w:pPr>
        <w:autoSpaceDE w:val="0"/>
        <w:spacing w:line="0" w:lineRule="atLeast"/>
        <w:ind w:firstLine="851"/>
        <w:rPr>
          <w:rFonts w:eastAsia="TimesNewRomanPSMT"/>
        </w:rPr>
      </w:pPr>
      <w:r w:rsidRPr="00EB6E5D">
        <w:rPr>
          <w:rFonts w:eastAsia="TimesNewRomanPSMT"/>
        </w:rPr>
        <w:t>е) дендрологические парки и ботанические сады.</w:t>
      </w:r>
    </w:p>
    <w:p w14:paraId="77F4C23A" w14:textId="77777777" w:rsidR="004770D1" w:rsidRDefault="004770D1" w:rsidP="00EB6E5D">
      <w:pPr>
        <w:autoSpaceDE w:val="0"/>
        <w:spacing w:line="0" w:lineRule="atLeast"/>
        <w:ind w:firstLine="851"/>
        <w:jc w:val="both"/>
        <w:rPr>
          <w:rFonts w:eastAsia="TimesNewRomanPSMT"/>
        </w:rPr>
      </w:pPr>
    </w:p>
    <w:p w14:paraId="60F7C87B" w14:textId="607278F3" w:rsidR="00EB6E5D" w:rsidRDefault="00EB6E5D" w:rsidP="00EB6E5D">
      <w:pPr>
        <w:autoSpaceDE w:val="0"/>
        <w:spacing w:line="0" w:lineRule="atLeast"/>
        <w:ind w:firstLine="851"/>
        <w:jc w:val="both"/>
        <w:rPr>
          <w:rFonts w:eastAsia="TimesNewRomanPSMT"/>
        </w:rPr>
      </w:pPr>
      <w:r>
        <w:rPr>
          <w:rFonts w:eastAsia="TimesNewRomanPSMT"/>
        </w:rPr>
        <w:t xml:space="preserve">На территории Нефтеюганского района Ханты-Мансийского автономного округа расположены два </w:t>
      </w:r>
      <w:r w:rsidR="004770D1">
        <w:rPr>
          <w:rFonts w:eastAsia="TimesNewRomanPSMT"/>
        </w:rPr>
        <w:t>объекта местного значения особо охраняемых природных территорий: памятники природы «Шапшинские кедровники» и «Озеро Ранге-Тур».</w:t>
      </w:r>
    </w:p>
    <w:p w14:paraId="24D37D16" w14:textId="77777777" w:rsidR="004770D1" w:rsidRDefault="004770D1" w:rsidP="00EB6E5D">
      <w:pPr>
        <w:autoSpaceDE w:val="0"/>
        <w:spacing w:line="0" w:lineRule="atLeast"/>
        <w:ind w:firstLine="851"/>
        <w:jc w:val="both"/>
        <w:rPr>
          <w:rFonts w:eastAsia="TimesNewRomanPSMT"/>
        </w:rPr>
      </w:pPr>
    </w:p>
    <w:p w14:paraId="042F46EB" w14:textId="77777777" w:rsidR="004770D1" w:rsidRPr="004770D1" w:rsidRDefault="004770D1" w:rsidP="004770D1">
      <w:pPr>
        <w:autoSpaceDE w:val="0"/>
        <w:spacing w:line="0" w:lineRule="atLeast"/>
        <w:ind w:firstLine="851"/>
        <w:jc w:val="both"/>
        <w:rPr>
          <w:rFonts w:eastAsia="TimesNewRomanPSMT"/>
        </w:rPr>
      </w:pPr>
      <w:r w:rsidRPr="004770D1">
        <w:rPr>
          <w:rFonts w:eastAsia="TimesNewRomanPSMT"/>
        </w:rPr>
        <w:t>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r w:rsidRPr="004770D1">
        <w:rPr>
          <w:rFonts w:eastAsia="TimesNewRomanPSMT"/>
        </w:rPr>
        <w:br/>
      </w:r>
    </w:p>
    <w:p w14:paraId="24C05C72" w14:textId="43D0E3BB" w:rsidR="004770D1" w:rsidRPr="004770D1" w:rsidRDefault="004770D1" w:rsidP="004770D1">
      <w:pPr>
        <w:autoSpaceDE w:val="0"/>
        <w:spacing w:line="0" w:lineRule="atLeast"/>
        <w:ind w:firstLine="851"/>
        <w:jc w:val="both"/>
        <w:rPr>
          <w:rFonts w:eastAsia="TimesNewRomanPSMT"/>
        </w:rPr>
      </w:pPr>
      <w:r w:rsidRPr="004770D1">
        <w:rPr>
          <w:rFonts w:eastAsia="TimesNewRomanPSMT"/>
        </w:rPr>
        <w:t>Органы местного самоуправления решают предусмотренные Федеральным законом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14:paraId="5F7EB68E" w14:textId="77777777" w:rsidR="001F642A" w:rsidRDefault="004E49ED" w:rsidP="004E49ED">
      <w:pPr>
        <w:autoSpaceDE w:val="0"/>
        <w:spacing w:line="0" w:lineRule="atLeast"/>
        <w:ind w:firstLine="851"/>
        <w:jc w:val="both"/>
        <w:rPr>
          <w:rFonts w:eastAsia="TimesNewRomanPSMT"/>
        </w:rPr>
      </w:pPr>
      <w:r>
        <w:rPr>
          <w:rFonts w:eastAsia="TimesNewRomanPSMT"/>
        </w:rPr>
        <w:t>Д</w:t>
      </w:r>
      <w:r w:rsidRPr="004E49ED">
        <w:rPr>
          <w:rFonts w:eastAsia="TimesNewRomanPSMT"/>
        </w:rPr>
        <w:t>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w:t>
      </w:r>
      <w:r w:rsidR="001F642A">
        <w:rPr>
          <w:rFonts w:eastAsia="TimesNewRomanPSMT"/>
        </w:rPr>
        <w:t xml:space="preserve">тся охранные зоны. </w:t>
      </w:r>
    </w:p>
    <w:p w14:paraId="13C1B7A8" w14:textId="1B2E5754" w:rsidR="004770D1" w:rsidRDefault="004E49ED" w:rsidP="004E49ED">
      <w:pPr>
        <w:autoSpaceDE w:val="0"/>
        <w:spacing w:line="0" w:lineRule="atLeast"/>
        <w:ind w:firstLine="851"/>
        <w:jc w:val="both"/>
        <w:rPr>
          <w:rFonts w:eastAsia="TimesNewRomanPSMT"/>
        </w:rPr>
      </w:pPr>
      <w:r w:rsidRPr="004E49ED">
        <w:rPr>
          <w:rFonts w:eastAsia="TimesNewRomanPSMT"/>
        </w:rPr>
        <w:t>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7E3F5C00" w14:textId="77777777" w:rsidR="00002F29" w:rsidRDefault="00002F29" w:rsidP="001F642A">
      <w:pPr>
        <w:autoSpaceDE w:val="0"/>
        <w:spacing w:line="0" w:lineRule="atLeast"/>
        <w:ind w:firstLine="851"/>
        <w:jc w:val="both"/>
        <w:rPr>
          <w:rFonts w:eastAsia="TimesNewRomanPSMT"/>
        </w:rPr>
      </w:pPr>
    </w:p>
    <w:p w14:paraId="2B3FDB34" w14:textId="77777777" w:rsidR="001F642A" w:rsidRPr="00200F49" w:rsidRDefault="001F642A" w:rsidP="001F642A">
      <w:pPr>
        <w:autoSpaceDE w:val="0"/>
        <w:spacing w:line="0" w:lineRule="atLeast"/>
        <w:ind w:firstLine="851"/>
        <w:jc w:val="both"/>
        <w:rPr>
          <w:rFonts w:eastAsia="TimesNewRomanPSMT"/>
          <w:b/>
        </w:rPr>
      </w:pPr>
      <w:r w:rsidRPr="00200F49">
        <w:rPr>
          <w:rFonts w:eastAsia="TimesNewRomanPSMT"/>
          <w:b/>
        </w:rPr>
        <w:t>На землях особо охраняемых природных территорий федерального значения запрещаются:</w:t>
      </w:r>
    </w:p>
    <w:p w14:paraId="1688F283" w14:textId="77777777" w:rsidR="001F642A" w:rsidRPr="001F642A" w:rsidRDefault="001F642A" w:rsidP="001F642A">
      <w:pPr>
        <w:autoSpaceDE w:val="0"/>
        <w:spacing w:line="0" w:lineRule="atLeast"/>
        <w:ind w:firstLine="851"/>
        <w:jc w:val="both"/>
        <w:rPr>
          <w:rFonts w:eastAsia="TimesNewRomanPSMT"/>
        </w:rPr>
      </w:pPr>
      <w:bookmarkStart w:id="2" w:name="dst100822"/>
      <w:bookmarkEnd w:id="2"/>
      <w:r w:rsidRPr="001F642A">
        <w:rPr>
          <w:rFonts w:eastAsia="TimesNewRomanPSMT"/>
        </w:rPr>
        <w:lastRenderedPageBreak/>
        <w:t>1) предоставление садоводческих и дачных участков;</w:t>
      </w:r>
    </w:p>
    <w:p w14:paraId="1ECC53F9" w14:textId="77777777" w:rsidR="001F642A" w:rsidRPr="001F642A" w:rsidRDefault="001F642A" w:rsidP="001F642A">
      <w:pPr>
        <w:autoSpaceDE w:val="0"/>
        <w:spacing w:line="0" w:lineRule="atLeast"/>
        <w:ind w:firstLine="851"/>
        <w:jc w:val="both"/>
        <w:rPr>
          <w:rFonts w:eastAsia="TimesNewRomanPSMT"/>
        </w:rPr>
      </w:pPr>
      <w:bookmarkStart w:id="3" w:name="dst1852"/>
      <w:bookmarkEnd w:id="3"/>
      <w:r w:rsidRPr="001F642A">
        <w:rPr>
          <w:rFonts w:eastAsia="TimesNewRomanPSMT"/>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609E2781" w14:textId="77777777" w:rsidR="001F642A" w:rsidRPr="001F642A" w:rsidRDefault="001F642A" w:rsidP="001F642A">
      <w:pPr>
        <w:autoSpaceDE w:val="0"/>
        <w:spacing w:line="0" w:lineRule="atLeast"/>
        <w:ind w:firstLine="851"/>
        <w:jc w:val="both"/>
        <w:rPr>
          <w:rFonts w:eastAsia="TimesNewRomanPSMT"/>
        </w:rPr>
      </w:pPr>
      <w:bookmarkStart w:id="4" w:name="dst100824"/>
      <w:bookmarkEnd w:id="4"/>
      <w:r w:rsidRPr="001F642A">
        <w:rPr>
          <w:rFonts w:eastAsia="TimesNewRomanPSMT"/>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2E5E5A87" w14:textId="77777777" w:rsidR="001F642A" w:rsidRPr="001F642A" w:rsidRDefault="001F642A" w:rsidP="001F642A">
      <w:pPr>
        <w:autoSpaceDE w:val="0"/>
        <w:spacing w:line="0" w:lineRule="atLeast"/>
        <w:ind w:firstLine="851"/>
        <w:jc w:val="both"/>
        <w:rPr>
          <w:rFonts w:eastAsia="TimesNewRomanPSMT"/>
        </w:rPr>
      </w:pPr>
      <w:bookmarkStart w:id="5" w:name="dst100825"/>
      <w:bookmarkEnd w:id="5"/>
      <w:r w:rsidRPr="001F642A">
        <w:rPr>
          <w:rFonts w:eastAsia="TimesNewRomanPSMT"/>
        </w:rPr>
        <w:t>4) иные виды деятельности, запрещенные федеральными законами.</w:t>
      </w:r>
    </w:p>
    <w:p w14:paraId="3AA5D00C" w14:textId="77777777" w:rsidR="004E49ED" w:rsidRDefault="004E49ED" w:rsidP="00200F49">
      <w:pPr>
        <w:autoSpaceDE w:val="0"/>
        <w:spacing w:line="0" w:lineRule="atLeast"/>
        <w:jc w:val="both"/>
        <w:rPr>
          <w:rFonts w:eastAsia="TimesNewRomanPSMT"/>
        </w:rPr>
      </w:pPr>
    </w:p>
    <w:p w14:paraId="585FA6DA" w14:textId="77777777" w:rsidR="00EB6E5D" w:rsidRDefault="00EB6E5D" w:rsidP="000F032E">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267"/>
      </w:tblGrid>
      <w:tr w:rsidR="000F032E" w14:paraId="52E2A95F" w14:textId="77777777" w:rsidTr="000F032E">
        <w:tc>
          <w:tcPr>
            <w:tcW w:w="696" w:type="dxa"/>
            <w:shd w:val="clear" w:color="auto" w:fill="C4BC96" w:themeFill="background2" w:themeFillShade="BF"/>
          </w:tcPr>
          <w:p w14:paraId="5AC82646" w14:textId="06F3108B" w:rsidR="000F032E" w:rsidRDefault="000F032E" w:rsidP="000F032E">
            <w:pPr>
              <w:autoSpaceDE w:val="0"/>
              <w:jc w:val="both"/>
              <w:rPr>
                <w:rFonts w:eastAsia="TimesNewRomanPSMT"/>
                <w:b/>
              </w:rPr>
            </w:pPr>
            <w:r>
              <w:rPr>
                <w:b/>
              </w:rPr>
              <w:t>1.7.7</w:t>
            </w:r>
          </w:p>
        </w:tc>
        <w:tc>
          <w:tcPr>
            <w:tcW w:w="8267" w:type="dxa"/>
          </w:tcPr>
          <w:p w14:paraId="32737CD7" w14:textId="77777777" w:rsidR="000F032E" w:rsidRDefault="000F032E" w:rsidP="000F032E">
            <w:pPr>
              <w:autoSpaceDE w:val="0"/>
              <w:rPr>
                <w:b/>
                <w:bCs/>
              </w:rPr>
            </w:pPr>
            <w:r w:rsidRPr="000919B6">
              <w:rPr>
                <w:b/>
                <w:bCs/>
              </w:rPr>
              <w:t xml:space="preserve">Расчётные показатели </w:t>
            </w:r>
            <w:r>
              <w:rPr>
                <w:b/>
                <w:bCs/>
              </w:rPr>
              <w:t>в области</w:t>
            </w:r>
            <w:r w:rsidRPr="000919B6">
              <w:rPr>
                <w:b/>
                <w:bCs/>
              </w:rPr>
              <w:t xml:space="preserve"> </w:t>
            </w:r>
            <w:r>
              <w:rPr>
                <w:b/>
                <w:bCs/>
              </w:rPr>
              <w:t xml:space="preserve">муниципального жилищного </w:t>
            </w:r>
          </w:p>
          <w:p w14:paraId="4B71414B" w14:textId="138905AC" w:rsidR="000F032E" w:rsidRPr="000919B6" w:rsidRDefault="000F032E" w:rsidP="000F032E">
            <w:pPr>
              <w:autoSpaceDE w:val="0"/>
              <w:rPr>
                <w:b/>
              </w:rPr>
            </w:pPr>
            <w:r>
              <w:rPr>
                <w:b/>
                <w:bCs/>
              </w:rPr>
              <w:t>строительства</w:t>
            </w:r>
            <w:r w:rsidRPr="000919B6">
              <w:rPr>
                <w:b/>
                <w:bCs/>
              </w:rPr>
              <w:t xml:space="preserve"> </w:t>
            </w:r>
          </w:p>
        </w:tc>
      </w:tr>
    </w:tbl>
    <w:p w14:paraId="5C887428" w14:textId="77777777" w:rsidR="000F032E" w:rsidRDefault="000F032E" w:rsidP="000F032E">
      <w:pPr>
        <w:autoSpaceDE w:val="0"/>
        <w:spacing w:line="276" w:lineRule="auto"/>
        <w:jc w:val="both"/>
        <w:rPr>
          <w:rFonts w:eastAsia="TimesNewRomanPSMT"/>
        </w:rPr>
      </w:pPr>
    </w:p>
    <w:p w14:paraId="6F75C1BD" w14:textId="1CF222E7" w:rsidR="00422699" w:rsidRDefault="00422699" w:rsidP="00422699">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w:t>
      </w:r>
      <w:r w:rsidRPr="003F1F1A">
        <w:t xml:space="preserve"> </w:t>
      </w:r>
      <w:r w:rsidRPr="003F1F1A">
        <w:rPr>
          <w:rFonts w:eastAsia="TimesNewRomanPSMT"/>
        </w:rPr>
        <w:t xml:space="preserve">в области </w:t>
      </w:r>
      <w:r>
        <w:rPr>
          <w:rFonts w:eastAsia="TimesNewRomanPSMT"/>
        </w:rPr>
        <w:t>муниципального жилищного строительства</w:t>
      </w:r>
      <w:r w:rsidRPr="00F645E1">
        <w:rPr>
          <w:rFonts w:eastAsia="TimesNewRomanPSMT"/>
        </w:rPr>
        <w:t xml:space="preserve"> разработаны в соответствии с предоставленными исходными данными и представлены в таблиц</w:t>
      </w:r>
      <w:r w:rsidR="00C3635F">
        <w:rPr>
          <w:rFonts w:eastAsia="TimesNewRomanPSMT"/>
        </w:rPr>
        <w:t>ах</w:t>
      </w:r>
      <w:r>
        <w:rPr>
          <w:rFonts w:eastAsia="TimesNewRomanPSMT"/>
        </w:rPr>
        <w:t xml:space="preserve"> </w:t>
      </w:r>
      <w:r w:rsidRPr="00F645E1">
        <w:rPr>
          <w:rFonts w:eastAsia="TimesNewRomanPSMT"/>
        </w:rPr>
        <w:t>1.</w:t>
      </w:r>
      <w:r>
        <w:rPr>
          <w:rFonts w:eastAsia="TimesNewRomanPSMT"/>
        </w:rPr>
        <w:t>7</w:t>
      </w:r>
      <w:r w:rsidRPr="00F645E1">
        <w:rPr>
          <w:rFonts w:eastAsia="TimesNewRomanPSMT"/>
        </w:rPr>
        <w:t>.</w:t>
      </w:r>
      <w:r>
        <w:rPr>
          <w:rFonts w:eastAsia="TimesNewRomanPSMT"/>
        </w:rPr>
        <w:t>7.</w:t>
      </w:r>
      <w:r w:rsidR="00C3635F">
        <w:rPr>
          <w:rFonts w:eastAsia="TimesNewRomanPSMT"/>
        </w:rPr>
        <w:t xml:space="preserve"> (1) – 1.7.7. (</w:t>
      </w:r>
      <w:r w:rsidR="00EB6E5D">
        <w:rPr>
          <w:rFonts w:eastAsia="TimesNewRomanPSMT"/>
        </w:rPr>
        <w:t>2</w:t>
      </w:r>
      <w:r w:rsidR="00C3635F">
        <w:rPr>
          <w:rFonts w:eastAsia="TimesNewRomanPSMT"/>
        </w:rPr>
        <w:t>).</w:t>
      </w:r>
    </w:p>
    <w:p w14:paraId="01FED568" w14:textId="77777777" w:rsidR="00C3635F" w:rsidRDefault="00C3635F" w:rsidP="00C3635F">
      <w:pPr>
        <w:spacing w:line="0" w:lineRule="atLeast"/>
        <w:jc w:val="right"/>
        <w:rPr>
          <w:rFonts w:eastAsia="TimesNewRomanPSMT"/>
        </w:rPr>
      </w:pPr>
      <w:r>
        <w:rPr>
          <w:rFonts w:eastAsia="TimesNewRomanPSMT"/>
        </w:rPr>
        <w:t xml:space="preserve">Табл. 1.7.7. (1) </w:t>
      </w:r>
      <w:r w:rsidRPr="00C3635F">
        <w:rPr>
          <w:rFonts w:eastAsia="TimesNewRomanPSMT"/>
        </w:rPr>
        <w:t xml:space="preserve">Расчетный норматив обеспеченности государственным </w:t>
      </w:r>
    </w:p>
    <w:p w14:paraId="47C1C33A" w14:textId="284D98CD" w:rsidR="00C3635F" w:rsidRDefault="00C3635F" w:rsidP="00C3635F">
      <w:pPr>
        <w:spacing w:line="0" w:lineRule="atLeast"/>
        <w:jc w:val="right"/>
        <w:rPr>
          <w:rFonts w:eastAsia="TimesNewRomanPSMT"/>
        </w:rPr>
      </w:pPr>
      <w:r w:rsidRPr="00C3635F">
        <w:rPr>
          <w:rFonts w:eastAsia="TimesNewRomanPSMT"/>
        </w:rPr>
        <w:t>(муниципальным) жилищным фондом </w:t>
      </w:r>
    </w:p>
    <w:tbl>
      <w:tblPr>
        <w:tblW w:w="0" w:type="auto"/>
        <w:shd w:val="clear" w:color="auto" w:fill="FFFFFF"/>
        <w:tblCellMar>
          <w:left w:w="0" w:type="dxa"/>
          <w:right w:w="0" w:type="dxa"/>
        </w:tblCellMar>
        <w:tblLook w:val="04A0" w:firstRow="1" w:lastRow="0" w:firstColumn="1" w:lastColumn="0" w:noHBand="0" w:noVBand="1"/>
      </w:tblPr>
      <w:tblGrid>
        <w:gridCol w:w="694"/>
        <w:gridCol w:w="4536"/>
        <w:gridCol w:w="2552"/>
        <w:gridCol w:w="1417"/>
      </w:tblGrid>
      <w:tr w:rsidR="00C3635F" w:rsidRPr="00B30EF1" w14:paraId="1410DA87" w14:textId="77777777" w:rsidTr="001F642A">
        <w:trPr>
          <w:trHeight w:val="630"/>
          <w:tblHeader/>
        </w:trPr>
        <w:tc>
          <w:tcPr>
            <w:tcW w:w="694" w:type="dxa"/>
            <w:vMerge w:val="restart"/>
            <w:tcBorders>
              <w:top w:val="single" w:sz="12" w:space="0" w:color="595959" w:themeColor="text1" w:themeTint="A6"/>
              <w:left w:val="single" w:sz="12" w:space="0" w:color="595959" w:themeColor="text1" w:themeTint="A6"/>
              <w:right w:val="single" w:sz="6" w:space="0" w:color="000000"/>
            </w:tcBorders>
            <w:shd w:val="clear" w:color="auto" w:fill="FFFFFF"/>
            <w:vAlign w:val="center"/>
          </w:tcPr>
          <w:p w14:paraId="6F6B5398" w14:textId="77777777" w:rsidR="00C3635F" w:rsidRPr="00B30EF1" w:rsidRDefault="00C3635F" w:rsidP="001F642A">
            <w:pPr>
              <w:spacing w:line="0" w:lineRule="atLeast"/>
              <w:jc w:val="center"/>
              <w:textAlignment w:val="baseline"/>
              <w:rPr>
                <w:b/>
                <w:color w:val="2D2D2D"/>
                <w:spacing w:val="2"/>
                <w:sz w:val="22"/>
                <w:szCs w:val="22"/>
              </w:rPr>
            </w:pPr>
            <w:r w:rsidRPr="00B30EF1">
              <w:rPr>
                <w:b/>
                <w:color w:val="2D2D2D"/>
                <w:spacing w:val="2"/>
                <w:sz w:val="22"/>
                <w:szCs w:val="22"/>
              </w:rPr>
              <w:t>№</w:t>
            </w:r>
          </w:p>
          <w:p w14:paraId="0372F206" w14:textId="77777777" w:rsidR="00C3635F" w:rsidRPr="00B30EF1" w:rsidRDefault="00C3635F" w:rsidP="001F642A">
            <w:pPr>
              <w:spacing w:line="0" w:lineRule="atLeast"/>
              <w:jc w:val="center"/>
              <w:textAlignment w:val="baseline"/>
              <w:rPr>
                <w:b/>
                <w:color w:val="2D2D2D"/>
                <w:spacing w:val="2"/>
                <w:sz w:val="22"/>
                <w:szCs w:val="22"/>
              </w:rPr>
            </w:pPr>
            <w:r w:rsidRPr="00B30EF1">
              <w:rPr>
                <w:b/>
                <w:color w:val="2D2D2D"/>
                <w:spacing w:val="2"/>
                <w:sz w:val="22"/>
                <w:szCs w:val="22"/>
              </w:rPr>
              <w:t>пп</w:t>
            </w:r>
          </w:p>
        </w:tc>
        <w:tc>
          <w:tcPr>
            <w:tcW w:w="4536" w:type="dxa"/>
            <w:vMerge w:val="restart"/>
            <w:tcBorders>
              <w:top w:val="single" w:sz="12" w:space="0" w:color="595959" w:themeColor="text1" w:themeTint="A6"/>
              <w:left w:val="single" w:sz="6" w:space="0" w:color="000000"/>
              <w:right w:val="single" w:sz="6" w:space="0" w:color="000000"/>
            </w:tcBorders>
            <w:shd w:val="clear" w:color="auto" w:fill="FFFFFF"/>
            <w:tcMar>
              <w:top w:w="0" w:type="dxa"/>
              <w:left w:w="149" w:type="dxa"/>
              <w:bottom w:w="0" w:type="dxa"/>
              <w:right w:w="149" w:type="dxa"/>
            </w:tcMar>
            <w:vAlign w:val="center"/>
            <w:hideMark/>
          </w:tcPr>
          <w:p w14:paraId="6BBB70C5" w14:textId="5183B3A9" w:rsidR="00C3635F" w:rsidRPr="00B30EF1" w:rsidRDefault="00C3635F" w:rsidP="00C3635F">
            <w:pPr>
              <w:spacing w:line="0" w:lineRule="atLeast"/>
              <w:jc w:val="center"/>
              <w:textAlignment w:val="baseline"/>
              <w:rPr>
                <w:b/>
                <w:color w:val="2D2D2D"/>
                <w:spacing w:val="2"/>
                <w:sz w:val="22"/>
                <w:szCs w:val="22"/>
              </w:rPr>
            </w:pPr>
            <w:r>
              <w:rPr>
                <w:b/>
                <w:color w:val="2D2D2D"/>
                <w:spacing w:val="2"/>
                <w:sz w:val="22"/>
                <w:szCs w:val="22"/>
              </w:rPr>
              <w:t>Численность проживающих</w:t>
            </w:r>
          </w:p>
        </w:tc>
        <w:tc>
          <w:tcPr>
            <w:tcW w:w="3969" w:type="dxa"/>
            <w:gridSpan w:val="2"/>
            <w:tcBorders>
              <w:top w:val="single" w:sz="12" w:space="0" w:color="595959" w:themeColor="text1" w:themeTint="A6"/>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10E2364C" w14:textId="77777777" w:rsidR="00C3635F" w:rsidRPr="00B30EF1" w:rsidRDefault="00C3635F" w:rsidP="001F642A">
            <w:pPr>
              <w:spacing w:line="0" w:lineRule="atLeast"/>
              <w:jc w:val="center"/>
              <w:textAlignment w:val="baseline"/>
              <w:rPr>
                <w:b/>
                <w:color w:val="2D2D2D"/>
                <w:spacing w:val="2"/>
                <w:sz w:val="22"/>
                <w:szCs w:val="22"/>
              </w:rPr>
            </w:pPr>
            <w:r w:rsidRPr="00B30EF1">
              <w:rPr>
                <w:b/>
                <w:color w:val="2D2D2D"/>
                <w:spacing w:val="2"/>
                <w:sz w:val="22"/>
                <w:szCs w:val="22"/>
              </w:rPr>
              <w:t xml:space="preserve">Минимально допустимый </w:t>
            </w:r>
          </w:p>
          <w:p w14:paraId="5149B77B" w14:textId="77777777" w:rsidR="00C3635F" w:rsidRPr="00B30EF1" w:rsidRDefault="00C3635F" w:rsidP="001F642A">
            <w:pPr>
              <w:spacing w:line="0" w:lineRule="atLeast"/>
              <w:jc w:val="center"/>
              <w:textAlignment w:val="baseline"/>
              <w:rPr>
                <w:b/>
                <w:color w:val="2D2D2D"/>
                <w:spacing w:val="2"/>
                <w:sz w:val="22"/>
                <w:szCs w:val="22"/>
              </w:rPr>
            </w:pPr>
            <w:r w:rsidRPr="00B30EF1">
              <w:rPr>
                <w:b/>
                <w:color w:val="2D2D2D"/>
                <w:spacing w:val="2"/>
                <w:sz w:val="22"/>
                <w:szCs w:val="22"/>
              </w:rPr>
              <w:t>уровень обеспеченности</w:t>
            </w:r>
          </w:p>
        </w:tc>
      </w:tr>
      <w:tr w:rsidR="00C3635F" w:rsidRPr="00B30EF1" w14:paraId="36D36FD3" w14:textId="77777777" w:rsidTr="00C3635F">
        <w:trPr>
          <w:trHeight w:val="284"/>
          <w:tblHeader/>
        </w:trPr>
        <w:tc>
          <w:tcPr>
            <w:tcW w:w="694" w:type="dxa"/>
            <w:vMerge/>
            <w:tcBorders>
              <w:left w:val="single" w:sz="12" w:space="0" w:color="595959" w:themeColor="text1" w:themeTint="A6"/>
              <w:bottom w:val="single" w:sz="12" w:space="0" w:color="auto"/>
              <w:right w:val="single" w:sz="6" w:space="0" w:color="000000"/>
            </w:tcBorders>
            <w:shd w:val="clear" w:color="auto" w:fill="FFFFFF"/>
            <w:vAlign w:val="center"/>
          </w:tcPr>
          <w:p w14:paraId="659C35A6" w14:textId="77777777" w:rsidR="00C3635F" w:rsidRPr="00B30EF1" w:rsidRDefault="00C3635F" w:rsidP="001F642A">
            <w:pPr>
              <w:spacing w:line="0" w:lineRule="atLeast"/>
              <w:jc w:val="center"/>
              <w:textAlignment w:val="baseline"/>
              <w:rPr>
                <w:b/>
                <w:color w:val="2D2D2D"/>
                <w:spacing w:val="2"/>
                <w:sz w:val="22"/>
                <w:szCs w:val="22"/>
              </w:rPr>
            </w:pPr>
          </w:p>
        </w:tc>
        <w:tc>
          <w:tcPr>
            <w:tcW w:w="4536" w:type="dxa"/>
            <w:vMerge/>
            <w:tcBorders>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34C2FB85" w14:textId="77777777" w:rsidR="00C3635F" w:rsidRPr="00B30EF1" w:rsidRDefault="00C3635F" w:rsidP="001F642A">
            <w:pPr>
              <w:spacing w:line="0" w:lineRule="atLeast"/>
              <w:jc w:val="center"/>
              <w:textAlignment w:val="baseline"/>
              <w:rPr>
                <w:b/>
                <w:color w:val="2D2D2D"/>
                <w:spacing w:val="2"/>
                <w:sz w:val="22"/>
                <w:szCs w:val="22"/>
              </w:rPr>
            </w:pPr>
          </w:p>
        </w:tc>
        <w:tc>
          <w:tcPr>
            <w:tcW w:w="2552" w:type="dxa"/>
            <w:tcBorders>
              <w:top w:val="single" w:sz="6" w:space="0" w:color="000000"/>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3737EB78" w14:textId="77777777" w:rsidR="00C3635F" w:rsidRPr="00B30EF1" w:rsidRDefault="00C3635F" w:rsidP="001F642A">
            <w:pPr>
              <w:spacing w:line="0" w:lineRule="atLeast"/>
              <w:jc w:val="center"/>
              <w:textAlignment w:val="baseline"/>
              <w:rPr>
                <w:b/>
                <w:color w:val="2D2D2D"/>
                <w:spacing w:val="2"/>
                <w:sz w:val="22"/>
                <w:szCs w:val="22"/>
              </w:rPr>
            </w:pPr>
            <w:r w:rsidRPr="00B30EF1">
              <w:rPr>
                <w:b/>
                <w:color w:val="2D2D2D"/>
                <w:spacing w:val="2"/>
                <w:sz w:val="22"/>
                <w:szCs w:val="22"/>
              </w:rPr>
              <w:t xml:space="preserve">Единица </w:t>
            </w:r>
          </w:p>
          <w:p w14:paraId="77511F60" w14:textId="77777777" w:rsidR="00C3635F" w:rsidRPr="00B30EF1" w:rsidRDefault="00C3635F" w:rsidP="001F642A">
            <w:pPr>
              <w:spacing w:line="0" w:lineRule="atLeast"/>
              <w:jc w:val="center"/>
              <w:textAlignment w:val="baseline"/>
              <w:rPr>
                <w:b/>
                <w:color w:val="2D2D2D"/>
                <w:spacing w:val="2"/>
                <w:sz w:val="22"/>
                <w:szCs w:val="22"/>
              </w:rPr>
            </w:pPr>
            <w:r w:rsidRPr="00B30EF1">
              <w:rPr>
                <w:b/>
                <w:color w:val="2D2D2D"/>
                <w:spacing w:val="2"/>
                <w:sz w:val="22"/>
                <w:szCs w:val="22"/>
              </w:rPr>
              <w:t>измерения</w:t>
            </w:r>
          </w:p>
        </w:tc>
        <w:tc>
          <w:tcPr>
            <w:tcW w:w="1417" w:type="dxa"/>
            <w:tcBorders>
              <w:top w:val="single" w:sz="6" w:space="0" w:color="000000"/>
              <w:left w:val="single" w:sz="6" w:space="0" w:color="000000"/>
              <w:bottom w:val="single" w:sz="12" w:space="0" w:color="auto"/>
              <w:right w:val="single" w:sz="12" w:space="0" w:color="595959" w:themeColor="text1" w:themeTint="A6"/>
            </w:tcBorders>
            <w:shd w:val="clear" w:color="auto" w:fill="FFFFFF"/>
            <w:vAlign w:val="center"/>
          </w:tcPr>
          <w:p w14:paraId="7E2D9C55" w14:textId="77777777" w:rsidR="00C3635F" w:rsidRPr="00B30EF1" w:rsidRDefault="00C3635F" w:rsidP="001F642A">
            <w:pPr>
              <w:spacing w:line="0" w:lineRule="atLeast"/>
              <w:jc w:val="center"/>
              <w:textAlignment w:val="baseline"/>
              <w:rPr>
                <w:b/>
                <w:color w:val="2D2D2D"/>
                <w:spacing w:val="2"/>
                <w:sz w:val="22"/>
                <w:szCs w:val="22"/>
              </w:rPr>
            </w:pPr>
            <w:r w:rsidRPr="00B30EF1">
              <w:rPr>
                <w:b/>
                <w:color w:val="2D2D2D"/>
                <w:spacing w:val="2"/>
                <w:sz w:val="22"/>
                <w:szCs w:val="22"/>
              </w:rPr>
              <w:t>Величина</w:t>
            </w:r>
          </w:p>
        </w:tc>
      </w:tr>
      <w:tr w:rsidR="00C3635F" w:rsidRPr="00B30EF1" w14:paraId="1C1A0666" w14:textId="77777777" w:rsidTr="001F642A">
        <w:trPr>
          <w:trHeight w:val="509"/>
        </w:trPr>
        <w:tc>
          <w:tcPr>
            <w:tcW w:w="694" w:type="dxa"/>
            <w:tcBorders>
              <w:top w:val="single" w:sz="12" w:space="0" w:color="auto"/>
              <w:left w:val="single" w:sz="12" w:space="0" w:color="595959" w:themeColor="text1" w:themeTint="A6"/>
              <w:bottom w:val="single" w:sz="4" w:space="0" w:color="auto"/>
              <w:right w:val="single" w:sz="6" w:space="0" w:color="000000"/>
            </w:tcBorders>
            <w:shd w:val="clear" w:color="auto" w:fill="FFFFFF"/>
            <w:vAlign w:val="center"/>
          </w:tcPr>
          <w:p w14:paraId="6875D0BC" w14:textId="77777777" w:rsidR="00C3635F" w:rsidRPr="00B30EF1" w:rsidRDefault="00C3635F" w:rsidP="001F642A">
            <w:pPr>
              <w:spacing w:line="0" w:lineRule="atLeast"/>
              <w:jc w:val="center"/>
              <w:textAlignment w:val="baseline"/>
              <w:rPr>
                <w:color w:val="2D2D2D"/>
                <w:spacing w:val="2"/>
                <w:sz w:val="22"/>
                <w:szCs w:val="22"/>
              </w:rPr>
            </w:pPr>
            <w:r w:rsidRPr="00B30EF1">
              <w:rPr>
                <w:color w:val="2D2D2D"/>
                <w:spacing w:val="2"/>
                <w:sz w:val="22"/>
                <w:szCs w:val="22"/>
              </w:rPr>
              <w:t>1.</w:t>
            </w:r>
          </w:p>
        </w:tc>
        <w:tc>
          <w:tcPr>
            <w:tcW w:w="4536" w:type="dxa"/>
            <w:tcBorders>
              <w:top w:val="single" w:sz="12"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AD5A965" w14:textId="674D08CE" w:rsidR="00C3635F" w:rsidRPr="00B30EF1" w:rsidRDefault="00C3635F" w:rsidP="001F642A">
            <w:pPr>
              <w:spacing w:line="0" w:lineRule="atLeast"/>
              <w:textAlignment w:val="baseline"/>
              <w:rPr>
                <w:color w:val="2D2D2D"/>
                <w:spacing w:val="2"/>
                <w:sz w:val="22"/>
                <w:szCs w:val="22"/>
              </w:rPr>
            </w:pPr>
            <w:r>
              <w:rPr>
                <w:color w:val="2D2D2D"/>
                <w:spacing w:val="2"/>
                <w:sz w:val="22"/>
                <w:szCs w:val="22"/>
              </w:rPr>
              <w:t>1 человек</w:t>
            </w:r>
          </w:p>
        </w:tc>
        <w:tc>
          <w:tcPr>
            <w:tcW w:w="2552" w:type="dxa"/>
            <w:tcBorders>
              <w:top w:val="single" w:sz="12"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EFE388D" w14:textId="77777777" w:rsidR="00C3635F" w:rsidRDefault="00C3635F" w:rsidP="00C3635F">
            <w:pPr>
              <w:spacing w:line="0" w:lineRule="atLeast"/>
              <w:jc w:val="center"/>
              <w:textAlignment w:val="baseline"/>
              <w:rPr>
                <w:color w:val="2D2D2D"/>
                <w:spacing w:val="2"/>
                <w:sz w:val="22"/>
                <w:szCs w:val="22"/>
              </w:rPr>
            </w:pPr>
            <w:r>
              <w:rPr>
                <w:color w:val="2D2D2D"/>
                <w:spacing w:val="2"/>
                <w:sz w:val="22"/>
                <w:szCs w:val="22"/>
              </w:rPr>
              <w:t>Площадь</w:t>
            </w:r>
            <w:r w:rsidRPr="00B30EF1">
              <w:rPr>
                <w:color w:val="2D2D2D"/>
                <w:spacing w:val="2"/>
                <w:sz w:val="22"/>
                <w:szCs w:val="22"/>
              </w:rPr>
              <w:t xml:space="preserve">, </w:t>
            </w:r>
            <w:r>
              <w:rPr>
                <w:color w:val="2D2D2D"/>
                <w:spacing w:val="2"/>
                <w:sz w:val="22"/>
                <w:szCs w:val="22"/>
              </w:rPr>
              <w:t>м</w:t>
            </w:r>
            <w:r>
              <w:rPr>
                <w:color w:val="2D2D2D"/>
                <w:spacing w:val="2"/>
                <w:sz w:val="22"/>
                <w:szCs w:val="22"/>
                <w:vertAlign w:val="superscript"/>
              </w:rPr>
              <w:t>2</w:t>
            </w:r>
            <w:r>
              <w:rPr>
                <w:color w:val="2D2D2D"/>
                <w:spacing w:val="2"/>
                <w:sz w:val="22"/>
                <w:szCs w:val="22"/>
              </w:rPr>
              <w:t xml:space="preserve"> </w:t>
            </w:r>
          </w:p>
          <w:p w14:paraId="41D04D26" w14:textId="09CC5CE2" w:rsidR="00C3635F" w:rsidRPr="00C3635F" w:rsidRDefault="00C3635F" w:rsidP="00C3635F">
            <w:pPr>
              <w:spacing w:line="0" w:lineRule="atLeast"/>
              <w:jc w:val="center"/>
              <w:textAlignment w:val="baseline"/>
              <w:rPr>
                <w:color w:val="2D2D2D"/>
                <w:spacing w:val="2"/>
                <w:sz w:val="22"/>
                <w:szCs w:val="22"/>
              </w:rPr>
            </w:pPr>
            <w:r>
              <w:rPr>
                <w:color w:val="2D2D2D"/>
                <w:spacing w:val="2"/>
                <w:sz w:val="22"/>
                <w:szCs w:val="22"/>
              </w:rPr>
              <w:t>на 1 человека</w:t>
            </w:r>
          </w:p>
        </w:tc>
        <w:tc>
          <w:tcPr>
            <w:tcW w:w="1417" w:type="dxa"/>
            <w:tcBorders>
              <w:top w:val="single" w:sz="12" w:space="0" w:color="auto"/>
              <w:left w:val="single" w:sz="6" w:space="0" w:color="000000"/>
              <w:bottom w:val="single" w:sz="4" w:space="0" w:color="auto"/>
              <w:right w:val="single" w:sz="12" w:space="0" w:color="595959" w:themeColor="text1" w:themeTint="A6"/>
            </w:tcBorders>
            <w:shd w:val="clear" w:color="auto" w:fill="FFFFFF"/>
            <w:vAlign w:val="center"/>
          </w:tcPr>
          <w:p w14:paraId="6F2C9341" w14:textId="716B01F7" w:rsidR="00C3635F" w:rsidRPr="00B30EF1" w:rsidRDefault="00C3635F" w:rsidP="001F642A">
            <w:pPr>
              <w:spacing w:line="0" w:lineRule="atLeast"/>
              <w:jc w:val="center"/>
              <w:textAlignment w:val="baseline"/>
              <w:rPr>
                <w:color w:val="2D2D2D"/>
                <w:spacing w:val="2"/>
                <w:sz w:val="22"/>
                <w:szCs w:val="22"/>
              </w:rPr>
            </w:pPr>
            <w:r>
              <w:rPr>
                <w:color w:val="2D2D2D"/>
                <w:spacing w:val="2"/>
                <w:sz w:val="22"/>
                <w:szCs w:val="22"/>
              </w:rPr>
              <w:t>33</w:t>
            </w:r>
          </w:p>
        </w:tc>
      </w:tr>
      <w:tr w:rsidR="00C3635F" w:rsidRPr="00B30EF1" w14:paraId="601A41D8" w14:textId="77777777" w:rsidTr="001F642A">
        <w:trPr>
          <w:trHeight w:val="418"/>
        </w:trPr>
        <w:tc>
          <w:tcPr>
            <w:tcW w:w="694"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D742C2E" w14:textId="77777777" w:rsidR="00C3635F" w:rsidRPr="00B30EF1" w:rsidRDefault="00C3635F" w:rsidP="001F642A">
            <w:pPr>
              <w:spacing w:line="0" w:lineRule="atLeast"/>
              <w:jc w:val="center"/>
              <w:textAlignment w:val="baseline"/>
              <w:rPr>
                <w:color w:val="2D2D2D"/>
                <w:spacing w:val="2"/>
                <w:sz w:val="22"/>
                <w:szCs w:val="22"/>
              </w:rPr>
            </w:pPr>
            <w:r>
              <w:rPr>
                <w:color w:val="2D2D2D"/>
                <w:spacing w:val="2"/>
                <w:sz w:val="22"/>
                <w:szCs w:val="22"/>
              </w:rPr>
              <w:t>2.</w:t>
            </w: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CCFB23B" w14:textId="480B0C55" w:rsidR="00C3635F" w:rsidRPr="00B30EF1" w:rsidRDefault="00C3635F" w:rsidP="001F642A">
            <w:pPr>
              <w:spacing w:line="0" w:lineRule="atLeast"/>
              <w:textAlignment w:val="baseline"/>
              <w:rPr>
                <w:color w:val="2D2D2D"/>
                <w:spacing w:val="2"/>
                <w:sz w:val="22"/>
                <w:szCs w:val="22"/>
              </w:rPr>
            </w:pPr>
            <w:r>
              <w:rPr>
                <w:color w:val="2D2D2D"/>
                <w:spacing w:val="2"/>
                <w:sz w:val="22"/>
                <w:szCs w:val="22"/>
              </w:rPr>
              <w:t>Семья из 2 и более человек</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7350724E" w14:textId="77777777" w:rsidR="00C3635F" w:rsidRPr="00C3635F" w:rsidRDefault="00C3635F" w:rsidP="00C3635F">
            <w:pPr>
              <w:spacing w:line="0" w:lineRule="atLeast"/>
              <w:jc w:val="center"/>
              <w:textAlignment w:val="baseline"/>
              <w:rPr>
                <w:color w:val="2D2D2D"/>
                <w:spacing w:val="2"/>
                <w:sz w:val="22"/>
                <w:szCs w:val="22"/>
              </w:rPr>
            </w:pPr>
            <w:r w:rsidRPr="00C3635F">
              <w:rPr>
                <w:color w:val="2D2D2D"/>
                <w:spacing w:val="2"/>
                <w:sz w:val="22"/>
                <w:szCs w:val="22"/>
              </w:rPr>
              <w:t>Площадь, м</w:t>
            </w:r>
            <w:r w:rsidRPr="00C3635F">
              <w:rPr>
                <w:color w:val="2D2D2D"/>
                <w:spacing w:val="2"/>
                <w:sz w:val="22"/>
                <w:szCs w:val="22"/>
                <w:vertAlign w:val="superscript"/>
              </w:rPr>
              <w:t>2</w:t>
            </w:r>
            <w:r w:rsidRPr="00C3635F">
              <w:rPr>
                <w:color w:val="2D2D2D"/>
                <w:spacing w:val="2"/>
                <w:sz w:val="22"/>
                <w:szCs w:val="22"/>
              </w:rPr>
              <w:t xml:space="preserve"> </w:t>
            </w:r>
          </w:p>
          <w:p w14:paraId="26F57340" w14:textId="703E0927" w:rsidR="00C3635F" w:rsidRPr="00B30EF1" w:rsidRDefault="00C3635F" w:rsidP="00C3635F">
            <w:pPr>
              <w:spacing w:line="0" w:lineRule="atLeast"/>
              <w:jc w:val="center"/>
              <w:textAlignment w:val="baseline"/>
              <w:rPr>
                <w:color w:val="2D2D2D"/>
                <w:spacing w:val="2"/>
                <w:sz w:val="22"/>
                <w:szCs w:val="22"/>
              </w:rPr>
            </w:pPr>
            <w:r w:rsidRPr="00C3635F">
              <w:rPr>
                <w:color w:val="2D2D2D"/>
                <w:spacing w:val="2"/>
                <w:sz w:val="22"/>
                <w:szCs w:val="22"/>
              </w:rPr>
              <w:t>на 1 человека</w:t>
            </w: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15334B8" w14:textId="7B98D1A1" w:rsidR="00C3635F" w:rsidRPr="00B30EF1" w:rsidRDefault="00C3635F" w:rsidP="001F642A">
            <w:pPr>
              <w:spacing w:line="0" w:lineRule="atLeast"/>
              <w:jc w:val="center"/>
              <w:textAlignment w:val="baseline"/>
              <w:rPr>
                <w:color w:val="2D2D2D"/>
                <w:spacing w:val="2"/>
                <w:sz w:val="22"/>
                <w:szCs w:val="22"/>
              </w:rPr>
            </w:pPr>
            <w:r>
              <w:rPr>
                <w:color w:val="2D2D2D"/>
                <w:spacing w:val="2"/>
                <w:sz w:val="22"/>
                <w:szCs w:val="22"/>
              </w:rPr>
              <w:t>18</w:t>
            </w:r>
          </w:p>
        </w:tc>
      </w:tr>
      <w:tr w:rsidR="00C3635F" w:rsidRPr="00B30EF1" w14:paraId="6FD36B9D" w14:textId="77777777" w:rsidTr="00C3635F">
        <w:trPr>
          <w:trHeight w:val="53"/>
        </w:trPr>
        <w:tc>
          <w:tcPr>
            <w:tcW w:w="694" w:type="dxa"/>
            <w:tcBorders>
              <w:top w:val="single" w:sz="4" w:space="0" w:color="auto"/>
              <w:left w:val="single" w:sz="12" w:space="0" w:color="595959" w:themeColor="text1" w:themeTint="A6"/>
              <w:bottom w:val="single" w:sz="12" w:space="0" w:color="595959" w:themeColor="text1" w:themeTint="A6"/>
              <w:right w:val="single" w:sz="6" w:space="0" w:color="000000"/>
            </w:tcBorders>
            <w:shd w:val="clear" w:color="auto" w:fill="FFFFFF"/>
            <w:vAlign w:val="center"/>
          </w:tcPr>
          <w:p w14:paraId="6A5CF4DA" w14:textId="77777777" w:rsidR="00C3635F" w:rsidRPr="00B30EF1" w:rsidRDefault="00C3635F" w:rsidP="001F642A">
            <w:pPr>
              <w:spacing w:line="0" w:lineRule="atLeast"/>
              <w:jc w:val="center"/>
              <w:textAlignment w:val="baseline"/>
              <w:rPr>
                <w:color w:val="2D2D2D"/>
                <w:spacing w:val="2"/>
                <w:sz w:val="22"/>
                <w:szCs w:val="22"/>
              </w:rPr>
            </w:pPr>
            <w:r>
              <w:rPr>
                <w:color w:val="2D2D2D"/>
                <w:spacing w:val="2"/>
                <w:sz w:val="22"/>
                <w:szCs w:val="22"/>
              </w:rPr>
              <w:t>3.</w:t>
            </w:r>
          </w:p>
        </w:tc>
        <w:tc>
          <w:tcPr>
            <w:tcW w:w="4536" w:type="dxa"/>
            <w:tcBorders>
              <w:top w:val="single" w:sz="4" w:space="0" w:color="auto"/>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tcPr>
          <w:p w14:paraId="0B2A32EE" w14:textId="7611270A" w:rsidR="00C3635F" w:rsidRPr="00B30EF1" w:rsidRDefault="00C3635F" w:rsidP="001F642A">
            <w:pPr>
              <w:spacing w:line="0" w:lineRule="atLeast"/>
              <w:textAlignment w:val="baseline"/>
              <w:rPr>
                <w:color w:val="2D2D2D"/>
                <w:spacing w:val="2"/>
                <w:sz w:val="22"/>
                <w:szCs w:val="22"/>
              </w:rPr>
            </w:pPr>
            <w:r>
              <w:rPr>
                <w:color w:val="2D2D2D"/>
                <w:spacing w:val="2"/>
                <w:sz w:val="22"/>
                <w:szCs w:val="22"/>
              </w:rPr>
              <w:t>1 человек, проживающий в общежитии</w:t>
            </w:r>
          </w:p>
        </w:tc>
        <w:tc>
          <w:tcPr>
            <w:tcW w:w="2552" w:type="dxa"/>
            <w:tcBorders>
              <w:top w:val="single" w:sz="6" w:space="0" w:color="000000"/>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34AA35A5" w14:textId="77777777" w:rsidR="00C3635F" w:rsidRPr="00C3635F" w:rsidRDefault="00C3635F" w:rsidP="00C3635F">
            <w:pPr>
              <w:spacing w:line="0" w:lineRule="atLeast"/>
              <w:jc w:val="center"/>
              <w:textAlignment w:val="baseline"/>
              <w:rPr>
                <w:color w:val="2D2D2D"/>
                <w:spacing w:val="2"/>
                <w:sz w:val="22"/>
                <w:szCs w:val="22"/>
              </w:rPr>
            </w:pPr>
            <w:r w:rsidRPr="00C3635F">
              <w:rPr>
                <w:color w:val="2D2D2D"/>
                <w:spacing w:val="2"/>
                <w:sz w:val="22"/>
                <w:szCs w:val="22"/>
              </w:rPr>
              <w:t>Площадь, м</w:t>
            </w:r>
            <w:r w:rsidRPr="00C3635F">
              <w:rPr>
                <w:color w:val="2D2D2D"/>
                <w:spacing w:val="2"/>
                <w:sz w:val="22"/>
                <w:szCs w:val="22"/>
                <w:vertAlign w:val="superscript"/>
              </w:rPr>
              <w:t>2</w:t>
            </w:r>
            <w:r w:rsidRPr="00C3635F">
              <w:rPr>
                <w:color w:val="2D2D2D"/>
                <w:spacing w:val="2"/>
                <w:sz w:val="22"/>
                <w:szCs w:val="22"/>
              </w:rPr>
              <w:t xml:space="preserve"> </w:t>
            </w:r>
          </w:p>
          <w:p w14:paraId="6CF07EDE" w14:textId="00D8D89B" w:rsidR="00C3635F" w:rsidRPr="00B30EF1" w:rsidRDefault="00C3635F" w:rsidP="00C3635F">
            <w:pPr>
              <w:spacing w:line="0" w:lineRule="atLeast"/>
              <w:jc w:val="center"/>
              <w:textAlignment w:val="baseline"/>
              <w:rPr>
                <w:color w:val="2D2D2D"/>
                <w:spacing w:val="2"/>
                <w:sz w:val="22"/>
                <w:szCs w:val="22"/>
              </w:rPr>
            </w:pPr>
            <w:r w:rsidRPr="00C3635F">
              <w:rPr>
                <w:color w:val="2D2D2D"/>
                <w:spacing w:val="2"/>
                <w:sz w:val="22"/>
                <w:szCs w:val="22"/>
              </w:rPr>
              <w:t>на 1 человека</w:t>
            </w:r>
          </w:p>
        </w:tc>
        <w:tc>
          <w:tcPr>
            <w:tcW w:w="1417" w:type="dxa"/>
            <w:tcBorders>
              <w:top w:val="single" w:sz="4" w:space="0" w:color="auto"/>
              <w:left w:val="single" w:sz="6" w:space="0" w:color="000000"/>
              <w:bottom w:val="single" w:sz="12" w:space="0" w:color="595959" w:themeColor="text1" w:themeTint="A6"/>
              <w:right w:val="single" w:sz="12" w:space="0" w:color="595959" w:themeColor="text1" w:themeTint="A6"/>
            </w:tcBorders>
            <w:shd w:val="clear" w:color="auto" w:fill="FFFFFF"/>
            <w:vAlign w:val="center"/>
          </w:tcPr>
          <w:p w14:paraId="61400382" w14:textId="34BCD988" w:rsidR="00C3635F" w:rsidRPr="00B30EF1" w:rsidRDefault="00C3635F" w:rsidP="001F642A">
            <w:pPr>
              <w:spacing w:line="0" w:lineRule="atLeast"/>
              <w:jc w:val="center"/>
              <w:textAlignment w:val="baseline"/>
              <w:rPr>
                <w:color w:val="2D2D2D"/>
                <w:spacing w:val="2"/>
                <w:sz w:val="22"/>
                <w:szCs w:val="22"/>
              </w:rPr>
            </w:pPr>
            <w:r>
              <w:rPr>
                <w:color w:val="2D2D2D"/>
                <w:spacing w:val="2"/>
                <w:sz w:val="22"/>
                <w:szCs w:val="22"/>
              </w:rPr>
              <w:t>6</w:t>
            </w:r>
          </w:p>
        </w:tc>
      </w:tr>
    </w:tbl>
    <w:p w14:paraId="290F5EFF" w14:textId="77777777" w:rsidR="00C3635F" w:rsidRDefault="00C3635F" w:rsidP="00422699">
      <w:pPr>
        <w:autoSpaceDE w:val="0"/>
        <w:spacing w:line="276" w:lineRule="auto"/>
        <w:ind w:firstLine="851"/>
        <w:jc w:val="both"/>
        <w:rPr>
          <w:rFonts w:eastAsia="TimesNewRomanPSMT"/>
        </w:rPr>
      </w:pPr>
    </w:p>
    <w:p w14:paraId="573AB0A1" w14:textId="7227869A" w:rsidR="00C3635F" w:rsidRDefault="00C3635F" w:rsidP="00C3635F">
      <w:pPr>
        <w:autoSpaceDE w:val="0"/>
        <w:ind w:firstLine="851"/>
        <w:jc w:val="both"/>
        <w:rPr>
          <w:rFonts w:eastAsia="TimesNewRomanPSMT"/>
        </w:rPr>
      </w:pPr>
      <w:r>
        <w:rPr>
          <w:rFonts w:eastAsia="TimesNewRomanPSMT"/>
        </w:rPr>
        <w:t>Примечание:</w:t>
      </w:r>
    </w:p>
    <w:p w14:paraId="019703F5" w14:textId="151D7249" w:rsidR="00C3635F" w:rsidRDefault="00C3635F" w:rsidP="00C3635F">
      <w:pPr>
        <w:autoSpaceDE w:val="0"/>
        <w:ind w:firstLine="851"/>
        <w:jc w:val="both"/>
        <w:rPr>
          <w:rFonts w:eastAsia="TimesNewRomanPSMT"/>
        </w:rPr>
      </w:pPr>
      <w:r>
        <w:rPr>
          <w:rFonts w:eastAsia="TimesNewRomanPSMT"/>
        </w:rPr>
        <w:t xml:space="preserve">1. </w:t>
      </w:r>
      <w:r w:rsidRPr="00C3635F">
        <w:rPr>
          <w:rFonts w:eastAsia="TimesNewRomanPSMT"/>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14:paraId="5B2123A1" w14:textId="77777777" w:rsidR="00F2140A" w:rsidRDefault="00F2140A" w:rsidP="00C3635F">
      <w:pPr>
        <w:autoSpaceDE w:val="0"/>
        <w:ind w:firstLine="851"/>
        <w:jc w:val="both"/>
        <w:rPr>
          <w:rFonts w:eastAsia="TimesNewRomanPSMT"/>
        </w:rPr>
      </w:pPr>
    </w:p>
    <w:p w14:paraId="02386C97" w14:textId="15EFAB69" w:rsidR="00090A32" w:rsidRDefault="00F2140A" w:rsidP="00090A32">
      <w:pPr>
        <w:autoSpaceDE w:val="0"/>
        <w:ind w:firstLine="851"/>
        <w:jc w:val="both"/>
        <w:rPr>
          <w:rFonts w:eastAsia="TimesNewRomanPSMT"/>
        </w:rPr>
      </w:pPr>
      <w:r w:rsidRPr="00F2140A">
        <w:rPr>
          <w:rFonts w:eastAsia="TimesNewRomanPSMT"/>
        </w:rPr>
        <w:t>Для первичного определения потребности в территориях для размещения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на межселенных территориях установлены расчетные показатели минимально допустимой площади территории для зон жилой застройки, в гектар</w:t>
      </w:r>
      <w:r>
        <w:rPr>
          <w:rFonts w:eastAsia="TimesNewRomanPSMT"/>
        </w:rPr>
        <w:t xml:space="preserve">ах, в расчете на 1 000 человек (табл. </w:t>
      </w:r>
      <w:r w:rsidR="00090A32">
        <w:rPr>
          <w:rFonts w:eastAsia="TimesNewRomanPSMT"/>
        </w:rPr>
        <w:t>1.7.7. (2).</w:t>
      </w:r>
    </w:p>
    <w:p w14:paraId="0807913F" w14:textId="77777777" w:rsidR="0073658D" w:rsidRDefault="0073658D" w:rsidP="00F2140A">
      <w:pPr>
        <w:spacing w:line="0" w:lineRule="atLeast"/>
        <w:jc w:val="right"/>
        <w:rPr>
          <w:rFonts w:eastAsia="TimesNewRomanPSMT"/>
        </w:rPr>
      </w:pPr>
    </w:p>
    <w:p w14:paraId="255BDF27" w14:textId="77777777" w:rsidR="0073658D" w:rsidRDefault="0073658D" w:rsidP="00F2140A">
      <w:pPr>
        <w:spacing w:line="0" w:lineRule="atLeast"/>
        <w:jc w:val="right"/>
        <w:rPr>
          <w:rFonts w:eastAsia="TimesNewRomanPSMT"/>
        </w:rPr>
      </w:pPr>
    </w:p>
    <w:p w14:paraId="508C96A9" w14:textId="77777777" w:rsidR="0073658D" w:rsidRDefault="0073658D" w:rsidP="00F2140A">
      <w:pPr>
        <w:spacing w:line="0" w:lineRule="atLeast"/>
        <w:jc w:val="right"/>
        <w:rPr>
          <w:rFonts w:eastAsia="TimesNewRomanPSMT"/>
        </w:rPr>
      </w:pPr>
    </w:p>
    <w:p w14:paraId="3C7CB3C7" w14:textId="77777777" w:rsidR="0073658D" w:rsidRDefault="0073658D" w:rsidP="00F2140A">
      <w:pPr>
        <w:spacing w:line="0" w:lineRule="atLeast"/>
        <w:jc w:val="right"/>
        <w:rPr>
          <w:rFonts w:eastAsia="TimesNewRomanPSMT"/>
        </w:rPr>
      </w:pPr>
    </w:p>
    <w:p w14:paraId="4CEB87CA" w14:textId="3093FAB1" w:rsidR="00F2140A" w:rsidRDefault="00F2140A" w:rsidP="00F2140A">
      <w:pPr>
        <w:spacing w:line="0" w:lineRule="atLeast"/>
        <w:jc w:val="right"/>
        <w:rPr>
          <w:rFonts w:eastAsia="TimesNewRomanPSMT"/>
        </w:rPr>
      </w:pPr>
      <w:r>
        <w:rPr>
          <w:rFonts w:eastAsia="TimesNewRomanPSMT"/>
        </w:rPr>
        <w:t xml:space="preserve">Табл. 1.7.7. (2) </w:t>
      </w:r>
    </w:p>
    <w:tbl>
      <w:tblPr>
        <w:tblW w:w="0" w:type="auto"/>
        <w:shd w:val="clear" w:color="auto" w:fill="FFFFFF"/>
        <w:tblCellMar>
          <w:left w:w="0" w:type="dxa"/>
          <w:right w:w="0" w:type="dxa"/>
        </w:tblCellMar>
        <w:tblLook w:val="04A0" w:firstRow="1" w:lastRow="0" w:firstColumn="1" w:lastColumn="0" w:noHBand="0" w:noVBand="1"/>
      </w:tblPr>
      <w:tblGrid>
        <w:gridCol w:w="694"/>
        <w:gridCol w:w="4536"/>
        <w:gridCol w:w="2552"/>
        <w:gridCol w:w="1417"/>
      </w:tblGrid>
      <w:tr w:rsidR="00F2140A" w:rsidRPr="00B30EF1" w14:paraId="0683A64D" w14:textId="77777777" w:rsidTr="00090A32">
        <w:trPr>
          <w:trHeight w:val="630"/>
          <w:tblHeader/>
        </w:trPr>
        <w:tc>
          <w:tcPr>
            <w:tcW w:w="694" w:type="dxa"/>
            <w:vMerge w:val="restart"/>
            <w:tcBorders>
              <w:top w:val="single" w:sz="12" w:space="0" w:color="595959" w:themeColor="text1" w:themeTint="A6"/>
              <w:left w:val="single" w:sz="12" w:space="0" w:color="595959" w:themeColor="text1" w:themeTint="A6"/>
              <w:right w:val="single" w:sz="6" w:space="0" w:color="000000"/>
            </w:tcBorders>
            <w:shd w:val="clear" w:color="auto" w:fill="FFFFFF"/>
            <w:vAlign w:val="center"/>
          </w:tcPr>
          <w:p w14:paraId="02C54161" w14:textId="77777777" w:rsidR="00F2140A" w:rsidRPr="00B30EF1" w:rsidRDefault="00F2140A" w:rsidP="001F642A">
            <w:pPr>
              <w:spacing w:line="0" w:lineRule="atLeast"/>
              <w:jc w:val="center"/>
              <w:textAlignment w:val="baseline"/>
              <w:rPr>
                <w:b/>
                <w:color w:val="2D2D2D"/>
                <w:spacing w:val="2"/>
                <w:sz w:val="22"/>
                <w:szCs w:val="22"/>
              </w:rPr>
            </w:pPr>
            <w:r w:rsidRPr="00B30EF1">
              <w:rPr>
                <w:b/>
                <w:color w:val="2D2D2D"/>
                <w:spacing w:val="2"/>
                <w:sz w:val="22"/>
                <w:szCs w:val="22"/>
              </w:rPr>
              <w:t>№</w:t>
            </w:r>
          </w:p>
          <w:p w14:paraId="6469D66A" w14:textId="77777777" w:rsidR="00F2140A" w:rsidRPr="00B30EF1" w:rsidRDefault="00F2140A" w:rsidP="001F642A">
            <w:pPr>
              <w:spacing w:line="0" w:lineRule="atLeast"/>
              <w:jc w:val="center"/>
              <w:textAlignment w:val="baseline"/>
              <w:rPr>
                <w:b/>
                <w:color w:val="2D2D2D"/>
                <w:spacing w:val="2"/>
                <w:sz w:val="22"/>
                <w:szCs w:val="22"/>
              </w:rPr>
            </w:pPr>
            <w:r w:rsidRPr="00B30EF1">
              <w:rPr>
                <w:b/>
                <w:color w:val="2D2D2D"/>
                <w:spacing w:val="2"/>
                <w:sz w:val="22"/>
                <w:szCs w:val="22"/>
              </w:rPr>
              <w:t>пп</w:t>
            </w:r>
          </w:p>
        </w:tc>
        <w:tc>
          <w:tcPr>
            <w:tcW w:w="4536" w:type="dxa"/>
            <w:vMerge w:val="restart"/>
            <w:tcBorders>
              <w:top w:val="single" w:sz="12" w:space="0" w:color="595959" w:themeColor="text1" w:themeTint="A6"/>
              <w:left w:val="single" w:sz="6" w:space="0" w:color="000000"/>
              <w:right w:val="single" w:sz="6" w:space="0" w:color="000000"/>
            </w:tcBorders>
            <w:shd w:val="clear" w:color="auto" w:fill="FFFFFF"/>
            <w:tcMar>
              <w:top w:w="0" w:type="dxa"/>
              <w:left w:w="149" w:type="dxa"/>
              <w:bottom w:w="0" w:type="dxa"/>
              <w:right w:w="149" w:type="dxa"/>
            </w:tcMar>
            <w:vAlign w:val="center"/>
            <w:hideMark/>
          </w:tcPr>
          <w:p w14:paraId="4B5398D8" w14:textId="4497C0F6" w:rsidR="00F2140A" w:rsidRPr="00B30EF1" w:rsidRDefault="00F2140A" w:rsidP="001F642A">
            <w:pPr>
              <w:spacing w:line="0" w:lineRule="atLeast"/>
              <w:jc w:val="center"/>
              <w:textAlignment w:val="baseline"/>
              <w:rPr>
                <w:b/>
                <w:color w:val="2D2D2D"/>
                <w:spacing w:val="2"/>
                <w:sz w:val="22"/>
                <w:szCs w:val="22"/>
              </w:rPr>
            </w:pPr>
            <w:r>
              <w:rPr>
                <w:b/>
                <w:color w:val="2D2D2D"/>
                <w:spacing w:val="2"/>
                <w:sz w:val="22"/>
                <w:szCs w:val="22"/>
              </w:rPr>
              <w:t>Тип застройки</w:t>
            </w:r>
          </w:p>
        </w:tc>
        <w:tc>
          <w:tcPr>
            <w:tcW w:w="3969" w:type="dxa"/>
            <w:gridSpan w:val="2"/>
            <w:tcBorders>
              <w:top w:val="single" w:sz="12" w:space="0" w:color="595959" w:themeColor="text1" w:themeTint="A6"/>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611B7C5F" w14:textId="77777777" w:rsidR="00F2140A" w:rsidRPr="00B30EF1" w:rsidRDefault="00F2140A" w:rsidP="001F642A">
            <w:pPr>
              <w:spacing w:line="0" w:lineRule="atLeast"/>
              <w:jc w:val="center"/>
              <w:textAlignment w:val="baseline"/>
              <w:rPr>
                <w:b/>
                <w:color w:val="2D2D2D"/>
                <w:spacing w:val="2"/>
                <w:sz w:val="22"/>
                <w:szCs w:val="22"/>
              </w:rPr>
            </w:pPr>
            <w:r w:rsidRPr="00B30EF1">
              <w:rPr>
                <w:b/>
                <w:color w:val="2D2D2D"/>
                <w:spacing w:val="2"/>
                <w:sz w:val="22"/>
                <w:szCs w:val="22"/>
              </w:rPr>
              <w:t xml:space="preserve">Минимально допустимый </w:t>
            </w:r>
          </w:p>
          <w:p w14:paraId="767F238C" w14:textId="77777777" w:rsidR="00F2140A" w:rsidRPr="00B30EF1" w:rsidRDefault="00F2140A" w:rsidP="001F642A">
            <w:pPr>
              <w:spacing w:line="0" w:lineRule="atLeast"/>
              <w:jc w:val="center"/>
              <w:textAlignment w:val="baseline"/>
              <w:rPr>
                <w:b/>
                <w:color w:val="2D2D2D"/>
                <w:spacing w:val="2"/>
                <w:sz w:val="22"/>
                <w:szCs w:val="22"/>
              </w:rPr>
            </w:pPr>
            <w:r w:rsidRPr="00B30EF1">
              <w:rPr>
                <w:b/>
                <w:color w:val="2D2D2D"/>
                <w:spacing w:val="2"/>
                <w:sz w:val="22"/>
                <w:szCs w:val="22"/>
              </w:rPr>
              <w:t>уровень обеспеченности</w:t>
            </w:r>
          </w:p>
        </w:tc>
      </w:tr>
      <w:tr w:rsidR="00F2140A" w:rsidRPr="00B30EF1" w14:paraId="26BF1960" w14:textId="77777777" w:rsidTr="00090A32">
        <w:trPr>
          <w:trHeight w:val="284"/>
          <w:tblHeader/>
        </w:trPr>
        <w:tc>
          <w:tcPr>
            <w:tcW w:w="694" w:type="dxa"/>
            <w:vMerge/>
            <w:tcBorders>
              <w:left w:val="single" w:sz="12" w:space="0" w:color="595959" w:themeColor="text1" w:themeTint="A6"/>
              <w:bottom w:val="single" w:sz="12" w:space="0" w:color="auto"/>
              <w:right w:val="single" w:sz="6" w:space="0" w:color="000000"/>
            </w:tcBorders>
            <w:shd w:val="clear" w:color="auto" w:fill="FFFFFF"/>
            <w:vAlign w:val="center"/>
          </w:tcPr>
          <w:p w14:paraId="038F95F1" w14:textId="77777777" w:rsidR="00F2140A" w:rsidRPr="00B30EF1" w:rsidRDefault="00F2140A" w:rsidP="001F642A">
            <w:pPr>
              <w:spacing w:line="0" w:lineRule="atLeast"/>
              <w:jc w:val="center"/>
              <w:textAlignment w:val="baseline"/>
              <w:rPr>
                <w:b/>
                <w:color w:val="2D2D2D"/>
                <w:spacing w:val="2"/>
                <w:sz w:val="22"/>
                <w:szCs w:val="22"/>
              </w:rPr>
            </w:pPr>
          </w:p>
        </w:tc>
        <w:tc>
          <w:tcPr>
            <w:tcW w:w="4536" w:type="dxa"/>
            <w:vMerge/>
            <w:tcBorders>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3677FA58" w14:textId="77777777" w:rsidR="00F2140A" w:rsidRPr="00B30EF1" w:rsidRDefault="00F2140A" w:rsidP="001F642A">
            <w:pPr>
              <w:spacing w:line="0" w:lineRule="atLeast"/>
              <w:jc w:val="center"/>
              <w:textAlignment w:val="baseline"/>
              <w:rPr>
                <w:b/>
                <w:color w:val="2D2D2D"/>
                <w:spacing w:val="2"/>
                <w:sz w:val="22"/>
                <w:szCs w:val="22"/>
              </w:rPr>
            </w:pPr>
          </w:p>
        </w:tc>
        <w:tc>
          <w:tcPr>
            <w:tcW w:w="2552" w:type="dxa"/>
            <w:tcBorders>
              <w:top w:val="single" w:sz="6" w:space="0" w:color="000000"/>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33CBD9DC" w14:textId="77777777" w:rsidR="00F2140A" w:rsidRPr="00B30EF1" w:rsidRDefault="00F2140A" w:rsidP="001F642A">
            <w:pPr>
              <w:spacing w:line="0" w:lineRule="atLeast"/>
              <w:jc w:val="center"/>
              <w:textAlignment w:val="baseline"/>
              <w:rPr>
                <w:b/>
                <w:color w:val="2D2D2D"/>
                <w:spacing w:val="2"/>
                <w:sz w:val="22"/>
                <w:szCs w:val="22"/>
              </w:rPr>
            </w:pPr>
            <w:r w:rsidRPr="00B30EF1">
              <w:rPr>
                <w:b/>
                <w:color w:val="2D2D2D"/>
                <w:spacing w:val="2"/>
                <w:sz w:val="22"/>
                <w:szCs w:val="22"/>
              </w:rPr>
              <w:t xml:space="preserve">Единица </w:t>
            </w:r>
          </w:p>
          <w:p w14:paraId="2E71A93C" w14:textId="77777777" w:rsidR="00F2140A" w:rsidRPr="00B30EF1" w:rsidRDefault="00F2140A" w:rsidP="001F642A">
            <w:pPr>
              <w:spacing w:line="0" w:lineRule="atLeast"/>
              <w:jc w:val="center"/>
              <w:textAlignment w:val="baseline"/>
              <w:rPr>
                <w:b/>
                <w:color w:val="2D2D2D"/>
                <w:spacing w:val="2"/>
                <w:sz w:val="22"/>
                <w:szCs w:val="22"/>
              </w:rPr>
            </w:pPr>
            <w:r w:rsidRPr="00B30EF1">
              <w:rPr>
                <w:b/>
                <w:color w:val="2D2D2D"/>
                <w:spacing w:val="2"/>
                <w:sz w:val="22"/>
                <w:szCs w:val="22"/>
              </w:rPr>
              <w:t>измерения</w:t>
            </w:r>
          </w:p>
        </w:tc>
        <w:tc>
          <w:tcPr>
            <w:tcW w:w="1417" w:type="dxa"/>
            <w:tcBorders>
              <w:top w:val="single" w:sz="6" w:space="0" w:color="000000"/>
              <w:left w:val="single" w:sz="6" w:space="0" w:color="000000"/>
              <w:bottom w:val="single" w:sz="12" w:space="0" w:color="auto"/>
              <w:right w:val="single" w:sz="12" w:space="0" w:color="595959" w:themeColor="text1" w:themeTint="A6"/>
            </w:tcBorders>
            <w:shd w:val="clear" w:color="auto" w:fill="FFFFFF"/>
            <w:vAlign w:val="center"/>
          </w:tcPr>
          <w:p w14:paraId="5976343E" w14:textId="77777777" w:rsidR="00F2140A" w:rsidRPr="00B30EF1" w:rsidRDefault="00F2140A" w:rsidP="001F642A">
            <w:pPr>
              <w:spacing w:line="0" w:lineRule="atLeast"/>
              <w:jc w:val="center"/>
              <w:textAlignment w:val="baseline"/>
              <w:rPr>
                <w:b/>
                <w:color w:val="2D2D2D"/>
                <w:spacing w:val="2"/>
                <w:sz w:val="22"/>
                <w:szCs w:val="22"/>
              </w:rPr>
            </w:pPr>
            <w:r w:rsidRPr="00B30EF1">
              <w:rPr>
                <w:b/>
                <w:color w:val="2D2D2D"/>
                <w:spacing w:val="2"/>
                <w:sz w:val="22"/>
                <w:szCs w:val="22"/>
              </w:rPr>
              <w:t>Величина</w:t>
            </w:r>
          </w:p>
        </w:tc>
      </w:tr>
      <w:tr w:rsidR="00090A32" w:rsidRPr="00B30EF1" w14:paraId="42FDCC77" w14:textId="77777777" w:rsidTr="00090A32">
        <w:trPr>
          <w:trHeight w:val="152"/>
        </w:trPr>
        <w:tc>
          <w:tcPr>
            <w:tcW w:w="694" w:type="dxa"/>
            <w:vMerge w:val="restart"/>
            <w:tcBorders>
              <w:top w:val="single" w:sz="12" w:space="0" w:color="auto"/>
              <w:left w:val="single" w:sz="12" w:space="0" w:color="595959" w:themeColor="text1" w:themeTint="A6"/>
              <w:right w:val="single" w:sz="6" w:space="0" w:color="000000"/>
            </w:tcBorders>
            <w:shd w:val="clear" w:color="auto" w:fill="FFFFFF"/>
            <w:vAlign w:val="center"/>
          </w:tcPr>
          <w:p w14:paraId="0C3D2C1A" w14:textId="77777777" w:rsidR="00090A32" w:rsidRPr="00B30EF1" w:rsidRDefault="00090A32" w:rsidP="001F642A">
            <w:pPr>
              <w:spacing w:line="0" w:lineRule="atLeast"/>
              <w:jc w:val="center"/>
              <w:textAlignment w:val="baseline"/>
              <w:rPr>
                <w:color w:val="2D2D2D"/>
                <w:spacing w:val="2"/>
                <w:sz w:val="22"/>
                <w:szCs w:val="22"/>
              </w:rPr>
            </w:pPr>
            <w:r w:rsidRPr="00B30EF1">
              <w:rPr>
                <w:color w:val="2D2D2D"/>
                <w:spacing w:val="2"/>
                <w:sz w:val="22"/>
                <w:szCs w:val="22"/>
              </w:rPr>
              <w:t>1.</w:t>
            </w:r>
          </w:p>
        </w:tc>
        <w:tc>
          <w:tcPr>
            <w:tcW w:w="4536" w:type="dxa"/>
            <w:tcBorders>
              <w:top w:val="single" w:sz="12"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1D1AC13" w14:textId="6081D231" w:rsidR="00090A32" w:rsidRPr="00B30EF1" w:rsidRDefault="00090A32" w:rsidP="00F2140A">
            <w:pPr>
              <w:rPr>
                <w:color w:val="2D2D2D"/>
                <w:spacing w:val="2"/>
                <w:sz w:val="22"/>
                <w:szCs w:val="22"/>
              </w:rPr>
            </w:pPr>
            <w:r w:rsidRPr="00F2140A">
              <w:rPr>
                <w:color w:val="2D2D2D"/>
                <w:spacing w:val="2"/>
                <w:sz w:val="22"/>
                <w:szCs w:val="22"/>
              </w:rPr>
              <w:t>Индивидуальна</w:t>
            </w:r>
            <w:r>
              <w:rPr>
                <w:color w:val="2D2D2D"/>
                <w:spacing w:val="2"/>
                <w:sz w:val="22"/>
                <w:szCs w:val="22"/>
              </w:rPr>
              <w:t>я жилая застройка (до 3 этажей) в зависимости от размера земельного участка, м</w:t>
            </w:r>
            <w:r>
              <w:rPr>
                <w:color w:val="2D2D2D"/>
                <w:spacing w:val="2"/>
                <w:sz w:val="22"/>
                <w:szCs w:val="22"/>
                <w:vertAlign w:val="superscript"/>
              </w:rPr>
              <w:t>2</w:t>
            </w:r>
            <w:r>
              <w:rPr>
                <w:color w:val="2D2D2D"/>
                <w:spacing w:val="2"/>
                <w:sz w:val="22"/>
                <w:szCs w:val="22"/>
              </w:rPr>
              <w:t>:</w:t>
            </w:r>
          </w:p>
        </w:tc>
        <w:tc>
          <w:tcPr>
            <w:tcW w:w="2552" w:type="dxa"/>
            <w:vMerge w:val="restart"/>
            <w:tcBorders>
              <w:top w:val="single" w:sz="12"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151244D3" w14:textId="77777777" w:rsidR="00090A32" w:rsidRPr="00F2140A" w:rsidRDefault="00090A32" w:rsidP="00F2140A">
            <w:pPr>
              <w:spacing w:line="0" w:lineRule="atLeast"/>
              <w:jc w:val="center"/>
              <w:textAlignment w:val="baseline"/>
              <w:rPr>
                <w:color w:val="2D2D2D"/>
                <w:spacing w:val="2"/>
                <w:sz w:val="22"/>
                <w:szCs w:val="22"/>
              </w:rPr>
            </w:pPr>
            <w:r w:rsidRPr="00F2140A">
              <w:rPr>
                <w:color w:val="2D2D2D"/>
                <w:spacing w:val="2"/>
                <w:sz w:val="22"/>
                <w:szCs w:val="22"/>
              </w:rPr>
              <w:t>Размер территории, га</w:t>
            </w:r>
          </w:p>
          <w:p w14:paraId="71668662" w14:textId="78E708D3" w:rsidR="00090A32" w:rsidRPr="00C3635F" w:rsidRDefault="00090A32" w:rsidP="00F2140A">
            <w:pPr>
              <w:spacing w:line="0" w:lineRule="atLeast"/>
              <w:jc w:val="center"/>
              <w:textAlignment w:val="baseline"/>
              <w:rPr>
                <w:color w:val="2D2D2D"/>
                <w:spacing w:val="2"/>
                <w:sz w:val="22"/>
                <w:szCs w:val="22"/>
              </w:rPr>
            </w:pPr>
            <w:r w:rsidRPr="00F2140A">
              <w:rPr>
                <w:color w:val="2D2D2D"/>
                <w:spacing w:val="2"/>
                <w:sz w:val="22"/>
                <w:szCs w:val="22"/>
              </w:rPr>
              <w:t>на 1 000 человек</w:t>
            </w:r>
          </w:p>
        </w:tc>
        <w:tc>
          <w:tcPr>
            <w:tcW w:w="1417" w:type="dxa"/>
            <w:tcBorders>
              <w:top w:val="single" w:sz="12" w:space="0" w:color="auto"/>
              <w:left w:val="single" w:sz="6" w:space="0" w:color="000000"/>
              <w:bottom w:val="single" w:sz="4" w:space="0" w:color="auto"/>
              <w:right w:val="single" w:sz="12" w:space="0" w:color="595959" w:themeColor="text1" w:themeTint="A6"/>
            </w:tcBorders>
            <w:shd w:val="clear" w:color="auto" w:fill="FFFFFF"/>
            <w:vAlign w:val="center"/>
          </w:tcPr>
          <w:p w14:paraId="053E52DE" w14:textId="29DDC152" w:rsidR="00090A32" w:rsidRPr="00B30EF1" w:rsidRDefault="00090A32" w:rsidP="001F642A">
            <w:pPr>
              <w:spacing w:line="0" w:lineRule="atLeast"/>
              <w:jc w:val="center"/>
              <w:textAlignment w:val="baseline"/>
              <w:rPr>
                <w:color w:val="2D2D2D"/>
                <w:spacing w:val="2"/>
                <w:sz w:val="22"/>
                <w:szCs w:val="22"/>
              </w:rPr>
            </w:pPr>
            <w:r w:rsidRPr="00090A32">
              <w:rPr>
                <w:color w:val="2D2D2D"/>
                <w:spacing w:val="2"/>
                <w:sz w:val="22"/>
                <w:szCs w:val="22"/>
              </w:rPr>
              <w:t>▼</w:t>
            </w:r>
          </w:p>
        </w:tc>
      </w:tr>
      <w:tr w:rsidR="00090A32" w:rsidRPr="00B30EF1" w14:paraId="62FFCE95" w14:textId="77777777" w:rsidTr="00090A32">
        <w:trPr>
          <w:trHeight w:val="151"/>
        </w:trPr>
        <w:tc>
          <w:tcPr>
            <w:tcW w:w="694" w:type="dxa"/>
            <w:vMerge/>
            <w:tcBorders>
              <w:left w:val="single" w:sz="12" w:space="0" w:color="595959" w:themeColor="text1" w:themeTint="A6"/>
              <w:right w:val="single" w:sz="6" w:space="0" w:color="000000"/>
            </w:tcBorders>
            <w:shd w:val="clear" w:color="auto" w:fill="FFFFFF"/>
            <w:vAlign w:val="center"/>
          </w:tcPr>
          <w:p w14:paraId="74DE51EB" w14:textId="77777777" w:rsidR="00090A32" w:rsidRPr="00B30EF1" w:rsidRDefault="00090A32" w:rsidP="001F642A">
            <w:pPr>
              <w:spacing w:line="0" w:lineRule="atLeast"/>
              <w:jc w:val="center"/>
              <w:textAlignment w:val="baseline"/>
              <w:rPr>
                <w:color w:val="2D2D2D"/>
                <w:spacing w:val="2"/>
                <w:sz w:val="22"/>
                <w:szCs w:val="22"/>
              </w:rPr>
            </w:pP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FF9887B" w14:textId="3D687915" w:rsidR="00090A32" w:rsidRPr="00F2140A" w:rsidRDefault="00090A32" w:rsidP="00F2140A">
            <w:pPr>
              <w:rPr>
                <w:color w:val="2D2D2D"/>
                <w:spacing w:val="2"/>
                <w:sz w:val="22"/>
                <w:szCs w:val="22"/>
              </w:rPr>
            </w:pPr>
            <w:r>
              <w:rPr>
                <w:color w:val="2D2D2D"/>
                <w:spacing w:val="2"/>
                <w:sz w:val="22"/>
                <w:szCs w:val="22"/>
              </w:rPr>
              <w:t>от 400 до 600</w:t>
            </w:r>
          </w:p>
        </w:tc>
        <w:tc>
          <w:tcPr>
            <w:tcW w:w="2552"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2F57D92" w14:textId="77777777" w:rsidR="00090A32" w:rsidRPr="00F2140A" w:rsidRDefault="00090A32" w:rsidP="00F2140A">
            <w:pPr>
              <w:spacing w:line="0" w:lineRule="atLeast"/>
              <w:jc w:val="center"/>
              <w:textAlignment w:val="baseline"/>
              <w:rPr>
                <w:color w:val="2D2D2D"/>
                <w:spacing w:val="2"/>
                <w:sz w:val="22"/>
                <w:szCs w:val="22"/>
              </w:rPr>
            </w:pP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EDF2E4B" w14:textId="63FAB2F9" w:rsidR="00090A32" w:rsidRDefault="00090A32" w:rsidP="001F642A">
            <w:pPr>
              <w:spacing w:line="0" w:lineRule="atLeast"/>
              <w:jc w:val="center"/>
              <w:textAlignment w:val="baseline"/>
              <w:rPr>
                <w:color w:val="2D2D2D"/>
                <w:spacing w:val="2"/>
                <w:sz w:val="22"/>
                <w:szCs w:val="22"/>
              </w:rPr>
            </w:pPr>
            <w:r>
              <w:rPr>
                <w:color w:val="2D2D2D"/>
                <w:spacing w:val="2"/>
                <w:sz w:val="22"/>
                <w:szCs w:val="22"/>
              </w:rPr>
              <w:t>16</w:t>
            </w:r>
          </w:p>
        </w:tc>
      </w:tr>
      <w:tr w:rsidR="00090A32" w:rsidRPr="00B30EF1" w14:paraId="01BA3494" w14:textId="77777777" w:rsidTr="00090A32">
        <w:trPr>
          <w:trHeight w:val="151"/>
        </w:trPr>
        <w:tc>
          <w:tcPr>
            <w:tcW w:w="694" w:type="dxa"/>
            <w:vMerge/>
            <w:tcBorders>
              <w:left w:val="single" w:sz="12" w:space="0" w:color="595959" w:themeColor="text1" w:themeTint="A6"/>
              <w:right w:val="single" w:sz="6" w:space="0" w:color="000000"/>
            </w:tcBorders>
            <w:shd w:val="clear" w:color="auto" w:fill="FFFFFF"/>
            <w:vAlign w:val="center"/>
          </w:tcPr>
          <w:p w14:paraId="0AA51415" w14:textId="77777777" w:rsidR="00090A32" w:rsidRPr="00B30EF1" w:rsidRDefault="00090A32" w:rsidP="001F642A">
            <w:pPr>
              <w:spacing w:line="0" w:lineRule="atLeast"/>
              <w:jc w:val="center"/>
              <w:textAlignment w:val="baseline"/>
              <w:rPr>
                <w:color w:val="2D2D2D"/>
                <w:spacing w:val="2"/>
                <w:sz w:val="22"/>
                <w:szCs w:val="22"/>
              </w:rPr>
            </w:pP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A0016F5" w14:textId="013A0CEC" w:rsidR="00090A32" w:rsidRPr="00F2140A" w:rsidRDefault="00090A32" w:rsidP="00F2140A">
            <w:pPr>
              <w:rPr>
                <w:color w:val="2D2D2D"/>
                <w:spacing w:val="2"/>
                <w:sz w:val="22"/>
                <w:szCs w:val="22"/>
              </w:rPr>
            </w:pPr>
            <w:r>
              <w:rPr>
                <w:color w:val="2D2D2D"/>
                <w:spacing w:val="2"/>
                <w:sz w:val="22"/>
                <w:szCs w:val="22"/>
              </w:rPr>
              <w:t>от 600 до 1200</w:t>
            </w:r>
          </w:p>
        </w:tc>
        <w:tc>
          <w:tcPr>
            <w:tcW w:w="2552"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07DB115" w14:textId="77777777" w:rsidR="00090A32" w:rsidRPr="00F2140A" w:rsidRDefault="00090A32" w:rsidP="00F2140A">
            <w:pPr>
              <w:spacing w:line="0" w:lineRule="atLeast"/>
              <w:jc w:val="center"/>
              <w:textAlignment w:val="baseline"/>
              <w:rPr>
                <w:color w:val="2D2D2D"/>
                <w:spacing w:val="2"/>
                <w:sz w:val="22"/>
                <w:szCs w:val="22"/>
              </w:rPr>
            </w:pP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0FF6B0A" w14:textId="55D5A1FE" w:rsidR="00090A32" w:rsidRDefault="00090A32" w:rsidP="001F642A">
            <w:pPr>
              <w:spacing w:line="0" w:lineRule="atLeast"/>
              <w:jc w:val="center"/>
              <w:textAlignment w:val="baseline"/>
              <w:rPr>
                <w:color w:val="2D2D2D"/>
                <w:spacing w:val="2"/>
                <w:sz w:val="22"/>
                <w:szCs w:val="22"/>
              </w:rPr>
            </w:pPr>
            <w:r>
              <w:rPr>
                <w:color w:val="2D2D2D"/>
                <w:spacing w:val="2"/>
                <w:sz w:val="22"/>
                <w:szCs w:val="22"/>
              </w:rPr>
              <w:t>25</w:t>
            </w:r>
          </w:p>
        </w:tc>
      </w:tr>
      <w:tr w:rsidR="00090A32" w:rsidRPr="00B30EF1" w14:paraId="5D247E52" w14:textId="77777777" w:rsidTr="00090A32">
        <w:trPr>
          <w:trHeight w:val="151"/>
        </w:trPr>
        <w:tc>
          <w:tcPr>
            <w:tcW w:w="694" w:type="dxa"/>
            <w:vMerge/>
            <w:tcBorders>
              <w:left w:val="single" w:sz="12" w:space="0" w:color="595959" w:themeColor="text1" w:themeTint="A6"/>
              <w:right w:val="single" w:sz="6" w:space="0" w:color="000000"/>
            </w:tcBorders>
            <w:shd w:val="clear" w:color="auto" w:fill="FFFFFF"/>
            <w:vAlign w:val="center"/>
          </w:tcPr>
          <w:p w14:paraId="5F7FD25A" w14:textId="77777777" w:rsidR="00090A32" w:rsidRPr="00B30EF1" w:rsidRDefault="00090A32" w:rsidP="001F642A">
            <w:pPr>
              <w:spacing w:line="0" w:lineRule="atLeast"/>
              <w:jc w:val="center"/>
              <w:textAlignment w:val="baseline"/>
              <w:rPr>
                <w:color w:val="2D2D2D"/>
                <w:spacing w:val="2"/>
                <w:sz w:val="22"/>
                <w:szCs w:val="22"/>
              </w:rPr>
            </w:pP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5B5B691" w14:textId="14C76D27" w:rsidR="00090A32" w:rsidRPr="00F2140A" w:rsidRDefault="00090A32" w:rsidP="00F2140A">
            <w:pPr>
              <w:rPr>
                <w:color w:val="2D2D2D"/>
                <w:spacing w:val="2"/>
                <w:sz w:val="22"/>
                <w:szCs w:val="22"/>
              </w:rPr>
            </w:pPr>
            <w:r>
              <w:rPr>
                <w:color w:val="2D2D2D"/>
                <w:spacing w:val="2"/>
                <w:sz w:val="22"/>
                <w:szCs w:val="22"/>
              </w:rPr>
              <w:t>от 1200 до 1500</w:t>
            </w:r>
          </w:p>
        </w:tc>
        <w:tc>
          <w:tcPr>
            <w:tcW w:w="2552"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6729AA6C" w14:textId="77777777" w:rsidR="00090A32" w:rsidRPr="00F2140A" w:rsidRDefault="00090A32" w:rsidP="00F2140A">
            <w:pPr>
              <w:spacing w:line="0" w:lineRule="atLeast"/>
              <w:jc w:val="center"/>
              <w:textAlignment w:val="baseline"/>
              <w:rPr>
                <w:color w:val="2D2D2D"/>
                <w:spacing w:val="2"/>
                <w:sz w:val="22"/>
                <w:szCs w:val="22"/>
              </w:rPr>
            </w:pP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47BD198" w14:textId="4080261F" w:rsidR="00090A32" w:rsidRDefault="00090A32" w:rsidP="001F642A">
            <w:pPr>
              <w:spacing w:line="0" w:lineRule="atLeast"/>
              <w:jc w:val="center"/>
              <w:textAlignment w:val="baseline"/>
              <w:rPr>
                <w:color w:val="2D2D2D"/>
                <w:spacing w:val="2"/>
                <w:sz w:val="22"/>
                <w:szCs w:val="22"/>
              </w:rPr>
            </w:pPr>
            <w:r>
              <w:rPr>
                <w:color w:val="2D2D2D"/>
                <w:spacing w:val="2"/>
                <w:sz w:val="22"/>
                <w:szCs w:val="22"/>
              </w:rPr>
              <w:t>50</w:t>
            </w:r>
          </w:p>
        </w:tc>
      </w:tr>
      <w:tr w:rsidR="00090A32" w:rsidRPr="00B30EF1" w14:paraId="69D59A89" w14:textId="77777777" w:rsidTr="00090A32">
        <w:trPr>
          <w:trHeight w:val="151"/>
        </w:trPr>
        <w:tc>
          <w:tcPr>
            <w:tcW w:w="694" w:type="dxa"/>
            <w:vMerge/>
            <w:tcBorders>
              <w:left w:val="single" w:sz="12" w:space="0" w:color="595959" w:themeColor="text1" w:themeTint="A6"/>
              <w:bottom w:val="single" w:sz="4" w:space="0" w:color="auto"/>
              <w:right w:val="single" w:sz="6" w:space="0" w:color="000000"/>
            </w:tcBorders>
            <w:shd w:val="clear" w:color="auto" w:fill="FFFFFF"/>
            <w:vAlign w:val="center"/>
          </w:tcPr>
          <w:p w14:paraId="5C0F0247" w14:textId="77777777" w:rsidR="00090A32" w:rsidRPr="00B30EF1" w:rsidRDefault="00090A32" w:rsidP="001F642A">
            <w:pPr>
              <w:spacing w:line="0" w:lineRule="atLeast"/>
              <w:jc w:val="center"/>
              <w:textAlignment w:val="baseline"/>
              <w:rPr>
                <w:color w:val="2D2D2D"/>
                <w:spacing w:val="2"/>
                <w:sz w:val="22"/>
                <w:szCs w:val="22"/>
              </w:rPr>
            </w:pP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6D74C9D" w14:textId="506B7A79" w:rsidR="00090A32" w:rsidRPr="00F2140A" w:rsidRDefault="00090A32" w:rsidP="00F2140A">
            <w:pPr>
              <w:rPr>
                <w:color w:val="2D2D2D"/>
                <w:spacing w:val="2"/>
                <w:sz w:val="22"/>
                <w:szCs w:val="22"/>
              </w:rPr>
            </w:pPr>
            <w:r>
              <w:rPr>
                <w:color w:val="2D2D2D"/>
                <w:spacing w:val="2"/>
                <w:sz w:val="22"/>
                <w:szCs w:val="22"/>
              </w:rPr>
              <w:t>от 1500 до 2000</w:t>
            </w:r>
          </w:p>
        </w:tc>
        <w:tc>
          <w:tcPr>
            <w:tcW w:w="255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CA2EF50" w14:textId="77777777" w:rsidR="00090A32" w:rsidRPr="00F2140A" w:rsidRDefault="00090A32" w:rsidP="00F2140A">
            <w:pPr>
              <w:spacing w:line="0" w:lineRule="atLeast"/>
              <w:jc w:val="center"/>
              <w:textAlignment w:val="baseline"/>
              <w:rPr>
                <w:color w:val="2D2D2D"/>
                <w:spacing w:val="2"/>
                <w:sz w:val="22"/>
                <w:szCs w:val="22"/>
              </w:rPr>
            </w:pP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1C3A675" w14:textId="454C5DB6" w:rsidR="00090A32" w:rsidRDefault="00090A32" w:rsidP="001F642A">
            <w:pPr>
              <w:spacing w:line="0" w:lineRule="atLeast"/>
              <w:jc w:val="center"/>
              <w:textAlignment w:val="baseline"/>
              <w:rPr>
                <w:color w:val="2D2D2D"/>
                <w:spacing w:val="2"/>
                <w:sz w:val="22"/>
                <w:szCs w:val="22"/>
              </w:rPr>
            </w:pPr>
            <w:r>
              <w:rPr>
                <w:color w:val="2D2D2D"/>
                <w:spacing w:val="2"/>
                <w:sz w:val="22"/>
                <w:szCs w:val="22"/>
              </w:rPr>
              <w:t>60</w:t>
            </w:r>
          </w:p>
        </w:tc>
      </w:tr>
      <w:tr w:rsidR="00F2140A" w:rsidRPr="00B30EF1" w14:paraId="182492B0" w14:textId="77777777" w:rsidTr="00090A32">
        <w:trPr>
          <w:trHeight w:val="168"/>
        </w:trPr>
        <w:tc>
          <w:tcPr>
            <w:tcW w:w="694"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1D99C574" w14:textId="77777777" w:rsidR="00F2140A" w:rsidRPr="00B30EF1" w:rsidRDefault="00F2140A" w:rsidP="00F2140A">
            <w:pPr>
              <w:spacing w:line="0" w:lineRule="atLeast"/>
              <w:jc w:val="center"/>
              <w:textAlignment w:val="baseline"/>
              <w:rPr>
                <w:color w:val="2D2D2D"/>
                <w:spacing w:val="2"/>
                <w:sz w:val="22"/>
                <w:szCs w:val="22"/>
              </w:rPr>
            </w:pPr>
            <w:r>
              <w:rPr>
                <w:color w:val="2D2D2D"/>
                <w:spacing w:val="2"/>
                <w:sz w:val="22"/>
                <w:szCs w:val="22"/>
              </w:rPr>
              <w:t>2.</w:t>
            </w: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F38ACE9" w14:textId="683A5398" w:rsidR="00F2140A" w:rsidRPr="00B30EF1" w:rsidRDefault="00F2140A" w:rsidP="00F2140A">
            <w:pPr>
              <w:rPr>
                <w:color w:val="2D2D2D"/>
                <w:spacing w:val="2"/>
                <w:sz w:val="22"/>
                <w:szCs w:val="22"/>
              </w:rPr>
            </w:pPr>
            <w:r w:rsidRPr="00F2140A">
              <w:rPr>
                <w:color w:val="2D2D2D"/>
                <w:spacing w:val="2"/>
                <w:sz w:val="22"/>
                <w:szCs w:val="22"/>
              </w:rPr>
              <w:t>Мало</w:t>
            </w:r>
            <w:r>
              <w:rPr>
                <w:color w:val="2D2D2D"/>
                <w:spacing w:val="2"/>
                <w:sz w:val="22"/>
                <w:szCs w:val="22"/>
              </w:rPr>
              <w:t>этажная застройка (до 3 этажей)</w:t>
            </w:r>
          </w:p>
        </w:tc>
        <w:tc>
          <w:tcPr>
            <w:tcW w:w="255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75250F08" w14:textId="77777777" w:rsidR="00F2140A" w:rsidRPr="00F2140A" w:rsidRDefault="00F2140A" w:rsidP="00F2140A">
            <w:pPr>
              <w:spacing w:line="0" w:lineRule="atLeast"/>
              <w:jc w:val="center"/>
              <w:textAlignment w:val="baseline"/>
              <w:rPr>
                <w:color w:val="2D2D2D"/>
                <w:spacing w:val="2"/>
                <w:sz w:val="22"/>
                <w:szCs w:val="22"/>
              </w:rPr>
            </w:pPr>
            <w:r w:rsidRPr="00F2140A">
              <w:rPr>
                <w:color w:val="2D2D2D"/>
                <w:spacing w:val="2"/>
                <w:sz w:val="22"/>
                <w:szCs w:val="22"/>
              </w:rPr>
              <w:t>Размер территории, га</w:t>
            </w:r>
          </w:p>
          <w:p w14:paraId="514EC3BE" w14:textId="29BE9361" w:rsidR="00F2140A" w:rsidRPr="00B30EF1" w:rsidRDefault="00F2140A" w:rsidP="00F2140A">
            <w:pPr>
              <w:spacing w:line="0" w:lineRule="atLeast"/>
              <w:jc w:val="center"/>
              <w:textAlignment w:val="baseline"/>
              <w:rPr>
                <w:color w:val="2D2D2D"/>
                <w:spacing w:val="2"/>
                <w:sz w:val="22"/>
                <w:szCs w:val="22"/>
              </w:rPr>
            </w:pPr>
            <w:r w:rsidRPr="00F2140A">
              <w:rPr>
                <w:color w:val="2D2D2D"/>
                <w:spacing w:val="2"/>
                <w:sz w:val="22"/>
                <w:szCs w:val="22"/>
              </w:rPr>
              <w:t>на 1 000 человек</w:t>
            </w:r>
          </w:p>
        </w:tc>
        <w:tc>
          <w:tcPr>
            <w:tcW w:w="1417" w:type="dxa"/>
            <w:tcBorders>
              <w:top w:val="single" w:sz="4" w:space="0" w:color="404040"/>
              <w:left w:val="single" w:sz="4" w:space="0" w:color="404040"/>
              <w:bottom w:val="single" w:sz="4" w:space="0" w:color="404040"/>
              <w:right w:val="single" w:sz="12" w:space="0" w:color="595959" w:themeColor="text1" w:themeTint="A6"/>
            </w:tcBorders>
            <w:vAlign w:val="center"/>
          </w:tcPr>
          <w:p w14:paraId="55B83DB8" w14:textId="5C3EC0B1" w:rsidR="00F2140A" w:rsidRPr="00B30EF1" w:rsidRDefault="00F2140A" w:rsidP="00F2140A">
            <w:pPr>
              <w:spacing w:line="0" w:lineRule="atLeast"/>
              <w:jc w:val="center"/>
              <w:textAlignment w:val="baseline"/>
              <w:rPr>
                <w:color w:val="2D2D2D"/>
                <w:spacing w:val="2"/>
                <w:sz w:val="22"/>
                <w:szCs w:val="22"/>
              </w:rPr>
            </w:pPr>
            <w:r w:rsidRPr="009C5A3F">
              <w:rPr>
                <w:sz w:val="22"/>
                <w:szCs w:val="22"/>
              </w:rPr>
              <w:t>▼</w:t>
            </w:r>
          </w:p>
        </w:tc>
      </w:tr>
      <w:tr w:rsidR="00F2140A" w:rsidRPr="00B30EF1" w14:paraId="3ED3859F" w14:textId="77777777" w:rsidTr="00090A32">
        <w:trPr>
          <w:trHeight w:val="168"/>
        </w:trPr>
        <w:tc>
          <w:tcPr>
            <w:tcW w:w="694" w:type="dxa"/>
            <w:vMerge/>
            <w:tcBorders>
              <w:left w:val="single" w:sz="12" w:space="0" w:color="595959" w:themeColor="text1" w:themeTint="A6"/>
              <w:right w:val="single" w:sz="6" w:space="0" w:color="000000"/>
            </w:tcBorders>
            <w:shd w:val="clear" w:color="auto" w:fill="FFFFFF"/>
            <w:vAlign w:val="center"/>
          </w:tcPr>
          <w:p w14:paraId="027C23DB" w14:textId="77777777" w:rsidR="00F2140A" w:rsidRDefault="00F2140A" w:rsidP="00F2140A">
            <w:pPr>
              <w:spacing w:line="0" w:lineRule="atLeast"/>
              <w:jc w:val="center"/>
              <w:textAlignment w:val="baseline"/>
              <w:rPr>
                <w:color w:val="2D2D2D"/>
                <w:spacing w:val="2"/>
                <w:sz w:val="22"/>
                <w:szCs w:val="22"/>
              </w:rPr>
            </w:pP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F7846F9" w14:textId="29450D34" w:rsidR="00F2140A" w:rsidRPr="00F2140A" w:rsidRDefault="00F2140A" w:rsidP="00F2140A">
            <w:pPr>
              <w:rPr>
                <w:color w:val="2D2D2D"/>
                <w:spacing w:val="2"/>
                <w:sz w:val="22"/>
                <w:szCs w:val="22"/>
              </w:rPr>
            </w:pPr>
            <w:r>
              <w:rPr>
                <w:color w:val="2D2D2D"/>
                <w:spacing w:val="2"/>
                <w:sz w:val="22"/>
                <w:szCs w:val="22"/>
              </w:rPr>
              <w:t>- блокированного типа (1 - 3 эт.)</w:t>
            </w:r>
          </w:p>
        </w:tc>
        <w:tc>
          <w:tcPr>
            <w:tcW w:w="2552"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447A40F" w14:textId="77777777" w:rsidR="00F2140A" w:rsidRPr="00C3635F" w:rsidRDefault="00F2140A" w:rsidP="00F2140A">
            <w:pPr>
              <w:spacing w:line="0" w:lineRule="atLeast"/>
              <w:jc w:val="center"/>
              <w:textAlignment w:val="baseline"/>
              <w:rPr>
                <w:color w:val="2D2D2D"/>
                <w:spacing w:val="2"/>
                <w:sz w:val="22"/>
                <w:szCs w:val="22"/>
              </w:rPr>
            </w:pPr>
          </w:p>
        </w:tc>
        <w:tc>
          <w:tcPr>
            <w:tcW w:w="1417" w:type="dxa"/>
            <w:tcBorders>
              <w:top w:val="single" w:sz="4" w:space="0" w:color="404040"/>
              <w:left w:val="single" w:sz="4" w:space="0" w:color="404040"/>
              <w:bottom w:val="single" w:sz="4" w:space="0" w:color="404040"/>
              <w:right w:val="single" w:sz="12" w:space="0" w:color="595959" w:themeColor="text1" w:themeTint="A6"/>
            </w:tcBorders>
          </w:tcPr>
          <w:p w14:paraId="7B6DD00D" w14:textId="2BEE2D0B" w:rsidR="00F2140A" w:rsidRDefault="00F2140A" w:rsidP="00F2140A">
            <w:pPr>
              <w:spacing w:line="0" w:lineRule="atLeast"/>
              <w:jc w:val="center"/>
              <w:textAlignment w:val="baseline"/>
              <w:rPr>
                <w:color w:val="2D2D2D"/>
                <w:spacing w:val="2"/>
                <w:sz w:val="22"/>
                <w:szCs w:val="22"/>
              </w:rPr>
            </w:pPr>
            <w:r>
              <w:rPr>
                <w:sz w:val="22"/>
                <w:szCs w:val="22"/>
              </w:rPr>
              <w:t>8</w:t>
            </w:r>
          </w:p>
        </w:tc>
      </w:tr>
      <w:tr w:rsidR="00F2140A" w:rsidRPr="00B30EF1" w14:paraId="3A6A766B" w14:textId="77777777" w:rsidTr="00090A32">
        <w:trPr>
          <w:trHeight w:val="168"/>
        </w:trPr>
        <w:tc>
          <w:tcPr>
            <w:tcW w:w="694" w:type="dxa"/>
            <w:vMerge/>
            <w:tcBorders>
              <w:left w:val="single" w:sz="12" w:space="0" w:color="595959" w:themeColor="text1" w:themeTint="A6"/>
              <w:bottom w:val="single" w:sz="4" w:space="0" w:color="auto"/>
              <w:right w:val="single" w:sz="6" w:space="0" w:color="000000"/>
            </w:tcBorders>
            <w:shd w:val="clear" w:color="auto" w:fill="FFFFFF"/>
            <w:vAlign w:val="center"/>
          </w:tcPr>
          <w:p w14:paraId="53BA0B30" w14:textId="77777777" w:rsidR="00F2140A" w:rsidRDefault="00F2140A" w:rsidP="00F2140A">
            <w:pPr>
              <w:spacing w:line="0" w:lineRule="atLeast"/>
              <w:jc w:val="center"/>
              <w:textAlignment w:val="baseline"/>
              <w:rPr>
                <w:color w:val="2D2D2D"/>
                <w:spacing w:val="2"/>
                <w:sz w:val="22"/>
                <w:szCs w:val="22"/>
              </w:rPr>
            </w:pP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34C15E4" w14:textId="4697CFE1" w:rsidR="00F2140A" w:rsidRPr="00F2140A" w:rsidRDefault="00F2140A" w:rsidP="00F2140A">
            <w:pPr>
              <w:rPr>
                <w:color w:val="2D2D2D"/>
                <w:spacing w:val="2"/>
                <w:sz w:val="22"/>
                <w:szCs w:val="22"/>
              </w:rPr>
            </w:pPr>
            <w:r>
              <w:rPr>
                <w:color w:val="2D2D2D"/>
                <w:spacing w:val="2"/>
                <w:sz w:val="22"/>
                <w:szCs w:val="22"/>
              </w:rPr>
              <w:t xml:space="preserve">- </w:t>
            </w:r>
            <w:r w:rsidRPr="00F2140A">
              <w:rPr>
                <w:color w:val="2D2D2D"/>
                <w:spacing w:val="2"/>
                <w:sz w:val="22"/>
                <w:szCs w:val="22"/>
              </w:rPr>
              <w:t>м</w:t>
            </w:r>
            <w:r>
              <w:rPr>
                <w:color w:val="2D2D2D"/>
                <w:spacing w:val="2"/>
                <w:sz w:val="22"/>
                <w:szCs w:val="22"/>
              </w:rPr>
              <w:t>ногоквартирные дома (1 - 3 эт.)</w:t>
            </w:r>
          </w:p>
        </w:tc>
        <w:tc>
          <w:tcPr>
            <w:tcW w:w="255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8F0A36C" w14:textId="77777777" w:rsidR="00F2140A" w:rsidRPr="00C3635F" w:rsidRDefault="00F2140A" w:rsidP="00F2140A">
            <w:pPr>
              <w:spacing w:line="0" w:lineRule="atLeast"/>
              <w:jc w:val="center"/>
              <w:textAlignment w:val="baseline"/>
              <w:rPr>
                <w:color w:val="2D2D2D"/>
                <w:spacing w:val="2"/>
                <w:sz w:val="22"/>
                <w:szCs w:val="22"/>
              </w:rPr>
            </w:pPr>
          </w:p>
        </w:tc>
        <w:tc>
          <w:tcPr>
            <w:tcW w:w="1417" w:type="dxa"/>
            <w:tcBorders>
              <w:top w:val="single" w:sz="4" w:space="0" w:color="404040"/>
              <w:left w:val="single" w:sz="4" w:space="0" w:color="404040"/>
              <w:bottom w:val="single" w:sz="4" w:space="0" w:color="404040"/>
              <w:right w:val="single" w:sz="12" w:space="0" w:color="595959" w:themeColor="text1" w:themeTint="A6"/>
            </w:tcBorders>
          </w:tcPr>
          <w:p w14:paraId="02BA26AD" w14:textId="53E7CA47" w:rsidR="00F2140A" w:rsidRDefault="00F2140A" w:rsidP="00F2140A">
            <w:pPr>
              <w:spacing w:line="0" w:lineRule="atLeast"/>
              <w:jc w:val="center"/>
              <w:textAlignment w:val="baseline"/>
              <w:rPr>
                <w:color w:val="2D2D2D"/>
                <w:spacing w:val="2"/>
                <w:sz w:val="22"/>
                <w:szCs w:val="22"/>
              </w:rPr>
            </w:pPr>
            <w:r>
              <w:rPr>
                <w:sz w:val="22"/>
                <w:szCs w:val="22"/>
              </w:rPr>
              <w:t>6</w:t>
            </w:r>
          </w:p>
        </w:tc>
      </w:tr>
      <w:tr w:rsidR="00F2140A" w:rsidRPr="00B30EF1" w14:paraId="3DB3B01A" w14:textId="77777777" w:rsidTr="00090A32">
        <w:trPr>
          <w:trHeight w:val="53"/>
        </w:trPr>
        <w:tc>
          <w:tcPr>
            <w:tcW w:w="694" w:type="dxa"/>
            <w:tcBorders>
              <w:top w:val="single" w:sz="4" w:space="0" w:color="auto"/>
              <w:left w:val="single" w:sz="12" w:space="0" w:color="595959" w:themeColor="text1" w:themeTint="A6"/>
              <w:bottom w:val="single" w:sz="12" w:space="0" w:color="595959" w:themeColor="text1" w:themeTint="A6"/>
              <w:right w:val="single" w:sz="6" w:space="0" w:color="000000"/>
            </w:tcBorders>
            <w:shd w:val="clear" w:color="auto" w:fill="FFFFFF"/>
            <w:vAlign w:val="center"/>
          </w:tcPr>
          <w:p w14:paraId="4E1C316B" w14:textId="77777777" w:rsidR="00F2140A" w:rsidRPr="00B30EF1" w:rsidRDefault="00F2140A" w:rsidP="001F642A">
            <w:pPr>
              <w:spacing w:line="0" w:lineRule="atLeast"/>
              <w:jc w:val="center"/>
              <w:textAlignment w:val="baseline"/>
              <w:rPr>
                <w:color w:val="2D2D2D"/>
                <w:spacing w:val="2"/>
                <w:sz w:val="22"/>
                <w:szCs w:val="22"/>
              </w:rPr>
            </w:pPr>
            <w:r>
              <w:rPr>
                <w:color w:val="2D2D2D"/>
                <w:spacing w:val="2"/>
                <w:sz w:val="22"/>
                <w:szCs w:val="22"/>
              </w:rPr>
              <w:t>3.</w:t>
            </w:r>
          </w:p>
        </w:tc>
        <w:tc>
          <w:tcPr>
            <w:tcW w:w="4536" w:type="dxa"/>
            <w:tcBorders>
              <w:top w:val="single" w:sz="4" w:space="0" w:color="auto"/>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tcPr>
          <w:p w14:paraId="3DBE9161" w14:textId="77777777" w:rsidR="00F2140A" w:rsidRPr="00F2140A" w:rsidRDefault="00F2140A" w:rsidP="00F2140A">
            <w:pPr>
              <w:rPr>
                <w:color w:val="2D2D2D"/>
                <w:spacing w:val="2"/>
                <w:sz w:val="22"/>
                <w:szCs w:val="22"/>
              </w:rPr>
            </w:pPr>
            <w:r w:rsidRPr="00F2140A">
              <w:rPr>
                <w:color w:val="2D2D2D"/>
                <w:spacing w:val="2"/>
                <w:sz w:val="22"/>
                <w:szCs w:val="22"/>
              </w:rPr>
              <w:t>Среднеэтажная застройка (4 - 8 этажей)</w:t>
            </w:r>
          </w:p>
          <w:p w14:paraId="2AA0BAA7" w14:textId="609E8E1B" w:rsidR="00F2140A" w:rsidRPr="00B30EF1" w:rsidRDefault="00F2140A" w:rsidP="00F2140A">
            <w:pPr>
              <w:tabs>
                <w:tab w:val="right" w:pos="4238"/>
              </w:tabs>
              <w:spacing w:line="0" w:lineRule="atLeast"/>
              <w:textAlignment w:val="baseline"/>
              <w:rPr>
                <w:color w:val="2D2D2D"/>
                <w:spacing w:val="2"/>
                <w:sz w:val="22"/>
                <w:szCs w:val="22"/>
              </w:rPr>
            </w:pPr>
            <w:r>
              <w:rPr>
                <w:color w:val="2D2D2D"/>
                <w:spacing w:val="2"/>
                <w:sz w:val="22"/>
                <w:szCs w:val="22"/>
              </w:rPr>
              <w:tab/>
            </w:r>
          </w:p>
        </w:tc>
        <w:tc>
          <w:tcPr>
            <w:tcW w:w="2552" w:type="dxa"/>
            <w:tcBorders>
              <w:top w:val="single" w:sz="6" w:space="0" w:color="000000"/>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732557E8" w14:textId="4D80B753" w:rsidR="00F2140A" w:rsidRPr="00C3635F" w:rsidRDefault="00F2140A" w:rsidP="001F642A">
            <w:pPr>
              <w:spacing w:line="0" w:lineRule="atLeast"/>
              <w:jc w:val="center"/>
              <w:textAlignment w:val="baseline"/>
              <w:rPr>
                <w:color w:val="2D2D2D"/>
                <w:spacing w:val="2"/>
                <w:sz w:val="22"/>
                <w:szCs w:val="22"/>
              </w:rPr>
            </w:pPr>
            <w:r>
              <w:rPr>
                <w:color w:val="2D2D2D"/>
                <w:spacing w:val="2"/>
                <w:sz w:val="22"/>
                <w:szCs w:val="22"/>
              </w:rPr>
              <w:t>Размер территории</w:t>
            </w:r>
            <w:r w:rsidRPr="00C3635F">
              <w:rPr>
                <w:color w:val="2D2D2D"/>
                <w:spacing w:val="2"/>
                <w:sz w:val="22"/>
                <w:szCs w:val="22"/>
              </w:rPr>
              <w:t xml:space="preserve">, </w:t>
            </w:r>
            <w:r>
              <w:rPr>
                <w:color w:val="2D2D2D"/>
                <w:spacing w:val="2"/>
                <w:sz w:val="22"/>
                <w:szCs w:val="22"/>
              </w:rPr>
              <w:t>га</w:t>
            </w:r>
          </w:p>
          <w:p w14:paraId="7AAA44CE" w14:textId="6D2035D3" w:rsidR="00F2140A" w:rsidRPr="00B30EF1" w:rsidRDefault="00F2140A" w:rsidP="00F2140A">
            <w:pPr>
              <w:spacing w:line="0" w:lineRule="atLeast"/>
              <w:jc w:val="center"/>
              <w:textAlignment w:val="baseline"/>
              <w:rPr>
                <w:color w:val="2D2D2D"/>
                <w:spacing w:val="2"/>
                <w:sz w:val="22"/>
                <w:szCs w:val="22"/>
              </w:rPr>
            </w:pPr>
            <w:r w:rsidRPr="00C3635F">
              <w:rPr>
                <w:color w:val="2D2D2D"/>
                <w:spacing w:val="2"/>
                <w:sz w:val="22"/>
                <w:szCs w:val="22"/>
              </w:rPr>
              <w:t>на 1</w:t>
            </w:r>
            <w:r>
              <w:rPr>
                <w:color w:val="2D2D2D"/>
                <w:spacing w:val="2"/>
                <w:sz w:val="22"/>
                <w:szCs w:val="22"/>
              </w:rPr>
              <w:t xml:space="preserve"> 000 </w:t>
            </w:r>
            <w:r w:rsidRPr="00C3635F">
              <w:rPr>
                <w:color w:val="2D2D2D"/>
                <w:spacing w:val="2"/>
                <w:sz w:val="22"/>
                <w:szCs w:val="22"/>
              </w:rPr>
              <w:t>человек</w:t>
            </w:r>
          </w:p>
        </w:tc>
        <w:tc>
          <w:tcPr>
            <w:tcW w:w="1417" w:type="dxa"/>
            <w:tcBorders>
              <w:top w:val="single" w:sz="4" w:space="0" w:color="auto"/>
              <w:left w:val="single" w:sz="6" w:space="0" w:color="000000"/>
              <w:bottom w:val="single" w:sz="12" w:space="0" w:color="595959" w:themeColor="text1" w:themeTint="A6"/>
              <w:right w:val="single" w:sz="12" w:space="0" w:color="595959" w:themeColor="text1" w:themeTint="A6"/>
            </w:tcBorders>
            <w:shd w:val="clear" w:color="auto" w:fill="FFFFFF"/>
            <w:vAlign w:val="center"/>
          </w:tcPr>
          <w:p w14:paraId="711E97D5" w14:textId="0E8A42F0" w:rsidR="00F2140A" w:rsidRPr="00B30EF1" w:rsidRDefault="00F2140A" w:rsidP="001F642A">
            <w:pPr>
              <w:spacing w:line="0" w:lineRule="atLeast"/>
              <w:jc w:val="center"/>
              <w:textAlignment w:val="baseline"/>
              <w:rPr>
                <w:color w:val="2D2D2D"/>
                <w:spacing w:val="2"/>
                <w:sz w:val="22"/>
                <w:szCs w:val="22"/>
              </w:rPr>
            </w:pPr>
            <w:r>
              <w:rPr>
                <w:color w:val="2D2D2D"/>
                <w:spacing w:val="2"/>
                <w:sz w:val="22"/>
                <w:szCs w:val="22"/>
              </w:rPr>
              <w:t>3,2</w:t>
            </w:r>
          </w:p>
        </w:tc>
      </w:tr>
    </w:tbl>
    <w:p w14:paraId="7BA4377E" w14:textId="77777777" w:rsidR="00422699" w:rsidRDefault="00422699" w:rsidP="000F032E">
      <w:pPr>
        <w:autoSpaceDE w:val="0"/>
        <w:spacing w:line="276" w:lineRule="auto"/>
        <w:jc w:val="both"/>
        <w:rPr>
          <w:rFonts w:eastAsia="TimesNewRomanPSMT"/>
        </w:rPr>
      </w:pPr>
    </w:p>
    <w:p w14:paraId="7B0B11BE" w14:textId="77777777" w:rsidR="00422699" w:rsidRDefault="00422699" w:rsidP="000F032E">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483"/>
      </w:tblGrid>
      <w:tr w:rsidR="000F032E" w14:paraId="6BC5E0F7" w14:textId="77777777" w:rsidTr="003E6CC4">
        <w:tc>
          <w:tcPr>
            <w:tcW w:w="696" w:type="dxa"/>
            <w:shd w:val="clear" w:color="auto" w:fill="C4BC96" w:themeFill="background2" w:themeFillShade="BF"/>
          </w:tcPr>
          <w:p w14:paraId="79DD09C7" w14:textId="49061223" w:rsidR="000F032E" w:rsidRDefault="000F032E" w:rsidP="000F032E">
            <w:pPr>
              <w:autoSpaceDE w:val="0"/>
              <w:jc w:val="both"/>
              <w:rPr>
                <w:rFonts w:eastAsia="TimesNewRomanPSMT"/>
                <w:b/>
              </w:rPr>
            </w:pPr>
            <w:r>
              <w:rPr>
                <w:b/>
              </w:rPr>
              <w:t>1.7.8</w:t>
            </w:r>
          </w:p>
        </w:tc>
        <w:tc>
          <w:tcPr>
            <w:tcW w:w="8483" w:type="dxa"/>
          </w:tcPr>
          <w:p w14:paraId="2FCD2309" w14:textId="2FF40EDB" w:rsidR="000F032E" w:rsidRPr="000919B6" w:rsidRDefault="000F032E" w:rsidP="000F032E">
            <w:pPr>
              <w:autoSpaceDE w:val="0"/>
              <w:rPr>
                <w:b/>
              </w:rPr>
            </w:pPr>
            <w:r w:rsidRPr="000919B6">
              <w:rPr>
                <w:b/>
                <w:bCs/>
              </w:rPr>
              <w:t xml:space="preserve">Расчётные показатели </w:t>
            </w:r>
            <w:r>
              <w:rPr>
                <w:b/>
                <w:bCs/>
              </w:rPr>
              <w:t>в области</w:t>
            </w:r>
            <w:r w:rsidRPr="000919B6">
              <w:rPr>
                <w:b/>
                <w:bCs/>
              </w:rPr>
              <w:t xml:space="preserve"> </w:t>
            </w:r>
            <w:r>
              <w:rPr>
                <w:b/>
                <w:bCs/>
              </w:rPr>
              <w:t>объектов производственного и хозяйственно-складского</w:t>
            </w:r>
            <w:r w:rsidRPr="000919B6">
              <w:rPr>
                <w:b/>
                <w:bCs/>
              </w:rPr>
              <w:t xml:space="preserve"> </w:t>
            </w:r>
            <w:r>
              <w:rPr>
                <w:b/>
                <w:bCs/>
              </w:rPr>
              <w:t>назначения</w:t>
            </w:r>
          </w:p>
        </w:tc>
      </w:tr>
    </w:tbl>
    <w:p w14:paraId="11C47C6D" w14:textId="4BD3A990" w:rsidR="000F032E" w:rsidRDefault="000F032E">
      <w:pPr>
        <w:spacing w:after="200" w:line="276" w:lineRule="auto"/>
        <w:rPr>
          <w:rFonts w:eastAsia="TimesNewRomanPSMT"/>
        </w:rPr>
      </w:pPr>
    </w:p>
    <w:p w14:paraId="4C74B883" w14:textId="3B5EF382" w:rsidR="0013466D" w:rsidRDefault="002B01E2" w:rsidP="0013466D">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w:t>
      </w:r>
      <w:r w:rsidRPr="003F1F1A">
        <w:t xml:space="preserve"> </w:t>
      </w:r>
      <w:r w:rsidRPr="003F1F1A">
        <w:rPr>
          <w:rFonts w:eastAsia="TimesNewRomanPSMT"/>
        </w:rPr>
        <w:t xml:space="preserve">в области </w:t>
      </w:r>
      <w:r>
        <w:rPr>
          <w:rFonts w:eastAsia="TimesNewRomanPSMT"/>
        </w:rPr>
        <w:t>производственного и хозяйственно-складского назначения</w:t>
      </w:r>
      <w:r w:rsidRPr="00F645E1">
        <w:rPr>
          <w:rFonts w:eastAsia="TimesNewRomanPSMT"/>
        </w:rPr>
        <w:t xml:space="preserve"> разработаны в соответствии с предоставленными исходными данными и представлены в таблиц</w:t>
      </w:r>
      <w:r w:rsidR="00422699">
        <w:rPr>
          <w:rFonts w:eastAsia="TimesNewRomanPSMT"/>
        </w:rPr>
        <w:t>ах</w:t>
      </w:r>
      <w:r>
        <w:rPr>
          <w:rFonts w:eastAsia="TimesNewRomanPSMT"/>
        </w:rPr>
        <w:t xml:space="preserve"> </w:t>
      </w:r>
      <w:r w:rsidRPr="00F645E1">
        <w:rPr>
          <w:rFonts w:eastAsia="TimesNewRomanPSMT"/>
        </w:rPr>
        <w:t>1.</w:t>
      </w:r>
      <w:r>
        <w:rPr>
          <w:rFonts w:eastAsia="TimesNewRomanPSMT"/>
        </w:rPr>
        <w:t>7</w:t>
      </w:r>
      <w:r w:rsidRPr="00F645E1">
        <w:rPr>
          <w:rFonts w:eastAsia="TimesNewRomanPSMT"/>
        </w:rPr>
        <w:t>.</w:t>
      </w:r>
      <w:r>
        <w:rPr>
          <w:rFonts w:eastAsia="TimesNewRomanPSMT"/>
        </w:rPr>
        <w:t>8</w:t>
      </w:r>
      <w:r w:rsidRPr="00F645E1">
        <w:rPr>
          <w:rFonts w:eastAsia="TimesNewRomanPSMT"/>
        </w:rPr>
        <w:t>.</w:t>
      </w:r>
      <w:r>
        <w:rPr>
          <w:rFonts w:eastAsia="TimesNewRomanPSMT"/>
        </w:rPr>
        <w:t xml:space="preserve"> (1) – 1.7.8. (</w:t>
      </w:r>
      <w:r w:rsidR="00E62B14">
        <w:rPr>
          <w:rFonts w:eastAsia="TimesNewRomanPSMT"/>
        </w:rPr>
        <w:t>4</w:t>
      </w:r>
      <w:r w:rsidR="0013466D">
        <w:rPr>
          <w:rFonts w:eastAsia="TimesNewRomanPSMT"/>
        </w:rPr>
        <w:t>).</w:t>
      </w:r>
    </w:p>
    <w:p w14:paraId="34D75454" w14:textId="77777777" w:rsidR="0013466D" w:rsidRDefault="0013466D" w:rsidP="002B01E2">
      <w:pPr>
        <w:spacing w:line="0" w:lineRule="atLeast"/>
        <w:jc w:val="right"/>
        <w:rPr>
          <w:rFonts w:eastAsia="TimesNewRomanPSMT"/>
        </w:rPr>
      </w:pPr>
    </w:p>
    <w:p w14:paraId="1E35A8DB" w14:textId="6BBB335E" w:rsidR="002B01E2" w:rsidRDefault="002B01E2" w:rsidP="002B01E2">
      <w:pPr>
        <w:spacing w:line="0" w:lineRule="atLeast"/>
        <w:jc w:val="right"/>
        <w:rPr>
          <w:rFonts w:eastAsia="TimesNewRomanPSMT"/>
        </w:rPr>
      </w:pPr>
      <w:r>
        <w:rPr>
          <w:rFonts w:eastAsia="TimesNewRomanPSMT"/>
        </w:rPr>
        <w:t>Табл. 1.7.8. (1) Расчетные п</w:t>
      </w:r>
      <w:r w:rsidRPr="003C1EAB">
        <w:rPr>
          <w:rFonts w:eastAsia="TimesNewRomanPSMT"/>
        </w:rPr>
        <w:t xml:space="preserve">оказатели </w:t>
      </w:r>
      <w:r>
        <w:rPr>
          <w:rFonts w:eastAsia="TimesNewRomanPSMT"/>
        </w:rPr>
        <w:t>вместимости специализированных складов</w:t>
      </w:r>
    </w:p>
    <w:tbl>
      <w:tblPr>
        <w:tblW w:w="0" w:type="auto"/>
        <w:shd w:val="clear" w:color="auto" w:fill="FFFFFF"/>
        <w:tblCellMar>
          <w:left w:w="0" w:type="dxa"/>
          <w:right w:w="0" w:type="dxa"/>
        </w:tblCellMar>
        <w:tblLook w:val="04A0" w:firstRow="1" w:lastRow="0" w:firstColumn="1" w:lastColumn="0" w:noHBand="0" w:noVBand="1"/>
      </w:tblPr>
      <w:tblGrid>
        <w:gridCol w:w="694"/>
        <w:gridCol w:w="4536"/>
        <w:gridCol w:w="2552"/>
        <w:gridCol w:w="1417"/>
      </w:tblGrid>
      <w:tr w:rsidR="00B30EF1" w:rsidRPr="00B30EF1" w14:paraId="3ABDAD6A" w14:textId="094CA460" w:rsidTr="00C3635F">
        <w:trPr>
          <w:trHeight w:val="630"/>
          <w:tblHeader/>
        </w:trPr>
        <w:tc>
          <w:tcPr>
            <w:tcW w:w="694" w:type="dxa"/>
            <w:vMerge w:val="restart"/>
            <w:tcBorders>
              <w:top w:val="single" w:sz="12" w:space="0" w:color="595959" w:themeColor="text1" w:themeTint="A6"/>
              <w:left w:val="single" w:sz="12" w:space="0" w:color="595959" w:themeColor="text1" w:themeTint="A6"/>
              <w:right w:val="single" w:sz="6" w:space="0" w:color="000000"/>
            </w:tcBorders>
            <w:shd w:val="clear" w:color="auto" w:fill="FFFFFF"/>
            <w:vAlign w:val="center"/>
          </w:tcPr>
          <w:p w14:paraId="73BE914D" w14:textId="77777777" w:rsidR="00B30EF1" w:rsidRPr="00B30EF1" w:rsidRDefault="00B30EF1" w:rsidP="00DD39D7">
            <w:pPr>
              <w:spacing w:line="0" w:lineRule="atLeast"/>
              <w:jc w:val="center"/>
              <w:textAlignment w:val="baseline"/>
              <w:rPr>
                <w:b/>
                <w:color w:val="2D2D2D"/>
                <w:spacing w:val="2"/>
                <w:sz w:val="22"/>
                <w:szCs w:val="22"/>
              </w:rPr>
            </w:pPr>
            <w:r w:rsidRPr="00B30EF1">
              <w:rPr>
                <w:b/>
                <w:color w:val="2D2D2D"/>
                <w:spacing w:val="2"/>
                <w:sz w:val="22"/>
                <w:szCs w:val="22"/>
              </w:rPr>
              <w:t>№</w:t>
            </w:r>
          </w:p>
          <w:p w14:paraId="70D93586" w14:textId="77777777" w:rsidR="00B30EF1" w:rsidRPr="00B30EF1" w:rsidRDefault="00B30EF1" w:rsidP="00DD39D7">
            <w:pPr>
              <w:spacing w:line="0" w:lineRule="atLeast"/>
              <w:jc w:val="center"/>
              <w:textAlignment w:val="baseline"/>
              <w:rPr>
                <w:b/>
                <w:color w:val="2D2D2D"/>
                <w:spacing w:val="2"/>
                <w:sz w:val="22"/>
                <w:szCs w:val="22"/>
              </w:rPr>
            </w:pPr>
            <w:r w:rsidRPr="00B30EF1">
              <w:rPr>
                <w:b/>
                <w:color w:val="2D2D2D"/>
                <w:spacing w:val="2"/>
                <w:sz w:val="22"/>
                <w:szCs w:val="22"/>
              </w:rPr>
              <w:t>пп</w:t>
            </w:r>
          </w:p>
        </w:tc>
        <w:tc>
          <w:tcPr>
            <w:tcW w:w="4536" w:type="dxa"/>
            <w:vMerge w:val="restart"/>
            <w:tcBorders>
              <w:top w:val="single" w:sz="12" w:space="0" w:color="595959" w:themeColor="text1" w:themeTint="A6"/>
              <w:left w:val="single" w:sz="6" w:space="0" w:color="000000"/>
              <w:right w:val="single" w:sz="6" w:space="0" w:color="000000"/>
            </w:tcBorders>
            <w:shd w:val="clear" w:color="auto" w:fill="FFFFFF"/>
            <w:tcMar>
              <w:top w:w="0" w:type="dxa"/>
              <w:left w:w="149" w:type="dxa"/>
              <w:bottom w:w="0" w:type="dxa"/>
              <w:right w:w="149" w:type="dxa"/>
            </w:tcMar>
            <w:vAlign w:val="center"/>
            <w:hideMark/>
          </w:tcPr>
          <w:p w14:paraId="57E74DF0" w14:textId="5D80707F" w:rsidR="00B30EF1" w:rsidRPr="00B30EF1" w:rsidRDefault="00B30EF1" w:rsidP="00DD39D7">
            <w:pPr>
              <w:spacing w:line="0" w:lineRule="atLeast"/>
              <w:jc w:val="center"/>
              <w:textAlignment w:val="baseline"/>
              <w:rPr>
                <w:b/>
                <w:color w:val="2D2D2D"/>
                <w:spacing w:val="2"/>
                <w:sz w:val="22"/>
                <w:szCs w:val="22"/>
              </w:rPr>
            </w:pPr>
            <w:r w:rsidRPr="00B30EF1">
              <w:rPr>
                <w:b/>
                <w:color w:val="2D2D2D"/>
                <w:spacing w:val="2"/>
                <w:sz w:val="22"/>
                <w:szCs w:val="22"/>
              </w:rPr>
              <w:t xml:space="preserve">Наименование </w:t>
            </w:r>
            <w:r>
              <w:rPr>
                <w:b/>
                <w:color w:val="2D2D2D"/>
                <w:spacing w:val="2"/>
                <w:sz w:val="22"/>
                <w:szCs w:val="22"/>
              </w:rPr>
              <w:t>объекта</w:t>
            </w:r>
          </w:p>
        </w:tc>
        <w:tc>
          <w:tcPr>
            <w:tcW w:w="3969" w:type="dxa"/>
            <w:gridSpan w:val="2"/>
            <w:tcBorders>
              <w:top w:val="single" w:sz="12" w:space="0" w:color="595959" w:themeColor="text1" w:themeTint="A6"/>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238CD89E" w14:textId="77777777" w:rsidR="00B30EF1" w:rsidRPr="00B30EF1" w:rsidRDefault="00B30EF1" w:rsidP="00DD39D7">
            <w:pPr>
              <w:spacing w:line="0" w:lineRule="atLeast"/>
              <w:jc w:val="center"/>
              <w:textAlignment w:val="baseline"/>
              <w:rPr>
                <w:b/>
                <w:color w:val="2D2D2D"/>
                <w:spacing w:val="2"/>
                <w:sz w:val="22"/>
                <w:szCs w:val="22"/>
              </w:rPr>
            </w:pPr>
            <w:r w:rsidRPr="00B30EF1">
              <w:rPr>
                <w:b/>
                <w:color w:val="2D2D2D"/>
                <w:spacing w:val="2"/>
                <w:sz w:val="22"/>
                <w:szCs w:val="22"/>
              </w:rPr>
              <w:t xml:space="preserve">Минимально допустимый </w:t>
            </w:r>
          </w:p>
          <w:p w14:paraId="5C4ABEBB" w14:textId="6D5EDAF8" w:rsidR="00B30EF1" w:rsidRPr="00B30EF1" w:rsidRDefault="00B30EF1" w:rsidP="00DD39D7">
            <w:pPr>
              <w:spacing w:line="0" w:lineRule="atLeast"/>
              <w:jc w:val="center"/>
              <w:textAlignment w:val="baseline"/>
              <w:rPr>
                <w:b/>
                <w:color w:val="2D2D2D"/>
                <w:spacing w:val="2"/>
                <w:sz w:val="22"/>
                <w:szCs w:val="22"/>
              </w:rPr>
            </w:pPr>
            <w:r w:rsidRPr="00B30EF1">
              <w:rPr>
                <w:b/>
                <w:color w:val="2D2D2D"/>
                <w:spacing w:val="2"/>
                <w:sz w:val="22"/>
                <w:szCs w:val="22"/>
              </w:rPr>
              <w:t>уровень обеспеченности</w:t>
            </w:r>
          </w:p>
        </w:tc>
      </w:tr>
      <w:tr w:rsidR="00513FA0" w:rsidRPr="00B30EF1" w14:paraId="574E5C3B" w14:textId="3A83ED31" w:rsidTr="00C3635F">
        <w:trPr>
          <w:trHeight w:val="217"/>
          <w:tblHeader/>
        </w:trPr>
        <w:tc>
          <w:tcPr>
            <w:tcW w:w="694" w:type="dxa"/>
            <w:vMerge/>
            <w:tcBorders>
              <w:left w:val="single" w:sz="12" w:space="0" w:color="595959" w:themeColor="text1" w:themeTint="A6"/>
              <w:bottom w:val="single" w:sz="12" w:space="0" w:color="auto"/>
              <w:right w:val="single" w:sz="6" w:space="0" w:color="000000"/>
            </w:tcBorders>
            <w:shd w:val="clear" w:color="auto" w:fill="FFFFFF"/>
            <w:vAlign w:val="center"/>
          </w:tcPr>
          <w:p w14:paraId="19B27D5F" w14:textId="77777777" w:rsidR="00513FA0" w:rsidRPr="00B30EF1" w:rsidRDefault="00513FA0" w:rsidP="00513FA0">
            <w:pPr>
              <w:spacing w:line="0" w:lineRule="atLeast"/>
              <w:jc w:val="center"/>
              <w:textAlignment w:val="baseline"/>
              <w:rPr>
                <w:b/>
                <w:color w:val="2D2D2D"/>
                <w:spacing w:val="2"/>
                <w:sz w:val="22"/>
                <w:szCs w:val="22"/>
              </w:rPr>
            </w:pPr>
          </w:p>
        </w:tc>
        <w:tc>
          <w:tcPr>
            <w:tcW w:w="4536" w:type="dxa"/>
            <w:vMerge/>
            <w:tcBorders>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6F807263" w14:textId="77777777" w:rsidR="00513FA0" w:rsidRPr="00B30EF1" w:rsidRDefault="00513FA0" w:rsidP="00513FA0">
            <w:pPr>
              <w:spacing w:line="0" w:lineRule="atLeast"/>
              <w:jc w:val="center"/>
              <w:textAlignment w:val="baseline"/>
              <w:rPr>
                <w:b/>
                <w:color w:val="2D2D2D"/>
                <w:spacing w:val="2"/>
                <w:sz w:val="22"/>
                <w:szCs w:val="22"/>
              </w:rPr>
            </w:pPr>
          </w:p>
        </w:tc>
        <w:tc>
          <w:tcPr>
            <w:tcW w:w="2552" w:type="dxa"/>
            <w:tcBorders>
              <w:top w:val="single" w:sz="6" w:space="0" w:color="000000"/>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2DB127BE" w14:textId="77777777" w:rsidR="00513FA0" w:rsidRPr="00B30EF1" w:rsidRDefault="00513FA0" w:rsidP="00513FA0">
            <w:pPr>
              <w:spacing w:line="0" w:lineRule="atLeast"/>
              <w:jc w:val="center"/>
              <w:textAlignment w:val="baseline"/>
              <w:rPr>
                <w:b/>
                <w:color w:val="2D2D2D"/>
                <w:spacing w:val="2"/>
                <w:sz w:val="22"/>
                <w:szCs w:val="22"/>
              </w:rPr>
            </w:pPr>
            <w:r w:rsidRPr="00B30EF1">
              <w:rPr>
                <w:b/>
                <w:color w:val="2D2D2D"/>
                <w:spacing w:val="2"/>
                <w:sz w:val="22"/>
                <w:szCs w:val="22"/>
              </w:rPr>
              <w:t xml:space="preserve">Единица </w:t>
            </w:r>
          </w:p>
          <w:p w14:paraId="004E6D88" w14:textId="77777777" w:rsidR="00513FA0" w:rsidRPr="00B30EF1" w:rsidRDefault="00513FA0" w:rsidP="00513FA0">
            <w:pPr>
              <w:spacing w:line="0" w:lineRule="atLeast"/>
              <w:jc w:val="center"/>
              <w:textAlignment w:val="baseline"/>
              <w:rPr>
                <w:b/>
                <w:color w:val="2D2D2D"/>
                <w:spacing w:val="2"/>
                <w:sz w:val="22"/>
                <w:szCs w:val="22"/>
              </w:rPr>
            </w:pPr>
            <w:r w:rsidRPr="00B30EF1">
              <w:rPr>
                <w:b/>
                <w:color w:val="2D2D2D"/>
                <w:spacing w:val="2"/>
                <w:sz w:val="22"/>
                <w:szCs w:val="22"/>
              </w:rPr>
              <w:t>измерения</w:t>
            </w:r>
          </w:p>
        </w:tc>
        <w:tc>
          <w:tcPr>
            <w:tcW w:w="1417" w:type="dxa"/>
            <w:tcBorders>
              <w:top w:val="single" w:sz="6" w:space="0" w:color="000000"/>
              <w:left w:val="single" w:sz="6" w:space="0" w:color="000000"/>
              <w:bottom w:val="single" w:sz="12" w:space="0" w:color="auto"/>
              <w:right w:val="single" w:sz="12" w:space="0" w:color="595959" w:themeColor="text1" w:themeTint="A6"/>
            </w:tcBorders>
            <w:shd w:val="clear" w:color="auto" w:fill="FFFFFF"/>
            <w:vAlign w:val="center"/>
          </w:tcPr>
          <w:p w14:paraId="5BCCB526" w14:textId="77777777" w:rsidR="00513FA0" w:rsidRPr="00B30EF1" w:rsidRDefault="00513FA0" w:rsidP="00513FA0">
            <w:pPr>
              <w:spacing w:line="0" w:lineRule="atLeast"/>
              <w:jc w:val="center"/>
              <w:textAlignment w:val="baseline"/>
              <w:rPr>
                <w:b/>
                <w:color w:val="2D2D2D"/>
                <w:spacing w:val="2"/>
                <w:sz w:val="22"/>
                <w:szCs w:val="22"/>
              </w:rPr>
            </w:pPr>
            <w:r w:rsidRPr="00B30EF1">
              <w:rPr>
                <w:b/>
                <w:color w:val="2D2D2D"/>
                <w:spacing w:val="2"/>
                <w:sz w:val="22"/>
                <w:szCs w:val="22"/>
              </w:rPr>
              <w:t>Величина</w:t>
            </w:r>
          </w:p>
        </w:tc>
      </w:tr>
      <w:tr w:rsidR="00513FA0" w:rsidRPr="00B30EF1" w14:paraId="78729BEB" w14:textId="19FC1683" w:rsidTr="00513FA0">
        <w:trPr>
          <w:trHeight w:val="509"/>
        </w:trPr>
        <w:tc>
          <w:tcPr>
            <w:tcW w:w="694" w:type="dxa"/>
            <w:vMerge w:val="restart"/>
            <w:tcBorders>
              <w:top w:val="single" w:sz="12" w:space="0" w:color="auto"/>
              <w:left w:val="single" w:sz="12" w:space="0" w:color="595959" w:themeColor="text1" w:themeTint="A6"/>
              <w:right w:val="single" w:sz="6" w:space="0" w:color="000000"/>
            </w:tcBorders>
            <w:shd w:val="clear" w:color="auto" w:fill="FFFFFF"/>
            <w:vAlign w:val="center"/>
          </w:tcPr>
          <w:p w14:paraId="53563DCC" w14:textId="7AB2CECD" w:rsidR="00513FA0" w:rsidRPr="00B30EF1" w:rsidRDefault="00513FA0" w:rsidP="00513FA0">
            <w:pPr>
              <w:spacing w:line="0" w:lineRule="atLeast"/>
              <w:jc w:val="center"/>
              <w:textAlignment w:val="baseline"/>
              <w:rPr>
                <w:color w:val="2D2D2D"/>
                <w:spacing w:val="2"/>
                <w:sz w:val="22"/>
                <w:szCs w:val="22"/>
              </w:rPr>
            </w:pPr>
            <w:r w:rsidRPr="00B30EF1">
              <w:rPr>
                <w:color w:val="2D2D2D"/>
                <w:spacing w:val="2"/>
                <w:sz w:val="22"/>
                <w:szCs w:val="22"/>
              </w:rPr>
              <w:t>1.</w:t>
            </w:r>
          </w:p>
        </w:tc>
        <w:tc>
          <w:tcPr>
            <w:tcW w:w="4536" w:type="dxa"/>
            <w:vMerge w:val="restart"/>
            <w:tcBorders>
              <w:top w:val="single" w:sz="12" w:space="0" w:color="auto"/>
              <w:left w:val="single" w:sz="6" w:space="0" w:color="000000"/>
              <w:right w:val="single" w:sz="6" w:space="0" w:color="000000"/>
            </w:tcBorders>
            <w:shd w:val="clear" w:color="auto" w:fill="FFFFFF"/>
            <w:tcMar>
              <w:top w:w="0" w:type="dxa"/>
              <w:left w:w="149" w:type="dxa"/>
              <w:bottom w:w="0" w:type="dxa"/>
              <w:right w:w="149" w:type="dxa"/>
            </w:tcMar>
          </w:tcPr>
          <w:p w14:paraId="2E8D8EE1" w14:textId="43527D61" w:rsidR="00513FA0" w:rsidRPr="00B30EF1" w:rsidRDefault="00513FA0" w:rsidP="00513FA0">
            <w:pPr>
              <w:spacing w:line="0" w:lineRule="atLeast"/>
              <w:textAlignment w:val="baseline"/>
              <w:rPr>
                <w:color w:val="2D2D2D"/>
                <w:spacing w:val="2"/>
                <w:sz w:val="22"/>
                <w:szCs w:val="22"/>
              </w:rPr>
            </w:pPr>
            <w:r w:rsidRPr="00B30EF1">
              <w:rPr>
                <w:color w:val="2D2D2D"/>
                <w:spacing w:val="2"/>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552" w:type="dxa"/>
            <w:tcBorders>
              <w:top w:val="single" w:sz="12"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7AF2A6E" w14:textId="2EE446EE" w:rsidR="00513FA0" w:rsidRPr="00B30EF1" w:rsidRDefault="00513FA0" w:rsidP="00513FA0">
            <w:pPr>
              <w:spacing w:line="0" w:lineRule="atLeast"/>
              <w:jc w:val="center"/>
              <w:textAlignment w:val="baseline"/>
              <w:rPr>
                <w:color w:val="2D2D2D"/>
                <w:spacing w:val="2"/>
                <w:sz w:val="22"/>
                <w:szCs w:val="22"/>
              </w:rPr>
            </w:pPr>
            <w:r w:rsidRPr="00B30EF1">
              <w:rPr>
                <w:color w:val="2D2D2D"/>
                <w:spacing w:val="2"/>
                <w:sz w:val="22"/>
                <w:szCs w:val="22"/>
              </w:rPr>
              <w:t>Вместимость складов, т</w:t>
            </w:r>
            <w:r>
              <w:rPr>
                <w:color w:val="2D2D2D"/>
                <w:spacing w:val="2"/>
                <w:sz w:val="22"/>
                <w:szCs w:val="22"/>
              </w:rPr>
              <w:t xml:space="preserve"> на 1 000 человек</w:t>
            </w:r>
          </w:p>
        </w:tc>
        <w:tc>
          <w:tcPr>
            <w:tcW w:w="1417" w:type="dxa"/>
            <w:tcBorders>
              <w:top w:val="single" w:sz="12" w:space="0" w:color="auto"/>
              <w:left w:val="single" w:sz="6" w:space="0" w:color="000000"/>
              <w:bottom w:val="single" w:sz="4" w:space="0" w:color="auto"/>
              <w:right w:val="single" w:sz="12" w:space="0" w:color="595959" w:themeColor="text1" w:themeTint="A6"/>
            </w:tcBorders>
            <w:shd w:val="clear" w:color="auto" w:fill="FFFFFF"/>
            <w:vAlign w:val="center"/>
          </w:tcPr>
          <w:p w14:paraId="65FB6585" w14:textId="2F106908" w:rsidR="00513FA0" w:rsidRPr="00B30EF1" w:rsidRDefault="00513FA0" w:rsidP="00513FA0">
            <w:pPr>
              <w:spacing w:line="0" w:lineRule="atLeast"/>
              <w:jc w:val="center"/>
              <w:textAlignment w:val="baseline"/>
              <w:rPr>
                <w:color w:val="2D2D2D"/>
                <w:spacing w:val="2"/>
                <w:sz w:val="22"/>
                <w:szCs w:val="22"/>
              </w:rPr>
            </w:pPr>
            <w:r w:rsidRPr="00DD39D7">
              <w:rPr>
                <w:color w:val="2D2D2D"/>
                <w:spacing w:val="2"/>
                <w:sz w:val="22"/>
                <w:szCs w:val="22"/>
              </w:rPr>
              <w:t>▼</w:t>
            </w:r>
          </w:p>
        </w:tc>
      </w:tr>
      <w:tr w:rsidR="00513FA0" w:rsidRPr="00B30EF1" w14:paraId="7EDCFB33" w14:textId="77777777" w:rsidTr="00513FA0">
        <w:trPr>
          <w:trHeight w:val="418"/>
        </w:trPr>
        <w:tc>
          <w:tcPr>
            <w:tcW w:w="694" w:type="dxa"/>
            <w:vMerge/>
            <w:tcBorders>
              <w:left w:val="single" w:sz="12" w:space="0" w:color="595959" w:themeColor="text1" w:themeTint="A6"/>
              <w:right w:val="single" w:sz="6" w:space="0" w:color="000000"/>
            </w:tcBorders>
            <w:shd w:val="clear" w:color="auto" w:fill="FFFFFF"/>
            <w:vAlign w:val="center"/>
          </w:tcPr>
          <w:p w14:paraId="566B70A5" w14:textId="77777777" w:rsidR="00513FA0" w:rsidRPr="00B30EF1" w:rsidRDefault="00513FA0" w:rsidP="00513FA0">
            <w:pPr>
              <w:spacing w:line="0" w:lineRule="atLeast"/>
              <w:jc w:val="center"/>
              <w:textAlignment w:val="baseline"/>
              <w:rPr>
                <w:color w:val="2D2D2D"/>
                <w:spacing w:val="2"/>
                <w:sz w:val="22"/>
                <w:szCs w:val="22"/>
              </w:rPr>
            </w:pPr>
          </w:p>
        </w:tc>
        <w:tc>
          <w:tcPr>
            <w:tcW w:w="4536"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2CD48DF" w14:textId="77777777" w:rsidR="00513FA0" w:rsidRPr="00B30EF1" w:rsidRDefault="00513FA0" w:rsidP="00513FA0">
            <w:pPr>
              <w:spacing w:line="0" w:lineRule="atLeast"/>
              <w:textAlignment w:val="baseline"/>
              <w:rPr>
                <w:color w:val="2D2D2D"/>
                <w:spacing w:val="2"/>
                <w:sz w:val="22"/>
                <w:szCs w:val="22"/>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45E0D1A" w14:textId="77777777" w:rsidR="00513FA0" w:rsidRDefault="00513FA0" w:rsidP="00513FA0">
            <w:pPr>
              <w:spacing w:line="0" w:lineRule="atLeast"/>
              <w:jc w:val="center"/>
              <w:textAlignment w:val="baseline"/>
              <w:rPr>
                <w:color w:val="2D2D2D"/>
                <w:spacing w:val="2"/>
                <w:sz w:val="22"/>
                <w:szCs w:val="22"/>
              </w:rPr>
            </w:pPr>
            <w:r>
              <w:rPr>
                <w:color w:val="2D2D2D"/>
                <w:spacing w:val="2"/>
                <w:sz w:val="22"/>
                <w:szCs w:val="22"/>
              </w:rPr>
              <w:t xml:space="preserve">Для сельских </w:t>
            </w:r>
          </w:p>
          <w:p w14:paraId="48719889" w14:textId="072996A2"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поселений</w:t>
            </w: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8F58D9F" w14:textId="4A018015"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27</w:t>
            </w:r>
          </w:p>
        </w:tc>
      </w:tr>
      <w:tr w:rsidR="00513FA0" w:rsidRPr="00B30EF1" w14:paraId="71C0B8FB" w14:textId="77777777" w:rsidTr="00513FA0">
        <w:trPr>
          <w:trHeight w:val="53"/>
        </w:trPr>
        <w:tc>
          <w:tcPr>
            <w:tcW w:w="694" w:type="dxa"/>
            <w:vMerge/>
            <w:tcBorders>
              <w:left w:val="single" w:sz="12" w:space="0" w:color="595959" w:themeColor="text1" w:themeTint="A6"/>
              <w:bottom w:val="single" w:sz="4" w:space="0" w:color="auto"/>
              <w:right w:val="single" w:sz="6" w:space="0" w:color="000000"/>
            </w:tcBorders>
            <w:shd w:val="clear" w:color="auto" w:fill="FFFFFF"/>
            <w:vAlign w:val="center"/>
          </w:tcPr>
          <w:p w14:paraId="7E9DE004" w14:textId="77777777" w:rsidR="00513FA0" w:rsidRPr="00B30EF1" w:rsidRDefault="00513FA0" w:rsidP="00513FA0">
            <w:pPr>
              <w:spacing w:line="0" w:lineRule="atLeast"/>
              <w:jc w:val="center"/>
              <w:textAlignment w:val="baseline"/>
              <w:rPr>
                <w:color w:val="2D2D2D"/>
                <w:spacing w:val="2"/>
                <w:sz w:val="22"/>
                <w:szCs w:val="22"/>
              </w:rPr>
            </w:pPr>
          </w:p>
        </w:tc>
        <w:tc>
          <w:tcPr>
            <w:tcW w:w="4536"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09A7E979" w14:textId="77777777" w:rsidR="00513FA0" w:rsidRPr="00B30EF1" w:rsidRDefault="00513FA0" w:rsidP="00513FA0">
            <w:pPr>
              <w:spacing w:line="0" w:lineRule="atLeast"/>
              <w:textAlignment w:val="baseline"/>
              <w:rPr>
                <w:color w:val="2D2D2D"/>
                <w:spacing w:val="2"/>
                <w:sz w:val="22"/>
                <w:szCs w:val="22"/>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8D7CE45" w14:textId="77777777" w:rsidR="00513FA0" w:rsidRDefault="00513FA0" w:rsidP="00513FA0">
            <w:pPr>
              <w:spacing w:line="0" w:lineRule="atLeast"/>
              <w:jc w:val="center"/>
              <w:textAlignment w:val="baseline"/>
              <w:rPr>
                <w:color w:val="2D2D2D"/>
                <w:spacing w:val="2"/>
                <w:sz w:val="22"/>
                <w:szCs w:val="22"/>
              </w:rPr>
            </w:pPr>
            <w:r>
              <w:rPr>
                <w:color w:val="2D2D2D"/>
                <w:spacing w:val="2"/>
                <w:sz w:val="22"/>
                <w:szCs w:val="22"/>
              </w:rPr>
              <w:t xml:space="preserve">Для городских </w:t>
            </w:r>
          </w:p>
          <w:p w14:paraId="09B48FB7" w14:textId="1A10F7C6"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поселений</w:t>
            </w:r>
          </w:p>
        </w:tc>
        <w:tc>
          <w:tcPr>
            <w:tcW w:w="1417" w:type="dxa"/>
            <w:tcBorders>
              <w:top w:val="single" w:sz="4" w:space="0" w:color="auto"/>
              <w:left w:val="single" w:sz="6" w:space="0" w:color="000000"/>
              <w:bottom w:val="single" w:sz="6" w:space="0" w:color="000000"/>
              <w:right w:val="single" w:sz="12" w:space="0" w:color="595959" w:themeColor="text1" w:themeTint="A6"/>
            </w:tcBorders>
            <w:shd w:val="clear" w:color="auto" w:fill="FFFFFF"/>
            <w:vAlign w:val="center"/>
          </w:tcPr>
          <w:p w14:paraId="6EFA2144" w14:textId="1AE4D868"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10</w:t>
            </w:r>
          </w:p>
        </w:tc>
      </w:tr>
      <w:tr w:rsidR="00513FA0" w:rsidRPr="00B30EF1" w14:paraId="033027B4" w14:textId="3368D8E1" w:rsidTr="00202DBE">
        <w:trPr>
          <w:trHeight w:val="212"/>
        </w:trPr>
        <w:tc>
          <w:tcPr>
            <w:tcW w:w="694"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5DABF403" w14:textId="7D568CC1"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2.</w:t>
            </w:r>
          </w:p>
        </w:tc>
        <w:tc>
          <w:tcPr>
            <w:tcW w:w="4536"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tcPr>
          <w:p w14:paraId="28BD0B4E" w14:textId="04606B3E" w:rsidR="00513FA0" w:rsidRPr="00B30EF1" w:rsidRDefault="00513FA0" w:rsidP="00202DBE">
            <w:pPr>
              <w:spacing w:line="0" w:lineRule="atLeast"/>
              <w:textAlignment w:val="baseline"/>
              <w:rPr>
                <w:color w:val="2D2D2D"/>
                <w:spacing w:val="2"/>
                <w:sz w:val="22"/>
                <w:szCs w:val="22"/>
              </w:rPr>
            </w:pPr>
            <w:r w:rsidRPr="00513FA0">
              <w:rPr>
                <w:color w:val="2D2D2D"/>
                <w:spacing w:val="2"/>
                <w:sz w:val="22"/>
                <w:szCs w:val="22"/>
              </w:rPr>
              <w:t>Фруктохранилища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77677E9B" w14:textId="553DCAD8" w:rsidR="00513FA0" w:rsidRPr="00B30EF1" w:rsidRDefault="00513FA0" w:rsidP="00513FA0">
            <w:pPr>
              <w:spacing w:line="0" w:lineRule="atLeast"/>
              <w:jc w:val="center"/>
              <w:textAlignment w:val="baseline"/>
              <w:rPr>
                <w:color w:val="2D2D2D"/>
                <w:spacing w:val="2"/>
                <w:sz w:val="22"/>
                <w:szCs w:val="22"/>
              </w:rPr>
            </w:pPr>
            <w:r w:rsidRPr="00B30EF1">
              <w:rPr>
                <w:color w:val="2D2D2D"/>
                <w:spacing w:val="2"/>
                <w:sz w:val="22"/>
                <w:szCs w:val="22"/>
              </w:rPr>
              <w:t>Вместимость складов, т</w:t>
            </w:r>
            <w:r>
              <w:rPr>
                <w:color w:val="2D2D2D"/>
                <w:spacing w:val="2"/>
                <w:sz w:val="22"/>
                <w:szCs w:val="22"/>
              </w:rPr>
              <w:t xml:space="preserve"> на 1 000 человек</w:t>
            </w:r>
          </w:p>
        </w:tc>
        <w:tc>
          <w:tcPr>
            <w:tcW w:w="1417" w:type="dxa"/>
            <w:tcBorders>
              <w:top w:val="single" w:sz="6" w:space="0" w:color="000000"/>
              <w:left w:val="single" w:sz="6" w:space="0" w:color="000000"/>
              <w:bottom w:val="single" w:sz="4" w:space="0" w:color="auto"/>
              <w:right w:val="single" w:sz="12" w:space="0" w:color="595959" w:themeColor="text1" w:themeTint="A6"/>
            </w:tcBorders>
            <w:shd w:val="clear" w:color="auto" w:fill="FFFFFF"/>
            <w:vAlign w:val="center"/>
          </w:tcPr>
          <w:p w14:paraId="58710741" w14:textId="2B2BD191" w:rsidR="00513FA0" w:rsidRPr="00B30EF1" w:rsidRDefault="00513FA0" w:rsidP="00513FA0">
            <w:pPr>
              <w:spacing w:line="0" w:lineRule="atLeast"/>
              <w:jc w:val="center"/>
              <w:textAlignment w:val="baseline"/>
              <w:rPr>
                <w:color w:val="2D2D2D"/>
                <w:spacing w:val="2"/>
                <w:sz w:val="22"/>
                <w:szCs w:val="22"/>
              </w:rPr>
            </w:pPr>
            <w:r w:rsidRPr="00513FA0">
              <w:rPr>
                <w:color w:val="2D2D2D"/>
                <w:spacing w:val="2"/>
                <w:sz w:val="22"/>
                <w:szCs w:val="22"/>
              </w:rPr>
              <w:t>▼</w:t>
            </w:r>
          </w:p>
        </w:tc>
      </w:tr>
      <w:tr w:rsidR="00513FA0" w:rsidRPr="00B30EF1" w14:paraId="6349A2B4" w14:textId="77777777" w:rsidTr="00513FA0">
        <w:trPr>
          <w:trHeight w:val="212"/>
        </w:trPr>
        <w:tc>
          <w:tcPr>
            <w:tcW w:w="694" w:type="dxa"/>
            <w:vMerge/>
            <w:tcBorders>
              <w:left w:val="single" w:sz="12" w:space="0" w:color="595959" w:themeColor="text1" w:themeTint="A6"/>
              <w:right w:val="single" w:sz="6" w:space="0" w:color="000000"/>
            </w:tcBorders>
            <w:shd w:val="clear" w:color="auto" w:fill="FFFFFF"/>
            <w:vAlign w:val="center"/>
          </w:tcPr>
          <w:p w14:paraId="15C2389F" w14:textId="77777777" w:rsidR="00513FA0" w:rsidRDefault="00513FA0" w:rsidP="00513FA0">
            <w:pPr>
              <w:spacing w:line="0" w:lineRule="atLeast"/>
              <w:jc w:val="center"/>
              <w:textAlignment w:val="baseline"/>
              <w:rPr>
                <w:color w:val="2D2D2D"/>
                <w:spacing w:val="2"/>
                <w:sz w:val="22"/>
                <w:szCs w:val="22"/>
              </w:rPr>
            </w:pPr>
          </w:p>
        </w:tc>
        <w:tc>
          <w:tcPr>
            <w:tcW w:w="4536"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702F7F6" w14:textId="77777777" w:rsidR="00513FA0" w:rsidRPr="00513FA0" w:rsidRDefault="00513FA0" w:rsidP="00513FA0">
            <w:pPr>
              <w:spacing w:line="0" w:lineRule="atLeast"/>
              <w:textAlignment w:val="baseline"/>
              <w:rPr>
                <w:color w:val="2D2D2D"/>
                <w:spacing w:val="2"/>
                <w:sz w:val="22"/>
                <w:szCs w:val="22"/>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E9B9D02" w14:textId="77777777" w:rsidR="00513FA0" w:rsidRDefault="00513FA0" w:rsidP="00513FA0">
            <w:pPr>
              <w:spacing w:line="0" w:lineRule="atLeast"/>
              <w:jc w:val="center"/>
              <w:textAlignment w:val="baseline"/>
              <w:rPr>
                <w:color w:val="2D2D2D"/>
                <w:spacing w:val="2"/>
                <w:sz w:val="22"/>
                <w:szCs w:val="22"/>
              </w:rPr>
            </w:pPr>
            <w:r>
              <w:rPr>
                <w:color w:val="2D2D2D"/>
                <w:spacing w:val="2"/>
                <w:sz w:val="22"/>
                <w:szCs w:val="22"/>
              </w:rPr>
              <w:t xml:space="preserve">Для сельских </w:t>
            </w:r>
          </w:p>
          <w:p w14:paraId="27EF8E28" w14:textId="72E3212D"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поселений</w:t>
            </w: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C2D5CB0" w14:textId="02D5E60F"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17</w:t>
            </w:r>
          </w:p>
        </w:tc>
      </w:tr>
      <w:tr w:rsidR="00513FA0" w:rsidRPr="00B30EF1" w14:paraId="7A29DB11" w14:textId="77777777" w:rsidTr="00513FA0">
        <w:trPr>
          <w:trHeight w:val="179"/>
        </w:trPr>
        <w:tc>
          <w:tcPr>
            <w:tcW w:w="694" w:type="dxa"/>
            <w:vMerge/>
            <w:tcBorders>
              <w:left w:val="single" w:sz="12" w:space="0" w:color="595959" w:themeColor="text1" w:themeTint="A6"/>
              <w:bottom w:val="single" w:sz="4" w:space="0" w:color="auto"/>
              <w:right w:val="single" w:sz="6" w:space="0" w:color="000000"/>
            </w:tcBorders>
            <w:shd w:val="clear" w:color="auto" w:fill="FFFFFF"/>
            <w:vAlign w:val="center"/>
          </w:tcPr>
          <w:p w14:paraId="1AF3BA45" w14:textId="77777777" w:rsidR="00513FA0" w:rsidRDefault="00513FA0" w:rsidP="00513FA0">
            <w:pPr>
              <w:spacing w:line="0" w:lineRule="atLeast"/>
              <w:jc w:val="center"/>
              <w:textAlignment w:val="baseline"/>
              <w:rPr>
                <w:color w:val="2D2D2D"/>
                <w:spacing w:val="2"/>
                <w:sz w:val="22"/>
                <w:szCs w:val="22"/>
              </w:rPr>
            </w:pPr>
          </w:p>
        </w:tc>
        <w:tc>
          <w:tcPr>
            <w:tcW w:w="4536"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133DAB9B" w14:textId="77777777" w:rsidR="00513FA0" w:rsidRPr="00513FA0" w:rsidRDefault="00513FA0" w:rsidP="00513FA0">
            <w:pPr>
              <w:spacing w:line="0" w:lineRule="atLeast"/>
              <w:textAlignment w:val="baseline"/>
              <w:rPr>
                <w:color w:val="2D2D2D"/>
                <w:spacing w:val="2"/>
                <w:sz w:val="22"/>
                <w:szCs w:val="22"/>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E7CB82E" w14:textId="77777777" w:rsidR="00513FA0" w:rsidRDefault="00513FA0" w:rsidP="00513FA0">
            <w:pPr>
              <w:spacing w:line="0" w:lineRule="atLeast"/>
              <w:jc w:val="center"/>
              <w:textAlignment w:val="baseline"/>
              <w:rPr>
                <w:color w:val="2D2D2D"/>
                <w:spacing w:val="2"/>
                <w:sz w:val="22"/>
                <w:szCs w:val="22"/>
              </w:rPr>
            </w:pPr>
            <w:r>
              <w:rPr>
                <w:color w:val="2D2D2D"/>
                <w:spacing w:val="2"/>
                <w:sz w:val="22"/>
                <w:szCs w:val="22"/>
              </w:rPr>
              <w:t xml:space="preserve">Для городских </w:t>
            </w:r>
          </w:p>
          <w:p w14:paraId="3FED182C" w14:textId="61B287DD"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поселений</w:t>
            </w:r>
          </w:p>
        </w:tc>
        <w:tc>
          <w:tcPr>
            <w:tcW w:w="1417" w:type="dxa"/>
            <w:tcBorders>
              <w:top w:val="single" w:sz="4" w:space="0" w:color="auto"/>
              <w:left w:val="single" w:sz="6" w:space="0" w:color="000000"/>
              <w:bottom w:val="single" w:sz="6" w:space="0" w:color="000000"/>
              <w:right w:val="single" w:sz="12" w:space="0" w:color="595959" w:themeColor="text1" w:themeTint="A6"/>
            </w:tcBorders>
            <w:shd w:val="clear" w:color="auto" w:fill="FFFFFF"/>
            <w:vAlign w:val="center"/>
          </w:tcPr>
          <w:p w14:paraId="05C5390A" w14:textId="3B82195A"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90</w:t>
            </w:r>
          </w:p>
        </w:tc>
      </w:tr>
      <w:tr w:rsidR="00513FA0" w:rsidRPr="00B30EF1" w14:paraId="31D197F5" w14:textId="4E4F679D" w:rsidTr="00513FA0">
        <w:trPr>
          <w:trHeight w:val="357"/>
        </w:trPr>
        <w:tc>
          <w:tcPr>
            <w:tcW w:w="694"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39EE194" w14:textId="6E9776AF"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3.</w:t>
            </w: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2140B7CB" w14:textId="5CA28185" w:rsidR="00513FA0" w:rsidRPr="00B30EF1" w:rsidRDefault="00513FA0" w:rsidP="00513FA0">
            <w:pPr>
              <w:spacing w:line="0" w:lineRule="atLeast"/>
              <w:textAlignment w:val="baseline"/>
              <w:rPr>
                <w:color w:val="2D2D2D"/>
                <w:spacing w:val="2"/>
                <w:sz w:val="22"/>
                <w:szCs w:val="22"/>
              </w:rPr>
            </w:pPr>
            <w:r w:rsidRPr="00513FA0">
              <w:rPr>
                <w:color w:val="2D2D2D"/>
                <w:spacing w:val="2"/>
                <w:sz w:val="22"/>
                <w:szCs w:val="22"/>
              </w:rPr>
              <w:t>Овощехранилища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AD7B618" w14:textId="33691915" w:rsidR="00513FA0" w:rsidRPr="00B30EF1" w:rsidRDefault="00513FA0" w:rsidP="00513FA0">
            <w:pPr>
              <w:spacing w:line="0" w:lineRule="atLeast"/>
              <w:jc w:val="center"/>
              <w:textAlignment w:val="baseline"/>
              <w:rPr>
                <w:color w:val="2D2D2D"/>
                <w:spacing w:val="2"/>
                <w:sz w:val="22"/>
                <w:szCs w:val="22"/>
              </w:rPr>
            </w:pPr>
            <w:r w:rsidRPr="00513FA0">
              <w:rPr>
                <w:color w:val="2D2D2D"/>
                <w:spacing w:val="2"/>
                <w:sz w:val="22"/>
                <w:szCs w:val="22"/>
              </w:rPr>
              <w:t>Вместимость складов, т на 1 000 человек</w:t>
            </w:r>
          </w:p>
        </w:tc>
        <w:tc>
          <w:tcPr>
            <w:tcW w:w="1417"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0719E45" w14:textId="6BD98C04"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54</w:t>
            </w:r>
          </w:p>
        </w:tc>
      </w:tr>
      <w:tr w:rsidR="00513FA0" w:rsidRPr="00B30EF1" w14:paraId="1178F0EB" w14:textId="5338D456" w:rsidTr="00513FA0">
        <w:trPr>
          <w:trHeight w:val="278"/>
        </w:trPr>
        <w:tc>
          <w:tcPr>
            <w:tcW w:w="694" w:type="dxa"/>
            <w:tcBorders>
              <w:top w:val="single" w:sz="4" w:space="0" w:color="auto"/>
              <w:left w:val="single" w:sz="12" w:space="0" w:color="595959" w:themeColor="text1" w:themeTint="A6"/>
              <w:bottom w:val="single" w:sz="12" w:space="0" w:color="595959" w:themeColor="text1" w:themeTint="A6"/>
              <w:right w:val="single" w:sz="6" w:space="0" w:color="000000"/>
            </w:tcBorders>
            <w:shd w:val="clear" w:color="auto" w:fill="FFFFFF"/>
            <w:vAlign w:val="center"/>
          </w:tcPr>
          <w:p w14:paraId="15F5F0FF" w14:textId="3C7FAF28"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4.</w:t>
            </w:r>
          </w:p>
        </w:tc>
        <w:tc>
          <w:tcPr>
            <w:tcW w:w="4536" w:type="dxa"/>
            <w:tcBorders>
              <w:top w:val="single" w:sz="4" w:space="0" w:color="auto"/>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172B2FC5" w14:textId="2F985389" w:rsidR="00513FA0" w:rsidRPr="00B30EF1" w:rsidRDefault="00513FA0" w:rsidP="00513FA0">
            <w:pPr>
              <w:spacing w:line="0" w:lineRule="atLeast"/>
              <w:textAlignment w:val="baseline"/>
              <w:rPr>
                <w:color w:val="2D2D2D"/>
                <w:spacing w:val="2"/>
                <w:sz w:val="22"/>
                <w:szCs w:val="22"/>
              </w:rPr>
            </w:pPr>
            <w:r w:rsidRPr="00513FA0">
              <w:rPr>
                <w:color w:val="2D2D2D"/>
                <w:spacing w:val="2"/>
                <w:sz w:val="22"/>
                <w:szCs w:val="22"/>
              </w:rPr>
              <w:t>Картофелехранилища</w:t>
            </w:r>
          </w:p>
        </w:tc>
        <w:tc>
          <w:tcPr>
            <w:tcW w:w="2552" w:type="dxa"/>
            <w:tcBorders>
              <w:top w:val="single" w:sz="6" w:space="0" w:color="000000"/>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6ED456D4" w14:textId="69ED1664" w:rsidR="00513FA0" w:rsidRPr="00B30EF1" w:rsidRDefault="00513FA0" w:rsidP="00513FA0">
            <w:pPr>
              <w:spacing w:line="0" w:lineRule="atLeast"/>
              <w:jc w:val="center"/>
              <w:textAlignment w:val="baseline"/>
              <w:rPr>
                <w:color w:val="2D2D2D"/>
                <w:spacing w:val="2"/>
                <w:sz w:val="22"/>
                <w:szCs w:val="22"/>
              </w:rPr>
            </w:pPr>
            <w:r w:rsidRPr="00513FA0">
              <w:rPr>
                <w:color w:val="2D2D2D"/>
                <w:spacing w:val="2"/>
                <w:sz w:val="22"/>
                <w:szCs w:val="22"/>
              </w:rPr>
              <w:t>Вместимость складов, т на 1 000 человек</w:t>
            </w:r>
          </w:p>
        </w:tc>
        <w:tc>
          <w:tcPr>
            <w:tcW w:w="1417" w:type="dxa"/>
            <w:tcBorders>
              <w:top w:val="single" w:sz="6" w:space="0" w:color="000000"/>
              <w:left w:val="single" w:sz="6" w:space="0" w:color="000000"/>
              <w:bottom w:val="single" w:sz="12" w:space="0" w:color="auto"/>
              <w:right w:val="single" w:sz="12" w:space="0" w:color="595959" w:themeColor="text1" w:themeTint="A6"/>
            </w:tcBorders>
            <w:shd w:val="clear" w:color="auto" w:fill="FFFFFF"/>
            <w:vAlign w:val="center"/>
          </w:tcPr>
          <w:p w14:paraId="6314010B" w14:textId="150CED72" w:rsidR="00513FA0" w:rsidRPr="00B30EF1" w:rsidRDefault="00513FA0" w:rsidP="00513FA0">
            <w:pPr>
              <w:spacing w:line="0" w:lineRule="atLeast"/>
              <w:jc w:val="center"/>
              <w:textAlignment w:val="baseline"/>
              <w:rPr>
                <w:color w:val="2D2D2D"/>
                <w:spacing w:val="2"/>
                <w:sz w:val="22"/>
                <w:szCs w:val="22"/>
              </w:rPr>
            </w:pPr>
            <w:r>
              <w:rPr>
                <w:color w:val="2D2D2D"/>
                <w:spacing w:val="2"/>
                <w:sz w:val="22"/>
                <w:szCs w:val="22"/>
              </w:rPr>
              <w:t>57</w:t>
            </w:r>
          </w:p>
        </w:tc>
      </w:tr>
    </w:tbl>
    <w:p w14:paraId="0989E9AE" w14:textId="77777777" w:rsidR="00B30EF1" w:rsidRDefault="00B30EF1">
      <w:pPr>
        <w:spacing w:after="200" w:line="276" w:lineRule="auto"/>
        <w:rPr>
          <w:rFonts w:eastAsia="TimesNewRomanPSMT"/>
        </w:rPr>
      </w:pPr>
    </w:p>
    <w:p w14:paraId="26F7E604" w14:textId="28F35EC6" w:rsidR="002B01E2" w:rsidRDefault="002B01E2" w:rsidP="002B01E2">
      <w:pPr>
        <w:spacing w:line="0" w:lineRule="atLeast"/>
        <w:jc w:val="right"/>
        <w:rPr>
          <w:rFonts w:eastAsia="TimesNewRomanPSMT"/>
        </w:rPr>
      </w:pPr>
      <w:r>
        <w:rPr>
          <w:rFonts w:eastAsia="TimesNewRomanPSMT"/>
        </w:rPr>
        <w:t>Табл. 1.7.8. (2) Расчетные п</w:t>
      </w:r>
      <w:r w:rsidRPr="003C1EAB">
        <w:rPr>
          <w:rFonts w:eastAsia="TimesNewRomanPSMT"/>
        </w:rPr>
        <w:t xml:space="preserve">оказатели </w:t>
      </w:r>
      <w:r>
        <w:rPr>
          <w:rFonts w:eastAsia="TimesNewRomanPSMT"/>
        </w:rPr>
        <w:t>площади участков общетоварных складов</w:t>
      </w:r>
    </w:p>
    <w:tbl>
      <w:tblPr>
        <w:tblW w:w="0" w:type="auto"/>
        <w:shd w:val="clear" w:color="auto" w:fill="FFFFFF"/>
        <w:tblCellMar>
          <w:left w:w="0" w:type="dxa"/>
          <w:right w:w="0" w:type="dxa"/>
        </w:tblCellMar>
        <w:tblLook w:val="04A0" w:firstRow="1" w:lastRow="0" w:firstColumn="1" w:lastColumn="0" w:noHBand="0" w:noVBand="1"/>
      </w:tblPr>
      <w:tblGrid>
        <w:gridCol w:w="694"/>
        <w:gridCol w:w="4536"/>
        <w:gridCol w:w="2552"/>
        <w:gridCol w:w="1417"/>
      </w:tblGrid>
      <w:tr w:rsidR="002B01E2" w:rsidRPr="00B30EF1" w14:paraId="7236B03C" w14:textId="77777777" w:rsidTr="002B01E2">
        <w:trPr>
          <w:trHeight w:val="630"/>
          <w:tblHeader/>
        </w:trPr>
        <w:tc>
          <w:tcPr>
            <w:tcW w:w="694" w:type="dxa"/>
            <w:vMerge w:val="restart"/>
            <w:tcBorders>
              <w:top w:val="single" w:sz="12" w:space="0" w:color="595959" w:themeColor="text1" w:themeTint="A6"/>
              <w:left w:val="single" w:sz="12" w:space="0" w:color="595959" w:themeColor="text1" w:themeTint="A6"/>
              <w:right w:val="single" w:sz="6" w:space="0" w:color="000000"/>
            </w:tcBorders>
            <w:shd w:val="clear" w:color="auto" w:fill="FFFFFF"/>
            <w:vAlign w:val="center"/>
          </w:tcPr>
          <w:p w14:paraId="0F3FF71B" w14:textId="77777777" w:rsidR="002B01E2" w:rsidRPr="00B30EF1" w:rsidRDefault="002B01E2" w:rsidP="007C26BE">
            <w:pPr>
              <w:spacing w:line="0" w:lineRule="atLeast"/>
              <w:jc w:val="center"/>
              <w:textAlignment w:val="baseline"/>
              <w:rPr>
                <w:b/>
                <w:color w:val="2D2D2D"/>
                <w:spacing w:val="2"/>
                <w:sz w:val="22"/>
                <w:szCs w:val="22"/>
              </w:rPr>
            </w:pPr>
            <w:r w:rsidRPr="00B30EF1">
              <w:rPr>
                <w:b/>
                <w:color w:val="2D2D2D"/>
                <w:spacing w:val="2"/>
                <w:sz w:val="22"/>
                <w:szCs w:val="22"/>
              </w:rPr>
              <w:t>№</w:t>
            </w:r>
          </w:p>
          <w:p w14:paraId="23F77D82" w14:textId="77777777" w:rsidR="002B01E2" w:rsidRPr="00B30EF1" w:rsidRDefault="002B01E2" w:rsidP="007C26BE">
            <w:pPr>
              <w:spacing w:line="0" w:lineRule="atLeast"/>
              <w:jc w:val="center"/>
              <w:textAlignment w:val="baseline"/>
              <w:rPr>
                <w:b/>
                <w:color w:val="2D2D2D"/>
                <w:spacing w:val="2"/>
                <w:sz w:val="22"/>
                <w:szCs w:val="22"/>
              </w:rPr>
            </w:pPr>
            <w:r w:rsidRPr="00B30EF1">
              <w:rPr>
                <w:b/>
                <w:color w:val="2D2D2D"/>
                <w:spacing w:val="2"/>
                <w:sz w:val="22"/>
                <w:szCs w:val="22"/>
              </w:rPr>
              <w:t>пп</w:t>
            </w:r>
          </w:p>
        </w:tc>
        <w:tc>
          <w:tcPr>
            <w:tcW w:w="4536" w:type="dxa"/>
            <w:vMerge w:val="restart"/>
            <w:tcBorders>
              <w:top w:val="single" w:sz="12" w:space="0" w:color="595959" w:themeColor="text1" w:themeTint="A6"/>
              <w:left w:val="single" w:sz="6" w:space="0" w:color="000000"/>
              <w:right w:val="single" w:sz="6" w:space="0" w:color="000000"/>
            </w:tcBorders>
            <w:shd w:val="clear" w:color="auto" w:fill="FFFFFF"/>
            <w:tcMar>
              <w:top w:w="0" w:type="dxa"/>
              <w:left w:w="149" w:type="dxa"/>
              <w:bottom w:w="0" w:type="dxa"/>
              <w:right w:w="149" w:type="dxa"/>
            </w:tcMar>
            <w:vAlign w:val="center"/>
            <w:hideMark/>
          </w:tcPr>
          <w:p w14:paraId="6896AEA1" w14:textId="77777777" w:rsidR="002B01E2" w:rsidRPr="00B30EF1" w:rsidRDefault="002B01E2" w:rsidP="007C26BE">
            <w:pPr>
              <w:spacing w:line="0" w:lineRule="atLeast"/>
              <w:jc w:val="center"/>
              <w:textAlignment w:val="baseline"/>
              <w:rPr>
                <w:b/>
                <w:color w:val="2D2D2D"/>
                <w:spacing w:val="2"/>
                <w:sz w:val="22"/>
                <w:szCs w:val="22"/>
              </w:rPr>
            </w:pPr>
            <w:r w:rsidRPr="00B30EF1">
              <w:rPr>
                <w:b/>
                <w:color w:val="2D2D2D"/>
                <w:spacing w:val="2"/>
                <w:sz w:val="22"/>
                <w:szCs w:val="22"/>
              </w:rPr>
              <w:t xml:space="preserve">Наименование </w:t>
            </w:r>
            <w:r>
              <w:rPr>
                <w:b/>
                <w:color w:val="2D2D2D"/>
                <w:spacing w:val="2"/>
                <w:sz w:val="22"/>
                <w:szCs w:val="22"/>
              </w:rPr>
              <w:t>объекта</w:t>
            </w:r>
          </w:p>
        </w:tc>
        <w:tc>
          <w:tcPr>
            <w:tcW w:w="3969" w:type="dxa"/>
            <w:gridSpan w:val="2"/>
            <w:tcBorders>
              <w:top w:val="single" w:sz="12" w:space="0" w:color="595959" w:themeColor="text1" w:themeTint="A6"/>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77B63E7C" w14:textId="77777777" w:rsidR="002B01E2" w:rsidRPr="00B30EF1" w:rsidRDefault="002B01E2" w:rsidP="007C26BE">
            <w:pPr>
              <w:spacing w:line="0" w:lineRule="atLeast"/>
              <w:jc w:val="center"/>
              <w:textAlignment w:val="baseline"/>
              <w:rPr>
                <w:b/>
                <w:color w:val="2D2D2D"/>
                <w:spacing w:val="2"/>
                <w:sz w:val="22"/>
                <w:szCs w:val="22"/>
              </w:rPr>
            </w:pPr>
            <w:r w:rsidRPr="00B30EF1">
              <w:rPr>
                <w:b/>
                <w:color w:val="2D2D2D"/>
                <w:spacing w:val="2"/>
                <w:sz w:val="22"/>
                <w:szCs w:val="22"/>
              </w:rPr>
              <w:t xml:space="preserve">Минимально допустимый </w:t>
            </w:r>
          </w:p>
          <w:p w14:paraId="25881FBF" w14:textId="77777777" w:rsidR="002B01E2" w:rsidRPr="00B30EF1" w:rsidRDefault="002B01E2" w:rsidP="007C26BE">
            <w:pPr>
              <w:spacing w:line="0" w:lineRule="atLeast"/>
              <w:jc w:val="center"/>
              <w:textAlignment w:val="baseline"/>
              <w:rPr>
                <w:b/>
                <w:color w:val="2D2D2D"/>
                <w:spacing w:val="2"/>
                <w:sz w:val="22"/>
                <w:szCs w:val="22"/>
              </w:rPr>
            </w:pPr>
            <w:r w:rsidRPr="00B30EF1">
              <w:rPr>
                <w:b/>
                <w:color w:val="2D2D2D"/>
                <w:spacing w:val="2"/>
                <w:sz w:val="22"/>
                <w:szCs w:val="22"/>
              </w:rPr>
              <w:t>уровень обеспеченности</w:t>
            </w:r>
          </w:p>
        </w:tc>
      </w:tr>
      <w:tr w:rsidR="002B01E2" w:rsidRPr="00B30EF1" w14:paraId="6E861FEF" w14:textId="77777777" w:rsidTr="00C3635F">
        <w:trPr>
          <w:trHeight w:val="172"/>
          <w:tblHeader/>
        </w:trPr>
        <w:tc>
          <w:tcPr>
            <w:tcW w:w="694" w:type="dxa"/>
            <w:vMerge/>
            <w:tcBorders>
              <w:left w:val="single" w:sz="12" w:space="0" w:color="595959" w:themeColor="text1" w:themeTint="A6"/>
              <w:bottom w:val="single" w:sz="12" w:space="0" w:color="auto"/>
              <w:right w:val="single" w:sz="6" w:space="0" w:color="000000"/>
            </w:tcBorders>
            <w:shd w:val="clear" w:color="auto" w:fill="FFFFFF"/>
            <w:vAlign w:val="center"/>
          </w:tcPr>
          <w:p w14:paraId="3713E36F" w14:textId="77777777" w:rsidR="002B01E2" w:rsidRPr="00B30EF1" w:rsidRDefault="002B01E2" w:rsidP="007C26BE">
            <w:pPr>
              <w:spacing w:line="0" w:lineRule="atLeast"/>
              <w:jc w:val="center"/>
              <w:textAlignment w:val="baseline"/>
              <w:rPr>
                <w:b/>
                <w:color w:val="2D2D2D"/>
                <w:spacing w:val="2"/>
                <w:sz w:val="22"/>
                <w:szCs w:val="22"/>
              </w:rPr>
            </w:pPr>
          </w:p>
        </w:tc>
        <w:tc>
          <w:tcPr>
            <w:tcW w:w="4536" w:type="dxa"/>
            <w:vMerge/>
            <w:tcBorders>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1108FA0F" w14:textId="77777777" w:rsidR="002B01E2" w:rsidRPr="00B30EF1" w:rsidRDefault="002B01E2" w:rsidP="007C26BE">
            <w:pPr>
              <w:spacing w:line="0" w:lineRule="atLeast"/>
              <w:jc w:val="center"/>
              <w:textAlignment w:val="baseline"/>
              <w:rPr>
                <w:b/>
                <w:color w:val="2D2D2D"/>
                <w:spacing w:val="2"/>
                <w:sz w:val="22"/>
                <w:szCs w:val="22"/>
              </w:rPr>
            </w:pPr>
          </w:p>
        </w:tc>
        <w:tc>
          <w:tcPr>
            <w:tcW w:w="2552" w:type="dxa"/>
            <w:tcBorders>
              <w:top w:val="single" w:sz="6" w:space="0" w:color="000000"/>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206DD809" w14:textId="77777777" w:rsidR="002B01E2" w:rsidRPr="00B30EF1" w:rsidRDefault="002B01E2" w:rsidP="007C26BE">
            <w:pPr>
              <w:spacing w:line="0" w:lineRule="atLeast"/>
              <w:jc w:val="center"/>
              <w:textAlignment w:val="baseline"/>
              <w:rPr>
                <w:b/>
                <w:color w:val="2D2D2D"/>
                <w:spacing w:val="2"/>
                <w:sz w:val="22"/>
                <w:szCs w:val="22"/>
              </w:rPr>
            </w:pPr>
            <w:r w:rsidRPr="00B30EF1">
              <w:rPr>
                <w:b/>
                <w:color w:val="2D2D2D"/>
                <w:spacing w:val="2"/>
                <w:sz w:val="22"/>
                <w:szCs w:val="22"/>
              </w:rPr>
              <w:t xml:space="preserve">Единица </w:t>
            </w:r>
          </w:p>
          <w:p w14:paraId="310588CB" w14:textId="77777777" w:rsidR="002B01E2" w:rsidRPr="00B30EF1" w:rsidRDefault="002B01E2" w:rsidP="007C26BE">
            <w:pPr>
              <w:spacing w:line="0" w:lineRule="atLeast"/>
              <w:jc w:val="center"/>
              <w:textAlignment w:val="baseline"/>
              <w:rPr>
                <w:b/>
                <w:color w:val="2D2D2D"/>
                <w:spacing w:val="2"/>
                <w:sz w:val="22"/>
                <w:szCs w:val="22"/>
              </w:rPr>
            </w:pPr>
            <w:r w:rsidRPr="00B30EF1">
              <w:rPr>
                <w:b/>
                <w:color w:val="2D2D2D"/>
                <w:spacing w:val="2"/>
                <w:sz w:val="22"/>
                <w:szCs w:val="22"/>
              </w:rPr>
              <w:t>измерения</w:t>
            </w:r>
          </w:p>
        </w:tc>
        <w:tc>
          <w:tcPr>
            <w:tcW w:w="1417" w:type="dxa"/>
            <w:tcBorders>
              <w:top w:val="single" w:sz="6" w:space="0" w:color="000000"/>
              <w:left w:val="single" w:sz="6" w:space="0" w:color="000000"/>
              <w:bottom w:val="single" w:sz="12" w:space="0" w:color="auto"/>
              <w:right w:val="single" w:sz="12" w:space="0" w:color="595959" w:themeColor="text1" w:themeTint="A6"/>
            </w:tcBorders>
            <w:shd w:val="clear" w:color="auto" w:fill="FFFFFF"/>
            <w:vAlign w:val="center"/>
          </w:tcPr>
          <w:p w14:paraId="3C5D9E13" w14:textId="77777777" w:rsidR="002B01E2" w:rsidRPr="00B30EF1" w:rsidRDefault="002B01E2" w:rsidP="007C26BE">
            <w:pPr>
              <w:spacing w:line="0" w:lineRule="atLeast"/>
              <w:jc w:val="center"/>
              <w:textAlignment w:val="baseline"/>
              <w:rPr>
                <w:b/>
                <w:color w:val="2D2D2D"/>
                <w:spacing w:val="2"/>
                <w:sz w:val="22"/>
                <w:szCs w:val="22"/>
              </w:rPr>
            </w:pPr>
            <w:r w:rsidRPr="00B30EF1">
              <w:rPr>
                <w:b/>
                <w:color w:val="2D2D2D"/>
                <w:spacing w:val="2"/>
                <w:sz w:val="22"/>
                <w:szCs w:val="22"/>
              </w:rPr>
              <w:t>Величина</w:t>
            </w:r>
          </w:p>
        </w:tc>
      </w:tr>
      <w:tr w:rsidR="002B01E2" w:rsidRPr="00B30EF1" w14:paraId="65C21C53" w14:textId="77777777" w:rsidTr="00202DBE">
        <w:trPr>
          <w:trHeight w:val="509"/>
        </w:trPr>
        <w:tc>
          <w:tcPr>
            <w:tcW w:w="694" w:type="dxa"/>
            <w:vMerge w:val="restart"/>
            <w:tcBorders>
              <w:top w:val="single" w:sz="12" w:space="0" w:color="auto"/>
              <w:left w:val="single" w:sz="12" w:space="0" w:color="595959" w:themeColor="text1" w:themeTint="A6"/>
              <w:right w:val="single" w:sz="6" w:space="0" w:color="000000"/>
            </w:tcBorders>
            <w:shd w:val="clear" w:color="auto" w:fill="FFFFFF"/>
            <w:vAlign w:val="center"/>
          </w:tcPr>
          <w:p w14:paraId="2A83F648" w14:textId="77777777" w:rsidR="002B01E2" w:rsidRPr="00B30EF1" w:rsidRDefault="002B01E2" w:rsidP="007C26BE">
            <w:pPr>
              <w:spacing w:line="0" w:lineRule="atLeast"/>
              <w:jc w:val="center"/>
              <w:textAlignment w:val="baseline"/>
              <w:rPr>
                <w:color w:val="2D2D2D"/>
                <w:spacing w:val="2"/>
                <w:sz w:val="22"/>
                <w:szCs w:val="22"/>
              </w:rPr>
            </w:pPr>
            <w:r w:rsidRPr="00B30EF1">
              <w:rPr>
                <w:color w:val="2D2D2D"/>
                <w:spacing w:val="2"/>
                <w:sz w:val="22"/>
                <w:szCs w:val="22"/>
              </w:rPr>
              <w:t>1.</w:t>
            </w:r>
          </w:p>
        </w:tc>
        <w:tc>
          <w:tcPr>
            <w:tcW w:w="4536" w:type="dxa"/>
            <w:vMerge w:val="restart"/>
            <w:tcBorders>
              <w:top w:val="single" w:sz="12" w:space="0" w:color="auto"/>
              <w:left w:val="single" w:sz="6" w:space="0" w:color="000000"/>
              <w:right w:val="single" w:sz="6" w:space="0" w:color="000000"/>
            </w:tcBorders>
            <w:shd w:val="clear" w:color="auto" w:fill="FFFFFF"/>
            <w:tcMar>
              <w:top w:w="0" w:type="dxa"/>
              <w:left w:w="149" w:type="dxa"/>
              <w:bottom w:w="0" w:type="dxa"/>
              <w:right w:w="149" w:type="dxa"/>
            </w:tcMar>
          </w:tcPr>
          <w:p w14:paraId="238BF5B6" w14:textId="49AD8407" w:rsidR="002B01E2" w:rsidRPr="00B30EF1" w:rsidRDefault="002B01E2" w:rsidP="00202DBE">
            <w:pPr>
              <w:spacing w:line="0" w:lineRule="atLeast"/>
              <w:textAlignment w:val="baseline"/>
              <w:rPr>
                <w:color w:val="2D2D2D"/>
                <w:spacing w:val="2"/>
                <w:sz w:val="22"/>
                <w:szCs w:val="22"/>
              </w:rPr>
            </w:pPr>
            <w:r>
              <w:rPr>
                <w:color w:val="2D2D2D"/>
                <w:spacing w:val="2"/>
                <w:sz w:val="22"/>
                <w:szCs w:val="22"/>
              </w:rPr>
              <w:t xml:space="preserve">Склады общетоварные </w:t>
            </w:r>
            <w:r w:rsidR="00202DBE">
              <w:rPr>
                <w:color w:val="2D2D2D"/>
                <w:spacing w:val="2"/>
                <w:sz w:val="22"/>
                <w:szCs w:val="22"/>
              </w:rPr>
              <w:t>продовольственных товаров</w:t>
            </w:r>
          </w:p>
        </w:tc>
        <w:tc>
          <w:tcPr>
            <w:tcW w:w="2552" w:type="dxa"/>
            <w:tcBorders>
              <w:top w:val="single" w:sz="12"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B5DFA85" w14:textId="7FC9B080" w:rsidR="002B01E2" w:rsidRPr="00B30EF1" w:rsidRDefault="00202DBE" w:rsidP="00202DBE">
            <w:pPr>
              <w:spacing w:line="0" w:lineRule="atLeast"/>
              <w:jc w:val="center"/>
              <w:textAlignment w:val="baseline"/>
              <w:rPr>
                <w:color w:val="2D2D2D"/>
                <w:spacing w:val="2"/>
                <w:sz w:val="22"/>
                <w:szCs w:val="22"/>
              </w:rPr>
            </w:pPr>
            <w:r>
              <w:rPr>
                <w:color w:val="2D2D2D"/>
                <w:spacing w:val="2"/>
                <w:sz w:val="22"/>
                <w:szCs w:val="22"/>
              </w:rPr>
              <w:t>Площадь</w:t>
            </w:r>
            <w:r w:rsidR="002B01E2" w:rsidRPr="00B30EF1">
              <w:rPr>
                <w:color w:val="2D2D2D"/>
                <w:spacing w:val="2"/>
                <w:sz w:val="22"/>
                <w:szCs w:val="22"/>
              </w:rPr>
              <w:t xml:space="preserve"> складов, </w:t>
            </w:r>
            <w:r>
              <w:rPr>
                <w:color w:val="2D2D2D"/>
                <w:spacing w:val="2"/>
                <w:sz w:val="22"/>
                <w:szCs w:val="22"/>
              </w:rPr>
              <w:t>м</w:t>
            </w:r>
            <w:r>
              <w:rPr>
                <w:color w:val="2D2D2D"/>
                <w:spacing w:val="2"/>
                <w:sz w:val="22"/>
                <w:szCs w:val="22"/>
                <w:vertAlign w:val="superscript"/>
              </w:rPr>
              <w:t>2</w:t>
            </w:r>
            <w:r w:rsidR="002B01E2">
              <w:rPr>
                <w:color w:val="2D2D2D"/>
                <w:spacing w:val="2"/>
                <w:sz w:val="22"/>
                <w:szCs w:val="22"/>
              </w:rPr>
              <w:t xml:space="preserve"> на 1 000 человек</w:t>
            </w:r>
          </w:p>
        </w:tc>
        <w:tc>
          <w:tcPr>
            <w:tcW w:w="1417" w:type="dxa"/>
            <w:tcBorders>
              <w:top w:val="single" w:sz="12" w:space="0" w:color="auto"/>
              <w:left w:val="single" w:sz="6" w:space="0" w:color="000000"/>
              <w:bottom w:val="single" w:sz="4" w:space="0" w:color="auto"/>
              <w:right w:val="single" w:sz="12" w:space="0" w:color="595959" w:themeColor="text1" w:themeTint="A6"/>
            </w:tcBorders>
            <w:shd w:val="clear" w:color="auto" w:fill="FFFFFF"/>
            <w:vAlign w:val="center"/>
          </w:tcPr>
          <w:p w14:paraId="6F608B04" w14:textId="77777777" w:rsidR="002B01E2" w:rsidRPr="00B30EF1" w:rsidRDefault="002B01E2" w:rsidP="007C26BE">
            <w:pPr>
              <w:spacing w:line="0" w:lineRule="atLeast"/>
              <w:jc w:val="center"/>
              <w:textAlignment w:val="baseline"/>
              <w:rPr>
                <w:color w:val="2D2D2D"/>
                <w:spacing w:val="2"/>
                <w:sz w:val="22"/>
                <w:szCs w:val="22"/>
              </w:rPr>
            </w:pPr>
            <w:r w:rsidRPr="00DD39D7">
              <w:rPr>
                <w:color w:val="2D2D2D"/>
                <w:spacing w:val="2"/>
                <w:sz w:val="22"/>
                <w:szCs w:val="22"/>
              </w:rPr>
              <w:t>▼</w:t>
            </w:r>
          </w:p>
        </w:tc>
      </w:tr>
      <w:tr w:rsidR="002B01E2" w:rsidRPr="00B30EF1" w14:paraId="0E10B839" w14:textId="77777777" w:rsidTr="00202DBE">
        <w:trPr>
          <w:trHeight w:val="418"/>
        </w:trPr>
        <w:tc>
          <w:tcPr>
            <w:tcW w:w="694" w:type="dxa"/>
            <w:vMerge/>
            <w:tcBorders>
              <w:left w:val="single" w:sz="12" w:space="0" w:color="595959" w:themeColor="text1" w:themeTint="A6"/>
              <w:right w:val="single" w:sz="6" w:space="0" w:color="000000"/>
            </w:tcBorders>
            <w:shd w:val="clear" w:color="auto" w:fill="FFFFFF"/>
            <w:vAlign w:val="center"/>
          </w:tcPr>
          <w:p w14:paraId="62C5905D" w14:textId="77777777" w:rsidR="002B01E2" w:rsidRPr="00B30EF1" w:rsidRDefault="002B01E2" w:rsidP="007C26BE">
            <w:pPr>
              <w:spacing w:line="0" w:lineRule="atLeast"/>
              <w:jc w:val="center"/>
              <w:textAlignment w:val="baseline"/>
              <w:rPr>
                <w:color w:val="2D2D2D"/>
                <w:spacing w:val="2"/>
                <w:sz w:val="22"/>
                <w:szCs w:val="22"/>
              </w:rPr>
            </w:pPr>
          </w:p>
        </w:tc>
        <w:tc>
          <w:tcPr>
            <w:tcW w:w="4536" w:type="dxa"/>
            <w:vMerge/>
            <w:tcBorders>
              <w:left w:val="single" w:sz="6" w:space="0" w:color="000000"/>
              <w:right w:val="single" w:sz="6" w:space="0" w:color="000000"/>
            </w:tcBorders>
            <w:shd w:val="clear" w:color="auto" w:fill="FFFFFF"/>
            <w:tcMar>
              <w:top w:w="0" w:type="dxa"/>
              <w:left w:w="149" w:type="dxa"/>
              <w:bottom w:w="0" w:type="dxa"/>
              <w:right w:w="149" w:type="dxa"/>
            </w:tcMar>
          </w:tcPr>
          <w:p w14:paraId="5040356C" w14:textId="77777777" w:rsidR="002B01E2" w:rsidRPr="00B30EF1" w:rsidRDefault="002B01E2" w:rsidP="00202DBE">
            <w:pPr>
              <w:spacing w:line="0" w:lineRule="atLeast"/>
              <w:textAlignment w:val="baseline"/>
              <w:rPr>
                <w:color w:val="2D2D2D"/>
                <w:spacing w:val="2"/>
                <w:sz w:val="22"/>
                <w:szCs w:val="22"/>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A4E50D1" w14:textId="77777777" w:rsidR="002B01E2" w:rsidRDefault="002B01E2" w:rsidP="007C26BE">
            <w:pPr>
              <w:spacing w:line="0" w:lineRule="atLeast"/>
              <w:jc w:val="center"/>
              <w:textAlignment w:val="baseline"/>
              <w:rPr>
                <w:color w:val="2D2D2D"/>
                <w:spacing w:val="2"/>
                <w:sz w:val="22"/>
                <w:szCs w:val="22"/>
              </w:rPr>
            </w:pPr>
            <w:r>
              <w:rPr>
                <w:color w:val="2D2D2D"/>
                <w:spacing w:val="2"/>
                <w:sz w:val="22"/>
                <w:szCs w:val="22"/>
              </w:rPr>
              <w:t xml:space="preserve">Для сельских </w:t>
            </w:r>
          </w:p>
          <w:p w14:paraId="397F40F0" w14:textId="77777777" w:rsidR="002B01E2" w:rsidRPr="00B30EF1" w:rsidRDefault="002B01E2" w:rsidP="007C26BE">
            <w:pPr>
              <w:spacing w:line="0" w:lineRule="atLeast"/>
              <w:jc w:val="center"/>
              <w:textAlignment w:val="baseline"/>
              <w:rPr>
                <w:color w:val="2D2D2D"/>
                <w:spacing w:val="2"/>
                <w:sz w:val="22"/>
                <w:szCs w:val="22"/>
              </w:rPr>
            </w:pPr>
            <w:r>
              <w:rPr>
                <w:color w:val="2D2D2D"/>
                <w:spacing w:val="2"/>
                <w:sz w:val="22"/>
                <w:szCs w:val="22"/>
              </w:rPr>
              <w:t>поселений</w:t>
            </w: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1EAF6F3" w14:textId="16DB83C0" w:rsidR="002B01E2" w:rsidRPr="00B30EF1" w:rsidRDefault="00202DBE" w:rsidP="007C26BE">
            <w:pPr>
              <w:spacing w:line="0" w:lineRule="atLeast"/>
              <w:jc w:val="center"/>
              <w:textAlignment w:val="baseline"/>
              <w:rPr>
                <w:color w:val="2D2D2D"/>
                <w:spacing w:val="2"/>
                <w:sz w:val="22"/>
                <w:szCs w:val="22"/>
              </w:rPr>
            </w:pPr>
            <w:r>
              <w:rPr>
                <w:color w:val="2D2D2D"/>
                <w:spacing w:val="2"/>
                <w:sz w:val="22"/>
                <w:szCs w:val="22"/>
              </w:rPr>
              <w:t>77</w:t>
            </w:r>
          </w:p>
        </w:tc>
      </w:tr>
      <w:tr w:rsidR="002B01E2" w:rsidRPr="00B30EF1" w14:paraId="05B06A7C" w14:textId="77777777" w:rsidTr="00202DBE">
        <w:trPr>
          <w:trHeight w:val="53"/>
        </w:trPr>
        <w:tc>
          <w:tcPr>
            <w:tcW w:w="694" w:type="dxa"/>
            <w:vMerge/>
            <w:tcBorders>
              <w:left w:val="single" w:sz="12" w:space="0" w:color="595959" w:themeColor="text1" w:themeTint="A6"/>
              <w:bottom w:val="single" w:sz="4" w:space="0" w:color="auto"/>
              <w:right w:val="single" w:sz="6" w:space="0" w:color="000000"/>
            </w:tcBorders>
            <w:shd w:val="clear" w:color="auto" w:fill="FFFFFF"/>
            <w:vAlign w:val="center"/>
          </w:tcPr>
          <w:p w14:paraId="3278246C" w14:textId="77777777" w:rsidR="002B01E2" w:rsidRPr="00B30EF1" w:rsidRDefault="002B01E2" w:rsidP="007C26BE">
            <w:pPr>
              <w:spacing w:line="0" w:lineRule="atLeast"/>
              <w:jc w:val="center"/>
              <w:textAlignment w:val="baseline"/>
              <w:rPr>
                <w:color w:val="2D2D2D"/>
                <w:spacing w:val="2"/>
                <w:sz w:val="22"/>
                <w:szCs w:val="22"/>
              </w:rPr>
            </w:pPr>
          </w:p>
        </w:tc>
        <w:tc>
          <w:tcPr>
            <w:tcW w:w="4536"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61A022D" w14:textId="77777777" w:rsidR="002B01E2" w:rsidRPr="00B30EF1" w:rsidRDefault="002B01E2" w:rsidP="00202DBE">
            <w:pPr>
              <w:spacing w:line="0" w:lineRule="atLeast"/>
              <w:textAlignment w:val="baseline"/>
              <w:rPr>
                <w:color w:val="2D2D2D"/>
                <w:spacing w:val="2"/>
                <w:sz w:val="22"/>
                <w:szCs w:val="22"/>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ED24200" w14:textId="77777777" w:rsidR="002B01E2" w:rsidRDefault="002B01E2" w:rsidP="007C26BE">
            <w:pPr>
              <w:spacing w:line="0" w:lineRule="atLeast"/>
              <w:jc w:val="center"/>
              <w:textAlignment w:val="baseline"/>
              <w:rPr>
                <w:color w:val="2D2D2D"/>
                <w:spacing w:val="2"/>
                <w:sz w:val="22"/>
                <w:szCs w:val="22"/>
              </w:rPr>
            </w:pPr>
            <w:r>
              <w:rPr>
                <w:color w:val="2D2D2D"/>
                <w:spacing w:val="2"/>
                <w:sz w:val="22"/>
                <w:szCs w:val="22"/>
              </w:rPr>
              <w:t xml:space="preserve">Для городских </w:t>
            </w:r>
          </w:p>
          <w:p w14:paraId="133AE90C" w14:textId="77777777" w:rsidR="002B01E2" w:rsidRPr="00B30EF1" w:rsidRDefault="002B01E2" w:rsidP="007C26BE">
            <w:pPr>
              <w:spacing w:line="0" w:lineRule="atLeast"/>
              <w:jc w:val="center"/>
              <w:textAlignment w:val="baseline"/>
              <w:rPr>
                <w:color w:val="2D2D2D"/>
                <w:spacing w:val="2"/>
                <w:sz w:val="22"/>
                <w:szCs w:val="22"/>
              </w:rPr>
            </w:pPr>
            <w:r>
              <w:rPr>
                <w:color w:val="2D2D2D"/>
                <w:spacing w:val="2"/>
                <w:sz w:val="22"/>
                <w:szCs w:val="22"/>
              </w:rPr>
              <w:t>поселений</w:t>
            </w:r>
          </w:p>
        </w:tc>
        <w:tc>
          <w:tcPr>
            <w:tcW w:w="1417" w:type="dxa"/>
            <w:tcBorders>
              <w:top w:val="single" w:sz="4" w:space="0" w:color="auto"/>
              <w:left w:val="single" w:sz="6" w:space="0" w:color="000000"/>
              <w:bottom w:val="single" w:sz="6" w:space="0" w:color="000000"/>
              <w:right w:val="single" w:sz="12" w:space="0" w:color="595959" w:themeColor="text1" w:themeTint="A6"/>
            </w:tcBorders>
            <w:shd w:val="clear" w:color="auto" w:fill="FFFFFF"/>
            <w:vAlign w:val="center"/>
          </w:tcPr>
          <w:p w14:paraId="560B2C54" w14:textId="6F6A0F31" w:rsidR="002B01E2" w:rsidRPr="00B30EF1" w:rsidRDefault="00202DBE" w:rsidP="007C26BE">
            <w:pPr>
              <w:spacing w:line="0" w:lineRule="atLeast"/>
              <w:jc w:val="center"/>
              <w:textAlignment w:val="baseline"/>
              <w:rPr>
                <w:color w:val="2D2D2D"/>
                <w:spacing w:val="2"/>
                <w:sz w:val="22"/>
                <w:szCs w:val="22"/>
              </w:rPr>
            </w:pPr>
            <w:r>
              <w:rPr>
                <w:color w:val="2D2D2D"/>
                <w:spacing w:val="2"/>
                <w:sz w:val="22"/>
                <w:szCs w:val="22"/>
              </w:rPr>
              <w:t>19</w:t>
            </w:r>
          </w:p>
        </w:tc>
      </w:tr>
      <w:tr w:rsidR="002B01E2" w:rsidRPr="00B30EF1" w14:paraId="60209097" w14:textId="77777777" w:rsidTr="00202DBE">
        <w:trPr>
          <w:trHeight w:val="212"/>
        </w:trPr>
        <w:tc>
          <w:tcPr>
            <w:tcW w:w="694"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5BF1D3F6" w14:textId="77777777" w:rsidR="002B01E2" w:rsidRPr="00B30EF1" w:rsidRDefault="002B01E2" w:rsidP="007C26BE">
            <w:pPr>
              <w:spacing w:line="0" w:lineRule="atLeast"/>
              <w:jc w:val="center"/>
              <w:textAlignment w:val="baseline"/>
              <w:rPr>
                <w:color w:val="2D2D2D"/>
                <w:spacing w:val="2"/>
                <w:sz w:val="22"/>
                <w:szCs w:val="22"/>
              </w:rPr>
            </w:pPr>
            <w:r>
              <w:rPr>
                <w:color w:val="2D2D2D"/>
                <w:spacing w:val="2"/>
                <w:sz w:val="22"/>
                <w:szCs w:val="22"/>
              </w:rPr>
              <w:t>2.</w:t>
            </w:r>
          </w:p>
        </w:tc>
        <w:tc>
          <w:tcPr>
            <w:tcW w:w="4536"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tcPr>
          <w:p w14:paraId="675D780E" w14:textId="27A1A81E" w:rsidR="002B01E2" w:rsidRPr="00B30EF1" w:rsidRDefault="00202DBE" w:rsidP="00202DBE">
            <w:pPr>
              <w:spacing w:line="0" w:lineRule="atLeast"/>
              <w:textAlignment w:val="baseline"/>
              <w:rPr>
                <w:color w:val="2D2D2D"/>
                <w:spacing w:val="2"/>
                <w:sz w:val="22"/>
                <w:szCs w:val="22"/>
              </w:rPr>
            </w:pPr>
            <w:r>
              <w:rPr>
                <w:color w:val="2D2D2D"/>
                <w:spacing w:val="2"/>
                <w:sz w:val="22"/>
                <w:szCs w:val="22"/>
              </w:rPr>
              <w:t>Склады общетоварные непродовольственных товаров</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7D39C50" w14:textId="1BA23DCE" w:rsidR="002B01E2" w:rsidRPr="00B30EF1" w:rsidRDefault="00202DBE" w:rsidP="007C26BE">
            <w:pPr>
              <w:spacing w:line="0" w:lineRule="atLeast"/>
              <w:jc w:val="center"/>
              <w:textAlignment w:val="baseline"/>
              <w:rPr>
                <w:color w:val="2D2D2D"/>
                <w:spacing w:val="2"/>
                <w:sz w:val="22"/>
                <w:szCs w:val="22"/>
              </w:rPr>
            </w:pPr>
            <w:r>
              <w:rPr>
                <w:color w:val="2D2D2D"/>
                <w:spacing w:val="2"/>
                <w:sz w:val="22"/>
                <w:szCs w:val="22"/>
              </w:rPr>
              <w:t>П</w:t>
            </w:r>
            <w:r w:rsidRPr="00202DBE">
              <w:rPr>
                <w:color w:val="2D2D2D"/>
                <w:spacing w:val="2"/>
                <w:sz w:val="22"/>
                <w:szCs w:val="22"/>
              </w:rPr>
              <w:t>лощадь складов, м</w:t>
            </w:r>
            <w:r w:rsidRPr="00202DBE">
              <w:rPr>
                <w:color w:val="2D2D2D"/>
                <w:spacing w:val="2"/>
                <w:sz w:val="22"/>
                <w:szCs w:val="22"/>
                <w:vertAlign w:val="superscript"/>
              </w:rPr>
              <w:t>2</w:t>
            </w:r>
            <w:r w:rsidRPr="00202DBE">
              <w:rPr>
                <w:color w:val="2D2D2D"/>
                <w:spacing w:val="2"/>
                <w:sz w:val="22"/>
                <w:szCs w:val="22"/>
              </w:rPr>
              <w:t xml:space="preserve"> на 1 000 человек</w:t>
            </w:r>
          </w:p>
        </w:tc>
        <w:tc>
          <w:tcPr>
            <w:tcW w:w="1417" w:type="dxa"/>
            <w:tcBorders>
              <w:top w:val="single" w:sz="6" w:space="0" w:color="000000"/>
              <w:left w:val="single" w:sz="6" w:space="0" w:color="000000"/>
              <w:bottom w:val="single" w:sz="4" w:space="0" w:color="auto"/>
              <w:right w:val="single" w:sz="12" w:space="0" w:color="595959" w:themeColor="text1" w:themeTint="A6"/>
            </w:tcBorders>
            <w:shd w:val="clear" w:color="auto" w:fill="FFFFFF"/>
            <w:vAlign w:val="center"/>
          </w:tcPr>
          <w:p w14:paraId="5C2059C4" w14:textId="77777777" w:rsidR="002B01E2" w:rsidRPr="00B30EF1" w:rsidRDefault="002B01E2" w:rsidP="007C26BE">
            <w:pPr>
              <w:spacing w:line="0" w:lineRule="atLeast"/>
              <w:jc w:val="center"/>
              <w:textAlignment w:val="baseline"/>
              <w:rPr>
                <w:color w:val="2D2D2D"/>
                <w:spacing w:val="2"/>
                <w:sz w:val="22"/>
                <w:szCs w:val="22"/>
              </w:rPr>
            </w:pPr>
            <w:r w:rsidRPr="00513FA0">
              <w:rPr>
                <w:color w:val="2D2D2D"/>
                <w:spacing w:val="2"/>
                <w:sz w:val="22"/>
                <w:szCs w:val="22"/>
              </w:rPr>
              <w:t>▼</w:t>
            </w:r>
          </w:p>
        </w:tc>
      </w:tr>
      <w:tr w:rsidR="002B01E2" w:rsidRPr="00B30EF1" w14:paraId="6AE25C92" w14:textId="77777777" w:rsidTr="007C26BE">
        <w:trPr>
          <w:trHeight w:val="212"/>
        </w:trPr>
        <w:tc>
          <w:tcPr>
            <w:tcW w:w="694" w:type="dxa"/>
            <w:vMerge/>
            <w:tcBorders>
              <w:left w:val="single" w:sz="12" w:space="0" w:color="595959" w:themeColor="text1" w:themeTint="A6"/>
              <w:right w:val="single" w:sz="6" w:space="0" w:color="000000"/>
            </w:tcBorders>
            <w:shd w:val="clear" w:color="auto" w:fill="FFFFFF"/>
            <w:vAlign w:val="center"/>
          </w:tcPr>
          <w:p w14:paraId="5C57C945" w14:textId="77777777" w:rsidR="002B01E2" w:rsidRDefault="002B01E2" w:rsidP="007C26BE">
            <w:pPr>
              <w:spacing w:line="0" w:lineRule="atLeast"/>
              <w:jc w:val="center"/>
              <w:textAlignment w:val="baseline"/>
              <w:rPr>
                <w:color w:val="2D2D2D"/>
                <w:spacing w:val="2"/>
                <w:sz w:val="22"/>
                <w:szCs w:val="22"/>
              </w:rPr>
            </w:pPr>
          </w:p>
        </w:tc>
        <w:tc>
          <w:tcPr>
            <w:tcW w:w="4536"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ED142CB" w14:textId="77777777" w:rsidR="002B01E2" w:rsidRPr="00513FA0" w:rsidRDefault="002B01E2" w:rsidP="007C26BE">
            <w:pPr>
              <w:spacing w:line="0" w:lineRule="atLeast"/>
              <w:textAlignment w:val="baseline"/>
              <w:rPr>
                <w:color w:val="2D2D2D"/>
                <w:spacing w:val="2"/>
                <w:sz w:val="22"/>
                <w:szCs w:val="22"/>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CFC40B6" w14:textId="77777777" w:rsidR="002B01E2" w:rsidRDefault="002B01E2" w:rsidP="007C26BE">
            <w:pPr>
              <w:spacing w:line="0" w:lineRule="atLeast"/>
              <w:jc w:val="center"/>
              <w:textAlignment w:val="baseline"/>
              <w:rPr>
                <w:color w:val="2D2D2D"/>
                <w:spacing w:val="2"/>
                <w:sz w:val="22"/>
                <w:szCs w:val="22"/>
              </w:rPr>
            </w:pPr>
            <w:r>
              <w:rPr>
                <w:color w:val="2D2D2D"/>
                <w:spacing w:val="2"/>
                <w:sz w:val="22"/>
                <w:szCs w:val="22"/>
              </w:rPr>
              <w:t xml:space="preserve">Для сельских </w:t>
            </w:r>
          </w:p>
          <w:p w14:paraId="644B4D39" w14:textId="77777777" w:rsidR="002B01E2" w:rsidRPr="00B30EF1" w:rsidRDefault="002B01E2" w:rsidP="007C26BE">
            <w:pPr>
              <w:spacing w:line="0" w:lineRule="atLeast"/>
              <w:jc w:val="center"/>
              <w:textAlignment w:val="baseline"/>
              <w:rPr>
                <w:color w:val="2D2D2D"/>
                <w:spacing w:val="2"/>
                <w:sz w:val="22"/>
                <w:szCs w:val="22"/>
              </w:rPr>
            </w:pPr>
            <w:r>
              <w:rPr>
                <w:color w:val="2D2D2D"/>
                <w:spacing w:val="2"/>
                <w:sz w:val="22"/>
                <w:szCs w:val="22"/>
              </w:rPr>
              <w:t>поселений</w:t>
            </w: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7DE6C02" w14:textId="07DF36D4" w:rsidR="002B01E2" w:rsidRPr="00B30EF1" w:rsidRDefault="00202DBE" w:rsidP="007C26BE">
            <w:pPr>
              <w:spacing w:line="0" w:lineRule="atLeast"/>
              <w:jc w:val="center"/>
              <w:textAlignment w:val="baseline"/>
              <w:rPr>
                <w:color w:val="2D2D2D"/>
                <w:spacing w:val="2"/>
                <w:sz w:val="22"/>
                <w:szCs w:val="22"/>
              </w:rPr>
            </w:pPr>
            <w:r>
              <w:rPr>
                <w:color w:val="2D2D2D"/>
                <w:spacing w:val="2"/>
                <w:sz w:val="22"/>
                <w:szCs w:val="22"/>
              </w:rPr>
              <w:t>217</w:t>
            </w:r>
          </w:p>
        </w:tc>
      </w:tr>
      <w:tr w:rsidR="002B01E2" w:rsidRPr="00B30EF1" w14:paraId="641F1AC9" w14:textId="77777777" w:rsidTr="00202DBE">
        <w:trPr>
          <w:trHeight w:val="179"/>
        </w:trPr>
        <w:tc>
          <w:tcPr>
            <w:tcW w:w="694" w:type="dxa"/>
            <w:vMerge/>
            <w:tcBorders>
              <w:left w:val="single" w:sz="12" w:space="0" w:color="595959" w:themeColor="text1" w:themeTint="A6"/>
              <w:bottom w:val="single" w:sz="12" w:space="0" w:color="595959" w:themeColor="text1" w:themeTint="A6"/>
              <w:right w:val="single" w:sz="6" w:space="0" w:color="000000"/>
            </w:tcBorders>
            <w:shd w:val="clear" w:color="auto" w:fill="FFFFFF"/>
            <w:vAlign w:val="center"/>
          </w:tcPr>
          <w:p w14:paraId="090630B3" w14:textId="77777777" w:rsidR="002B01E2" w:rsidRDefault="002B01E2" w:rsidP="007C26BE">
            <w:pPr>
              <w:spacing w:line="0" w:lineRule="atLeast"/>
              <w:jc w:val="center"/>
              <w:textAlignment w:val="baseline"/>
              <w:rPr>
                <w:color w:val="2D2D2D"/>
                <w:spacing w:val="2"/>
                <w:sz w:val="22"/>
                <w:szCs w:val="22"/>
              </w:rPr>
            </w:pPr>
          </w:p>
        </w:tc>
        <w:tc>
          <w:tcPr>
            <w:tcW w:w="4536" w:type="dxa"/>
            <w:vMerge/>
            <w:tcBorders>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4D86E69E" w14:textId="77777777" w:rsidR="002B01E2" w:rsidRPr="00513FA0" w:rsidRDefault="002B01E2" w:rsidP="007C26BE">
            <w:pPr>
              <w:spacing w:line="0" w:lineRule="atLeast"/>
              <w:textAlignment w:val="baseline"/>
              <w:rPr>
                <w:color w:val="2D2D2D"/>
                <w:spacing w:val="2"/>
                <w:sz w:val="22"/>
                <w:szCs w:val="22"/>
              </w:rPr>
            </w:pPr>
          </w:p>
        </w:tc>
        <w:tc>
          <w:tcPr>
            <w:tcW w:w="2552" w:type="dxa"/>
            <w:tcBorders>
              <w:top w:val="single" w:sz="6" w:space="0" w:color="000000"/>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4B4A1FF4" w14:textId="77777777" w:rsidR="002B01E2" w:rsidRDefault="002B01E2" w:rsidP="007C26BE">
            <w:pPr>
              <w:spacing w:line="0" w:lineRule="atLeast"/>
              <w:jc w:val="center"/>
              <w:textAlignment w:val="baseline"/>
              <w:rPr>
                <w:color w:val="2D2D2D"/>
                <w:spacing w:val="2"/>
                <w:sz w:val="22"/>
                <w:szCs w:val="22"/>
              </w:rPr>
            </w:pPr>
            <w:r>
              <w:rPr>
                <w:color w:val="2D2D2D"/>
                <w:spacing w:val="2"/>
                <w:sz w:val="22"/>
                <w:szCs w:val="22"/>
              </w:rPr>
              <w:t xml:space="preserve">Для городских </w:t>
            </w:r>
          </w:p>
          <w:p w14:paraId="75B8A456" w14:textId="77777777" w:rsidR="002B01E2" w:rsidRPr="00B30EF1" w:rsidRDefault="002B01E2" w:rsidP="007C26BE">
            <w:pPr>
              <w:spacing w:line="0" w:lineRule="atLeast"/>
              <w:jc w:val="center"/>
              <w:textAlignment w:val="baseline"/>
              <w:rPr>
                <w:color w:val="2D2D2D"/>
                <w:spacing w:val="2"/>
                <w:sz w:val="22"/>
                <w:szCs w:val="22"/>
              </w:rPr>
            </w:pPr>
            <w:r>
              <w:rPr>
                <w:color w:val="2D2D2D"/>
                <w:spacing w:val="2"/>
                <w:sz w:val="22"/>
                <w:szCs w:val="22"/>
              </w:rPr>
              <w:t>поселений</w:t>
            </w:r>
          </w:p>
        </w:tc>
        <w:tc>
          <w:tcPr>
            <w:tcW w:w="1417" w:type="dxa"/>
            <w:tcBorders>
              <w:top w:val="single" w:sz="4" w:space="0" w:color="auto"/>
              <w:left w:val="single" w:sz="6" w:space="0" w:color="000000"/>
              <w:bottom w:val="single" w:sz="12" w:space="0" w:color="auto"/>
              <w:right w:val="single" w:sz="12" w:space="0" w:color="595959" w:themeColor="text1" w:themeTint="A6"/>
            </w:tcBorders>
            <w:shd w:val="clear" w:color="auto" w:fill="FFFFFF"/>
            <w:vAlign w:val="center"/>
          </w:tcPr>
          <w:p w14:paraId="47856922" w14:textId="7CEBD95F" w:rsidR="002B01E2" w:rsidRPr="00B30EF1" w:rsidRDefault="00202DBE" w:rsidP="007C26BE">
            <w:pPr>
              <w:spacing w:line="0" w:lineRule="atLeast"/>
              <w:jc w:val="center"/>
              <w:textAlignment w:val="baseline"/>
              <w:rPr>
                <w:color w:val="2D2D2D"/>
                <w:spacing w:val="2"/>
                <w:sz w:val="22"/>
                <w:szCs w:val="22"/>
              </w:rPr>
            </w:pPr>
            <w:r>
              <w:rPr>
                <w:color w:val="2D2D2D"/>
                <w:spacing w:val="2"/>
                <w:sz w:val="22"/>
                <w:szCs w:val="22"/>
              </w:rPr>
              <w:t>193</w:t>
            </w:r>
          </w:p>
        </w:tc>
      </w:tr>
    </w:tbl>
    <w:p w14:paraId="397DDF02" w14:textId="77777777" w:rsidR="00B30EF1" w:rsidRDefault="00B30EF1">
      <w:pPr>
        <w:spacing w:after="200" w:line="276" w:lineRule="auto"/>
        <w:rPr>
          <w:rFonts w:eastAsia="TimesNewRomanPSMT"/>
        </w:rPr>
      </w:pPr>
    </w:p>
    <w:p w14:paraId="5773444C" w14:textId="482B3EFD" w:rsidR="00202DBE" w:rsidRDefault="00202DBE" w:rsidP="00202DBE">
      <w:pPr>
        <w:spacing w:line="0" w:lineRule="atLeast"/>
        <w:jc w:val="right"/>
        <w:rPr>
          <w:rFonts w:eastAsia="TimesNewRomanPSMT"/>
        </w:rPr>
      </w:pPr>
      <w:r>
        <w:rPr>
          <w:rFonts w:eastAsia="TimesNewRomanPSMT"/>
        </w:rPr>
        <w:t>Табл. 1.7.8. (3) Расчетные п</w:t>
      </w:r>
      <w:r w:rsidRPr="003C1EAB">
        <w:rPr>
          <w:rFonts w:eastAsia="TimesNewRomanPSMT"/>
        </w:rPr>
        <w:t xml:space="preserve">оказатели </w:t>
      </w:r>
      <w:r>
        <w:rPr>
          <w:rFonts w:eastAsia="TimesNewRomanPSMT"/>
        </w:rPr>
        <w:t>размера предзаводских зон</w:t>
      </w:r>
    </w:p>
    <w:tbl>
      <w:tblPr>
        <w:tblW w:w="0" w:type="auto"/>
        <w:shd w:val="clear" w:color="auto" w:fill="FFFFFF"/>
        <w:tblCellMar>
          <w:left w:w="0" w:type="dxa"/>
          <w:right w:w="0" w:type="dxa"/>
        </w:tblCellMar>
        <w:tblLook w:val="04A0" w:firstRow="1" w:lastRow="0" w:firstColumn="1" w:lastColumn="0" w:noHBand="0" w:noVBand="1"/>
      </w:tblPr>
      <w:tblGrid>
        <w:gridCol w:w="694"/>
        <w:gridCol w:w="4536"/>
        <w:gridCol w:w="2552"/>
        <w:gridCol w:w="1417"/>
      </w:tblGrid>
      <w:tr w:rsidR="00202DBE" w:rsidRPr="00B30EF1" w14:paraId="40BA1BBE" w14:textId="77777777" w:rsidTr="007C26BE">
        <w:trPr>
          <w:trHeight w:val="630"/>
          <w:tblHeader/>
        </w:trPr>
        <w:tc>
          <w:tcPr>
            <w:tcW w:w="694" w:type="dxa"/>
            <w:vMerge w:val="restart"/>
            <w:tcBorders>
              <w:top w:val="single" w:sz="12" w:space="0" w:color="595959" w:themeColor="text1" w:themeTint="A6"/>
              <w:left w:val="single" w:sz="12" w:space="0" w:color="595959" w:themeColor="text1" w:themeTint="A6"/>
              <w:right w:val="single" w:sz="6" w:space="0" w:color="000000"/>
            </w:tcBorders>
            <w:shd w:val="clear" w:color="auto" w:fill="FFFFFF"/>
            <w:vAlign w:val="center"/>
          </w:tcPr>
          <w:p w14:paraId="7C100C58" w14:textId="77777777" w:rsidR="00202DBE" w:rsidRPr="00B30EF1" w:rsidRDefault="00202DBE" w:rsidP="007C26BE">
            <w:pPr>
              <w:spacing w:line="0" w:lineRule="atLeast"/>
              <w:jc w:val="center"/>
              <w:textAlignment w:val="baseline"/>
              <w:rPr>
                <w:b/>
                <w:color w:val="2D2D2D"/>
                <w:spacing w:val="2"/>
                <w:sz w:val="22"/>
                <w:szCs w:val="22"/>
              </w:rPr>
            </w:pPr>
            <w:r w:rsidRPr="00B30EF1">
              <w:rPr>
                <w:b/>
                <w:color w:val="2D2D2D"/>
                <w:spacing w:val="2"/>
                <w:sz w:val="22"/>
                <w:szCs w:val="22"/>
              </w:rPr>
              <w:t>№</w:t>
            </w:r>
          </w:p>
          <w:p w14:paraId="0EB6977D" w14:textId="77777777" w:rsidR="00202DBE" w:rsidRPr="00B30EF1" w:rsidRDefault="00202DBE" w:rsidP="007C26BE">
            <w:pPr>
              <w:spacing w:line="0" w:lineRule="atLeast"/>
              <w:jc w:val="center"/>
              <w:textAlignment w:val="baseline"/>
              <w:rPr>
                <w:b/>
                <w:color w:val="2D2D2D"/>
                <w:spacing w:val="2"/>
                <w:sz w:val="22"/>
                <w:szCs w:val="22"/>
              </w:rPr>
            </w:pPr>
            <w:r w:rsidRPr="00B30EF1">
              <w:rPr>
                <w:b/>
                <w:color w:val="2D2D2D"/>
                <w:spacing w:val="2"/>
                <w:sz w:val="22"/>
                <w:szCs w:val="22"/>
              </w:rPr>
              <w:t>пп</w:t>
            </w:r>
          </w:p>
        </w:tc>
        <w:tc>
          <w:tcPr>
            <w:tcW w:w="4536" w:type="dxa"/>
            <w:vMerge w:val="restart"/>
            <w:tcBorders>
              <w:top w:val="single" w:sz="12" w:space="0" w:color="595959" w:themeColor="text1" w:themeTint="A6"/>
              <w:left w:val="single" w:sz="6" w:space="0" w:color="000000"/>
              <w:right w:val="single" w:sz="6" w:space="0" w:color="000000"/>
            </w:tcBorders>
            <w:shd w:val="clear" w:color="auto" w:fill="FFFFFF"/>
            <w:tcMar>
              <w:top w:w="0" w:type="dxa"/>
              <w:left w:w="149" w:type="dxa"/>
              <w:bottom w:w="0" w:type="dxa"/>
              <w:right w:w="149" w:type="dxa"/>
            </w:tcMar>
            <w:vAlign w:val="center"/>
            <w:hideMark/>
          </w:tcPr>
          <w:p w14:paraId="0DDE5248" w14:textId="74C6D6C4" w:rsidR="00202DBE" w:rsidRPr="00B30EF1" w:rsidRDefault="00202DBE" w:rsidP="007C26BE">
            <w:pPr>
              <w:spacing w:line="0" w:lineRule="atLeast"/>
              <w:jc w:val="center"/>
              <w:textAlignment w:val="baseline"/>
              <w:rPr>
                <w:b/>
                <w:color w:val="2D2D2D"/>
                <w:spacing w:val="2"/>
                <w:sz w:val="22"/>
                <w:szCs w:val="22"/>
              </w:rPr>
            </w:pPr>
            <w:r>
              <w:rPr>
                <w:b/>
                <w:color w:val="2D2D2D"/>
                <w:spacing w:val="2"/>
                <w:sz w:val="22"/>
                <w:szCs w:val="22"/>
              </w:rPr>
              <w:t>Численность работающих</w:t>
            </w:r>
          </w:p>
        </w:tc>
        <w:tc>
          <w:tcPr>
            <w:tcW w:w="3969" w:type="dxa"/>
            <w:gridSpan w:val="2"/>
            <w:tcBorders>
              <w:top w:val="single" w:sz="12" w:space="0" w:color="595959" w:themeColor="text1" w:themeTint="A6"/>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25074CA7" w14:textId="77777777" w:rsidR="00202DBE" w:rsidRPr="00B30EF1" w:rsidRDefault="00202DBE" w:rsidP="007C26BE">
            <w:pPr>
              <w:spacing w:line="0" w:lineRule="atLeast"/>
              <w:jc w:val="center"/>
              <w:textAlignment w:val="baseline"/>
              <w:rPr>
                <w:b/>
                <w:color w:val="2D2D2D"/>
                <w:spacing w:val="2"/>
                <w:sz w:val="22"/>
                <w:szCs w:val="22"/>
              </w:rPr>
            </w:pPr>
            <w:r w:rsidRPr="00B30EF1">
              <w:rPr>
                <w:b/>
                <w:color w:val="2D2D2D"/>
                <w:spacing w:val="2"/>
                <w:sz w:val="22"/>
                <w:szCs w:val="22"/>
              </w:rPr>
              <w:t xml:space="preserve">Минимально допустимый </w:t>
            </w:r>
          </w:p>
          <w:p w14:paraId="24147ADC" w14:textId="77777777" w:rsidR="00202DBE" w:rsidRPr="00B30EF1" w:rsidRDefault="00202DBE" w:rsidP="007C26BE">
            <w:pPr>
              <w:spacing w:line="0" w:lineRule="atLeast"/>
              <w:jc w:val="center"/>
              <w:textAlignment w:val="baseline"/>
              <w:rPr>
                <w:b/>
                <w:color w:val="2D2D2D"/>
                <w:spacing w:val="2"/>
                <w:sz w:val="22"/>
                <w:szCs w:val="22"/>
              </w:rPr>
            </w:pPr>
            <w:r w:rsidRPr="00B30EF1">
              <w:rPr>
                <w:b/>
                <w:color w:val="2D2D2D"/>
                <w:spacing w:val="2"/>
                <w:sz w:val="22"/>
                <w:szCs w:val="22"/>
              </w:rPr>
              <w:t>уровень обеспеченности</w:t>
            </w:r>
          </w:p>
        </w:tc>
      </w:tr>
      <w:tr w:rsidR="00202DBE" w:rsidRPr="00B30EF1" w14:paraId="2FF80FA7" w14:textId="77777777" w:rsidTr="00C3635F">
        <w:trPr>
          <w:trHeight w:val="133"/>
          <w:tblHeader/>
        </w:trPr>
        <w:tc>
          <w:tcPr>
            <w:tcW w:w="694" w:type="dxa"/>
            <w:vMerge/>
            <w:tcBorders>
              <w:left w:val="single" w:sz="12" w:space="0" w:color="595959" w:themeColor="text1" w:themeTint="A6"/>
              <w:bottom w:val="single" w:sz="12" w:space="0" w:color="auto"/>
              <w:right w:val="single" w:sz="6" w:space="0" w:color="000000"/>
            </w:tcBorders>
            <w:shd w:val="clear" w:color="auto" w:fill="FFFFFF"/>
            <w:vAlign w:val="center"/>
          </w:tcPr>
          <w:p w14:paraId="3EC72F5A" w14:textId="77777777" w:rsidR="00202DBE" w:rsidRPr="00B30EF1" w:rsidRDefault="00202DBE" w:rsidP="007C26BE">
            <w:pPr>
              <w:spacing w:line="0" w:lineRule="atLeast"/>
              <w:jc w:val="center"/>
              <w:textAlignment w:val="baseline"/>
              <w:rPr>
                <w:b/>
                <w:color w:val="2D2D2D"/>
                <w:spacing w:val="2"/>
                <w:sz w:val="22"/>
                <w:szCs w:val="22"/>
              </w:rPr>
            </w:pPr>
          </w:p>
        </w:tc>
        <w:tc>
          <w:tcPr>
            <w:tcW w:w="4536" w:type="dxa"/>
            <w:vMerge/>
            <w:tcBorders>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7A7055AD" w14:textId="77777777" w:rsidR="00202DBE" w:rsidRPr="00B30EF1" w:rsidRDefault="00202DBE" w:rsidP="007C26BE">
            <w:pPr>
              <w:spacing w:line="0" w:lineRule="atLeast"/>
              <w:jc w:val="center"/>
              <w:textAlignment w:val="baseline"/>
              <w:rPr>
                <w:b/>
                <w:color w:val="2D2D2D"/>
                <w:spacing w:val="2"/>
                <w:sz w:val="22"/>
                <w:szCs w:val="22"/>
              </w:rPr>
            </w:pPr>
          </w:p>
        </w:tc>
        <w:tc>
          <w:tcPr>
            <w:tcW w:w="2552" w:type="dxa"/>
            <w:tcBorders>
              <w:top w:val="single" w:sz="6" w:space="0" w:color="000000"/>
              <w:left w:val="single" w:sz="6" w:space="0" w:color="000000"/>
              <w:bottom w:val="single" w:sz="12" w:space="0" w:color="auto"/>
              <w:right w:val="single" w:sz="6" w:space="0" w:color="000000"/>
            </w:tcBorders>
            <w:shd w:val="clear" w:color="auto" w:fill="FFFFFF"/>
            <w:tcMar>
              <w:top w:w="0" w:type="dxa"/>
              <w:left w:w="149" w:type="dxa"/>
              <w:bottom w:w="0" w:type="dxa"/>
              <w:right w:w="149" w:type="dxa"/>
            </w:tcMar>
            <w:vAlign w:val="center"/>
          </w:tcPr>
          <w:p w14:paraId="4293C0B7" w14:textId="77777777" w:rsidR="00202DBE" w:rsidRPr="00B30EF1" w:rsidRDefault="00202DBE" w:rsidP="007C26BE">
            <w:pPr>
              <w:spacing w:line="0" w:lineRule="atLeast"/>
              <w:jc w:val="center"/>
              <w:textAlignment w:val="baseline"/>
              <w:rPr>
                <w:b/>
                <w:color w:val="2D2D2D"/>
                <w:spacing w:val="2"/>
                <w:sz w:val="22"/>
                <w:szCs w:val="22"/>
              </w:rPr>
            </w:pPr>
            <w:r w:rsidRPr="00B30EF1">
              <w:rPr>
                <w:b/>
                <w:color w:val="2D2D2D"/>
                <w:spacing w:val="2"/>
                <w:sz w:val="22"/>
                <w:szCs w:val="22"/>
              </w:rPr>
              <w:t xml:space="preserve">Единица </w:t>
            </w:r>
          </w:p>
          <w:p w14:paraId="3954F17D" w14:textId="77777777" w:rsidR="00202DBE" w:rsidRPr="00B30EF1" w:rsidRDefault="00202DBE" w:rsidP="007C26BE">
            <w:pPr>
              <w:spacing w:line="0" w:lineRule="atLeast"/>
              <w:jc w:val="center"/>
              <w:textAlignment w:val="baseline"/>
              <w:rPr>
                <w:b/>
                <w:color w:val="2D2D2D"/>
                <w:spacing w:val="2"/>
                <w:sz w:val="22"/>
                <w:szCs w:val="22"/>
              </w:rPr>
            </w:pPr>
            <w:r w:rsidRPr="00B30EF1">
              <w:rPr>
                <w:b/>
                <w:color w:val="2D2D2D"/>
                <w:spacing w:val="2"/>
                <w:sz w:val="22"/>
                <w:szCs w:val="22"/>
              </w:rPr>
              <w:t>измерения</w:t>
            </w:r>
          </w:p>
        </w:tc>
        <w:tc>
          <w:tcPr>
            <w:tcW w:w="1417" w:type="dxa"/>
            <w:tcBorders>
              <w:top w:val="single" w:sz="6" w:space="0" w:color="000000"/>
              <w:left w:val="single" w:sz="6" w:space="0" w:color="000000"/>
              <w:bottom w:val="single" w:sz="12" w:space="0" w:color="auto"/>
              <w:right w:val="single" w:sz="12" w:space="0" w:color="595959" w:themeColor="text1" w:themeTint="A6"/>
            </w:tcBorders>
            <w:shd w:val="clear" w:color="auto" w:fill="FFFFFF"/>
            <w:vAlign w:val="center"/>
          </w:tcPr>
          <w:p w14:paraId="0AC12D6B" w14:textId="77777777" w:rsidR="00202DBE" w:rsidRPr="00B30EF1" w:rsidRDefault="00202DBE" w:rsidP="007C26BE">
            <w:pPr>
              <w:spacing w:line="0" w:lineRule="atLeast"/>
              <w:jc w:val="center"/>
              <w:textAlignment w:val="baseline"/>
              <w:rPr>
                <w:b/>
                <w:color w:val="2D2D2D"/>
                <w:spacing w:val="2"/>
                <w:sz w:val="22"/>
                <w:szCs w:val="22"/>
              </w:rPr>
            </w:pPr>
            <w:r w:rsidRPr="00B30EF1">
              <w:rPr>
                <w:b/>
                <w:color w:val="2D2D2D"/>
                <w:spacing w:val="2"/>
                <w:sz w:val="22"/>
                <w:szCs w:val="22"/>
              </w:rPr>
              <w:t>Величина</w:t>
            </w:r>
          </w:p>
        </w:tc>
      </w:tr>
      <w:tr w:rsidR="00202DBE" w:rsidRPr="00B30EF1" w14:paraId="12D73783" w14:textId="77777777" w:rsidTr="00E3615E">
        <w:trPr>
          <w:trHeight w:val="509"/>
        </w:trPr>
        <w:tc>
          <w:tcPr>
            <w:tcW w:w="694" w:type="dxa"/>
            <w:tcBorders>
              <w:top w:val="single" w:sz="12" w:space="0" w:color="auto"/>
              <w:left w:val="single" w:sz="12" w:space="0" w:color="595959" w:themeColor="text1" w:themeTint="A6"/>
              <w:bottom w:val="single" w:sz="4" w:space="0" w:color="auto"/>
              <w:right w:val="single" w:sz="6" w:space="0" w:color="000000"/>
            </w:tcBorders>
            <w:shd w:val="clear" w:color="auto" w:fill="FFFFFF"/>
            <w:vAlign w:val="center"/>
          </w:tcPr>
          <w:p w14:paraId="5A7D52D5" w14:textId="77777777" w:rsidR="00202DBE" w:rsidRPr="00B30EF1" w:rsidRDefault="00202DBE" w:rsidP="007C26BE">
            <w:pPr>
              <w:spacing w:line="0" w:lineRule="atLeast"/>
              <w:jc w:val="center"/>
              <w:textAlignment w:val="baseline"/>
              <w:rPr>
                <w:color w:val="2D2D2D"/>
                <w:spacing w:val="2"/>
                <w:sz w:val="22"/>
                <w:szCs w:val="22"/>
              </w:rPr>
            </w:pPr>
            <w:r w:rsidRPr="00B30EF1">
              <w:rPr>
                <w:color w:val="2D2D2D"/>
                <w:spacing w:val="2"/>
                <w:sz w:val="22"/>
                <w:szCs w:val="22"/>
              </w:rPr>
              <w:t>1.</w:t>
            </w:r>
          </w:p>
        </w:tc>
        <w:tc>
          <w:tcPr>
            <w:tcW w:w="4536" w:type="dxa"/>
            <w:tcBorders>
              <w:top w:val="single" w:sz="12"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14DF9511" w14:textId="2BCFF477" w:rsidR="00202DBE" w:rsidRPr="00B30EF1" w:rsidRDefault="00202DBE" w:rsidP="007C26BE">
            <w:pPr>
              <w:spacing w:line="0" w:lineRule="atLeast"/>
              <w:textAlignment w:val="baseline"/>
              <w:rPr>
                <w:color w:val="2D2D2D"/>
                <w:spacing w:val="2"/>
                <w:sz w:val="22"/>
                <w:szCs w:val="22"/>
              </w:rPr>
            </w:pPr>
            <w:r>
              <w:rPr>
                <w:color w:val="2D2D2D"/>
                <w:spacing w:val="2"/>
                <w:sz w:val="22"/>
                <w:szCs w:val="22"/>
              </w:rPr>
              <w:t xml:space="preserve">До </w:t>
            </w:r>
            <w:r w:rsidR="00E3615E">
              <w:rPr>
                <w:color w:val="2D2D2D"/>
                <w:spacing w:val="2"/>
                <w:sz w:val="22"/>
                <w:szCs w:val="22"/>
              </w:rPr>
              <w:t>500 человек</w:t>
            </w:r>
          </w:p>
        </w:tc>
        <w:tc>
          <w:tcPr>
            <w:tcW w:w="2552" w:type="dxa"/>
            <w:tcBorders>
              <w:top w:val="single" w:sz="12"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0665EED" w14:textId="33B044ED" w:rsidR="00202DBE" w:rsidRPr="00B30EF1" w:rsidRDefault="00202DBE" w:rsidP="00202DBE">
            <w:pPr>
              <w:spacing w:line="0" w:lineRule="atLeast"/>
              <w:jc w:val="center"/>
              <w:textAlignment w:val="baseline"/>
              <w:rPr>
                <w:color w:val="2D2D2D"/>
                <w:spacing w:val="2"/>
                <w:sz w:val="22"/>
                <w:szCs w:val="22"/>
              </w:rPr>
            </w:pPr>
            <w:r>
              <w:rPr>
                <w:color w:val="2D2D2D"/>
                <w:spacing w:val="2"/>
                <w:sz w:val="22"/>
                <w:szCs w:val="22"/>
              </w:rPr>
              <w:t>Площадь</w:t>
            </w:r>
            <w:r w:rsidRPr="00B30EF1">
              <w:rPr>
                <w:color w:val="2D2D2D"/>
                <w:spacing w:val="2"/>
                <w:sz w:val="22"/>
                <w:szCs w:val="22"/>
              </w:rPr>
              <w:t xml:space="preserve">, </w:t>
            </w:r>
            <w:r>
              <w:rPr>
                <w:color w:val="2D2D2D"/>
                <w:spacing w:val="2"/>
                <w:sz w:val="22"/>
                <w:szCs w:val="22"/>
              </w:rPr>
              <w:t>га на 1 000 работающих</w:t>
            </w:r>
          </w:p>
        </w:tc>
        <w:tc>
          <w:tcPr>
            <w:tcW w:w="1417" w:type="dxa"/>
            <w:tcBorders>
              <w:top w:val="single" w:sz="12" w:space="0" w:color="auto"/>
              <w:left w:val="single" w:sz="6" w:space="0" w:color="000000"/>
              <w:bottom w:val="single" w:sz="4" w:space="0" w:color="auto"/>
              <w:right w:val="single" w:sz="12" w:space="0" w:color="595959" w:themeColor="text1" w:themeTint="A6"/>
            </w:tcBorders>
            <w:shd w:val="clear" w:color="auto" w:fill="FFFFFF"/>
            <w:vAlign w:val="center"/>
          </w:tcPr>
          <w:p w14:paraId="52549B50" w14:textId="5A5077DF" w:rsidR="00202DBE" w:rsidRPr="00B30EF1" w:rsidRDefault="00E3615E" w:rsidP="007C26BE">
            <w:pPr>
              <w:spacing w:line="0" w:lineRule="atLeast"/>
              <w:jc w:val="center"/>
              <w:textAlignment w:val="baseline"/>
              <w:rPr>
                <w:color w:val="2D2D2D"/>
                <w:spacing w:val="2"/>
                <w:sz w:val="22"/>
                <w:szCs w:val="22"/>
              </w:rPr>
            </w:pPr>
            <w:r>
              <w:rPr>
                <w:color w:val="2D2D2D"/>
                <w:spacing w:val="2"/>
                <w:sz w:val="22"/>
                <w:szCs w:val="22"/>
              </w:rPr>
              <w:t>0,8</w:t>
            </w:r>
          </w:p>
        </w:tc>
      </w:tr>
      <w:tr w:rsidR="00202DBE" w:rsidRPr="00B30EF1" w14:paraId="00F739FF" w14:textId="77777777" w:rsidTr="00E3615E">
        <w:trPr>
          <w:trHeight w:val="418"/>
        </w:trPr>
        <w:tc>
          <w:tcPr>
            <w:tcW w:w="694"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65796232" w14:textId="70D5E627" w:rsidR="00202DBE" w:rsidRPr="00B30EF1" w:rsidRDefault="00202DBE" w:rsidP="007C26BE">
            <w:pPr>
              <w:spacing w:line="0" w:lineRule="atLeast"/>
              <w:jc w:val="center"/>
              <w:textAlignment w:val="baseline"/>
              <w:rPr>
                <w:color w:val="2D2D2D"/>
                <w:spacing w:val="2"/>
                <w:sz w:val="22"/>
                <w:szCs w:val="22"/>
              </w:rPr>
            </w:pPr>
            <w:r>
              <w:rPr>
                <w:color w:val="2D2D2D"/>
                <w:spacing w:val="2"/>
                <w:sz w:val="22"/>
                <w:szCs w:val="22"/>
              </w:rPr>
              <w:t>2.</w:t>
            </w: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CB90E8C" w14:textId="23136434" w:rsidR="00202DBE" w:rsidRPr="00B30EF1" w:rsidRDefault="00E3615E" w:rsidP="007C26BE">
            <w:pPr>
              <w:spacing w:line="0" w:lineRule="atLeast"/>
              <w:textAlignment w:val="baseline"/>
              <w:rPr>
                <w:color w:val="2D2D2D"/>
                <w:spacing w:val="2"/>
                <w:sz w:val="22"/>
                <w:szCs w:val="22"/>
              </w:rPr>
            </w:pPr>
            <w:r>
              <w:rPr>
                <w:color w:val="2D2D2D"/>
                <w:spacing w:val="2"/>
                <w:sz w:val="22"/>
                <w:szCs w:val="22"/>
              </w:rPr>
              <w:t>Более 500 до 1 000 человек</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03FE515" w14:textId="7056E00F" w:rsidR="00202DBE" w:rsidRPr="00B30EF1" w:rsidRDefault="00202DBE" w:rsidP="007C26BE">
            <w:pPr>
              <w:spacing w:line="0" w:lineRule="atLeast"/>
              <w:jc w:val="center"/>
              <w:textAlignment w:val="baseline"/>
              <w:rPr>
                <w:color w:val="2D2D2D"/>
                <w:spacing w:val="2"/>
                <w:sz w:val="22"/>
                <w:szCs w:val="22"/>
              </w:rPr>
            </w:pPr>
            <w:r w:rsidRPr="00202DBE">
              <w:rPr>
                <w:color w:val="2D2D2D"/>
                <w:spacing w:val="2"/>
                <w:sz w:val="22"/>
                <w:szCs w:val="22"/>
              </w:rPr>
              <w:t>Площадь, га на 1 000 работающих</w:t>
            </w:r>
          </w:p>
        </w:tc>
        <w:tc>
          <w:tcPr>
            <w:tcW w:w="1417"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E43FABF" w14:textId="7955CC83" w:rsidR="00202DBE" w:rsidRPr="00B30EF1" w:rsidRDefault="00E3615E" w:rsidP="007C26BE">
            <w:pPr>
              <w:spacing w:line="0" w:lineRule="atLeast"/>
              <w:jc w:val="center"/>
              <w:textAlignment w:val="baseline"/>
              <w:rPr>
                <w:color w:val="2D2D2D"/>
                <w:spacing w:val="2"/>
                <w:sz w:val="22"/>
                <w:szCs w:val="22"/>
              </w:rPr>
            </w:pPr>
            <w:r>
              <w:rPr>
                <w:color w:val="2D2D2D"/>
                <w:spacing w:val="2"/>
                <w:sz w:val="22"/>
                <w:szCs w:val="22"/>
              </w:rPr>
              <w:t>0,7</w:t>
            </w:r>
          </w:p>
        </w:tc>
      </w:tr>
      <w:tr w:rsidR="00202DBE" w:rsidRPr="00B30EF1" w14:paraId="3966ED9A" w14:textId="77777777" w:rsidTr="00E3615E">
        <w:trPr>
          <w:trHeight w:val="53"/>
        </w:trPr>
        <w:tc>
          <w:tcPr>
            <w:tcW w:w="694"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778ADE0" w14:textId="6D843671" w:rsidR="00202DBE" w:rsidRPr="00B30EF1" w:rsidRDefault="00202DBE" w:rsidP="007C26BE">
            <w:pPr>
              <w:spacing w:line="0" w:lineRule="atLeast"/>
              <w:jc w:val="center"/>
              <w:textAlignment w:val="baseline"/>
              <w:rPr>
                <w:color w:val="2D2D2D"/>
                <w:spacing w:val="2"/>
                <w:sz w:val="22"/>
                <w:szCs w:val="22"/>
              </w:rPr>
            </w:pPr>
            <w:r>
              <w:rPr>
                <w:color w:val="2D2D2D"/>
                <w:spacing w:val="2"/>
                <w:sz w:val="22"/>
                <w:szCs w:val="22"/>
              </w:rPr>
              <w:t>3.</w:t>
            </w:r>
          </w:p>
        </w:tc>
        <w:tc>
          <w:tcPr>
            <w:tcW w:w="4536"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BB333BB" w14:textId="3E1410F9" w:rsidR="00202DBE" w:rsidRPr="00B30EF1" w:rsidRDefault="00E3615E" w:rsidP="007C26BE">
            <w:pPr>
              <w:spacing w:line="0" w:lineRule="atLeast"/>
              <w:textAlignment w:val="baseline"/>
              <w:rPr>
                <w:color w:val="2D2D2D"/>
                <w:spacing w:val="2"/>
                <w:sz w:val="22"/>
                <w:szCs w:val="22"/>
              </w:rPr>
            </w:pPr>
            <w:r>
              <w:rPr>
                <w:color w:val="2D2D2D"/>
                <w:spacing w:val="2"/>
                <w:sz w:val="22"/>
                <w:szCs w:val="22"/>
              </w:rPr>
              <w:t>Более 1 000 до 4 000 человек</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430F338" w14:textId="2926D270" w:rsidR="00202DBE" w:rsidRPr="00B30EF1" w:rsidRDefault="00202DBE" w:rsidP="007C26BE">
            <w:pPr>
              <w:spacing w:line="0" w:lineRule="atLeast"/>
              <w:jc w:val="center"/>
              <w:textAlignment w:val="baseline"/>
              <w:rPr>
                <w:color w:val="2D2D2D"/>
                <w:spacing w:val="2"/>
                <w:sz w:val="22"/>
                <w:szCs w:val="22"/>
              </w:rPr>
            </w:pPr>
            <w:r w:rsidRPr="00202DBE">
              <w:rPr>
                <w:color w:val="2D2D2D"/>
                <w:spacing w:val="2"/>
                <w:sz w:val="22"/>
                <w:szCs w:val="22"/>
              </w:rPr>
              <w:t>Площадь, га на 1 000 работающих</w:t>
            </w:r>
          </w:p>
        </w:tc>
        <w:tc>
          <w:tcPr>
            <w:tcW w:w="1417" w:type="dxa"/>
            <w:tcBorders>
              <w:top w:val="single" w:sz="4" w:space="0" w:color="auto"/>
              <w:left w:val="single" w:sz="6" w:space="0" w:color="000000"/>
              <w:bottom w:val="single" w:sz="6" w:space="0" w:color="000000"/>
              <w:right w:val="single" w:sz="12" w:space="0" w:color="595959" w:themeColor="text1" w:themeTint="A6"/>
            </w:tcBorders>
            <w:shd w:val="clear" w:color="auto" w:fill="FFFFFF"/>
            <w:vAlign w:val="center"/>
          </w:tcPr>
          <w:p w14:paraId="44EFAA59" w14:textId="1946FAFF" w:rsidR="00202DBE" w:rsidRPr="00B30EF1" w:rsidRDefault="00E3615E" w:rsidP="007C26BE">
            <w:pPr>
              <w:spacing w:line="0" w:lineRule="atLeast"/>
              <w:jc w:val="center"/>
              <w:textAlignment w:val="baseline"/>
              <w:rPr>
                <w:color w:val="2D2D2D"/>
                <w:spacing w:val="2"/>
                <w:sz w:val="22"/>
                <w:szCs w:val="22"/>
              </w:rPr>
            </w:pPr>
            <w:r>
              <w:rPr>
                <w:color w:val="2D2D2D"/>
                <w:spacing w:val="2"/>
                <w:sz w:val="22"/>
                <w:szCs w:val="22"/>
              </w:rPr>
              <w:t>0,6</w:t>
            </w:r>
          </w:p>
        </w:tc>
      </w:tr>
      <w:tr w:rsidR="00202DBE" w:rsidRPr="00B30EF1" w14:paraId="210C8673" w14:textId="77777777" w:rsidTr="00E3615E">
        <w:trPr>
          <w:trHeight w:val="212"/>
        </w:trPr>
        <w:tc>
          <w:tcPr>
            <w:tcW w:w="694" w:type="dxa"/>
            <w:tcBorders>
              <w:top w:val="single" w:sz="4" w:space="0" w:color="auto"/>
              <w:left w:val="single" w:sz="12" w:space="0" w:color="595959" w:themeColor="text1" w:themeTint="A6"/>
              <w:bottom w:val="single" w:sz="12" w:space="0" w:color="595959" w:themeColor="text1" w:themeTint="A6"/>
              <w:right w:val="single" w:sz="6" w:space="0" w:color="000000"/>
            </w:tcBorders>
            <w:shd w:val="clear" w:color="auto" w:fill="FFFFFF"/>
            <w:vAlign w:val="center"/>
          </w:tcPr>
          <w:p w14:paraId="3CB5FB8C" w14:textId="09F45195" w:rsidR="00202DBE" w:rsidRPr="00B30EF1" w:rsidRDefault="00202DBE" w:rsidP="007C26BE">
            <w:pPr>
              <w:spacing w:line="0" w:lineRule="atLeast"/>
              <w:jc w:val="center"/>
              <w:textAlignment w:val="baseline"/>
              <w:rPr>
                <w:color w:val="2D2D2D"/>
                <w:spacing w:val="2"/>
                <w:sz w:val="22"/>
                <w:szCs w:val="22"/>
              </w:rPr>
            </w:pPr>
            <w:r>
              <w:rPr>
                <w:color w:val="2D2D2D"/>
                <w:spacing w:val="2"/>
                <w:sz w:val="22"/>
                <w:szCs w:val="22"/>
              </w:rPr>
              <w:t>4.</w:t>
            </w:r>
          </w:p>
        </w:tc>
        <w:tc>
          <w:tcPr>
            <w:tcW w:w="4536" w:type="dxa"/>
            <w:tcBorders>
              <w:top w:val="single" w:sz="4" w:space="0" w:color="auto"/>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tcPr>
          <w:p w14:paraId="2C7FF217" w14:textId="2F44D533" w:rsidR="00202DBE" w:rsidRPr="00B30EF1" w:rsidRDefault="00E3615E" w:rsidP="007C26BE">
            <w:pPr>
              <w:spacing w:line="0" w:lineRule="atLeast"/>
              <w:textAlignment w:val="baseline"/>
              <w:rPr>
                <w:color w:val="2D2D2D"/>
                <w:spacing w:val="2"/>
                <w:sz w:val="22"/>
                <w:szCs w:val="22"/>
              </w:rPr>
            </w:pPr>
            <w:r>
              <w:rPr>
                <w:color w:val="2D2D2D"/>
                <w:spacing w:val="2"/>
                <w:sz w:val="22"/>
                <w:szCs w:val="22"/>
              </w:rPr>
              <w:t>Более 4 000 до 10 000 человек</w:t>
            </w:r>
          </w:p>
        </w:tc>
        <w:tc>
          <w:tcPr>
            <w:tcW w:w="2552" w:type="dxa"/>
            <w:tcBorders>
              <w:top w:val="single" w:sz="6" w:space="0" w:color="000000"/>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43773A17" w14:textId="1207D308" w:rsidR="00202DBE" w:rsidRPr="00B30EF1" w:rsidRDefault="00202DBE" w:rsidP="007C26BE">
            <w:pPr>
              <w:spacing w:line="0" w:lineRule="atLeast"/>
              <w:jc w:val="center"/>
              <w:textAlignment w:val="baseline"/>
              <w:rPr>
                <w:color w:val="2D2D2D"/>
                <w:spacing w:val="2"/>
                <w:sz w:val="22"/>
                <w:szCs w:val="22"/>
              </w:rPr>
            </w:pPr>
            <w:r w:rsidRPr="00202DBE">
              <w:rPr>
                <w:color w:val="2D2D2D"/>
                <w:spacing w:val="2"/>
                <w:sz w:val="22"/>
                <w:szCs w:val="22"/>
              </w:rPr>
              <w:t>Площадь, га на 1 000 работающих</w:t>
            </w:r>
          </w:p>
        </w:tc>
        <w:tc>
          <w:tcPr>
            <w:tcW w:w="1417" w:type="dxa"/>
            <w:tcBorders>
              <w:top w:val="single" w:sz="6" w:space="0" w:color="000000"/>
              <w:left w:val="single" w:sz="6" w:space="0" w:color="000000"/>
              <w:bottom w:val="single" w:sz="12" w:space="0" w:color="595959" w:themeColor="text1" w:themeTint="A6"/>
              <w:right w:val="single" w:sz="12" w:space="0" w:color="595959" w:themeColor="text1" w:themeTint="A6"/>
            </w:tcBorders>
            <w:shd w:val="clear" w:color="auto" w:fill="FFFFFF"/>
            <w:vAlign w:val="center"/>
          </w:tcPr>
          <w:p w14:paraId="4FFC671C" w14:textId="3E73E2D8" w:rsidR="00202DBE" w:rsidRPr="00B30EF1" w:rsidRDefault="00E3615E" w:rsidP="007C26BE">
            <w:pPr>
              <w:spacing w:line="0" w:lineRule="atLeast"/>
              <w:jc w:val="center"/>
              <w:textAlignment w:val="baseline"/>
              <w:rPr>
                <w:color w:val="2D2D2D"/>
                <w:spacing w:val="2"/>
                <w:sz w:val="22"/>
                <w:szCs w:val="22"/>
              </w:rPr>
            </w:pPr>
            <w:r>
              <w:rPr>
                <w:color w:val="2D2D2D"/>
                <w:spacing w:val="2"/>
                <w:sz w:val="22"/>
                <w:szCs w:val="22"/>
              </w:rPr>
              <w:t>0,5</w:t>
            </w:r>
          </w:p>
        </w:tc>
      </w:tr>
    </w:tbl>
    <w:p w14:paraId="746476D5" w14:textId="77777777" w:rsidR="00E3615E" w:rsidRDefault="00E3615E" w:rsidP="00E3615E">
      <w:pPr>
        <w:spacing w:line="0" w:lineRule="atLeast"/>
        <w:ind w:firstLine="851"/>
        <w:rPr>
          <w:rFonts w:eastAsia="TimesNewRomanPSMT"/>
        </w:rPr>
      </w:pPr>
    </w:p>
    <w:p w14:paraId="55B87EE7" w14:textId="610CE463" w:rsidR="00E3615E" w:rsidRDefault="00E3615E" w:rsidP="00E3615E">
      <w:pPr>
        <w:spacing w:line="0" w:lineRule="atLeast"/>
        <w:ind w:firstLine="851"/>
        <w:rPr>
          <w:rFonts w:eastAsia="TimesNewRomanPSMT"/>
        </w:rPr>
      </w:pPr>
      <w:r>
        <w:rPr>
          <w:rFonts w:eastAsia="TimesNewRomanPSMT"/>
        </w:rPr>
        <w:t>Примечание:</w:t>
      </w:r>
    </w:p>
    <w:p w14:paraId="21E949BF" w14:textId="4F9BEA1F" w:rsidR="00E3615E" w:rsidRDefault="00E3615E" w:rsidP="00A5729C">
      <w:pPr>
        <w:pStyle w:val="a9"/>
        <w:numPr>
          <w:ilvl w:val="0"/>
          <w:numId w:val="8"/>
        </w:numPr>
        <w:spacing w:line="0" w:lineRule="atLeast"/>
        <w:ind w:left="0" w:firstLine="851"/>
        <w:rPr>
          <w:rFonts w:ascii="Times New Roman" w:eastAsia="TimesNewRomanPSMT" w:hAnsi="Times New Roman"/>
          <w:sz w:val="24"/>
          <w:szCs w:val="24"/>
        </w:rPr>
      </w:pPr>
      <w:r w:rsidRPr="00E3615E">
        <w:rPr>
          <w:rFonts w:ascii="Times New Roman" w:eastAsia="TimesNewRomanPSMT" w:hAnsi="Times New Roman"/>
          <w:sz w:val="24"/>
          <w:szCs w:val="24"/>
        </w:rPr>
        <w:t xml:space="preserve">Предзаводскую зону производственного объекта следует размещать со стороны основных </w:t>
      </w:r>
      <w:r>
        <w:rPr>
          <w:rFonts w:ascii="Times New Roman" w:eastAsia="TimesNewRomanPSMT" w:hAnsi="Times New Roman"/>
          <w:sz w:val="24"/>
          <w:szCs w:val="24"/>
        </w:rPr>
        <w:t xml:space="preserve">подъездов и подходов работающих. </w:t>
      </w:r>
      <w:r w:rsidRPr="00E3615E">
        <w:rPr>
          <w:rFonts w:ascii="Times New Roman" w:eastAsia="TimesNewRomanPSMT" w:hAnsi="Times New Roman"/>
          <w:sz w:val="24"/>
          <w:szCs w:val="24"/>
        </w:rPr>
        <w:t>При трехсменной работе объекта следует учитывать численность работающих в первой и во второй сменах.</w:t>
      </w:r>
    </w:p>
    <w:p w14:paraId="5836095E" w14:textId="0DC28FD8" w:rsidR="00202DBE" w:rsidRPr="0013466D" w:rsidRDefault="00E3615E" w:rsidP="0013466D">
      <w:pPr>
        <w:pStyle w:val="a9"/>
        <w:numPr>
          <w:ilvl w:val="0"/>
          <w:numId w:val="8"/>
        </w:numPr>
        <w:spacing w:line="0" w:lineRule="atLeast"/>
        <w:rPr>
          <w:rFonts w:ascii="Times New Roman" w:eastAsia="TimesNewRomanPSMT" w:hAnsi="Times New Roman"/>
          <w:sz w:val="24"/>
          <w:szCs w:val="24"/>
        </w:rPr>
      </w:pPr>
      <w:r>
        <w:rPr>
          <w:rFonts w:ascii="Times New Roman" w:eastAsia="TimesNewRomanPSMT" w:hAnsi="Times New Roman"/>
          <w:sz w:val="24"/>
          <w:szCs w:val="24"/>
        </w:rPr>
        <w:t xml:space="preserve">(**) </w:t>
      </w:r>
      <w:r w:rsidRPr="00E86F21">
        <w:rPr>
          <w:rFonts w:ascii="Times New Roman" w:eastAsia="TimesNewRomanPSMT" w:hAnsi="Times New Roman"/>
          <w:sz w:val="24"/>
          <w:szCs w:val="24"/>
        </w:rPr>
        <w:t>Показатели приведены для одноэтажных зданий</w:t>
      </w:r>
      <w:r>
        <w:rPr>
          <w:rFonts w:ascii="Times New Roman" w:eastAsia="TimesNewRomanPSMT" w:hAnsi="Times New Roman"/>
          <w:sz w:val="24"/>
          <w:szCs w:val="24"/>
        </w:rPr>
        <w:t>.</w:t>
      </w:r>
    </w:p>
    <w:p w14:paraId="7C151294" w14:textId="77777777" w:rsidR="0013466D" w:rsidRDefault="0013466D" w:rsidP="00E62B14">
      <w:pPr>
        <w:spacing w:line="0" w:lineRule="atLeast"/>
        <w:jc w:val="right"/>
        <w:rPr>
          <w:rFonts w:eastAsia="TimesNewRomanPSMT"/>
        </w:rPr>
      </w:pPr>
    </w:p>
    <w:p w14:paraId="281644C6" w14:textId="0489B536" w:rsidR="00E62B14" w:rsidRDefault="00E62B14" w:rsidP="00E62B14">
      <w:pPr>
        <w:spacing w:line="0" w:lineRule="atLeast"/>
        <w:jc w:val="right"/>
        <w:rPr>
          <w:rFonts w:eastAsia="TimesNewRomanPSMT"/>
        </w:rPr>
      </w:pPr>
      <w:r>
        <w:rPr>
          <w:rFonts w:eastAsia="TimesNewRomanPSMT"/>
        </w:rPr>
        <w:t>Табл. 1.7.8. (4) Расчетные п</w:t>
      </w:r>
      <w:r w:rsidRPr="003C1EAB">
        <w:rPr>
          <w:rFonts w:eastAsia="TimesNewRomanPSMT"/>
        </w:rPr>
        <w:t xml:space="preserve">оказатели минимальной плотности застройки </w:t>
      </w:r>
    </w:p>
    <w:p w14:paraId="3086856B" w14:textId="0F26340F" w:rsidR="00E62B14" w:rsidRDefault="00E62B14" w:rsidP="00E62B14">
      <w:pPr>
        <w:spacing w:after="200" w:line="276" w:lineRule="auto"/>
        <w:jc w:val="right"/>
        <w:rPr>
          <w:rFonts w:eastAsia="TimesNewRomanPSMT"/>
        </w:rPr>
      </w:pPr>
      <w:r>
        <w:rPr>
          <w:rFonts w:eastAsia="TimesNewRomanPSMT"/>
        </w:rPr>
        <w:t>земельных участков производственных объектов</w:t>
      </w:r>
    </w:p>
    <w:tbl>
      <w:tblPr>
        <w:tblW w:w="0" w:type="auto"/>
        <w:shd w:val="clear" w:color="auto" w:fill="FFFFFF"/>
        <w:tblCellMar>
          <w:left w:w="0" w:type="dxa"/>
          <w:right w:w="0" w:type="dxa"/>
        </w:tblCellMar>
        <w:tblLook w:val="04A0" w:firstRow="1" w:lastRow="0" w:firstColumn="1" w:lastColumn="0" w:noHBand="0" w:noVBand="1"/>
      </w:tblPr>
      <w:tblGrid>
        <w:gridCol w:w="558"/>
        <w:gridCol w:w="5088"/>
        <w:gridCol w:w="1840"/>
        <w:gridCol w:w="1839"/>
      </w:tblGrid>
      <w:tr w:rsidR="00E62B14" w:rsidRPr="00ED7C44" w14:paraId="2F992F0A" w14:textId="77777777" w:rsidTr="00E62B14">
        <w:trPr>
          <w:trHeight w:val="630"/>
          <w:tblHeader/>
        </w:trPr>
        <w:tc>
          <w:tcPr>
            <w:tcW w:w="558" w:type="dxa"/>
            <w:vMerge w:val="restart"/>
            <w:tcBorders>
              <w:top w:val="single" w:sz="12" w:space="0" w:color="595959" w:themeColor="text1" w:themeTint="A6"/>
              <w:left w:val="single" w:sz="12" w:space="0" w:color="595959" w:themeColor="text1" w:themeTint="A6"/>
              <w:right w:val="single" w:sz="6" w:space="0" w:color="000000"/>
            </w:tcBorders>
            <w:shd w:val="clear" w:color="auto" w:fill="FFFFFF"/>
            <w:vAlign w:val="center"/>
          </w:tcPr>
          <w:p w14:paraId="23F6B6F4" w14:textId="77777777" w:rsidR="00E62B14" w:rsidRPr="00ED7C44" w:rsidRDefault="00E62B14" w:rsidP="007C26BE">
            <w:pPr>
              <w:spacing w:line="0" w:lineRule="atLeast"/>
              <w:jc w:val="center"/>
              <w:textAlignment w:val="baseline"/>
              <w:rPr>
                <w:b/>
                <w:color w:val="2D2D2D"/>
                <w:spacing w:val="2"/>
                <w:sz w:val="22"/>
                <w:szCs w:val="22"/>
              </w:rPr>
            </w:pPr>
            <w:r w:rsidRPr="00ED7C44">
              <w:rPr>
                <w:b/>
                <w:color w:val="2D2D2D"/>
                <w:spacing w:val="2"/>
                <w:sz w:val="22"/>
                <w:szCs w:val="22"/>
              </w:rPr>
              <w:t>№</w:t>
            </w:r>
          </w:p>
          <w:p w14:paraId="4AD56663" w14:textId="77777777" w:rsidR="00E62B14" w:rsidRPr="00ED7C44" w:rsidRDefault="00E62B14" w:rsidP="007C26BE">
            <w:pPr>
              <w:spacing w:line="0" w:lineRule="atLeast"/>
              <w:jc w:val="center"/>
              <w:textAlignment w:val="baseline"/>
              <w:rPr>
                <w:b/>
                <w:color w:val="2D2D2D"/>
                <w:spacing w:val="2"/>
                <w:sz w:val="22"/>
                <w:szCs w:val="22"/>
              </w:rPr>
            </w:pPr>
            <w:r w:rsidRPr="00ED7C44">
              <w:rPr>
                <w:b/>
                <w:color w:val="2D2D2D"/>
                <w:spacing w:val="2"/>
                <w:sz w:val="22"/>
                <w:szCs w:val="22"/>
              </w:rPr>
              <w:t>пп</w:t>
            </w:r>
          </w:p>
        </w:tc>
        <w:tc>
          <w:tcPr>
            <w:tcW w:w="5088" w:type="dxa"/>
            <w:vMerge w:val="restart"/>
            <w:tcBorders>
              <w:top w:val="single" w:sz="12" w:space="0" w:color="595959" w:themeColor="text1" w:themeTint="A6"/>
              <w:left w:val="single" w:sz="6" w:space="0" w:color="000000"/>
              <w:right w:val="single" w:sz="6" w:space="0" w:color="000000"/>
            </w:tcBorders>
            <w:shd w:val="clear" w:color="auto" w:fill="FFFFFF"/>
            <w:tcMar>
              <w:top w:w="0" w:type="dxa"/>
              <w:left w:w="149" w:type="dxa"/>
              <w:bottom w:w="0" w:type="dxa"/>
              <w:right w:w="149" w:type="dxa"/>
            </w:tcMar>
            <w:vAlign w:val="center"/>
            <w:hideMark/>
          </w:tcPr>
          <w:p w14:paraId="77C5C332" w14:textId="5936C6C3" w:rsidR="00E62B14" w:rsidRPr="00ED7C44" w:rsidRDefault="00E62B14" w:rsidP="007C26BE">
            <w:pPr>
              <w:spacing w:line="0" w:lineRule="atLeast"/>
              <w:jc w:val="center"/>
              <w:textAlignment w:val="baseline"/>
              <w:rPr>
                <w:b/>
                <w:color w:val="2D2D2D"/>
                <w:spacing w:val="2"/>
                <w:sz w:val="22"/>
                <w:szCs w:val="22"/>
              </w:rPr>
            </w:pPr>
            <w:r>
              <w:rPr>
                <w:b/>
                <w:color w:val="2D2D2D"/>
                <w:spacing w:val="2"/>
                <w:sz w:val="22"/>
                <w:szCs w:val="22"/>
              </w:rPr>
              <w:t>П</w:t>
            </w:r>
            <w:r w:rsidRPr="00ED7C44">
              <w:rPr>
                <w:b/>
                <w:color w:val="2D2D2D"/>
                <w:spacing w:val="2"/>
                <w:sz w:val="22"/>
                <w:szCs w:val="22"/>
              </w:rPr>
              <w:t>редприятия</w:t>
            </w:r>
            <w:r>
              <w:rPr>
                <w:b/>
                <w:color w:val="2D2D2D"/>
                <w:spacing w:val="2"/>
                <w:sz w:val="22"/>
                <w:szCs w:val="22"/>
              </w:rPr>
              <w:t xml:space="preserve"> (производство)</w:t>
            </w:r>
          </w:p>
        </w:tc>
        <w:tc>
          <w:tcPr>
            <w:tcW w:w="3679" w:type="dxa"/>
            <w:gridSpan w:val="2"/>
            <w:tcBorders>
              <w:top w:val="single" w:sz="12" w:space="0" w:color="595959" w:themeColor="text1" w:themeTint="A6"/>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78DE5031" w14:textId="77777777" w:rsidR="00E62B14" w:rsidRDefault="00E62B14" w:rsidP="007C26BE">
            <w:pPr>
              <w:spacing w:line="0" w:lineRule="atLeast"/>
              <w:jc w:val="center"/>
              <w:textAlignment w:val="baseline"/>
              <w:rPr>
                <w:b/>
                <w:color w:val="2D2D2D"/>
                <w:spacing w:val="2"/>
                <w:sz w:val="22"/>
                <w:szCs w:val="22"/>
              </w:rPr>
            </w:pPr>
            <w:r w:rsidRPr="00EE0907">
              <w:rPr>
                <w:b/>
                <w:color w:val="2D2D2D"/>
                <w:spacing w:val="2"/>
                <w:sz w:val="22"/>
                <w:szCs w:val="22"/>
              </w:rPr>
              <w:t xml:space="preserve">Минимально допустимый </w:t>
            </w:r>
          </w:p>
          <w:p w14:paraId="03B771E6" w14:textId="77777777" w:rsidR="00E62B14" w:rsidRPr="00ED7C44" w:rsidRDefault="00E62B14" w:rsidP="007C26BE">
            <w:pPr>
              <w:spacing w:line="0" w:lineRule="atLeast"/>
              <w:jc w:val="center"/>
              <w:textAlignment w:val="baseline"/>
              <w:rPr>
                <w:b/>
                <w:color w:val="2D2D2D"/>
                <w:spacing w:val="2"/>
                <w:sz w:val="22"/>
                <w:szCs w:val="22"/>
              </w:rPr>
            </w:pPr>
            <w:r w:rsidRPr="00EE0907">
              <w:rPr>
                <w:b/>
                <w:color w:val="2D2D2D"/>
                <w:spacing w:val="2"/>
                <w:sz w:val="22"/>
                <w:szCs w:val="22"/>
              </w:rPr>
              <w:t>уровень обеспеченности</w:t>
            </w:r>
          </w:p>
        </w:tc>
      </w:tr>
      <w:tr w:rsidR="00E62B14" w:rsidRPr="00ED7C44" w14:paraId="19C0CE5E" w14:textId="77777777" w:rsidTr="00C3635F">
        <w:trPr>
          <w:trHeight w:val="53"/>
          <w:tblHeader/>
        </w:trPr>
        <w:tc>
          <w:tcPr>
            <w:tcW w:w="558" w:type="dxa"/>
            <w:vMerge/>
            <w:tcBorders>
              <w:left w:val="single" w:sz="12" w:space="0" w:color="595959" w:themeColor="text1" w:themeTint="A6"/>
              <w:bottom w:val="single" w:sz="12" w:space="0" w:color="595959" w:themeColor="text1" w:themeTint="A6"/>
              <w:right w:val="single" w:sz="6" w:space="0" w:color="000000"/>
            </w:tcBorders>
            <w:shd w:val="clear" w:color="auto" w:fill="FFFFFF"/>
            <w:vAlign w:val="center"/>
          </w:tcPr>
          <w:p w14:paraId="22AE6C19" w14:textId="77777777" w:rsidR="00E62B14" w:rsidRPr="00ED7C44" w:rsidRDefault="00E62B14" w:rsidP="007C26BE">
            <w:pPr>
              <w:spacing w:line="0" w:lineRule="atLeast"/>
              <w:jc w:val="center"/>
              <w:textAlignment w:val="baseline"/>
              <w:rPr>
                <w:b/>
                <w:color w:val="2D2D2D"/>
                <w:spacing w:val="2"/>
                <w:sz w:val="22"/>
                <w:szCs w:val="22"/>
              </w:rPr>
            </w:pPr>
          </w:p>
        </w:tc>
        <w:tc>
          <w:tcPr>
            <w:tcW w:w="5088" w:type="dxa"/>
            <w:vMerge/>
            <w:tcBorders>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1875D047" w14:textId="77777777" w:rsidR="00E62B14" w:rsidRPr="00ED7C44" w:rsidRDefault="00E62B14" w:rsidP="007C26BE">
            <w:pPr>
              <w:spacing w:line="0" w:lineRule="atLeast"/>
              <w:jc w:val="center"/>
              <w:textAlignment w:val="baseline"/>
              <w:rPr>
                <w:b/>
                <w:color w:val="2D2D2D"/>
                <w:spacing w:val="2"/>
                <w:sz w:val="22"/>
                <w:szCs w:val="22"/>
              </w:rPr>
            </w:pPr>
          </w:p>
        </w:tc>
        <w:tc>
          <w:tcPr>
            <w:tcW w:w="1840" w:type="dxa"/>
            <w:tcBorders>
              <w:top w:val="single" w:sz="6" w:space="0" w:color="000000"/>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7AC3FB6C" w14:textId="77777777" w:rsidR="00E62B14" w:rsidRDefault="00E62B14" w:rsidP="007C26BE">
            <w:pPr>
              <w:spacing w:line="0" w:lineRule="atLeast"/>
              <w:jc w:val="center"/>
              <w:textAlignment w:val="baseline"/>
              <w:rPr>
                <w:b/>
                <w:color w:val="2D2D2D"/>
                <w:spacing w:val="2"/>
                <w:sz w:val="22"/>
                <w:szCs w:val="22"/>
              </w:rPr>
            </w:pPr>
            <w:r>
              <w:rPr>
                <w:b/>
                <w:color w:val="2D2D2D"/>
                <w:spacing w:val="2"/>
                <w:sz w:val="22"/>
                <w:szCs w:val="22"/>
              </w:rPr>
              <w:t xml:space="preserve">Единица </w:t>
            </w:r>
          </w:p>
          <w:p w14:paraId="4B9150F3" w14:textId="77777777" w:rsidR="00E62B14" w:rsidRPr="00ED7C44" w:rsidRDefault="00E62B14" w:rsidP="007C26BE">
            <w:pPr>
              <w:spacing w:line="0" w:lineRule="atLeast"/>
              <w:jc w:val="center"/>
              <w:textAlignment w:val="baseline"/>
              <w:rPr>
                <w:b/>
                <w:color w:val="2D2D2D"/>
                <w:spacing w:val="2"/>
                <w:sz w:val="22"/>
                <w:szCs w:val="22"/>
              </w:rPr>
            </w:pPr>
            <w:r>
              <w:rPr>
                <w:b/>
                <w:color w:val="2D2D2D"/>
                <w:spacing w:val="2"/>
                <w:sz w:val="22"/>
                <w:szCs w:val="22"/>
              </w:rPr>
              <w:t>измерения</w:t>
            </w:r>
          </w:p>
        </w:tc>
        <w:tc>
          <w:tcPr>
            <w:tcW w:w="1839" w:type="dxa"/>
            <w:tcBorders>
              <w:top w:val="single" w:sz="6" w:space="0" w:color="000000"/>
              <w:left w:val="single" w:sz="6" w:space="0" w:color="000000"/>
              <w:bottom w:val="single" w:sz="12" w:space="0" w:color="595959" w:themeColor="text1" w:themeTint="A6"/>
              <w:right w:val="single" w:sz="12" w:space="0" w:color="595959" w:themeColor="text1" w:themeTint="A6"/>
            </w:tcBorders>
            <w:shd w:val="clear" w:color="auto" w:fill="FFFFFF"/>
            <w:vAlign w:val="center"/>
          </w:tcPr>
          <w:p w14:paraId="20DB57B7" w14:textId="77777777" w:rsidR="00E62B14" w:rsidRPr="00ED7C44" w:rsidRDefault="00E62B14" w:rsidP="007C26BE">
            <w:pPr>
              <w:spacing w:line="0" w:lineRule="atLeast"/>
              <w:jc w:val="center"/>
              <w:textAlignment w:val="baseline"/>
              <w:rPr>
                <w:b/>
                <w:color w:val="2D2D2D"/>
                <w:spacing w:val="2"/>
                <w:sz w:val="22"/>
                <w:szCs w:val="22"/>
              </w:rPr>
            </w:pPr>
            <w:r>
              <w:rPr>
                <w:b/>
                <w:color w:val="2D2D2D"/>
                <w:spacing w:val="2"/>
                <w:sz w:val="22"/>
                <w:szCs w:val="22"/>
              </w:rPr>
              <w:t>Величина</w:t>
            </w:r>
          </w:p>
        </w:tc>
      </w:tr>
      <w:tr w:rsidR="00E62B14" w:rsidRPr="00ED7C44" w14:paraId="73998648" w14:textId="77777777" w:rsidTr="00F1427A">
        <w:trPr>
          <w:trHeight w:val="259"/>
        </w:trPr>
        <w:tc>
          <w:tcPr>
            <w:tcW w:w="9325" w:type="dxa"/>
            <w:gridSpan w:val="4"/>
            <w:tcBorders>
              <w:left w:val="single" w:sz="12" w:space="0" w:color="595959" w:themeColor="text1" w:themeTint="A6"/>
              <w:right w:val="single" w:sz="12" w:space="0" w:color="595959" w:themeColor="text1" w:themeTint="A6"/>
            </w:tcBorders>
            <w:shd w:val="clear" w:color="auto" w:fill="FFFFFF"/>
            <w:vAlign w:val="center"/>
          </w:tcPr>
          <w:p w14:paraId="5E5EBD85" w14:textId="08F88799" w:rsidR="00E62B14" w:rsidRPr="00E62B14" w:rsidRDefault="00E62B14" w:rsidP="007C26BE">
            <w:pPr>
              <w:spacing w:line="0" w:lineRule="atLeast"/>
              <w:jc w:val="center"/>
              <w:textAlignment w:val="baseline"/>
              <w:rPr>
                <w:color w:val="2D2D2D"/>
                <w:spacing w:val="2"/>
                <w:sz w:val="22"/>
                <w:szCs w:val="22"/>
              </w:rPr>
            </w:pPr>
            <w:r w:rsidRPr="00E62B14">
              <w:rPr>
                <w:color w:val="2D2D2D"/>
                <w:spacing w:val="2"/>
                <w:sz w:val="22"/>
                <w:szCs w:val="22"/>
              </w:rPr>
              <w:t>Химическая и нефтехимическая промышленность</w:t>
            </w:r>
          </w:p>
        </w:tc>
      </w:tr>
      <w:tr w:rsidR="00E62B14" w:rsidRPr="00ED7C44" w14:paraId="4715E087" w14:textId="77777777" w:rsidTr="0073658D">
        <w:trPr>
          <w:trHeight w:val="477"/>
        </w:trPr>
        <w:tc>
          <w:tcPr>
            <w:tcW w:w="558" w:type="dxa"/>
            <w:tcBorders>
              <w:top w:val="single" w:sz="6" w:space="0" w:color="595959" w:themeColor="text1" w:themeTint="A6"/>
              <w:left w:val="single" w:sz="12" w:space="0" w:color="595959" w:themeColor="text1" w:themeTint="A6"/>
              <w:bottom w:val="single" w:sz="6" w:space="0" w:color="595959" w:themeColor="text1" w:themeTint="A6"/>
              <w:right w:val="single" w:sz="6" w:space="0" w:color="000000"/>
            </w:tcBorders>
            <w:shd w:val="clear" w:color="auto" w:fill="FFFFFF"/>
            <w:vAlign w:val="center"/>
          </w:tcPr>
          <w:p w14:paraId="047FAF8D" w14:textId="29ECF125" w:rsidR="00E62B14" w:rsidRPr="00E62B14" w:rsidRDefault="00E62B14" w:rsidP="00E62B14">
            <w:pPr>
              <w:spacing w:line="0" w:lineRule="atLeast"/>
              <w:jc w:val="center"/>
              <w:textAlignment w:val="baseline"/>
              <w:rPr>
                <w:color w:val="2D2D2D"/>
                <w:spacing w:val="2"/>
                <w:sz w:val="22"/>
                <w:szCs w:val="22"/>
              </w:rPr>
            </w:pPr>
            <w:r>
              <w:rPr>
                <w:color w:val="2D2D2D"/>
                <w:spacing w:val="2"/>
                <w:sz w:val="22"/>
                <w:szCs w:val="22"/>
              </w:rPr>
              <w:t>1.</w:t>
            </w:r>
          </w:p>
        </w:tc>
        <w:tc>
          <w:tcPr>
            <w:tcW w:w="5088" w:type="dxa"/>
            <w:tcBorders>
              <w:top w:val="single" w:sz="6" w:space="0" w:color="595959" w:themeColor="text1" w:themeTint="A6"/>
              <w:left w:val="single" w:sz="6" w:space="0" w:color="000000"/>
              <w:bottom w:val="single" w:sz="6" w:space="0" w:color="595959" w:themeColor="text1" w:themeTint="A6"/>
              <w:right w:val="single" w:sz="6" w:space="0" w:color="000000"/>
            </w:tcBorders>
            <w:shd w:val="clear" w:color="auto" w:fill="FFFFFF"/>
            <w:tcMar>
              <w:top w:w="0" w:type="dxa"/>
              <w:left w:w="149" w:type="dxa"/>
              <w:bottom w:w="0" w:type="dxa"/>
              <w:right w:w="149" w:type="dxa"/>
            </w:tcMar>
          </w:tcPr>
          <w:p w14:paraId="317E5857" w14:textId="562C36DE" w:rsidR="00E62B14" w:rsidRPr="00E62B14" w:rsidRDefault="00E62B14" w:rsidP="00E62B14">
            <w:pPr>
              <w:spacing w:line="0" w:lineRule="atLeast"/>
              <w:textAlignment w:val="baseline"/>
              <w:rPr>
                <w:color w:val="2D2D2D"/>
                <w:spacing w:val="2"/>
                <w:sz w:val="22"/>
                <w:szCs w:val="22"/>
              </w:rPr>
            </w:pPr>
            <w:r w:rsidRPr="00E62B14">
              <w:rPr>
                <w:color w:val="2D2D2D"/>
                <w:spacing w:val="2"/>
                <w:sz w:val="22"/>
                <w:szCs w:val="22"/>
              </w:rPr>
              <w:t>Лакокрасочн</w:t>
            </w:r>
            <w:r>
              <w:rPr>
                <w:color w:val="2D2D2D"/>
                <w:spacing w:val="2"/>
                <w:sz w:val="22"/>
                <w:szCs w:val="22"/>
              </w:rPr>
              <w:t>ой</w:t>
            </w:r>
            <w:r w:rsidRPr="00E62B14">
              <w:rPr>
                <w:color w:val="2D2D2D"/>
                <w:spacing w:val="2"/>
                <w:sz w:val="22"/>
                <w:szCs w:val="22"/>
              </w:rPr>
              <w:t xml:space="preserve"> промышленност</w:t>
            </w:r>
            <w:r>
              <w:rPr>
                <w:color w:val="2D2D2D"/>
                <w:spacing w:val="2"/>
                <w:sz w:val="22"/>
                <w:szCs w:val="22"/>
              </w:rPr>
              <w:t>и</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570FCA36" w14:textId="4D3D3246" w:rsidR="00E62B14" w:rsidRPr="00E62B14" w:rsidRDefault="00E62B14" w:rsidP="007C26BE">
            <w:pPr>
              <w:spacing w:line="0" w:lineRule="atLeast"/>
              <w:jc w:val="center"/>
              <w:textAlignment w:val="baseline"/>
              <w:rPr>
                <w:color w:val="2D2D2D"/>
                <w:spacing w:val="2"/>
                <w:sz w:val="22"/>
                <w:szCs w:val="22"/>
              </w:rPr>
            </w:pPr>
            <w:r w:rsidRPr="00E62B14">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595959" w:themeColor="text1" w:themeTint="A6"/>
              <w:right w:val="single" w:sz="12" w:space="0" w:color="595959" w:themeColor="text1" w:themeTint="A6"/>
            </w:tcBorders>
            <w:shd w:val="clear" w:color="auto" w:fill="FFFFFF"/>
            <w:vAlign w:val="center"/>
          </w:tcPr>
          <w:p w14:paraId="13CD53D5" w14:textId="187DF62E" w:rsidR="00E62B14" w:rsidRPr="00E62B14" w:rsidRDefault="00E62B14" w:rsidP="007C26BE">
            <w:pPr>
              <w:spacing w:line="0" w:lineRule="atLeast"/>
              <w:jc w:val="center"/>
              <w:textAlignment w:val="baseline"/>
              <w:rPr>
                <w:color w:val="2D2D2D"/>
                <w:spacing w:val="2"/>
                <w:sz w:val="22"/>
                <w:szCs w:val="22"/>
              </w:rPr>
            </w:pPr>
            <w:r>
              <w:rPr>
                <w:color w:val="2D2D2D"/>
                <w:spacing w:val="2"/>
                <w:sz w:val="22"/>
                <w:szCs w:val="22"/>
              </w:rPr>
              <w:t>34</w:t>
            </w:r>
          </w:p>
        </w:tc>
      </w:tr>
      <w:tr w:rsidR="00E62B14" w:rsidRPr="00ED7C44" w14:paraId="51CA4BD0" w14:textId="77777777" w:rsidTr="0073658D">
        <w:trPr>
          <w:trHeight w:val="335"/>
        </w:trPr>
        <w:tc>
          <w:tcPr>
            <w:tcW w:w="558" w:type="dxa"/>
            <w:tcBorders>
              <w:top w:val="single" w:sz="6" w:space="0" w:color="595959" w:themeColor="text1" w:themeTint="A6"/>
              <w:left w:val="single" w:sz="12" w:space="0" w:color="595959" w:themeColor="text1" w:themeTint="A6"/>
              <w:bottom w:val="single" w:sz="4" w:space="0" w:color="auto"/>
              <w:right w:val="single" w:sz="6" w:space="0" w:color="000000"/>
            </w:tcBorders>
            <w:shd w:val="clear" w:color="auto" w:fill="FFFFFF"/>
            <w:vAlign w:val="center"/>
          </w:tcPr>
          <w:p w14:paraId="15D95ECA" w14:textId="59F6F5AA" w:rsidR="00E62B14" w:rsidRPr="00E62B14" w:rsidRDefault="00E62B14" w:rsidP="00E62B14">
            <w:pPr>
              <w:spacing w:line="0" w:lineRule="atLeast"/>
              <w:jc w:val="center"/>
              <w:textAlignment w:val="baseline"/>
              <w:rPr>
                <w:color w:val="2D2D2D"/>
                <w:spacing w:val="2"/>
                <w:sz w:val="22"/>
                <w:szCs w:val="22"/>
              </w:rPr>
            </w:pPr>
            <w:r>
              <w:rPr>
                <w:color w:val="2D2D2D"/>
                <w:spacing w:val="2"/>
                <w:sz w:val="22"/>
                <w:szCs w:val="22"/>
              </w:rPr>
              <w:t>2.</w:t>
            </w:r>
          </w:p>
        </w:tc>
        <w:tc>
          <w:tcPr>
            <w:tcW w:w="5088" w:type="dxa"/>
            <w:tcBorders>
              <w:top w:val="single" w:sz="6" w:space="0" w:color="595959" w:themeColor="text1" w:themeTint="A6"/>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F162CDF" w14:textId="39AB2FB0" w:rsidR="00E62B14" w:rsidRPr="00E62B14" w:rsidRDefault="00E62B14" w:rsidP="00E62B14">
            <w:pPr>
              <w:spacing w:line="0" w:lineRule="atLeast"/>
              <w:textAlignment w:val="baseline"/>
              <w:rPr>
                <w:color w:val="2D2D2D"/>
                <w:spacing w:val="2"/>
                <w:sz w:val="22"/>
                <w:szCs w:val="22"/>
              </w:rPr>
            </w:pPr>
            <w:r w:rsidRPr="00E62B14">
              <w:rPr>
                <w:color w:val="2D2D2D"/>
                <w:spacing w:val="2"/>
                <w:sz w:val="22"/>
                <w:szCs w:val="22"/>
              </w:rPr>
              <w:t>Продукт</w:t>
            </w:r>
            <w:r>
              <w:rPr>
                <w:color w:val="2D2D2D"/>
                <w:spacing w:val="2"/>
                <w:sz w:val="22"/>
                <w:szCs w:val="22"/>
              </w:rPr>
              <w:t>ов</w:t>
            </w:r>
            <w:r w:rsidRPr="00E62B14">
              <w:rPr>
                <w:color w:val="2D2D2D"/>
                <w:spacing w:val="2"/>
                <w:sz w:val="22"/>
                <w:szCs w:val="22"/>
              </w:rPr>
              <w:t xml:space="preserve"> органического синтеза</w:t>
            </w:r>
          </w:p>
        </w:tc>
        <w:tc>
          <w:tcPr>
            <w:tcW w:w="1840" w:type="dxa"/>
            <w:vMerge/>
            <w:tcBorders>
              <w:top w:val="single" w:sz="12" w:space="0" w:color="595959" w:themeColor="text1" w:themeTint="A6"/>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20C43769" w14:textId="77777777" w:rsidR="00E62B14" w:rsidRPr="00E62B14" w:rsidRDefault="00E62B14" w:rsidP="007C26BE">
            <w:pPr>
              <w:spacing w:line="0" w:lineRule="atLeast"/>
              <w:jc w:val="center"/>
              <w:textAlignment w:val="baseline"/>
              <w:rPr>
                <w:color w:val="2D2D2D"/>
                <w:spacing w:val="2"/>
                <w:sz w:val="22"/>
                <w:szCs w:val="22"/>
              </w:rPr>
            </w:pPr>
          </w:p>
        </w:tc>
        <w:tc>
          <w:tcPr>
            <w:tcW w:w="1839" w:type="dxa"/>
            <w:tcBorders>
              <w:top w:val="single" w:sz="6" w:space="0" w:color="595959" w:themeColor="text1" w:themeTint="A6"/>
              <w:left w:val="single" w:sz="6" w:space="0" w:color="000000"/>
              <w:bottom w:val="single" w:sz="4" w:space="0" w:color="auto"/>
              <w:right w:val="single" w:sz="12" w:space="0" w:color="595959" w:themeColor="text1" w:themeTint="A6"/>
            </w:tcBorders>
            <w:shd w:val="clear" w:color="auto" w:fill="FFFFFF"/>
            <w:vAlign w:val="center"/>
          </w:tcPr>
          <w:p w14:paraId="228E8D2A" w14:textId="56CD30FA" w:rsidR="00E62B14" w:rsidRPr="00E62B14" w:rsidRDefault="00E62B14" w:rsidP="007C26BE">
            <w:pPr>
              <w:spacing w:line="0" w:lineRule="atLeast"/>
              <w:jc w:val="center"/>
              <w:textAlignment w:val="baseline"/>
              <w:rPr>
                <w:color w:val="2D2D2D"/>
                <w:spacing w:val="2"/>
                <w:sz w:val="22"/>
                <w:szCs w:val="22"/>
              </w:rPr>
            </w:pPr>
            <w:r>
              <w:rPr>
                <w:color w:val="2D2D2D"/>
                <w:spacing w:val="2"/>
                <w:sz w:val="22"/>
                <w:szCs w:val="22"/>
              </w:rPr>
              <w:t>32</w:t>
            </w:r>
          </w:p>
        </w:tc>
      </w:tr>
      <w:tr w:rsidR="00822341" w:rsidRPr="00ED7C44" w14:paraId="2242160F" w14:textId="77777777" w:rsidTr="0073658D">
        <w:trPr>
          <w:trHeight w:val="335"/>
        </w:trPr>
        <w:tc>
          <w:tcPr>
            <w:tcW w:w="558" w:type="dxa"/>
            <w:tcBorders>
              <w:top w:val="single" w:sz="6" w:space="0" w:color="595959" w:themeColor="text1" w:themeTint="A6"/>
              <w:left w:val="single" w:sz="12" w:space="0" w:color="595959" w:themeColor="text1" w:themeTint="A6"/>
              <w:bottom w:val="single" w:sz="4" w:space="0" w:color="auto"/>
              <w:right w:val="single" w:sz="6" w:space="0" w:color="000000"/>
            </w:tcBorders>
            <w:shd w:val="clear" w:color="auto" w:fill="FFFFFF"/>
            <w:vAlign w:val="center"/>
          </w:tcPr>
          <w:p w14:paraId="27B134E5" w14:textId="77DF428D" w:rsidR="00822341" w:rsidRDefault="00822341" w:rsidP="00E62B14">
            <w:pPr>
              <w:spacing w:line="0" w:lineRule="atLeast"/>
              <w:jc w:val="center"/>
              <w:textAlignment w:val="baseline"/>
              <w:rPr>
                <w:color w:val="2D2D2D"/>
                <w:spacing w:val="2"/>
                <w:sz w:val="22"/>
                <w:szCs w:val="22"/>
              </w:rPr>
            </w:pPr>
            <w:r>
              <w:rPr>
                <w:color w:val="2D2D2D"/>
                <w:spacing w:val="2"/>
                <w:sz w:val="22"/>
                <w:szCs w:val="22"/>
              </w:rPr>
              <w:t>3.</w:t>
            </w:r>
          </w:p>
        </w:tc>
        <w:tc>
          <w:tcPr>
            <w:tcW w:w="5088" w:type="dxa"/>
            <w:tcBorders>
              <w:top w:val="single" w:sz="6" w:space="0" w:color="595959" w:themeColor="text1" w:themeTint="A6"/>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446F135" w14:textId="5C54F75E" w:rsidR="00822341" w:rsidRPr="00E62B14" w:rsidRDefault="00822341" w:rsidP="00E62B14">
            <w:pPr>
              <w:spacing w:line="0" w:lineRule="atLeast"/>
              <w:textAlignment w:val="baseline"/>
              <w:rPr>
                <w:color w:val="2D2D2D"/>
                <w:spacing w:val="2"/>
                <w:sz w:val="22"/>
                <w:szCs w:val="22"/>
              </w:rPr>
            </w:pPr>
            <w:r>
              <w:rPr>
                <w:color w:val="2D2D2D"/>
                <w:spacing w:val="2"/>
                <w:sz w:val="22"/>
                <w:szCs w:val="22"/>
              </w:rPr>
              <w:t>Производство удобрений из торфа</w:t>
            </w:r>
          </w:p>
        </w:tc>
        <w:tc>
          <w:tcPr>
            <w:tcW w:w="1840" w:type="dxa"/>
            <w:tcBorders>
              <w:top w:val="single" w:sz="12" w:space="0" w:color="595959" w:themeColor="text1" w:themeTint="A6"/>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40A06B0D" w14:textId="77777777" w:rsidR="00822341" w:rsidRPr="00E62B14" w:rsidRDefault="00822341" w:rsidP="007C26BE">
            <w:pPr>
              <w:spacing w:line="0" w:lineRule="atLeast"/>
              <w:jc w:val="center"/>
              <w:textAlignment w:val="baseline"/>
              <w:rPr>
                <w:color w:val="2D2D2D"/>
                <w:spacing w:val="2"/>
                <w:sz w:val="22"/>
                <w:szCs w:val="22"/>
              </w:rPr>
            </w:pPr>
          </w:p>
        </w:tc>
        <w:tc>
          <w:tcPr>
            <w:tcW w:w="1839" w:type="dxa"/>
            <w:tcBorders>
              <w:top w:val="single" w:sz="6" w:space="0" w:color="595959" w:themeColor="text1" w:themeTint="A6"/>
              <w:left w:val="single" w:sz="6" w:space="0" w:color="000000"/>
              <w:bottom w:val="single" w:sz="4" w:space="0" w:color="auto"/>
              <w:right w:val="single" w:sz="12" w:space="0" w:color="595959" w:themeColor="text1" w:themeTint="A6"/>
            </w:tcBorders>
            <w:shd w:val="clear" w:color="auto" w:fill="FFFFFF"/>
            <w:vAlign w:val="center"/>
          </w:tcPr>
          <w:p w14:paraId="6537A1AB" w14:textId="42A2BAA6" w:rsidR="00822341" w:rsidRDefault="00822341" w:rsidP="007C26BE">
            <w:pPr>
              <w:spacing w:line="0" w:lineRule="atLeast"/>
              <w:jc w:val="center"/>
              <w:textAlignment w:val="baseline"/>
              <w:rPr>
                <w:color w:val="2D2D2D"/>
                <w:spacing w:val="2"/>
                <w:sz w:val="22"/>
                <w:szCs w:val="22"/>
              </w:rPr>
            </w:pPr>
            <w:r>
              <w:rPr>
                <w:color w:val="2D2D2D"/>
                <w:spacing w:val="2"/>
                <w:sz w:val="22"/>
                <w:szCs w:val="22"/>
              </w:rPr>
              <w:t>32</w:t>
            </w:r>
          </w:p>
        </w:tc>
      </w:tr>
      <w:tr w:rsidR="00E62B14" w:rsidRPr="00ED7C44" w14:paraId="540898EF" w14:textId="77777777" w:rsidTr="00010DBF">
        <w:trPr>
          <w:trHeight w:val="265"/>
        </w:trPr>
        <w:tc>
          <w:tcPr>
            <w:tcW w:w="9325" w:type="dxa"/>
            <w:gridSpan w:val="4"/>
            <w:tcBorders>
              <w:left w:val="single" w:sz="12" w:space="0" w:color="595959" w:themeColor="text1" w:themeTint="A6"/>
              <w:bottom w:val="single" w:sz="4" w:space="0" w:color="auto"/>
              <w:right w:val="single" w:sz="12" w:space="0" w:color="595959" w:themeColor="text1" w:themeTint="A6"/>
            </w:tcBorders>
            <w:shd w:val="clear" w:color="auto" w:fill="FFFFFF"/>
            <w:vAlign w:val="center"/>
          </w:tcPr>
          <w:p w14:paraId="6FDB884B" w14:textId="15A1E41C" w:rsidR="00E62B14" w:rsidRPr="00E62B14" w:rsidRDefault="00E62B14" w:rsidP="007C26BE">
            <w:pPr>
              <w:spacing w:line="0" w:lineRule="atLeast"/>
              <w:jc w:val="center"/>
              <w:textAlignment w:val="baseline"/>
              <w:rPr>
                <w:color w:val="2D2D2D"/>
                <w:spacing w:val="2"/>
                <w:sz w:val="22"/>
                <w:szCs w:val="22"/>
              </w:rPr>
            </w:pPr>
            <w:r w:rsidRPr="00E62B14">
              <w:rPr>
                <w:color w:val="2D2D2D"/>
                <w:spacing w:val="2"/>
                <w:sz w:val="22"/>
                <w:szCs w:val="22"/>
              </w:rPr>
              <w:t>Металлургия</w:t>
            </w:r>
          </w:p>
        </w:tc>
      </w:tr>
      <w:tr w:rsidR="00E62B14" w:rsidRPr="00ED7C44" w14:paraId="4F69B40C" w14:textId="77777777" w:rsidTr="00010DBF">
        <w:trPr>
          <w:trHeight w:val="630"/>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58B37C9D" w14:textId="34C4B512" w:rsidR="00E62B14" w:rsidRPr="00E62B14" w:rsidRDefault="00822341" w:rsidP="00E62B14">
            <w:pPr>
              <w:spacing w:line="0" w:lineRule="atLeast"/>
              <w:jc w:val="center"/>
              <w:textAlignment w:val="baseline"/>
              <w:rPr>
                <w:color w:val="2D2D2D"/>
                <w:spacing w:val="2"/>
                <w:sz w:val="22"/>
                <w:szCs w:val="22"/>
              </w:rPr>
            </w:pPr>
            <w:r>
              <w:rPr>
                <w:color w:val="2D2D2D"/>
                <w:spacing w:val="2"/>
                <w:sz w:val="22"/>
                <w:szCs w:val="22"/>
              </w:rPr>
              <w:t>4</w:t>
            </w:r>
            <w:r w:rsidR="00E62B14">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8C075DD" w14:textId="25CF6473" w:rsidR="00E62B14" w:rsidRPr="00E62B14" w:rsidRDefault="00E62B14" w:rsidP="00E62B14">
            <w:pPr>
              <w:spacing w:line="0" w:lineRule="atLeast"/>
              <w:textAlignment w:val="baseline"/>
              <w:rPr>
                <w:color w:val="2D2D2D"/>
                <w:spacing w:val="2"/>
                <w:sz w:val="22"/>
                <w:szCs w:val="22"/>
              </w:rPr>
            </w:pPr>
            <w:r w:rsidRPr="00E62B14">
              <w:rPr>
                <w:color w:val="2D2D2D"/>
                <w:spacing w:val="2"/>
                <w:sz w:val="22"/>
                <w:szCs w:val="22"/>
              </w:rPr>
              <w:t>Обогатительные железной руды и по производству окатышей мощностью 5 - 20 млн. т/год</w:t>
            </w:r>
          </w:p>
        </w:tc>
        <w:tc>
          <w:tcPr>
            <w:tcW w:w="1840"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0A768F88" w14:textId="6CED942C" w:rsidR="00E62B14" w:rsidRPr="00E62B14" w:rsidRDefault="00010DBF" w:rsidP="007C26BE">
            <w:pPr>
              <w:spacing w:line="0" w:lineRule="atLeast"/>
              <w:jc w:val="center"/>
              <w:textAlignment w:val="baseline"/>
              <w:rPr>
                <w:color w:val="2D2D2D"/>
                <w:spacing w:val="2"/>
                <w:sz w:val="22"/>
                <w:szCs w:val="22"/>
              </w:rPr>
            </w:pPr>
            <w:r w:rsidRPr="00010DBF">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016D0BC8" w14:textId="74CCB611" w:rsidR="00E62B14" w:rsidRPr="00E62B14" w:rsidRDefault="00010DBF" w:rsidP="007C26BE">
            <w:pPr>
              <w:spacing w:line="0" w:lineRule="atLeast"/>
              <w:jc w:val="center"/>
              <w:textAlignment w:val="baseline"/>
              <w:rPr>
                <w:color w:val="2D2D2D"/>
                <w:spacing w:val="2"/>
                <w:sz w:val="22"/>
                <w:szCs w:val="22"/>
              </w:rPr>
            </w:pPr>
            <w:r>
              <w:rPr>
                <w:color w:val="2D2D2D"/>
                <w:spacing w:val="2"/>
                <w:sz w:val="22"/>
                <w:szCs w:val="22"/>
              </w:rPr>
              <w:t>28</w:t>
            </w:r>
          </w:p>
        </w:tc>
      </w:tr>
      <w:tr w:rsidR="00010DBF" w:rsidRPr="00ED7C44" w14:paraId="0E5C2E26" w14:textId="77777777" w:rsidTr="00010DBF">
        <w:trPr>
          <w:trHeight w:val="212"/>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209314FB" w14:textId="4C9DCBB7" w:rsidR="00010DBF" w:rsidRPr="00E62B14" w:rsidRDefault="00822341" w:rsidP="00E62B14">
            <w:pPr>
              <w:spacing w:line="0" w:lineRule="atLeast"/>
              <w:jc w:val="center"/>
              <w:textAlignment w:val="baseline"/>
              <w:rPr>
                <w:color w:val="2D2D2D"/>
                <w:spacing w:val="2"/>
                <w:sz w:val="22"/>
                <w:szCs w:val="22"/>
              </w:rPr>
            </w:pPr>
            <w:r>
              <w:rPr>
                <w:color w:val="2D2D2D"/>
                <w:spacing w:val="2"/>
                <w:sz w:val="22"/>
                <w:szCs w:val="22"/>
              </w:rPr>
              <w:t>5.</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59895DC" w14:textId="0BB2AF1E" w:rsidR="00010DBF" w:rsidRPr="00E62B14" w:rsidRDefault="00010DBF" w:rsidP="00E62B14">
            <w:pPr>
              <w:spacing w:line="0" w:lineRule="atLeast"/>
              <w:textAlignment w:val="baseline"/>
              <w:rPr>
                <w:color w:val="2D2D2D"/>
                <w:spacing w:val="2"/>
                <w:sz w:val="22"/>
                <w:szCs w:val="22"/>
              </w:rPr>
            </w:pPr>
            <w:r w:rsidRPr="00010DBF">
              <w:rPr>
                <w:color w:val="2D2D2D"/>
                <w:spacing w:val="2"/>
                <w:sz w:val="22"/>
                <w:szCs w:val="22"/>
              </w:rPr>
              <w:t>Дробильно-сортировочные мощностью, млн. т/год:</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09B9E700" w14:textId="23DC6258" w:rsidR="00010DBF" w:rsidRPr="00E62B14" w:rsidRDefault="00010DBF" w:rsidP="007C26BE">
            <w:pPr>
              <w:spacing w:line="0" w:lineRule="atLeast"/>
              <w:jc w:val="center"/>
              <w:textAlignment w:val="baseline"/>
              <w:rPr>
                <w:color w:val="2D2D2D"/>
                <w:spacing w:val="2"/>
                <w:sz w:val="22"/>
                <w:szCs w:val="22"/>
              </w:rPr>
            </w:pPr>
            <w:r w:rsidRPr="00010DBF">
              <w:rPr>
                <w:color w:val="2D2D2D"/>
                <w:spacing w:val="2"/>
                <w:sz w:val="22"/>
                <w:szCs w:val="22"/>
              </w:rPr>
              <w:t>Минимальная плотность застройки, %</w:t>
            </w:r>
          </w:p>
        </w:tc>
        <w:tc>
          <w:tcPr>
            <w:tcW w:w="1839" w:type="dxa"/>
            <w:tcBorders>
              <w:top w:val="single" w:sz="4" w:space="0" w:color="auto"/>
              <w:left w:val="single" w:sz="6" w:space="0" w:color="000000"/>
              <w:right w:val="single" w:sz="12" w:space="0" w:color="595959" w:themeColor="text1" w:themeTint="A6"/>
            </w:tcBorders>
            <w:shd w:val="clear" w:color="auto" w:fill="FFFFFF"/>
            <w:vAlign w:val="center"/>
          </w:tcPr>
          <w:p w14:paraId="3BDFA8D1" w14:textId="58F8B6A5" w:rsidR="00010DBF" w:rsidRPr="00E62B14" w:rsidRDefault="00010DBF" w:rsidP="007C26BE">
            <w:pPr>
              <w:spacing w:line="0" w:lineRule="atLeast"/>
              <w:jc w:val="center"/>
              <w:textAlignment w:val="baseline"/>
              <w:rPr>
                <w:color w:val="2D2D2D"/>
                <w:spacing w:val="2"/>
                <w:sz w:val="22"/>
                <w:szCs w:val="22"/>
              </w:rPr>
            </w:pPr>
            <w:r w:rsidRPr="00010DBF">
              <w:rPr>
                <w:color w:val="2D2D2D"/>
                <w:spacing w:val="2"/>
                <w:sz w:val="22"/>
                <w:szCs w:val="22"/>
              </w:rPr>
              <w:t>▼</w:t>
            </w:r>
          </w:p>
        </w:tc>
      </w:tr>
      <w:tr w:rsidR="00010DBF" w:rsidRPr="00ED7C44" w14:paraId="0AE16C14" w14:textId="77777777" w:rsidTr="00010DBF">
        <w:trPr>
          <w:trHeight w:val="212"/>
        </w:trPr>
        <w:tc>
          <w:tcPr>
            <w:tcW w:w="558" w:type="dxa"/>
            <w:vMerge/>
            <w:tcBorders>
              <w:left w:val="single" w:sz="12" w:space="0" w:color="595959" w:themeColor="text1" w:themeTint="A6"/>
              <w:right w:val="single" w:sz="6" w:space="0" w:color="000000"/>
            </w:tcBorders>
            <w:shd w:val="clear" w:color="auto" w:fill="FFFFFF"/>
            <w:vAlign w:val="center"/>
          </w:tcPr>
          <w:p w14:paraId="2E9116E2" w14:textId="77777777" w:rsidR="00010DBF" w:rsidRDefault="00010DBF" w:rsidP="00E62B14">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F27A828" w14:textId="2FA54424" w:rsidR="00010DBF" w:rsidRPr="00E62B14" w:rsidRDefault="00010DBF" w:rsidP="00E62B14">
            <w:pPr>
              <w:spacing w:line="0" w:lineRule="atLeast"/>
              <w:textAlignment w:val="baseline"/>
              <w:rPr>
                <w:color w:val="2D2D2D"/>
                <w:spacing w:val="2"/>
                <w:sz w:val="22"/>
                <w:szCs w:val="22"/>
              </w:rPr>
            </w:pPr>
            <w:r w:rsidRPr="00010DBF">
              <w:rPr>
                <w:color w:val="2D2D2D"/>
                <w:spacing w:val="2"/>
                <w:sz w:val="22"/>
                <w:szCs w:val="22"/>
              </w:rPr>
              <w:t>- до 3</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F6AC804" w14:textId="77777777" w:rsidR="00010DBF" w:rsidRPr="00E62B14" w:rsidRDefault="00010DBF" w:rsidP="007C26BE">
            <w:pPr>
              <w:spacing w:line="0" w:lineRule="atLeast"/>
              <w:jc w:val="center"/>
              <w:textAlignment w:val="baseline"/>
              <w:rPr>
                <w:color w:val="2D2D2D"/>
                <w:spacing w:val="2"/>
                <w:sz w:val="22"/>
                <w:szCs w:val="22"/>
              </w:rPr>
            </w:pPr>
          </w:p>
        </w:tc>
        <w:tc>
          <w:tcPr>
            <w:tcW w:w="1839" w:type="dxa"/>
            <w:tcBorders>
              <w:left w:val="single" w:sz="6" w:space="0" w:color="000000"/>
              <w:right w:val="single" w:sz="12" w:space="0" w:color="595959" w:themeColor="text1" w:themeTint="A6"/>
            </w:tcBorders>
            <w:shd w:val="clear" w:color="auto" w:fill="FFFFFF"/>
            <w:vAlign w:val="center"/>
          </w:tcPr>
          <w:p w14:paraId="3E883837" w14:textId="4BF17AA7" w:rsidR="00010DBF" w:rsidRPr="00E62B14" w:rsidRDefault="00010DBF" w:rsidP="007C26BE">
            <w:pPr>
              <w:spacing w:line="0" w:lineRule="atLeast"/>
              <w:jc w:val="center"/>
              <w:textAlignment w:val="baseline"/>
              <w:rPr>
                <w:color w:val="2D2D2D"/>
                <w:spacing w:val="2"/>
                <w:sz w:val="22"/>
                <w:szCs w:val="22"/>
              </w:rPr>
            </w:pPr>
            <w:r>
              <w:rPr>
                <w:color w:val="2D2D2D"/>
                <w:spacing w:val="2"/>
                <w:sz w:val="22"/>
                <w:szCs w:val="22"/>
              </w:rPr>
              <w:t>22</w:t>
            </w:r>
          </w:p>
        </w:tc>
      </w:tr>
      <w:tr w:rsidR="00010DBF" w:rsidRPr="00ED7C44" w14:paraId="2CF1A119" w14:textId="77777777" w:rsidTr="00010DBF">
        <w:trPr>
          <w:trHeight w:val="38"/>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04FBE36E" w14:textId="77777777" w:rsidR="00010DBF" w:rsidRDefault="00010DBF" w:rsidP="00E62B14">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E50B439" w14:textId="7C4FB4FF" w:rsidR="00010DBF" w:rsidRPr="00E62B14" w:rsidRDefault="00010DBF" w:rsidP="00E62B14">
            <w:pPr>
              <w:spacing w:line="0" w:lineRule="atLeast"/>
              <w:textAlignment w:val="baseline"/>
              <w:rPr>
                <w:color w:val="2D2D2D"/>
                <w:spacing w:val="2"/>
                <w:sz w:val="22"/>
                <w:szCs w:val="22"/>
              </w:rPr>
            </w:pPr>
            <w:r w:rsidRPr="00010DBF">
              <w:rPr>
                <w:color w:val="2D2D2D"/>
                <w:spacing w:val="2"/>
                <w:sz w:val="22"/>
                <w:szCs w:val="22"/>
              </w:rPr>
              <w:t>- более 3</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091ED091" w14:textId="77777777" w:rsidR="00010DBF" w:rsidRPr="00E62B14" w:rsidRDefault="00010DBF" w:rsidP="007C26BE">
            <w:pPr>
              <w:spacing w:line="0" w:lineRule="atLeast"/>
              <w:jc w:val="center"/>
              <w:textAlignment w:val="baseline"/>
              <w:rPr>
                <w:color w:val="2D2D2D"/>
                <w:spacing w:val="2"/>
                <w:sz w:val="22"/>
                <w:szCs w:val="22"/>
              </w:rPr>
            </w:pPr>
          </w:p>
        </w:tc>
        <w:tc>
          <w:tcPr>
            <w:tcW w:w="1839" w:type="dxa"/>
            <w:tcBorders>
              <w:left w:val="single" w:sz="6" w:space="0" w:color="000000"/>
              <w:bottom w:val="single" w:sz="4" w:space="0" w:color="auto"/>
              <w:right w:val="single" w:sz="12" w:space="0" w:color="595959" w:themeColor="text1" w:themeTint="A6"/>
            </w:tcBorders>
            <w:shd w:val="clear" w:color="auto" w:fill="FFFFFF"/>
            <w:vAlign w:val="center"/>
          </w:tcPr>
          <w:p w14:paraId="7E3406B1" w14:textId="4D77BF8A" w:rsidR="00010DBF" w:rsidRPr="00E62B14" w:rsidRDefault="00010DBF" w:rsidP="007C26BE">
            <w:pPr>
              <w:spacing w:line="0" w:lineRule="atLeast"/>
              <w:jc w:val="center"/>
              <w:textAlignment w:val="baseline"/>
              <w:rPr>
                <w:color w:val="2D2D2D"/>
                <w:spacing w:val="2"/>
                <w:sz w:val="22"/>
                <w:szCs w:val="22"/>
              </w:rPr>
            </w:pPr>
            <w:r>
              <w:rPr>
                <w:color w:val="2D2D2D"/>
                <w:spacing w:val="2"/>
                <w:sz w:val="22"/>
                <w:szCs w:val="22"/>
              </w:rPr>
              <w:t>27</w:t>
            </w:r>
          </w:p>
        </w:tc>
      </w:tr>
      <w:tr w:rsidR="00010DBF" w:rsidRPr="00ED7C44" w14:paraId="7458B026" w14:textId="77777777" w:rsidTr="00010DBF">
        <w:trPr>
          <w:trHeight w:val="212"/>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70813917" w14:textId="0E8030DC" w:rsidR="00010DBF" w:rsidRPr="00E62B14" w:rsidRDefault="00822341" w:rsidP="00E62B14">
            <w:pPr>
              <w:spacing w:line="0" w:lineRule="atLeast"/>
              <w:jc w:val="center"/>
              <w:textAlignment w:val="baseline"/>
              <w:rPr>
                <w:color w:val="2D2D2D"/>
                <w:spacing w:val="2"/>
                <w:sz w:val="22"/>
                <w:szCs w:val="22"/>
              </w:rPr>
            </w:pPr>
            <w:r>
              <w:rPr>
                <w:color w:val="2D2D2D"/>
                <w:spacing w:val="2"/>
                <w:sz w:val="22"/>
                <w:szCs w:val="22"/>
              </w:rPr>
              <w:t>6</w:t>
            </w:r>
            <w:r w:rsidR="00010DBF">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87808D7" w14:textId="47004348" w:rsidR="00010DBF" w:rsidRPr="00E62B14" w:rsidRDefault="00010DBF" w:rsidP="00E62B14">
            <w:pPr>
              <w:spacing w:line="0" w:lineRule="atLeast"/>
              <w:textAlignment w:val="baseline"/>
              <w:rPr>
                <w:color w:val="2D2D2D"/>
                <w:spacing w:val="2"/>
                <w:sz w:val="22"/>
                <w:szCs w:val="22"/>
              </w:rPr>
            </w:pPr>
            <w:r w:rsidRPr="00010DBF">
              <w:rPr>
                <w:color w:val="2D2D2D"/>
                <w:spacing w:val="2"/>
                <w:sz w:val="22"/>
                <w:szCs w:val="22"/>
              </w:rPr>
              <w:t>Коксохимические:</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1FF7DFB9" w14:textId="3848CF2F" w:rsidR="00010DBF" w:rsidRPr="00E62B14" w:rsidRDefault="00010DBF" w:rsidP="007C26BE">
            <w:pPr>
              <w:spacing w:line="0" w:lineRule="atLeast"/>
              <w:jc w:val="center"/>
              <w:textAlignment w:val="baseline"/>
              <w:rPr>
                <w:color w:val="2D2D2D"/>
                <w:spacing w:val="2"/>
                <w:sz w:val="22"/>
                <w:szCs w:val="22"/>
              </w:rPr>
            </w:pPr>
            <w:r w:rsidRPr="00010DBF">
              <w:rPr>
                <w:color w:val="2D2D2D"/>
                <w:spacing w:val="2"/>
                <w:sz w:val="22"/>
                <w:szCs w:val="22"/>
              </w:rPr>
              <w:t>Минимальная плотность застройки, %</w:t>
            </w:r>
          </w:p>
        </w:tc>
        <w:tc>
          <w:tcPr>
            <w:tcW w:w="1839" w:type="dxa"/>
            <w:tcBorders>
              <w:top w:val="single" w:sz="4" w:space="0" w:color="auto"/>
              <w:left w:val="single" w:sz="6" w:space="0" w:color="000000"/>
              <w:right w:val="single" w:sz="12" w:space="0" w:color="595959" w:themeColor="text1" w:themeTint="A6"/>
            </w:tcBorders>
            <w:shd w:val="clear" w:color="auto" w:fill="FFFFFF"/>
            <w:vAlign w:val="center"/>
          </w:tcPr>
          <w:p w14:paraId="034E77DB" w14:textId="3019E704" w:rsidR="00010DBF" w:rsidRPr="00E62B14" w:rsidRDefault="00010DBF" w:rsidP="007C26BE">
            <w:pPr>
              <w:spacing w:line="0" w:lineRule="atLeast"/>
              <w:jc w:val="center"/>
              <w:textAlignment w:val="baseline"/>
              <w:rPr>
                <w:color w:val="2D2D2D"/>
                <w:spacing w:val="2"/>
                <w:sz w:val="22"/>
                <w:szCs w:val="22"/>
              </w:rPr>
            </w:pPr>
            <w:r w:rsidRPr="00010DBF">
              <w:rPr>
                <w:color w:val="2D2D2D"/>
                <w:spacing w:val="2"/>
                <w:sz w:val="22"/>
                <w:szCs w:val="22"/>
              </w:rPr>
              <w:t>▼</w:t>
            </w:r>
          </w:p>
        </w:tc>
      </w:tr>
      <w:tr w:rsidR="00010DBF" w:rsidRPr="00ED7C44" w14:paraId="008F52E1" w14:textId="77777777" w:rsidTr="00010DBF">
        <w:trPr>
          <w:trHeight w:val="212"/>
        </w:trPr>
        <w:tc>
          <w:tcPr>
            <w:tcW w:w="558" w:type="dxa"/>
            <w:vMerge/>
            <w:tcBorders>
              <w:left w:val="single" w:sz="12" w:space="0" w:color="595959" w:themeColor="text1" w:themeTint="A6"/>
              <w:right w:val="single" w:sz="6" w:space="0" w:color="000000"/>
            </w:tcBorders>
            <w:shd w:val="clear" w:color="auto" w:fill="FFFFFF"/>
            <w:vAlign w:val="center"/>
          </w:tcPr>
          <w:p w14:paraId="17BB1C06" w14:textId="77777777" w:rsidR="00010DBF" w:rsidRDefault="00010DBF" w:rsidP="00E62B14">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02ED625" w14:textId="6B251848" w:rsidR="00010DBF" w:rsidRPr="00E62B14" w:rsidRDefault="00010DBF" w:rsidP="00E62B14">
            <w:pPr>
              <w:spacing w:line="0" w:lineRule="atLeast"/>
              <w:textAlignment w:val="baseline"/>
              <w:rPr>
                <w:color w:val="2D2D2D"/>
                <w:spacing w:val="2"/>
                <w:sz w:val="22"/>
                <w:szCs w:val="22"/>
              </w:rPr>
            </w:pPr>
            <w:r w:rsidRPr="00010DBF">
              <w:rPr>
                <w:color w:val="2D2D2D"/>
                <w:spacing w:val="2"/>
                <w:sz w:val="22"/>
                <w:szCs w:val="22"/>
              </w:rPr>
              <w:t>- без обогатительной фабрики</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1FD9F341" w14:textId="77777777" w:rsidR="00010DBF" w:rsidRPr="00E62B14" w:rsidRDefault="00010DBF" w:rsidP="007C26BE">
            <w:pPr>
              <w:spacing w:line="0" w:lineRule="atLeast"/>
              <w:jc w:val="center"/>
              <w:textAlignment w:val="baseline"/>
              <w:rPr>
                <w:color w:val="2D2D2D"/>
                <w:spacing w:val="2"/>
                <w:sz w:val="22"/>
                <w:szCs w:val="22"/>
              </w:rPr>
            </w:pPr>
          </w:p>
        </w:tc>
        <w:tc>
          <w:tcPr>
            <w:tcW w:w="1839" w:type="dxa"/>
            <w:tcBorders>
              <w:left w:val="single" w:sz="6" w:space="0" w:color="000000"/>
              <w:right w:val="single" w:sz="12" w:space="0" w:color="595959" w:themeColor="text1" w:themeTint="A6"/>
            </w:tcBorders>
            <w:shd w:val="clear" w:color="auto" w:fill="FFFFFF"/>
            <w:vAlign w:val="center"/>
          </w:tcPr>
          <w:p w14:paraId="0755C5BB" w14:textId="0DD9DC70" w:rsidR="00010DBF" w:rsidRPr="00E62B14" w:rsidRDefault="00010DBF" w:rsidP="007C26BE">
            <w:pPr>
              <w:spacing w:line="0" w:lineRule="atLeast"/>
              <w:jc w:val="center"/>
              <w:textAlignment w:val="baseline"/>
              <w:rPr>
                <w:color w:val="2D2D2D"/>
                <w:spacing w:val="2"/>
                <w:sz w:val="22"/>
                <w:szCs w:val="22"/>
              </w:rPr>
            </w:pPr>
            <w:r>
              <w:rPr>
                <w:color w:val="2D2D2D"/>
                <w:spacing w:val="2"/>
                <w:sz w:val="22"/>
                <w:szCs w:val="22"/>
              </w:rPr>
              <w:t>30</w:t>
            </w:r>
          </w:p>
        </w:tc>
      </w:tr>
      <w:tr w:rsidR="00010DBF" w:rsidRPr="00ED7C44" w14:paraId="6D646ACA" w14:textId="77777777" w:rsidTr="00010DBF">
        <w:trPr>
          <w:trHeight w:val="212"/>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156B4135" w14:textId="77777777" w:rsidR="00010DBF" w:rsidRDefault="00010DBF" w:rsidP="00E62B14">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EB13BF6" w14:textId="5457E2F5" w:rsidR="00010DBF" w:rsidRPr="00E62B14" w:rsidRDefault="00010DBF" w:rsidP="00E62B14">
            <w:pPr>
              <w:spacing w:line="0" w:lineRule="atLeast"/>
              <w:textAlignment w:val="baseline"/>
              <w:rPr>
                <w:color w:val="2D2D2D"/>
                <w:spacing w:val="2"/>
                <w:sz w:val="22"/>
                <w:szCs w:val="22"/>
              </w:rPr>
            </w:pPr>
            <w:r w:rsidRPr="00010DBF">
              <w:rPr>
                <w:color w:val="2D2D2D"/>
                <w:spacing w:val="2"/>
                <w:sz w:val="22"/>
                <w:szCs w:val="22"/>
              </w:rPr>
              <w:t>- с обогатительной фабрики</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00562A12" w14:textId="77777777" w:rsidR="00010DBF" w:rsidRPr="00E62B14" w:rsidRDefault="00010DBF" w:rsidP="007C26BE">
            <w:pPr>
              <w:spacing w:line="0" w:lineRule="atLeast"/>
              <w:jc w:val="center"/>
              <w:textAlignment w:val="baseline"/>
              <w:rPr>
                <w:color w:val="2D2D2D"/>
                <w:spacing w:val="2"/>
                <w:sz w:val="22"/>
                <w:szCs w:val="22"/>
              </w:rPr>
            </w:pPr>
          </w:p>
        </w:tc>
        <w:tc>
          <w:tcPr>
            <w:tcW w:w="1839" w:type="dxa"/>
            <w:tcBorders>
              <w:left w:val="single" w:sz="6" w:space="0" w:color="000000"/>
              <w:bottom w:val="single" w:sz="4" w:space="0" w:color="auto"/>
              <w:right w:val="single" w:sz="12" w:space="0" w:color="595959" w:themeColor="text1" w:themeTint="A6"/>
            </w:tcBorders>
            <w:shd w:val="clear" w:color="auto" w:fill="FFFFFF"/>
            <w:vAlign w:val="center"/>
          </w:tcPr>
          <w:p w14:paraId="04989A4F" w14:textId="3DE867F7" w:rsidR="00010DBF" w:rsidRPr="00E62B14" w:rsidRDefault="00010DBF" w:rsidP="007C26BE">
            <w:pPr>
              <w:spacing w:line="0" w:lineRule="atLeast"/>
              <w:jc w:val="center"/>
              <w:textAlignment w:val="baseline"/>
              <w:rPr>
                <w:color w:val="2D2D2D"/>
                <w:spacing w:val="2"/>
                <w:sz w:val="22"/>
                <w:szCs w:val="22"/>
              </w:rPr>
            </w:pPr>
            <w:r>
              <w:rPr>
                <w:color w:val="2D2D2D"/>
                <w:spacing w:val="2"/>
                <w:sz w:val="22"/>
                <w:szCs w:val="22"/>
              </w:rPr>
              <w:t>28</w:t>
            </w:r>
          </w:p>
        </w:tc>
      </w:tr>
      <w:tr w:rsidR="00010DBF" w:rsidRPr="00ED7C44" w14:paraId="4BD80D74" w14:textId="77777777" w:rsidTr="00010DBF">
        <w:trPr>
          <w:trHeight w:val="236"/>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2B252A64" w14:textId="0A593209" w:rsidR="00010DBF" w:rsidRPr="00E62B14" w:rsidRDefault="00010DBF" w:rsidP="007C26BE">
            <w:pPr>
              <w:spacing w:line="0" w:lineRule="atLeast"/>
              <w:jc w:val="center"/>
              <w:textAlignment w:val="baseline"/>
              <w:rPr>
                <w:color w:val="2D2D2D"/>
                <w:spacing w:val="2"/>
                <w:sz w:val="22"/>
                <w:szCs w:val="22"/>
              </w:rPr>
            </w:pPr>
            <w:r w:rsidRPr="00010DBF">
              <w:rPr>
                <w:color w:val="2D2D2D"/>
                <w:spacing w:val="2"/>
                <w:sz w:val="22"/>
                <w:szCs w:val="22"/>
              </w:rPr>
              <w:t>Цветная металлургия</w:t>
            </w:r>
          </w:p>
        </w:tc>
      </w:tr>
      <w:tr w:rsidR="00E62B14" w:rsidRPr="00ED7C44" w14:paraId="54855E96" w14:textId="77777777" w:rsidTr="00010DBF">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68EB7C61" w14:textId="1BD9BF4F" w:rsidR="00E62B14" w:rsidRPr="00E62B14" w:rsidRDefault="00822341" w:rsidP="00E62B14">
            <w:pPr>
              <w:spacing w:line="0" w:lineRule="atLeast"/>
              <w:jc w:val="center"/>
              <w:textAlignment w:val="baseline"/>
              <w:rPr>
                <w:color w:val="2D2D2D"/>
                <w:spacing w:val="2"/>
                <w:sz w:val="22"/>
                <w:szCs w:val="22"/>
              </w:rPr>
            </w:pPr>
            <w:r>
              <w:rPr>
                <w:color w:val="2D2D2D"/>
                <w:spacing w:val="2"/>
                <w:sz w:val="22"/>
                <w:szCs w:val="22"/>
              </w:rPr>
              <w:t>7</w:t>
            </w:r>
            <w:r w:rsidR="00010DBF">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D0F8F73" w14:textId="65A2E7F2" w:rsidR="00E62B14" w:rsidRPr="00E62B14" w:rsidRDefault="00010DBF" w:rsidP="00E62B14">
            <w:pPr>
              <w:spacing w:line="0" w:lineRule="atLeast"/>
              <w:textAlignment w:val="baseline"/>
              <w:rPr>
                <w:color w:val="2D2D2D"/>
                <w:spacing w:val="2"/>
                <w:sz w:val="22"/>
                <w:szCs w:val="22"/>
              </w:rPr>
            </w:pPr>
            <w:r w:rsidRPr="00010DBF">
              <w:rPr>
                <w:color w:val="2D2D2D"/>
                <w:spacing w:val="2"/>
                <w:sz w:val="22"/>
                <w:szCs w:val="22"/>
              </w:rPr>
              <w:t>Медеплавильные</w:t>
            </w:r>
          </w:p>
        </w:tc>
        <w:tc>
          <w:tcPr>
            <w:tcW w:w="1840"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48FEEC12" w14:textId="4F8B1B6A" w:rsidR="00E62B14" w:rsidRPr="00E62B14" w:rsidRDefault="00010DBF" w:rsidP="007C26BE">
            <w:pPr>
              <w:spacing w:line="0" w:lineRule="atLeast"/>
              <w:jc w:val="center"/>
              <w:textAlignment w:val="baseline"/>
              <w:rPr>
                <w:color w:val="2D2D2D"/>
                <w:spacing w:val="2"/>
                <w:sz w:val="22"/>
                <w:szCs w:val="22"/>
              </w:rPr>
            </w:pPr>
            <w:r w:rsidRPr="00010DBF">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6B33857" w14:textId="32FC811D" w:rsidR="00E62B14" w:rsidRPr="00E62B14" w:rsidRDefault="00010DBF" w:rsidP="007C26BE">
            <w:pPr>
              <w:spacing w:line="0" w:lineRule="atLeast"/>
              <w:jc w:val="center"/>
              <w:textAlignment w:val="baseline"/>
              <w:rPr>
                <w:color w:val="2D2D2D"/>
                <w:spacing w:val="2"/>
                <w:sz w:val="22"/>
                <w:szCs w:val="22"/>
              </w:rPr>
            </w:pPr>
            <w:r>
              <w:rPr>
                <w:color w:val="2D2D2D"/>
                <w:spacing w:val="2"/>
                <w:sz w:val="22"/>
                <w:szCs w:val="22"/>
              </w:rPr>
              <w:t>38</w:t>
            </w:r>
          </w:p>
        </w:tc>
      </w:tr>
      <w:tr w:rsidR="00AA0892" w:rsidRPr="00ED7C44" w14:paraId="5182B406"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3BBF4030" w14:textId="3CC9371A" w:rsidR="00AA0892" w:rsidRPr="00E62B14" w:rsidRDefault="00822341" w:rsidP="00010DBF">
            <w:pPr>
              <w:spacing w:line="0" w:lineRule="atLeast"/>
              <w:jc w:val="center"/>
              <w:textAlignment w:val="baseline"/>
              <w:rPr>
                <w:color w:val="2D2D2D"/>
                <w:spacing w:val="2"/>
                <w:sz w:val="22"/>
                <w:szCs w:val="22"/>
              </w:rPr>
            </w:pPr>
            <w:r>
              <w:rPr>
                <w:color w:val="2D2D2D"/>
                <w:spacing w:val="2"/>
                <w:sz w:val="22"/>
                <w:szCs w:val="22"/>
              </w:rPr>
              <w:t>8</w:t>
            </w:r>
            <w:r w:rsidR="00AA0892">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30E3699" w14:textId="198E5534" w:rsidR="00AA0892" w:rsidRPr="00E62B14" w:rsidRDefault="00AA0892" w:rsidP="00010DBF">
            <w:pPr>
              <w:spacing w:line="0" w:lineRule="atLeast"/>
              <w:textAlignment w:val="baseline"/>
              <w:rPr>
                <w:color w:val="2D2D2D"/>
                <w:spacing w:val="2"/>
                <w:sz w:val="22"/>
                <w:szCs w:val="22"/>
              </w:rPr>
            </w:pPr>
            <w:r w:rsidRPr="00010DBF">
              <w:rPr>
                <w:color w:val="2D2D2D"/>
                <w:spacing w:val="2"/>
                <w:sz w:val="22"/>
                <w:szCs w:val="22"/>
              </w:rPr>
              <w:t>Надшахтные комплексы и другие сооружения рудников при подземном способе разработки без обогатительных фабрик мощностью, млн. т/год</w:t>
            </w:r>
            <w:r>
              <w:rPr>
                <w:color w:val="2D2D2D"/>
                <w:spacing w:val="2"/>
                <w:sz w:val="22"/>
                <w:szCs w:val="22"/>
              </w:rPr>
              <w:t>:</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43515829" w14:textId="11B06787" w:rsidR="00AA0892" w:rsidRPr="00E62B14" w:rsidRDefault="00AA0892" w:rsidP="00010DBF">
            <w:pPr>
              <w:spacing w:line="0" w:lineRule="atLeast"/>
              <w:jc w:val="center"/>
              <w:textAlignment w:val="baseline"/>
              <w:rPr>
                <w:color w:val="2D2D2D"/>
                <w:spacing w:val="2"/>
                <w:sz w:val="22"/>
                <w:szCs w:val="22"/>
              </w:rPr>
            </w:pPr>
            <w:r w:rsidRPr="00010DBF">
              <w:rPr>
                <w:color w:val="2D2D2D"/>
                <w:spacing w:val="2"/>
                <w:sz w:val="22"/>
                <w:szCs w:val="22"/>
              </w:rPr>
              <w:t>Минимальная плотность застройки, %</w:t>
            </w:r>
          </w:p>
        </w:tc>
        <w:tc>
          <w:tcPr>
            <w:tcW w:w="1839" w:type="dxa"/>
            <w:tcBorders>
              <w:top w:val="single" w:sz="4" w:space="0" w:color="auto"/>
              <w:left w:val="single" w:sz="6" w:space="0" w:color="000000"/>
              <w:right w:val="single" w:sz="12" w:space="0" w:color="595959" w:themeColor="text1" w:themeTint="A6"/>
            </w:tcBorders>
            <w:shd w:val="clear" w:color="auto" w:fill="FFFFFF"/>
            <w:vAlign w:val="center"/>
          </w:tcPr>
          <w:p w14:paraId="22AFE8CD" w14:textId="0CE8E49F" w:rsidR="00AA0892" w:rsidRPr="00E62B14" w:rsidRDefault="00AA0892" w:rsidP="00010DBF">
            <w:pPr>
              <w:spacing w:line="0" w:lineRule="atLeast"/>
              <w:jc w:val="center"/>
              <w:textAlignment w:val="baseline"/>
              <w:rPr>
                <w:color w:val="2D2D2D"/>
                <w:spacing w:val="2"/>
                <w:sz w:val="22"/>
                <w:szCs w:val="22"/>
              </w:rPr>
            </w:pPr>
            <w:r w:rsidRPr="00010DBF">
              <w:rPr>
                <w:color w:val="2D2D2D"/>
                <w:spacing w:val="2"/>
                <w:sz w:val="22"/>
                <w:szCs w:val="22"/>
              </w:rPr>
              <w:t>▼</w:t>
            </w:r>
          </w:p>
        </w:tc>
      </w:tr>
      <w:tr w:rsidR="00AA0892" w:rsidRPr="00ED7C44" w14:paraId="0229024E"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234D199C" w14:textId="77777777" w:rsidR="00AA0892" w:rsidRDefault="00AA0892" w:rsidP="00010DBF">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FDC3848" w14:textId="6B13A95C" w:rsidR="00AA0892" w:rsidRPr="00E62B14" w:rsidRDefault="00AA0892" w:rsidP="00010DBF">
            <w:pPr>
              <w:spacing w:line="0" w:lineRule="atLeast"/>
              <w:textAlignment w:val="baseline"/>
              <w:rPr>
                <w:color w:val="2D2D2D"/>
                <w:spacing w:val="2"/>
                <w:sz w:val="22"/>
                <w:szCs w:val="22"/>
              </w:rPr>
            </w:pPr>
            <w:r w:rsidRPr="00010DBF">
              <w:rPr>
                <w:color w:val="2D2D2D"/>
                <w:spacing w:val="2"/>
                <w:sz w:val="22"/>
                <w:szCs w:val="22"/>
              </w:rPr>
              <w:t>- до 3</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1E680E5B" w14:textId="77777777" w:rsidR="00AA0892" w:rsidRPr="00E62B14" w:rsidRDefault="00AA0892" w:rsidP="00010DBF">
            <w:pPr>
              <w:spacing w:line="0" w:lineRule="atLeast"/>
              <w:jc w:val="center"/>
              <w:textAlignment w:val="baseline"/>
              <w:rPr>
                <w:color w:val="2D2D2D"/>
                <w:spacing w:val="2"/>
                <w:sz w:val="22"/>
                <w:szCs w:val="22"/>
              </w:rPr>
            </w:pPr>
          </w:p>
        </w:tc>
        <w:tc>
          <w:tcPr>
            <w:tcW w:w="1839" w:type="dxa"/>
            <w:tcBorders>
              <w:left w:val="single" w:sz="6" w:space="0" w:color="000000"/>
              <w:right w:val="single" w:sz="12" w:space="0" w:color="595959" w:themeColor="text1" w:themeTint="A6"/>
            </w:tcBorders>
            <w:shd w:val="clear" w:color="auto" w:fill="FFFFFF"/>
            <w:vAlign w:val="center"/>
          </w:tcPr>
          <w:p w14:paraId="18FB77A0" w14:textId="6DAF9AD7" w:rsidR="00AA0892" w:rsidRPr="00E62B14" w:rsidRDefault="00AA0892" w:rsidP="00010DBF">
            <w:pPr>
              <w:spacing w:line="0" w:lineRule="atLeast"/>
              <w:jc w:val="center"/>
              <w:textAlignment w:val="baseline"/>
              <w:rPr>
                <w:color w:val="2D2D2D"/>
                <w:spacing w:val="2"/>
                <w:sz w:val="22"/>
                <w:szCs w:val="22"/>
              </w:rPr>
            </w:pPr>
            <w:r>
              <w:rPr>
                <w:color w:val="2D2D2D"/>
                <w:spacing w:val="2"/>
                <w:sz w:val="22"/>
                <w:szCs w:val="22"/>
              </w:rPr>
              <w:t>30</w:t>
            </w:r>
          </w:p>
        </w:tc>
      </w:tr>
      <w:tr w:rsidR="00AA0892" w:rsidRPr="00ED7C44" w14:paraId="48736ECF"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7A4A2141" w14:textId="77777777" w:rsidR="00AA0892" w:rsidRDefault="00AA0892" w:rsidP="00010DBF">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8EAC04B" w14:textId="6C552914" w:rsidR="00AA0892" w:rsidRPr="00E62B14" w:rsidRDefault="00AA0892" w:rsidP="00010DBF">
            <w:pPr>
              <w:spacing w:line="0" w:lineRule="atLeast"/>
              <w:textAlignment w:val="baseline"/>
              <w:rPr>
                <w:color w:val="2D2D2D"/>
                <w:spacing w:val="2"/>
                <w:sz w:val="22"/>
                <w:szCs w:val="22"/>
              </w:rPr>
            </w:pPr>
            <w:r w:rsidRPr="00010DBF">
              <w:rPr>
                <w:color w:val="2D2D2D"/>
                <w:spacing w:val="2"/>
                <w:sz w:val="22"/>
                <w:szCs w:val="22"/>
              </w:rPr>
              <w:t>- более 3</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30DFA33C" w14:textId="77777777" w:rsidR="00AA0892" w:rsidRPr="00E62B14" w:rsidRDefault="00AA0892" w:rsidP="00010DBF">
            <w:pPr>
              <w:spacing w:line="0" w:lineRule="atLeast"/>
              <w:jc w:val="center"/>
              <w:textAlignment w:val="baseline"/>
              <w:rPr>
                <w:color w:val="2D2D2D"/>
                <w:spacing w:val="2"/>
                <w:sz w:val="22"/>
                <w:szCs w:val="22"/>
              </w:rPr>
            </w:pPr>
          </w:p>
        </w:tc>
        <w:tc>
          <w:tcPr>
            <w:tcW w:w="1839" w:type="dxa"/>
            <w:tcBorders>
              <w:left w:val="single" w:sz="6" w:space="0" w:color="000000"/>
              <w:bottom w:val="single" w:sz="4" w:space="0" w:color="auto"/>
              <w:right w:val="single" w:sz="12" w:space="0" w:color="595959" w:themeColor="text1" w:themeTint="A6"/>
            </w:tcBorders>
            <w:shd w:val="clear" w:color="auto" w:fill="FFFFFF"/>
            <w:vAlign w:val="center"/>
          </w:tcPr>
          <w:p w14:paraId="0E861229" w14:textId="4B6C5944" w:rsidR="00AA0892" w:rsidRPr="00E62B14" w:rsidRDefault="00AA0892" w:rsidP="00010DBF">
            <w:pPr>
              <w:spacing w:line="0" w:lineRule="atLeast"/>
              <w:jc w:val="center"/>
              <w:textAlignment w:val="baseline"/>
              <w:rPr>
                <w:color w:val="2D2D2D"/>
                <w:spacing w:val="2"/>
                <w:sz w:val="22"/>
                <w:szCs w:val="22"/>
              </w:rPr>
            </w:pPr>
            <w:r>
              <w:rPr>
                <w:color w:val="2D2D2D"/>
                <w:spacing w:val="2"/>
                <w:sz w:val="22"/>
                <w:szCs w:val="22"/>
              </w:rPr>
              <w:t>35</w:t>
            </w:r>
          </w:p>
        </w:tc>
      </w:tr>
      <w:tr w:rsidR="00AA0892" w:rsidRPr="00ED7C44" w14:paraId="061BA973"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5FB9AF6A" w14:textId="3A60F3BF" w:rsidR="00AA0892" w:rsidRPr="00E62B14" w:rsidRDefault="00822341" w:rsidP="00010DBF">
            <w:pPr>
              <w:spacing w:line="0" w:lineRule="atLeast"/>
              <w:jc w:val="center"/>
              <w:textAlignment w:val="baseline"/>
              <w:rPr>
                <w:color w:val="2D2D2D"/>
                <w:spacing w:val="2"/>
                <w:sz w:val="22"/>
                <w:szCs w:val="22"/>
              </w:rPr>
            </w:pPr>
            <w:r>
              <w:rPr>
                <w:color w:val="2D2D2D"/>
                <w:spacing w:val="2"/>
                <w:sz w:val="22"/>
                <w:szCs w:val="22"/>
              </w:rPr>
              <w:t>9</w:t>
            </w:r>
            <w:r w:rsidR="00AA0892">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18B4CCC" w14:textId="2C2B0C32" w:rsidR="00AA0892" w:rsidRPr="00E62B14" w:rsidRDefault="00AA0892" w:rsidP="00010DBF">
            <w:pPr>
              <w:spacing w:line="0" w:lineRule="atLeast"/>
              <w:textAlignment w:val="baseline"/>
              <w:rPr>
                <w:color w:val="2D2D2D"/>
                <w:spacing w:val="2"/>
                <w:sz w:val="22"/>
                <w:szCs w:val="22"/>
              </w:rPr>
            </w:pPr>
            <w:r w:rsidRPr="00010DBF">
              <w:rPr>
                <w:color w:val="2D2D2D"/>
                <w:spacing w:val="2"/>
                <w:sz w:val="22"/>
                <w:szCs w:val="22"/>
              </w:rPr>
              <w:t>То же, с обогатительными фабриками</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080E1F68" w14:textId="53399F1B" w:rsidR="00AA0892" w:rsidRPr="00E62B14" w:rsidRDefault="00AA0892" w:rsidP="00010DBF">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0D77E79" w14:textId="1056FE04" w:rsidR="00AA0892" w:rsidRPr="00E62B14" w:rsidRDefault="00AA0892" w:rsidP="00010DBF">
            <w:pPr>
              <w:spacing w:line="0" w:lineRule="atLeast"/>
              <w:jc w:val="center"/>
              <w:textAlignment w:val="baseline"/>
              <w:rPr>
                <w:color w:val="2D2D2D"/>
                <w:spacing w:val="2"/>
                <w:sz w:val="22"/>
                <w:szCs w:val="22"/>
              </w:rPr>
            </w:pPr>
            <w:r>
              <w:rPr>
                <w:color w:val="2D2D2D"/>
                <w:spacing w:val="2"/>
                <w:sz w:val="22"/>
                <w:szCs w:val="22"/>
              </w:rPr>
              <w:t>30</w:t>
            </w:r>
          </w:p>
        </w:tc>
      </w:tr>
      <w:tr w:rsidR="00010DBF" w:rsidRPr="00ED7C44" w14:paraId="77148286" w14:textId="77777777" w:rsidTr="00010DBF">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75E85A9A" w14:textId="58C7758D" w:rsidR="00010DBF" w:rsidRPr="00E62B14" w:rsidRDefault="00822341" w:rsidP="00010DBF">
            <w:pPr>
              <w:spacing w:line="0" w:lineRule="atLeast"/>
              <w:jc w:val="center"/>
              <w:textAlignment w:val="baseline"/>
              <w:rPr>
                <w:color w:val="2D2D2D"/>
                <w:spacing w:val="2"/>
                <w:sz w:val="22"/>
                <w:szCs w:val="22"/>
              </w:rPr>
            </w:pPr>
            <w:r>
              <w:rPr>
                <w:color w:val="2D2D2D"/>
                <w:spacing w:val="2"/>
                <w:sz w:val="22"/>
                <w:szCs w:val="22"/>
              </w:rPr>
              <w:t>10</w:t>
            </w:r>
            <w:r w:rsidR="00010DBF">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DE8C938" w14:textId="715C348F" w:rsidR="00010DBF" w:rsidRPr="00E62B14" w:rsidRDefault="00010DBF" w:rsidP="00010DBF">
            <w:pPr>
              <w:spacing w:line="0" w:lineRule="atLeast"/>
              <w:textAlignment w:val="baseline"/>
              <w:rPr>
                <w:color w:val="2D2D2D"/>
                <w:spacing w:val="2"/>
                <w:sz w:val="22"/>
                <w:szCs w:val="22"/>
              </w:rPr>
            </w:pPr>
            <w:r w:rsidRPr="00010DBF">
              <w:rPr>
                <w:color w:val="2D2D2D"/>
                <w:spacing w:val="2"/>
                <w:sz w:val="22"/>
                <w:szCs w:val="22"/>
              </w:rPr>
              <w:t>Обогатительные фабрики мощностью до 15,</w:t>
            </w:r>
            <w:r>
              <w:rPr>
                <w:color w:val="2D2D2D"/>
                <w:spacing w:val="2"/>
                <w:sz w:val="22"/>
                <w:szCs w:val="22"/>
              </w:rPr>
              <w:t xml:space="preserve"> млн. т/год</w:t>
            </w:r>
          </w:p>
        </w:tc>
        <w:tc>
          <w:tcPr>
            <w:tcW w:w="1840"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167C4C2D" w14:textId="4A7B7379" w:rsidR="00010DBF" w:rsidRPr="00E62B14" w:rsidRDefault="00010DBF" w:rsidP="00010DBF">
            <w:pPr>
              <w:spacing w:line="0" w:lineRule="atLeast"/>
              <w:jc w:val="center"/>
              <w:textAlignment w:val="baseline"/>
              <w:rPr>
                <w:color w:val="2D2D2D"/>
                <w:spacing w:val="2"/>
                <w:sz w:val="22"/>
                <w:szCs w:val="22"/>
              </w:rPr>
            </w:pPr>
            <w:r w:rsidRPr="00010DBF">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983244D" w14:textId="66BD28EA" w:rsidR="00010DBF" w:rsidRPr="00E62B14" w:rsidRDefault="00010DBF" w:rsidP="00010DBF">
            <w:pPr>
              <w:spacing w:line="0" w:lineRule="atLeast"/>
              <w:jc w:val="center"/>
              <w:textAlignment w:val="baseline"/>
              <w:rPr>
                <w:color w:val="2D2D2D"/>
                <w:spacing w:val="2"/>
                <w:sz w:val="22"/>
                <w:szCs w:val="22"/>
              </w:rPr>
            </w:pPr>
            <w:r>
              <w:rPr>
                <w:color w:val="2D2D2D"/>
                <w:spacing w:val="2"/>
                <w:sz w:val="22"/>
                <w:szCs w:val="22"/>
              </w:rPr>
              <w:t>27</w:t>
            </w:r>
          </w:p>
        </w:tc>
      </w:tr>
      <w:tr w:rsidR="00010DBF" w:rsidRPr="00ED7C44" w14:paraId="34444F96" w14:textId="77777777" w:rsidTr="007C26BE">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5E671959" w14:textId="5A442A80" w:rsidR="00010DBF" w:rsidRPr="00E62B14" w:rsidRDefault="00010DBF" w:rsidP="007C26BE">
            <w:pPr>
              <w:spacing w:line="0" w:lineRule="atLeast"/>
              <w:jc w:val="center"/>
              <w:textAlignment w:val="baseline"/>
              <w:rPr>
                <w:color w:val="2D2D2D"/>
                <w:spacing w:val="2"/>
                <w:sz w:val="22"/>
                <w:szCs w:val="22"/>
              </w:rPr>
            </w:pPr>
            <w:r w:rsidRPr="00010DBF">
              <w:rPr>
                <w:color w:val="2D2D2D"/>
                <w:spacing w:val="2"/>
                <w:sz w:val="22"/>
                <w:szCs w:val="22"/>
              </w:rPr>
              <w:t>Угольная промышленность</w:t>
            </w:r>
          </w:p>
        </w:tc>
      </w:tr>
      <w:tr w:rsidR="00CA2285" w:rsidRPr="00ED7C44" w14:paraId="0A845B9A"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67046282" w14:textId="42D3416A" w:rsidR="00CA2285" w:rsidRPr="00E62B14" w:rsidRDefault="00CA2285" w:rsidP="00822341">
            <w:pPr>
              <w:spacing w:line="0" w:lineRule="atLeast"/>
              <w:jc w:val="center"/>
              <w:textAlignment w:val="baseline"/>
              <w:rPr>
                <w:color w:val="2D2D2D"/>
                <w:spacing w:val="2"/>
                <w:sz w:val="22"/>
                <w:szCs w:val="22"/>
              </w:rPr>
            </w:pPr>
            <w:r>
              <w:rPr>
                <w:color w:val="2D2D2D"/>
                <w:spacing w:val="2"/>
                <w:sz w:val="22"/>
                <w:szCs w:val="22"/>
              </w:rPr>
              <w:t>1</w:t>
            </w:r>
            <w:r w:rsidR="00822341">
              <w:rPr>
                <w:color w:val="2D2D2D"/>
                <w:spacing w:val="2"/>
                <w:sz w:val="22"/>
                <w:szCs w:val="22"/>
              </w:rPr>
              <w:t>1</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E44114F" w14:textId="7E225DEE" w:rsidR="00CA2285" w:rsidRPr="00E62B14" w:rsidRDefault="00CA2285" w:rsidP="00E62B14">
            <w:pPr>
              <w:spacing w:line="0" w:lineRule="atLeast"/>
              <w:textAlignment w:val="baseline"/>
              <w:rPr>
                <w:color w:val="2D2D2D"/>
                <w:spacing w:val="2"/>
                <w:sz w:val="22"/>
                <w:szCs w:val="22"/>
              </w:rPr>
            </w:pPr>
            <w:r w:rsidRPr="00010DBF">
              <w:rPr>
                <w:color w:val="2D2D2D"/>
                <w:spacing w:val="2"/>
                <w:sz w:val="22"/>
                <w:szCs w:val="22"/>
              </w:rPr>
              <w:t>Угольные и сланцевые шахты без обогатительных фабрик</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0458D5C0" w14:textId="54910E69" w:rsidR="00CA2285" w:rsidRPr="00E62B14" w:rsidRDefault="00CA2285" w:rsidP="007C26BE">
            <w:pPr>
              <w:spacing w:line="0" w:lineRule="atLeast"/>
              <w:jc w:val="center"/>
              <w:textAlignment w:val="baseline"/>
              <w:rPr>
                <w:color w:val="2D2D2D"/>
                <w:spacing w:val="2"/>
                <w:sz w:val="22"/>
                <w:szCs w:val="22"/>
              </w:rPr>
            </w:pPr>
            <w:r w:rsidRPr="00CA2285">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5F0CD641" w14:textId="19CCC0C1" w:rsidR="00CA2285" w:rsidRPr="00E62B14" w:rsidRDefault="00CA2285" w:rsidP="007C26BE">
            <w:pPr>
              <w:spacing w:line="0" w:lineRule="atLeast"/>
              <w:jc w:val="center"/>
              <w:textAlignment w:val="baseline"/>
              <w:rPr>
                <w:color w:val="2D2D2D"/>
                <w:spacing w:val="2"/>
                <w:sz w:val="22"/>
                <w:szCs w:val="22"/>
              </w:rPr>
            </w:pPr>
            <w:r>
              <w:rPr>
                <w:color w:val="2D2D2D"/>
                <w:spacing w:val="2"/>
                <w:sz w:val="22"/>
                <w:szCs w:val="22"/>
              </w:rPr>
              <w:t>28</w:t>
            </w:r>
          </w:p>
        </w:tc>
      </w:tr>
      <w:tr w:rsidR="00CA2285" w:rsidRPr="00ED7C44" w14:paraId="4E0496D1"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657C2CBA" w14:textId="27DFEAE6" w:rsidR="00CA2285" w:rsidRPr="00E62B14" w:rsidRDefault="00CA2285" w:rsidP="00822341">
            <w:pPr>
              <w:spacing w:line="0" w:lineRule="atLeast"/>
              <w:jc w:val="center"/>
              <w:textAlignment w:val="baseline"/>
              <w:rPr>
                <w:color w:val="2D2D2D"/>
                <w:spacing w:val="2"/>
                <w:sz w:val="22"/>
                <w:szCs w:val="22"/>
              </w:rPr>
            </w:pPr>
            <w:r>
              <w:rPr>
                <w:color w:val="2D2D2D"/>
                <w:spacing w:val="2"/>
                <w:sz w:val="22"/>
                <w:szCs w:val="22"/>
              </w:rPr>
              <w:t>1</w:t>
            </w:r>
            <w:r w:rsidR="00822341">
              <w:rPr>
                <w:color w:val="2D2D2D"/>
                <w:spacing w:val="2"/>
                <w:sz w:val="22"/>
                <w:szCs w:val="22"/>
              </w:rPr>
              <w:t>2</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7CCCA2A" w14:textId="15E48D71" w:rsidR="00CA2285" w:rsidRPr="00E62B14" w:rsidRDefault="00CA2285" w:rsidP="00E62B14">
            <w:pPr>
              <w:spacing w:line="0" w:lineRule="atLeast"/>
              <w:textAlignment w:val="baseline"/>
              <w:rPr>
                <w:color w:val="2D2D2D"/>
                <w:spacing w:val="2"/>
                <w:sz w:val="22"/>
                <w:szCs w:val="22"/>
              </w:rPr>
            </w:pPr>
            <w:r w:rsidRPr="00CA2285">
              <w:rPr>
                <w:color w:val="2D2D2D"/>
                <w:spacing w:val="2"/>
                <w:sz w:val="22"/>
                <w:szCs w:val="22"/>
              </w:rPr>
              <w:t>То же, с обогатительными фабриками</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36748AFE" w14:textId="77777777" w:rsidR="00CA2285" w:rsidRPr="00E62B14" w:rsidRDefault="00CA2285" w:rsidP="007C26BE">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0051508" w14:textId="6F93477C" w:rsidR="00CA2285" w:rsidRPr="00E62B14" w:rsidRDefault="00CA2285" w:rsidP="007C26BE">
            <w:pPr>
              <w:spacing w:line="0" w:lineRule="atLeast"/>
              <w:jc w:val="center"/>
              <w:textAlignment w:val="baseline"/>
              <w:rPr>
                <w:color w:val="2D2D2D"/>
                <w:spacing w:val="2"/>
                <w:sz w:val="22"/>
                <w:szCs w:val="22"/>
              </w:rPr>
            </w:pPr>
            <w:r>
              <w:rPr>
                <w:color w:val="2D2D2D"/>
                <w:spacing w:val="2"/>
                <w:sz w:val="22"/>
                <w:szCs w:val="22"/>
              </w:rPr>
              <w:t>26</w:t>
            </w:r>
          </w:p>
        </w:tc>
      </w:tr>
      <w:tr w:rsidR="00CA2285" w:rsidRPr="00ED7C44" w14:paraId="00712946" w14:textId="77777777" w:rsidTr="007C26BE">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2AB51847" w14:textId="45F044F1" w:rsidR="00CA2285" w:rsidRPr="00E62B14" w:rsidRDefault="00CA2285" w:rsidP="007C26BE">
            <w:pPr>
              <w:spacing w:line="0" w:lineRule="atLeast"/>
              <w:jc w:val="center"/>
              <w:textAlignment w:val="baseline"/>
              <w:rPr>
                <w:color w:val="2D2D2D"/>
                <w:spacing w:val="2"/>
                <w:sz w:val="22"/>
                <w:szCs w:val="22"/>
              </w:rPr>
            </w:pPr>
            <w:r w:rsidRPr="00CA2285">
              <w:rPr>
                <w:color w:val="2D2D2D"/>
                <w:spacing w:val="2"/>
                <w:sz w:val="22"/>
                <w:szCs w:val="22"/>
              </w:rPr>
              <w:t>Целлюлозно-бумажные производства</w:t>
            </w:r>
          </w:p>
        </w:tc>
      </w:tr>
      <w:tr w:rsidR="00AA0892" w:rsidRPr="00ED7C44" w14:paraId="33756754"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1A8D4755" w14:textId="35985EBA"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1</w:t>
            </w:r>
            <w:r w:rsidR="00822341">
              <w:rPr>
                <w:color w:val="2D2D2D"/>
                <w:spacing w:val="2"/>
                <w:sz w:val="22"/>
                <w:szCs w:val="22"/>
              </w:rPr>
              <w:t>3</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8F63F67" w14:textId="7DE60307" w:rsidR="00AA0892" w:rsidRPr="00E62B14" w:rsidRDefault="00AA0892" w:rsidP="00E62B14">
            <w:pPr>
              <w:spacing w:line="0" w:lineRule="atLeast"/>
              <w:textAlignment w:val="baseline"/>
              <w:rPr>
                <w:color w:val="2D2D2D"/>
                <w:spacing w:val="2"/>
                <w:sz w:val="22"/>
                <w:szCs w:val="22"/>
              </w:rPr>
            </w:pPr>
            <w:r w:rsidRPr="00CA2285">
              <w:rPr>
                <w:color w:val="2D2D2D"/>
                <w:spacing w:val="2"/>
                <w:sz w:val="22"/>
                <w:szCs w:val="22"/>
              </w:rPr>
              <w:t>Целлюлозно-бумажные и целлюлозно-картонные</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59EB1CBF" w14:textId="14F1635C" w:rsidR="00AA0892" w:rsidRPr="00E62B14" w:rsidRDefault="00AA0892" w:rsidP="007C26BE">
            <w:pPr>
              <w:spacing w:line="0" w:lineRule="atLeast"/>
              <w:jc w:val="center"/>
              <w:textAlignment w:val="baseline"/>
              <w:rPr>
                <w:color w:val="2D2D2D"/>
                <w:spacing w:val="2"/>
                <w:sz w:val="22"/>
                <w:szCs w:val="22"/>
              </w:rPr>
            </w:pPr>
            <w:r w:rsidRPr="00CA2285">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BBAAC6C" w14:textId="6540AD46" w:rsidR="00AA0892" w:rsidRPr="00E62B14" w:rsidRDefault="00AA0892" w:rsidP="007C26BE">
            <w:pPr>
              <w:spacing w:line="0" w:lineRule="atLeast"/>
              <w:jc w:val="center"/>
              <w:textAlignment w:val="baseline"/>
              <w:rPr>
                <w:color w:val="2D2D2D"/>
                <w:spacing w:val="2"/>
                <w:sz w:val="22"/>
                <w:szCs w:val="22"/>
              </w:rPr>
            </w:pPr>
            <w:r>
              <w:rPr>
                <w:color w:val="2D2D2D"/>
                <w:spacing w:val="2"/>
                <w:sz w:val="22"/>
                <w:szCs w:val="22"/>
              </w:rPr>
              <w:t>35</w:t>
            </w:r>
          </w:p>
        </w:tc>
      </w:tr>
      <w:tr w:rsidR="00AA0892" w:rsidRPr="00ED7C44" w14:paraId="4A60BE2B"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525EFABF" w14:textId="37239F4D"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1</w:t>
            </w:r>
            <w:r w:rsidR="00822341">
              <w:rPr>
                <w:color w:val="2D2D2D"/>
                <w:spacing w:val="2"/>
                <w:sz w:val="22"/>
                <w:szCs w:val="22"/>
              </w:rPr>
              <w:t>4</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0C654F8" w14:textId="173D6575" w:rsidR="00AA0892" w:rsidRPr="00E62B14" w:rsidRDefault="00AA0892" w:rsidP="00E62B14">
            <w:pPr>
              <w:spacing w:line="0" w:lineRule="atLeast"/>
              <w:textAlignment w:val="baseline"/>
              <w:rPr>
                <w:color w:val="2D2D2D"/>
                <w:spacing w:val="2"/>
                <w:sz w:val="22"/>
                <w:szCs w:val="22"/>
              </w:rPr>
            </w:pPr>
            <w:r w:rsidRPr="00CA2285">
              <w:rPr>
                <w:color w:val="2D2D2D"/>
                <w:spacing w:val="2"/>
                <w:sz w:val="22"/>
                <w:szCs w:val="22"/>
              </w:rPr>
              <w:t>Переделочные бумажные и картонные, работающие на привозной целлюлозе и макулатуре</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73B670ED" w14:textId="77781A5A" w:rsidR="00AA0892" w:rsidRPr="00E62B14" w:rsidRDefault="00AA0892" w:rsidP="007C26BE">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9173533" w14:textId="527FB677" w:rsidR="00AA0892" w:rsidRPr="00E62B14" w:rsidRDefault="00AA0892" w:rsidP="007C26BE">
            <w:pPr>
              <w:spacing w:line="0" w:lineRule="atLeast"/>
              <w:jc w:val="center"/>
              <w:textAlignment w:val="baseline"/>
              <w:rPr>
                <w:color w:val="2D2D2D"/>
                <w:spacing w:val="2"/>
                <w:sz w:val="22"/>
                <w:szCs w:val="22"/>
              </w:rPr>
            </w:pPr>
            <w:r>
              <w:rPr>
                <w:color w:val="2D2D2D"/>
                <w:spacing w:val="2"/>
                <w:sz w:val="22"/>
                <w:szCs w:val="22"/>
              </w:rPr>
              <w:t>40</w:t>
            </w:r>
          </w:p>
        </w:tc>
      </w:tr>
      <w:tr w:rsidR="00CA2285" w:rsidRPr="00ED7C44" w14:paraId="4F05DD44" w14:textId="77777777" w:rsidTr="007C26BE">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00E0E6E0" w14:textId="5A224470" w:rsidR="00CA2285" w:rsidRPr="00E62B14" w:rsidRDefault="00CA2285" w:rsidP="007C26BE">
            <w:pPr>
              <w:spacing w:line="0" w:lineRule="atLeast"/>
              <w:jc w:val="center"/>
              <w:textAlignment w:val="baseline"/>
              <w:rPr>
                <w:color w:val="2D2D2D"/>
                <w:spacing w:val="2"/>
                <w:sz w:val="22"/>
                <w:szCs w:val="22"/>
              </w:rPr>
            </w:pPr>
            <w:r w:rsidRPr="00CA2285">
              <w:rPr>
                <w:color w:val="2D2D2D"/>
                <w:spacing w:val="2"/>
                <w:sz w:val="22"/>
                <w:szCs w:val="22"/>
              </w:rPr>
              <w:t>Химико-фармацевтические производства</w:t>
            </w:r>
          </w:p>
        </w:tc>
      </w:tr>
      <w:tr w:rsidR="00AA0892" w:rsidRPr="00ED7C44" w14:paraId="76198E92"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E25C9F9" w14:textId="4A3189F1"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1</w:t>
            </w:r>
            <w:r w:rsidR="00822341">
              <w:rPr>
                <w:color w:val="2D2D2D"/>
                <w:spacing w:val="2"/>
                <w:sz w:val="22"/>
                <w:szCs w:val="22"/>
              </w:rPr>
              <w:t>5</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AC231B2" w14:textId="36C11AEC" w:rsidR="00AA0892" w:rsidRPr="00E62B14" w:rsidRDefault="00AA0892" w:rsidP="00CA2285">
            <w:pPr>
              <w:spacing w:line="0" w:lineRule="atLeast"/>
              <w:textAlignment w:val="baseline"/>
              <w:rPr>
                <w:color w:val="2D2D2D"/>
                <w:spacing w:val="2"/>
                <w:sz w:val="22"/>
                <w:szCs w:val="22"/>
              </w:rPr>
            </w:pPr>
            <w:r w:rsidRPr="00CA2285">
              <w:rPr>
                <w:color w:val="2D2D2D"/>
                <w:spacing w:val="2"/>
                <w:sz w:val="22"/>
                <w:szCs w:val="22"/>
              </w:rPr>
              <w:t>Химико-фармацевтические</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16F94425" w14:textId="42276BB3" w:rsidR="00AA0892" w:rsidRPr="00E62B14" w:rsidRDefault="00AA0892" w:rsidP="00CA2285">
            <w:pPr>
              <w:spacing w:line="0" w:lineRule="atLeast"/>
              <w:jc w:val="center"/>
              <w:textAlignment w:val="baseline"/>
              <w:rPr>
                <w:color w:val="2D2D2D"/>
                <w:spacing w:val="2"/>
                <w:sz w:val="22"/>
                <w:szCs w:val="22"/>
              </w:rPr>
            </w:pPr>
            <w:r w:rsidRPr="00CA2285">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3B8080B" w14:textId="25A5B12B"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32</w:t>
            </w:r>
          </w:p>
        </w:tc>
      </w:tr>
      <w:tr w:rsidR="00AA0892" w:rsidRPr="00ED7C44" w14:paraId="1C9B8063"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6874572C" w14:textId="4A1A9FB1"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1</w:t>
            </w:r>
            <w:r w:rsidR="00822341">
              <w:rPr>
                <w:color w:val="2D2D2D"/>
                <w:spacing w:val="2"/>
                <w:sz w:val="22"/>
                <w:szCs w:val="22"/>
              </w:rPr>
              <w:t>6</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2412F11" w14:textId="3ADB71F4" w:rsidR="00AA0892" w:rsidRPr="00E62B14" w:rsidRDefault="00AA0892" w:rsidP="00CA2285">
            <w:pPr>
              <w:spacing w:line="0" w:lineRule="atLeast"/>
              <w:textAlignment w:val="baseline"/>
              <w:rPr>
                <w:color w:val="2D2D2D"/>
                <w:spacing w:val="2"/>
                <w:sz w:val="22"/>
                <w:szCs w:val="22"/>
              </w:rPr>
            </w:pPr>
            <w:r w:rsidRPr="00CA2285">
              <w:rPr>
                <w:color w:val="2D2D2D"/>
                <w:spacing w:val="2"/>
                <w:sz w:val="22"/>
                <w:szCs w:val="22"/>
              </w:rPr>
              <w:t>Медико-инструментальные</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29B77139" w14:textId="1E3EBF4F" w:rsidR="00AA0892" w:rsidRPr="00E62B14" w:rsidRDefault="00AA0892"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D7F6D92" w14:textId="3755A678"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43</w:t>
            </w:r>
          </w:p>
        </w:tc>
      </w:tr>
      <w:tr w:rsidR="00CA2285" w:rsidRPr="00ED7C44" w14:paraId="634A67EB" w14:textId="77777777" w:rsidTr="007C26BE">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2367E1B3" w14:textId="0A5744C9" w:rsidR="00CA2285" w:rsidRPr="00E62B14" w:rsidRDefault="00CA2285" w:rsidP="007C26BE">
            <w:pPr>
              <w:spacing w:line="0" w:lineRule="atLeast"/>
              <w:jc w:val="center"/>
              <w:textAlignment w:val="baseline"/>
              <w:rPr>
                <w:color w:val="2D2D2D"/>
                <w:spacing w:val="2"/>
                <w:sz w:val="22"/>
                <w:szCs w:val="22"/>
              </w:rPr>
            </w:pPr>
            <w:r w:rsidRPr="00CA2285">
              <w:rPr>
                <w:color w:val="2D2D2D"/>
                <w:spacing w:val="2"/>
                <w:sz w:val="22"/>
                <w:szCs w:val="22"/>
              </w:rPr>
              <w:t>Лесная промышленность</w:t>
            </w:r>
          </w:p>
        </w:tc>
      </w:tr>
      <w:tr w:rsidR="00CA2285" w:rsidRPr="00ED7C44" w14:paraId="247FAE79"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4A0CF90C" w14:textId="464640A2" w:rsidR="00CA2285" w:rsidRPr="00E62B14" w:rsidRDefault="00CA2285" w:rsidP="00822341">
            <w:pPr>
              <w:spacing w:line="0" w:lineRule="atLeast"/>
              <w:jc w:val="center"/>
              <w:textAlignment w:val="baseline"/>
              <w:rPr>
                <w:color w:val="2D2D2D"/>
                <w:spacing w:val="2"/>
                <w:sz w:val="22"/>
                <w:szCs w:val="22"/>
              </w:rPr>
            </w:pPr>
            <w:r>
              <w:rPr>
                <w:color w:val="2D2D2D"/>
                <w:spacing w:val="2"/>
                <w:sz w:val="22"/>
                <w:szCs w:val="22"/>
              </w:rPr>
              <w:t>1</w:t>
            </w:r>
            <w:r w:rsidR="00822341">
              <w:rPr>
                <w:color w:val="2D2D2D"/>
                <w:spacing w:val="2"/>
                <w:sz w:val="22"/>
                <w:szCs w:val="22"/>
              </w:rPr>
              <w:t>7</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EBB107B" w14:textId="2F75606E" w:rsidR="00CA2285" w:rsidRPr="00E62B14" w:rsidRDefault="00CA2285" w:rsidP="00CA2285">
            <w:pPr>
              <w:spacing w:line="0" w:lineRule="atLeast"/>
              <w:textAlignment w:val="baseline"/>
              <w:rPr>
                <w:color w:val="2D2D2D"/>
                <w:spacing w:val="2"/>
                <w:sz w:val="22"/>
                <w:szCs w:val="22"/>
              </w:rPr>
            </w:pPr>
            <w:r w:rsidRPr="00CA2285">
              <w:rPr>
                <w:color w:val="2D2D2D"/>
                <w:spacing w:val="2"/>
                <w:sz w:val="22"/>
                <w:szCs w:val="22"/>
              </w:rPr>
              <w:t>Лесозаготовительные с примыканием к железной дороге МПС:</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197437B2" w14:textId="5064286E" w:rsidR="00CA2285" w:rsidRPr="00E62B14" w:rsidRDefault="00CA2285" w:rsidP="00CA2285">
            <w:pPr>
              <w:spacing w:line="0" w:lineRule="atLeast"/>
              <w:jc w:val="center"/>
              <w:textAlignment w:val="baseline"/>
              <w:rPr>
                <w:color w:val="2D2D2D"/>
                <w:spacing w:val="2"/>
                <w:sz w:val="22"/>
                <w:szCs w:val="22"/>
              </w:rPr>
            </w:pPr>
            <w:r w:rsidRPr="00010DBF">
              <w:rPr>
                <w:color w:val="2D2D2D"/>
                <w:spacing w:val="2"/>
                <w:sz w:val="22"/>
                <w:szCs w:val="22"/>
              </w:rPr>
              <w:t>Минимальная плотность застройки, %</w:t>
            </w:r>
          </w:p>
        </w:tc>
        <w:tc>
          <w:tcPr>
            <w:tcW w:w="1839" w:type="dxa"/>
            <w:tcBorders>
              <w:top w:val="single" w:sz="4" w:space="0" w:color="auto"/>
              <w:left w:val="single" w:sz="6" w:space="0" w:color="000000"/>
              <w:right w:val="single" w:sz="12" w:space="0" w:color="595959" w:themeColor="text1" w:themeTint="A6"/>
            </w:tcBorders>
            <w:shd w:val="clear" w:color="auto" w:fill="FFFFFF"/>
            <w:vAlign w:val="center"/>
          </w:tcPr>
          <w:p w14:paraId="1A8968A1" w14:textId="2D6FE778" w:rsidR="00CA2285" w:rsidRPr="00E62B14" w:rsidRDefault="00CA2285" w:rsidP="00CA2285">
            <w:pPr>
              <w:spacing w:line="0" w:lineRule="atLeast"/>
              <w:jc w:val="center"/>
              <w:textAlignment w:val="baseline"/>
              <w:rPr>
                <w:color w:val="2D2D2D"/>
                <w:spacing w:val="2"/>
                <w:sz w:val="22"/>
                <w:szCs w:val="22"/>
              </w:rPr>
            </w:pPr>
            <w:r w:rsidRPr="00010DBF">
              <w:rPr>
                <w:color w:val="2D2D2D"/>
                <w:spacing w:val="2"/>
                <w:sz w:val="22"/>
                <w:szCs w:val="22"/>
              </w:rPr>
              <w:t>▼</w:t>
            </w:r>
          </w:p>
        </w:tc>
      </w:tr>
      <w:tr w:rsidR="00CA2285" w:rsidRPr="00ED7C44" w14:paraId="6AB82DFE"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0607D016" w14:textId="77777777" w:rsidR="00CA2285" w:rsidRDefault="00CA2285" w:rsidP="00CA2285">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4C68593" w14:textId="28E24D1B" w:rsidR="00CA2285" w:rsidRPr="00E62B14" w:rsidRDefault="00CA2285" w:rsidP="00CA2285">
            <w:pPr>
              <w:spacing w:line="0" w:lineRule="atLeast"/>
              <w:textAlignment w:val="baseline"/>
              <w:rPr>
                <w:color w:val="2D2D2D"/>
                <w:spacing w:val="2"/>
                <w:sz w:val="22"/>
                <w:szCs w:val="22"/>
              </w:rPr>
            </w:pPr>
            <w:r w:rsidRPr="00CA2285">
              <w:rPr>
                <w:color w:val="2D2D2D"/>
                <w:spacing w:val="2"/>
                <w:sz w:val="22"/>
                <w:szCs w:val="22"/>
              </w:rPr>
              <w:t>без переработки древесины производственной мощностью до 400 тыс. м</w:t>
            </w:r>
            <w:r w:rsidRPr="00CA2285">
              <w:rPr>
                <w:color w:val="2D2D2D"/>
                <w:spacing w:val="2"/>
                <w:sz w:val="22"/>
                <w:szCs w:val="22"/>
                <w:vertAlign w:val="superscript"/>
              </w:rPr>
              <w:t>3</w:t>
            </w:r>
            <w:r w:rsidRPr="00CA2285">
              <w:rPr>
                <w:color w:val="2D2D2D"/>
                <w:spacing w:val="2"/>
                <w:sz w:val="22"/>
                <w:szCs w:val="22"/>
              </w:rPr>
              <w:t>/год</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EFF5155" w14:textId="77777777" w:rsidR="00CA2285" w:rsidRPr="00E62B14" w:rsidRDefault="00CA2285" w:rsidP="00CA2285">
            <w:pPr>
              <w:spacing w:line="0" w:lineRule="atLeast"/>
              <w:jc w:val="center"/>
              <w:textAlignment w:val="baseline"/>
              <w:rPr>
                <w:color w:val="2D2D2D"/>
                <w:spacing w:val="2"/>
                <w:sz w:val="22"/>
                <w:szCs w:val="22"/>
              </w:rPr>
            </w:pPr>
          </w:p>
        </w:tc>
        <w:tc>
          <w:tcPr>
            <w:tcW w:w="1839" w:type="dxa"/>
            <w:tcBorders>
              <w:left w:val="single" w:sz="6" w:space="0" w:color="000000"/>
              <w:right w:val="single" w:sz="12" w:space="0" w:color="595959" w:themeColor="text1" w:themeTint="A6"/>
            </w:tcBorders>
            <w:shd w:val="clear" w:color="auto" w:fill="FFFFFF"/>
            <w:vAlign w:val="center"/>
          </w:tcPr>
          <w:p w14:paraId="23E030AD" w14:textId="520023AD" w:rsidR="00CA2285" w:rsidRPr="00E62B14" w:rsidRDefault="00CA2285" w:rsidP="00CA2285">
            <w:pPr>
              <w:spacing w:line="0" w:lineRule="atLeast"/>
              <w:jc w:val="center"/>
              <w:textAlignment w:val="baseline"/>
              <w:rPr>
                <w:color w:val="2D2D2D"/>
                <w:spacing w:val="2"/>
                <w:sz w:val="22"/>
                <w:szCs w:val="22"/>
              </w:rPr>
            </w:pPr>
            <w:r>
              <w:rPr>
                <w:color w:val="2D2D2D"/>
                <w:spacing w:val="2"/>
                <w:sz w:val="22"/>
                <w:szCs w:val="22"/>
              </w:rPr>
              <w:t>28</w:t>
            </w:r>
          </w:p>
        </w:tc>
      </w:tr>
      <w:tr w:rsidR="00CA2285" w:rsidRPr="00ED7C44" w14:paraId="7F5984CB"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36C95E9D" w14:textId="77777777" w:rsidR="00CA2285" w:rsidRDefault="00CA2285" w:rsidP="00CA2285">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63F71BE" w14:textId="19F7CE02" w:rsidR="00CA2285" w:rsidRPr="00E62B14" w:rsidRDefault="00CA2285" w:rsidP="00CA2285">
            <w:pPr>
              <w:spacing w:line="0" w:lineRule="atLeast"/>
              <w:textAlignment w:val="baseline"/>
              <w:rPr>
                <w:color w:val="2D2D2D"/>
                <w:spacing w:val="2"/>
                <w:sz w:val="22"/>
                <w:szCs w:val="22"/>
              </w:rPr>
            </w:pPr>
            <w:r w:rsidRPr="00CA2285">
              <w:rPr>
                <w:color w:val="2D2D2D"/>
                <w:spacing w:val="2"/>
                <w:sz w:val="22"/>
                <w:szCs w:val="22"/>
              </w:rPr>
              <w:t>с переработкой древесины производственной мощностью до 400 тыс. м</w:t>
            </w:r>
            <w:r w:rsidRPr="00CA2285">
              <w:rPr>
                <w:color w:val="2D2D2D"/>
                <w:spacing w:val="2"/>
                <w:sz w:val="22"/>
                <w:szCs w:val="22"/>
                <w:vertAlign w:val="superscript"/>
              </w:rPr>
              <w:t>3</w:t>
            </w:r>
            <w:r w:rsidRPr="00CA2285">
              <w:rPr>
                <w:color w:val="2D2D2D"/>
                <w:spacing w:val="2"/>
                <w:sz w:val="22"/>
                <w:szCs w:val="22"/>
              </w:rPr>
              <w:t>/год</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2AFB7585" w14:textId="77777777" w:rsidR="00CA2285" w:rsidRPr="00E62B14" w:rsidRDefault="00CA2285" w:rsidP="00CA2285">
            <w:pPr>
              <w:spacing w:line="0" w:lineRule="atLeast"/>
              <w:jc w:val="center"/>
              <w:textAlignment w:val="baseline"/>
              <w:rPr>
                <w:color w:val="2D2D2D"/>
                <w:spacing w:val="2"/>
                <w:sz w:val="22"/>
                <w:szCs w:val="22"/>
              </w:rPr>
            </w:pPr>
          </w:p>
        </w:tc>
        <w:tc>
          <w:tcPr>
            <w:tcW w:w="1839" w:type="dxa"/>
            <w:tcBorders>
              <w:left w:val="single" w:sz="6" w:space="0" w:color="000000"/>
              <w:bottom w:val="single" w:sz="4" w:space="0" w:color="auto"/>
              <w:right w:val="single" w:sz="12" w:space="0" w:color="595959" w:themeColor="text1" w:themeTint="A6"/>
            </w:tcBorders>
            <w:shd w:val="clear" w:color="auto" w:fill="FFFFFF"/>
            <w:vAlign w:val="center"/>
          </w:tcPr>
          <w:p w14:paraId="0BD82D96" w14:textId="033E4C81" w:rsidR="00CA2285" w:rsidRPr="00E62B14" w:rsidRDefault="00CA2285" w:rsidP="00CA2285">
            <w:pPr>
              <w:spacing w:line="0" w:lineRule="atLeast"/>
              <w:jc w:val="center"/>
              <w:textAlignment w:val="baseline"/>
              <w:rPr>
                <w:color w:val="2D2D2D"/>
                <w:spacing w:val="2"/>
                <w:sz w:val="22"/>
                <w:szCs w:val="22"/>
              </w:rPr>
            </w:pPr>
            <w:r>
              <w:rPr>
                <w:color w:val="2D2D2D"/>
                <w:spacing w:val="2"/>
                <w:sz w:val="22"/>
                <w:szCs w:val="22"/>
              </w:rPr>
              <w:t>23</w:t>
            </w:r>
          </w:p>
        </w:tc>
      </w:tr>
      <w:tr w:rsidR="00CA2285" w:rsidRPr="00ED7C44" w14:paraId="450023E9" w14:textId="77777777" w:rsidTr="00CA2285">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655BFCD8" w14:textId="42E94DB3" w:rsidR="00CA2285" w:rsidRPr="00E62B14" w:rsidRDefault="00CA2285" w:rsidP="00822341">
            <w:pPr>
              <w:spacing w:line="0" w:lineRule="atLeast"/>
              <w:jc w:val="center"/>
              <w:textAlignment w:val="baseline"/>
              <w:rPr>
                <w:color w:val="2D2D2D"/>
                <w:spacing w:val="2"/>
                <w:sz w:val="22"/>
                <w:szCs w:val="22"/>
              </w:rPr>
            </w:pPr>
            <w:r>
              <w:rPr>
                <w:color w:val="2D2D2D"/>
                <w:spacing w:val="2"/>
                <w:sz w:val="22"/>
                <w:szCs w:val="22"/>
              </w:rPr>
              <w:t>1</w:t>
            </w:r>
            <w:r w:rsidR="00822341">
              <w:rPr>
                <w:color w:val="2D2D2D"/>
                <w:spacing w:val="2"/>
                <w:sz w:val="22"/>
                <w:szCs w:val="22"/>
              </w:rPr>
              <w:t>8</w:t>
            </w:r>
            <w:r>
              <w:rPr>
                <w:color w:val="2D2D2D"/>
                <w:spacing w:val="2"/>
                <w:sz w:val="22"/>
                <w:szCs w:val="22"/>
              </w:rPr>
              <w:t>.</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14FFCE34" w14:textId="16A775B6" w:rsidR="00CA2285" w:rsidRPr="00CA2285" w:rsidRDefault="00CA2285" w:rsidP="00CA2285">
            <w:pPr>
              <w:spacing w:line="0" w:lineRule="atLeast"/>
              <w:textAlignment w:val="baseline"/>
              <w:rPr>
                <w:color w:val="2D2D2D"/>
                <w:spacing w:val="2"/>
                <w:sz w:val="22"/>
                <w:szCs w:val="22"/>
              </w:rPr>
            </w:pPr>
            <w:r w:rsidRPr="00CA2285">
              <w:rPr>
                <w:color w:val="2D2D2D"/>
                <w:spacing w:val="2"/>
                <w:sz w:val="22"/>
                <w:szCs w:val="22"/>
              </w:rPr>
              <w:t>Лесозаготовительные с примыканием к водным транспортным путям при отправке леса в хлыстах:</w:t>
            </w:r>
          </w:p>
        </w:tc>
        <w:tc>
          <w:tcPr>
            <w:tcW w:w="18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4964B4D" w14:textId="40920550" w:rsidR="00CA2285" w:rsidRPr="00E62B14" w:rsidRDefault="00CA2285" w:rsidP="00CA2285">
            <w:pPr>
              <w:spacing w:line="0" w:lineRule="atLeast"/>
              <w:jc w:val="center"/>
              <w:textAlignment w:val="baseline"/>
              <w:rPr>
                <w:color w:val="2D2D2D"/>
                <w:spacing w:val="2"/>
                <w:sz w:val="22"/>
                <w:szCs w:val="22"/>
              </w:rPr>
            </w:pPr>
            <w:r w:rsidRPr="00CA2285">
              <w:rPr>
                <w:color w:val="2D2D2D"/>
                <w:spacing w:val="2"/>
                <w:sz w:val="22"/>
                <w:szCs w:val="22"/>
              </w:rPr>
              <w:t>Минимальная плотность застройки, %</w:t>
            </w:r>
          </w:p>
        </w:tc>
        <w:tc>
          <w:tcPr>
            <w:tcW w:w="1839" w:type="dxa"/>
            <w:tcBorders>
              <w:top w:val="single" w:sz="4" w:space="0" w:color="auto"/>
              <w:left w:val="single" w:sz="6" w:space="0" w:color="000000"/>
              <w:right w:val="single" w:sz="12" w:space="0" w:color="595959" w:themeColor="text1" w:themeTint="A6"/>
            </w:tcBorders>
            <w:shd w:val="clear" w:color="auto" w:fill="FFFFFF"/>
            <w:vAlign w:val="center"/>
          </w:tcPr>
          <w:p w14:paraId="04D39B79" w14:textId="24AC0C68" w:rsidR="00CA2285" w:rsidRPr="00E62B14" w:rsidRDefault="00CA2285" w:rsidP="00CA2285">
            <w:pPr>
              <w:spacing w:line="0" w:lineRule="atLeast"/>
              <w:jc w:val="center"/>
              <w:textAlignment w:val="baseline"/>
              <w:rPr>
                <w:color w:val="2D2D2D"/>
                <w:spacing w:val="2"/>
                <w:sz w:val="22"/>
                <w:szCs w:val="22"/>
              </w:rPr>
            </w:pPr>
            <w:r w:rsidRPr="00010DBF">
              <w:rPr>
                <w:color w:val="2D2D2D"/>
                <w:spacing w:val="2"/>
                <w:sz w:val="22"/>
                <w:szCs w:val="22"/>
              </w:rPr>
              <w:t>▼</w:t>
            </w:r>
          </w:p>
        </w:tc>
      </w:tr>
      <w:tr w:rsidR="00CA2285" w:rsidRPr="00ED7C44" w14:paraId="48B8C2D9"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40B736BE" w14:textId="77777777" w:rsidR="00CA2285" w:rsidRDefault="00CA2285" w:rsidP="00CA2285">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FBBEEFD" w14:textId="6A3E23AA" w:rsidR="00CA2285" w:rsidRPr="00E62B14" w:rsidRDefault="00CA2285" w:rsidP="00CA2285">
            <w:pPr>
              <w:spacing w:line="0" w:lineRule="atLeast"/>
              <w:textAlignment w:val="baseline"/>
              <w:rPr>
                <w:color w:val="2D2D2D"/>
                <w:spacing w:val="2"/>
                <w:sz w:val="22"/>
                <w:szCs w:val="22"/>
              </w:rPr>
            </w:pPr>
            <w:r w:rsidRPr="00CA2285">
              <w:rPr>
                <w:color w:val="2D2D2D"/>
                <w:spacing w:val="2"/>
                <w:sz w:val="22"/>
                <w:szCs w:val="22"/>
              </w:rPr>
              <w:t>с зимним плотбищем</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7CC4330" w14:textId="77777777" w:rsidR="00CA2285" w:rsidRPr="00E62B14" w:rsidRDefault="00CA2285" w:rsidP="00CA2285">
            <w:pPr>
              <w:spacing w:line="0" w:lineRule="atLeast"/>
              <w:jc w:val="center"/>
              <w:textAlignment w:val="baseline"/>
              <w:rPr>
                <w:color w:val="2D2D2D"/>
                <w:spacing w:val="2"/>
                <w:sz w:val="22"/>
                <w:szCs w:val="22"/>
              </w:rPr>
            </w:pPr>
          </w:p>
        </w:tc>
        <w:tc>
          <w:tcPr>
            <w:tcW w:w="1839" w:type="dxa"/>
            <w:tcBorders>
              <w:left w:val="single" w:sz="6" w:space="0" w:color="000000"/>
              <w:right w:val="single" w:sz="12" w:space="0" w:color="595959" w:themeColor="text1" w:themeTint="A6"/>
            </w:tcBorders>
            <w:shd w:val="clear" w:color="auto" w:fill="FFFFFF"/>
            <w:vAlign w:val="center"/>
          </w:tcPr>
          <w:p w14:paraId="723A7C20" w14:textId="55645394" w:rsidR="00CA2285" w:rsidRPr="00E62B14" w:rsidRDefault="00CA2285" w:rsidP="00CA2285">
            <w:pPr>
              <w:spacing w:line="0" w:lineRule="atLeast"/>
              <w:jc w:val="center"/>
              <w:textAlignment w:val="baseline"/>
              <w:rPr>
                <w:color w:val="2D2D2D"/>
                <w:spacing w:val="2"/>
                <w:sz w:val="22"/>
                <w:szCs w:val="22"/>
              </w:rPr>
            </w:pPr>
            <w:r>
              <w:rPr>
                <w:color w:val="2D2D2D"/>
                <w:spacing w:val="2"/>
                <w:sz w:val="22"/>
                <w:szCs w:val="22"/>
              </w:rPr>
              <w:t>17</w:t>
            </w:r>
          </w:p>
        </w:tc>
      </w:tr>
      <w:tr w:rsidR="00CA2285" w:rsidRPr="00ED7C44" w14:paraId="286AD17D"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7317D5F9" w14:textId="77777777" w:rsidR="00CA2285" w:rsidRDefault="00CA2285" w:rsidP="00CA2285">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47894CF" w14:textId="189E9166" w:rsidR="00CA2285" w:rsidRPr="00E62B14" w:rsidRDefault="00CA2285" w:rsidP="00CA2285">
            <w:pPr>
              <w:spacing w:line="0" w:lineRule="atLeast"/>
              <w:textAlignment w:val="baseline"/>
              <w:rPr>
                <w:color w:val="2D2D2D"/>
                <w:spacing w:val="2"/>
                <w:sz w:val="22"/>
                <w:szCs w:val="22"/>
              </w:rPr>
            </w:pPr>
            <w:r w:rsidRPr="00CA2285">
              <w:rPr>
                <w:color w:val="2D2D2D"/>
                <w:spacing w:val="2"/>
                <w:sz w:val="22"/>
                <w:szCs w:val="22"/>
              </w:rPr>
              <w:t>без зимнего плотбища</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50F1C402" w14:textId="77777777" w:rsidR="00CA2285" w:rsidRPr="00E62B14" w:rsidRDefault="00CA2285" w:rsidP="00CA2285">
            <w:pPr>
              <w:spacing w:line="0" w:lineRule="atLeast"/>
              <w:jc w:val="center"/>
              <w:textAlignment w:val="baseline"/>
              <w:rPr>
                <w:color w:val="2D2D2D"/>
                <w:spacing w:val="2"/>
                <w:sz w:val="22"/>
                <w:szCs w:val="22"/>
              </w:rPr>
            </w:pPr>
          </w:p>
        </w:tc>
        <w:tc>
          <w:tcPr>
            <w:tcW w:w="1839" w:type="dxa"/>
            <w:tcBorders>
              <w:left w:val="single" w:sz="6" w:space="0" w:color="000000"/>
              <w:bottom w:val="single" w:sz="4" w:space="0" w:color="auto"/>
              <w:right w:val="single" w:sz="12" w:space="0" w:color="595959" w:themeColor="text1" w:themeTint="A6"/>
            </w:tcBorders>
            <w:shd w:val="clear" w:color="auto" w:fill="FFFFFF"/>
            <w:vAlign w:val="center"/>
          </w:tcPr>
          <w:p w14:paraId="65F94F79" w14:textId="36959F56" w:rsidR="00CA2285" w:rsidRPr="00E62B14" w:rsidRDefault="00CA2285" w:rsidP="00CA2285">
            <w:pPr>
              <w:spacing w:line="0" w:lineRule="atLeast"/>
              <w:jc w:val="center"/>
              <w:textAlignment w:val="baseline"/>
              <w:rPr>
                <w:color w:val="2D2D2D"/>
                <w:spacing w:val="2"/>
                <w:sz w:val="22"/>
                <w:szCs w:val="22"/>
              </w:rPr>
            </w:pPr>
            <w:r>
              <w:rPr>
                <w:color w:val="2D2D2D"/>
                <w:spacing w:val="2"/>
                <w:sz w:val="22"/>
                <w:szCs w:val="22"/>
              </w:rPr>
              <w:t>44</w:t>
            </w:r>
          </w:p>
        </w:tc>
      </w:tr>
      <w:tr w:rsidR="00CA2285" w:rsidRPr="00ED7C44" w14:paraId="1F97F93D"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2568C748" w14:textId="1659C4FF" w:rsidR="00CA2285" w:rsidRPr="00E62B14" w:rsidRDefault="00CA2285" w:rsidP="00822341">
            <w:pPr>
              <w:spacing w:line="0" w:lineRule="atLeast"/>
              <w:jc w:val="center"/>
              <w:textAlignment w:val="baseline"/>
              <w:rPr>
                <w:color w:val="2D2D2D"/>
                <w:spacing w:val="2"/>
                <w:sz w:val="22"/>
                <w:szCs w:val="22"/>
              </w:rPr>
            </w:pPr>
            <w:r>
              <w:rPr>
                <w:color w:val="2D2D2D"/>
                <w:spacing w:val="2"/>
                <w:sz w:val="22"/>
                <w:szCs w:val="22"/>
              </w:rPr>
              <w:t>1</w:t>
            </w:r>
            <w:r w:rsidR="00822341">
              <w:rPr>
                <w:color w:val="2D2D2D"/>
                <w:spacing w:val="2"/>
                <w:sz w:val="22"/>
                <w:szCs w:val="22"/>
              </w:rPr>
              <w:t>9</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FB1D55F" w14:textId="6EE9C40C" w:rsidR="00CA2285" w:rsidRPr="00E62B14" w:rsidRDefault="00CA2285" w:rsidP="00CA2285">
            <w:pPr>
              <w:spacing w:line="0" w:lineRule="atLeast"/>
              <w:textAlignment w:val="baseline"/>
              <w:rPr>
                <w:color w:val="2D2D2D"/>
                <w:spacing w:val="2"/>
                <w:sz w:val="22"/>
                <w:szCs w:val="22"/>
              </w:rPr>
            </w:pPr>
            <w:r w:rsidRPr="00CA2285">
              <w:rPr>
                <w:color w:val="2D2D2D"/>
                <w:spacing w:val="2"/>
                <w:sz w:val="22"/>
                <w:szCs w:val="22"/>
              </w:rPr>
              <w:t>То же, при отправке леса в сортиментах:</w:t>
            </w:r>
          </w:p>
        </w:tc>
        <w:tc>
          <w:tcPr>
            <w:tcW w:w="18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4536A8A" w14:textId="65E294CE" w:rsidR="00CA2285" w:rsidRPr="00E62B14" w:rsidRDefault="00CA2285" w:rsidP="00CA2285">
            <w:pPr>
              <w:spacing w:line="0" w:lineRule="atLeast"/>
              <w:jc w:val="center"/>
              <w:textAlignment w:val="baseline"/>
              <w:rPr>
                <w:color w:val="2D2D2D"/>
                <w:spacing w:val="2"/>
                <w:sz w:val="22"/>
                <w:szCs w:val="22"/>
              </w:rPr>
            </w:pPr>
            <w:r w:rsidRPr="00CA2285">
              <w:rPr>
                <w:color w:val="2D2D2D"/>
                <w:spacing w:val="2"/>
                <w:sz w:val="22"/>
                <w:szCs w:val="22"/>
              </w:rPr>
              <w:t>Минимальная плотность застройки, %</w:t>
            </w:r>
          </w:p>
        </w:tc>
        <w:tc>
          <w:tcPr>
            <w:tcW w:w="1839" w:type="dxa"/>
            <w:tcBorders>
              <w:top w:val="single" w:sz="4" w:space="0" w:color="auto"/>
              <w:left w:val="single" w:sz="6" w:space="0" w:color="000000"/>
              <w:right w:val="single" w:sz="12" w:space="0" w:color="595959" w:themeColor="text1" w:themeTint="A6"/>
            </w:tcBorders>
            <w:shd w:val="clear" w:color="auto" w:fill="FFFFFF"/>
            <w:vAlign w:val="center"/>
          </w:tcPr>
          <w:p w14:paraId="2F2AFF7C" w14:textId="40738E6F" w:rsidR="00CA2285" w:rsidRPr="00E62B14" w:rsidRDefault="00CA2285" w:rsidP="00CA2285">
            <w:pPr>
              <w:spacing w:line="0" w:lineRule="atLeast"/>
              <w:jc w:val="center"/>
              <w:textAlignment w:val="baseline"/>
              <w:rPr>
                <w:color w:val="2D2D2D"/>
                <w:spacing w:val="2"/>
                <w:sz w:val="22"/>
                <w:szCs w:val="22"/>
              </w:rPr>
            </w:pPr>
            <w:r w:rsidRPr="00010DBF">
              <w:rPr>
                <w:color w:val="2D2D2D"/>
                <w:spacing w:val="2"/>
                <w:sz w:val="22"/>
                <w:szCs w:val="22"/>
              </w:rPr>
              <w:t>▼</w:t>
            </w:r>
          </w:p>
        </w:tc>
      </w:tr>
      <w:tr w:rsidR="00CA2285" w:rsidRPr="00ED7C44" w14:paraId="4EB1C303"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47BF1A72" w14:textId="77777777" w:rsidR="00CA2285" w:rsidRDefault="00CA2285" w:rsidP="00CA2285">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9666A8C" w14:textId="440E8AAB" w:rsidR="00CA2285" w:rsidRPr="00E62B14" w:rsidRDefault="00CA2285" w:rsidP="00CA2285">
            <w:pPr>
              <w:spacing w:line="0" w:lineRule="atLeast"/>
              <w:textAlignment w:val="baseline"/>
              <w:rPr>
                <w:color w:val="2D2D2D"/>
                <w:spacing w:val="2"/>
                <w:sz w:val="22"/>
                <w:szCs w:val="22"/>
              </w:rPr>
            </w:pPr>
            <w:r w:rsidRPr="00CA2285">
              <w:rPr>
                <w:color w:val="2D2D2D"/>
                <w:spacing w:val="2"/>
                <w:sz w:val="22"/>
                <w:szCs w:val="22"/>
              </w:rPr>
              <w:t>с зимним плотбищем производственной мощностью до 400 тыс. м</w:t>
            </w:r>
            <w:r w:rsidRPr="00CA2285">
              <w:rPr>
                <w:color w:val="2D2D2D"/>
                <w:spacing w:val="2"/>
                <w:sz w:val="22"/>
                <w:szCs w:val="22"/>
                <w:vertAlign w:val="superscript"/>
              </w:rPr>
              <w:t>3</w:t>
            </w:r>
            <w:r w:rsidRPr="00CA2285">
              <w:rPr>
                <w:color w:val="2D2D2D"/>
                <w:spacing w:val="2"/>
                <w:sz w:val="22"/>
                <w:szCs w:val="22"/>
              </w:rPr>
              <w:t>/год</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39123C40" w14:textId="77777777" w:rsidR="00CA2285" w:rsidRPr="00E62B14" w:rsidRDefault="00CA2285" w:rsidP="00CA2285">
            <w:pPr>
              <w:spacing w:line="0" w:lineRule="atLeast"/>
              <w:jc w:val="center"/>
              <w:textAlignment w:val="baseline"/>
              <w:rPr>
                <w:color w:val="2D2D2D"/>
                <w:spacing w:val="2"/>
                <w:sz w:val="22"/>
                <w:szCs w:val="22"/>
              </w:rPr>
            </w:pPr>
          </w:p>
        </w:tc>
        <w:tc>
          <w:tcPr>
            <w:tcW w:w="1839" w:type="dxa"/>
            <w:tcBorders>
              <w:left w:val="single" w:sz="6" w:space="0" w:color="000000"/>
              <w:right w:val="single" w:sz="12" w:space="0" w:color="595959" w:themeColor="text1" w:themeTint="A6"/>
            </w:tcBorders>
            <w:shd w:val="clear" w:color="auto" w:fill="FFFFFF"/>
            <w:vAlign w:val="center"/>
          </w:tcPr>
          <w:p w14:paraId="0B9E305B" w14:textId="1C88A448" w:rsidR="00CA2285" w:rsidRPr="00E62B14" w:rsidRDefault="00CA2285" w:rsidP="00CA2285">
            <w:pPr>
              <w:spacing w:line="0" w:lineRule="atLeast"/>
              <w:jc w:val="center"/>
              <w:textAlignment w:val="baseline"/>
              <w:rPr>
                <w:color w:val="2D2D2D"/>
                <w:spacing w:val="2"/>
                <w:sz w:val="22"/>
                <w:szCs w:val="22"/>
              </w:rPr>
            </w:pPr>
            <w:r>
              <w:rPr>
                <w:color w:val="2D2D2D"/>
                <w:spacing w:val="2"/>
                <w:sz w:val="22"/>
                <w:szCs w:val="22"/>
              </w:rPr>
              <w:t>30</w:t>
            </w:r>
          </w:p>
        </w:tc>
      </w:tr>
      <w:tr w:rsidR="00CA2285" w:rsidRPr="00ED7C44" w14:paraId="3517F51B"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14932D86" w14:textId="77777777" w:rsidR="00CA2285" w:rsidRDefault="00CA2285" w:rsidP="00CA2285">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D462294" w14:textId="24974C78" w:rsidR="00CA2285" w:rsidRPr="00E62B14" w:rsidRDefault="00CA2285" w:rsidP="00CA2285">
            <w:pPr>
              <w:spacing w:line="0" w:lineRule="atLeast"/>
              <w:textAlignment w:val="baseline"/>
              <w:rPr>
                <w:color w:val="2D2D2D"/>
                <w:spacing w:val="2"/>
                <w:sz w:val="22"/>
                <w:szCs w:val="22"/>
              </w:rPr>
            </w:pPr>
            <w:r w:rsidRPr="00CA2285">
              <w:rPr>
                <w:color w:val="2D2D2D"/>
                <w:spacing w:val="2"/>
                <w:sz w:val="22"/>
                <w:szCs w:val="22"/>
              </w:rPr>
              <w:t>без зимнего плотбища производственной мощностью до 400 тыс. м</w:t>
            </w:r>
            <w:r w:rsidRPr="00CA2285">
              <w:rPr>
                <w:color w:val="2D2D2D"/>
                <w:spacing w:val="2"/>
                <w:sz w:val="22"/>
                <w:szCs w:val="22"/>
                <w:vertAlign w:val="superscript"/>
              </w:rPr>
              <w:t>3</w:t>
            </w:r>
            <w:r w:rsidRPr="00CA2285">
              <w:rPr>
                <w:color w:val="2D2D2D"/>
                <w:spacing w:val="2"/>
                <w:sz w:val="22"/>
                <w:szCs w:val="22"/>
              </w:rPr>
              <w:t>/год</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36A96ABF" w14:textId="77777777" w:rsidR="00CA2285" w:rsidRPr="00E62B14" w:rsidRDefault="00CA2285" w:rsidP="00CA2285">
            <w:pPr>
              <w:spacing w:line="0" w:lineRule="atLeast"/>
              <w:jc w:val="center"/>
              <w:textAlignment w:val="baseline"/>
              <w:rPr>
                <w:color w:val="2D2D2D"/>
                <w:spacing w:val="2"/>
                <w:sz w:val="22"/>
                <w:szCs w:val="22"/>
              </w:rPr>
            </w:pPr>
          </w:p>
        </w:tc>
        <w:tc>
          <w:tcPr>
            <w:tcW w:w="1839" w:type="dxa"/>
            <w:tcBorders>
              <w:left w:val="single" w:sz="6" w:space="0" w:color="000000"/>
              <w:bottom w:val="single" w:sz="4" w:space="0" w:color="auto"/>
              <w:right w:val="single" w:sz="12" w:space="0" w:color="595959" w:themeColor="text1" w:themeTint="A6"/>
            </w:tcBorders>
            <w:shd w:val="clear" w:color="auto" w:fill="FFFFFF"/>
            <w:vAlign w:val="center"/>
          </w:tcPr>
          <w:p w14:paraId="1C70F948" w14:textId="3E7AE250" w:rsidR="00CA2285" w:rsidRPr="00E62B14" w:rsidRDefault="00CA2285" w:rsidP="00CA2285">
            <w:pPr>
              <w:spacing w:line="0" w:lineRule="atLeast"/>
              <w:jc w:val="center"/>
              <w:textAlignment w:val="baseline"/>
              <w:rPr>
                <w:color w:val="2D2D2D"/>
                <w:spacing w:val="2"/>
                <w:sz w:val="22"/>
                <w:szCs w:val="22"/>
              </w:rPr>
            </w:pPr>
            <w:r>
              <w:rPr>
                <w:color w:val="2D2D2D"/>
                <w:spacing w:val="2"/>
                <w:sz w:val="22"/>
                <w:szCs w:val="22"/>
              </w:rPr>
              <w:t>33</w:t>
            </w:r>
          </w:p>
        </w:tc>
      </w:tr>
      <w:tr w:rsidR="00AA0892" w:rsidRPr="00ED7C44" w14:paraId="62FC1EDA"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4650EBD8" w14:textId="19CB8C97" w:rsidR="00AA0892" w:rsidRPr="00E62B14" w:rsidRDefault="00822341" w:rsidP="00AA0892">
            <w:pPr>
              <w:spacing w:line="0" w:lineRule="atLeast"/>
              <w:jc w:val="center"/>
              <w:textAlignment w:val="baseline"/>
              <w:rPr>
                <w:color w:val="2D2D2D"/>
                <w:spacing w:val="2"/>
                <w:sz w:val="22"/>
                <w:szCs w:val="22"/>
              </w:rPr>
            </w:pPr>
            <w:r>
              <w:rPr>
                <w:color w:val="2D2D2D"/>
                <w:spacing w:val="2"/>
                <w:sz w:val="22"/>
                <w:szCs w:val="22"/>
              </w:rPr>
              <w:t>20</w:t>
            </w:r>
            <w:r w:rsidR="00AA0892">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9749656" w14:textId="3983BA77" w:rsidR="00AA0892" w:rsidRPr="00E62B14" w:rsidRDefault="00AA0892" w:rsidP="00AA0892">
            <w:pPr>
              <w:spacing w:line="0" w:lineRule="atLeast"/>
              <w:textAlignment w:val="baseline"/>
              <w:rPr>
                <w:color w:val="2D2D2D"/>
                <w:spacing w:val="2"/>
                <w:sz w:val="22"/>
                <w:szCs w:val="22"/>
              </w:rPr>
            </w:pPr>
            <w:r w:rsidRPr="00AA0892">
              <w:rPr>
                <w:color w:val="2D2D2D"/>
                <w:spacing w:val="2"/>
                <w:sz w:val="22"/>
                <w:szCs w:val="22"/>
              </w:rPr>
              <w:t>Пиломатериалов, стандартных домов, комплектов деталей, столярных изделий и заготовок:</w:t>
            </w:r>
          </w:p>
        </w:tc>
        <w:tc>
          <w:tcPr>
            <w:tcW w:w="18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78B83083" w14:textId="0ACAAF02" w:rsidR="00AA0892" w:rsidRPr="00E62B14" w:rsidRDefault="00AA0892" w:rsidP="00AA0892">
            <w:pPr>
              <w:spacing w:line="0" w:lineRule="atLeast"/>
              <w:jc w:val="center"/>
              <w:textAlignment w:val="baseline"/>
              <w:rPr>
                <w:color w:val="2D2D2D"/>
                <w:spacing w:val="2"/>
                <w:sz w:val="22"/>
                <w:szCs w:val="22"/>
              </w:rPr>
            </w:pPr>
            <w:r w:rsidRPr="00CA2285">
              <w:rPr>
                <w:color w:val="2D2D2D"/>
                <w:spacing w:val="2"/>
                <w:sz w:val="22"/>
                <w:szCs w:val="22"/>
              </w:rPr>
              <w:t>Минимальная плотность застройки, %</w:t>
            </w:r>
          </w:p>
        </w:tc>
        <w:tc>
          <w:tcPr>
            <w:tcW w:w="1839" w:type="dxa"/>
            <w:tcBorders>
              <w:top w:val="single" w:sz="4" w:space="0" w:color="auto"/>
              <w:left w:val="single" w:sz="6" w:space="0" w:color="000000"/>
              <w:right w:val="single" w:sz="12" w:space="0" w:color="595959" w:themeColor="text1" w:themeTint="A6"/>
            </w:tcBorders>
            <w:shd w:val="clear" w:color="auto" w:fill="FFFFFF"/>
            <w:vAlign w:val="center"/>
          </w:tcPr>
          <w:p w14:paraId="4D2A1889" w14:textId="1CA887D1" w:rsidR="00AA0892" w:rsidRPr="00E62B14" w:rsidRDefault="00AA0892" w:rsidP="00AA0892">
            <w:pPr>
              <w:spacing w:line="0" w:lineRule="atLeast"/>
              <w:jc w:val="center"/>
              <w:textAlignment w:val="baseline"/>
              <w:rPr>
                <w:color w:val="2D2D2D"/>
                <w:spacing w:val="2"/>
                <w:sz w:val="22"/>
                <w:szCs w:val="22"/>
              </w:rPr>
            </w:pPr>
            <w:r w:rsidRPr="00010DBF">
              <w:rPr>
                <w:color w:val="2D2D2D"/>
                <w:spacing w:val="2"/>
                <w:sz w:val="22"/>
                <w:szCs w:val="22"/>
              </w:rPr>
              <w:t>▼</w:t>
            </w:r>
          </w:p>
        </w:tc>
      </w:tr>
      <w:tr w:rsidR="00AA0892" w:rsidRPr="00ED7C44" w14:paraId="69278489"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78608211" w14:textId="77777777" w:rsidR="00AA0892" w:rsidRDefault="00AA0892" w:rsidP="00AA0892">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96AAB68" w14:textId="7432C2D6" w:rsidR="00AA0892" w:rsidRPr="00E62B14" w:rsidRDefault="00AA0892" w:rsidP="00AA0892">
            <w:pPr>
              <w:spacing w:line="0" w:lineRule="atLeast"/>
              <w:textAlignment w:val="baseline"/>
              <w:rPr>
                <w:color w:val="2D2D2D"/>
                <w:spacing w:val="2"/>
                <w:sz w:val="22"/>
                <w:szCs w:val="22"/>
              </w:rPr>
            </w:pPr>
            <w:r w:rsidRPr="00AA0892">
              <w:rPr>
                <w:color w:val="2D2D2D"/>
                <w:spacing w:val="2"/>
                <w:sz w:val="22"/>
                <w:szCs w:val="22"/>
              </w:rPr>
              <w:t>при поставке сырья и отправке продукции по железной дороге</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C3E778A" w14:textId="77777777" w:rsidR="00AA0892" w:rsidRPr="00E62B14" w:rsidRDefault="00AA0892" w:rsidP="00AA0892">
            <w:pPr>
              <w:spacing w:line="0" w:lineRule="atLeast"/>
              <w:jc w:val="center"/>
              <w:textAlignment w:val="baseline"/>
              <w:rPr>
                <w:color w:val="2D2D2D"/>
                <w:spacing w:val="2"/>
                <w:sz w:val="22"/>
                <w:szCs w:val="22"/>
              </w:rPr>
            </w:pPr>
          </w:p>
        </w:tc>
        <w:tc>
          <w:tcPr>
            <w:tcW w:w="1839" w:type="dxa"/>
            <w:tcBorders>
              <w:left w:val="single" w:sz="6" w:space="0" w:color="000000"/>
              <w:right w:val="single" w:sz="12" w:space="0" w:color="595959" w:themeColor="text1" w:themeTint="A6"/>
            </w:tcBorders>
            <w:shd w:val="clear" w:color="auto" w:fill="FFFFFF"/>
            <w:vAlign w:val="center"/>
          </w:tcPr>
          <w:p w14:paraId="037CE345" w14:textId="2B6F06D4" w:rsidR="00AA0892" w:rsidRPr="00E62B14" w:rsidRDefault="00AA0892" w:rsidP="00AA0892">
            <w:pPr>
              <w:spacing w:line="0" w:lineRule="atLeast"/>
              <w:jc w:val="center"/>
              <w:textAlignment w:val="baseline"/>
              <w:rPr>
                <w:color w:val="2D2D2D"/>
                <w:spacing w:val="2"/>
                <w:sz w:val="22"/>
                <w:szCs w:val="22"/>
              </w:rPr>
            </w:pPr>
            <w:r>
              <w:rPr>
                <w:color w:val="2D2D2D"/>
                <w:spacing w:val="2"/>
                <w:sz w:val="22"/>
                <w:szCs w:val="22"/>
              </w:rPr>
              <w:t>40</w:t>
            </w:r>
          </w:p>
        </w:tc>
      </w:tr>
      <w:tr w:rsidR="00AA0892" w:rsidRPr="00ED7C44" w14:paraId="61856AF2"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2C147DFF" w14:textId="77777777" w:rsidR="00AA0892" w:rsidRDefault="00AA0892" w:rsidP="00AA0892">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9326DA4" w14:textId="4527B412" w:rsidR="00AA0892" w:rsidRPr="00E62B14" w:rsidRDefault="00AA0892" w:rsidP="00AA0892">
            <w:pPr>
              <w:spacing w:line="0" w:lineRule="atLeast"/>
              <w:textAlignment w:val="baseline"/>
              <w:rPr>
                <w:color w:val="2D2D2D"/>
                <w:spacing w:val="2"/>
                <w:sz w:val="22"/>
                <w:szCs w:val="22"/>
              </w:rPr>
            </w:pPr>
            <w:r w:rsidRPr="00AA0892">
              <w:rPr>
                <w:color w:val="2D2D2D"/>
                <w:spacing w:val="2"/>
                <w:sz w:val="22"/>
                <w:szCs w:val="22"/>
              </w:rPr>
              <w:t>при поставке сырья по воде</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0EA4E36E" w14:textId="77777777" w:rsidR="00AA0892" w:rsidRPr="00E62B14" w:rsidRDefault="00AA0892" w:rsidP="00AA0892">
            <w:pPr>
              <w:spacing w:line="0" w:lineRule="atLeast"/>
              <w:jc w:val="center"/>
              <w:textAlignment w:val="baseline"/>
              <w:rPr>
                <w:color w:val="2D2D2D"/>
                <w:spacing w:val="2"/>
                <w:sz w:val="22"/>
                <w:szCs w:val="22"/>
              </w:rPr>
            </w:pPr>
          </w:p>
        </w:tc>
        <w:tc>
          <w:tcPr>
            <w:tcW w:w="1839" w:type="dxa"/>
            <w:tcBorders>
              <w:left w:val="single" w:sz="6" w:space="0" w:color="000000"/>
              <w:bottom w:val="single" w:sz="4" w:space="0" w:color="auto"/>
              <w:right w:val="single" w:sz="12" w:space="0" w:color="595959" w:themeColor="text1" w:themeTint="A6"/>
            </w:tcBorders>
            <w:shd w:val="clear" w:color="auto" w:fill="FFFFFF"/>
            <w:vAlign w:val="center"/>
          </w:tcPr>
          <w:p w14:paraId="66B5A4F0" w14:textId="6E38E5C4" w:rsidR="00AA0892" w:rsidRPr="00E62B14" w:rsidRDefault="00AA0892" w:rsidP="00AA0892">
            <w:pPr>
              <w:spacing w:line="0" w:lineRule="atLeast"/>
              <w:jc w:val="center"/>
              <w:textAlignment w:val="baseline"/>
              <w:rPr>
                <w:color w:val="2D2D2D"/>
                <w:spacing w:val="2"/>
                <w:sz w:val="22"/>
                <w:szCs w:val="22"/>
              </w:rPr>
            </w:pPr>
            <w:r>
              <w:rPr>
                <w:color w:val="2D2D2D"/>
                <w:spacing w:val="2"/>
                <w:sz w:val="22"/>
                <w:szCs w:val="22"/>
              </w:rPr>
              <w:t>45</w:t>
            </w:r>
          </w:p>
        </w:tc>
      </w:tr>
      <w:tr w:rsidR="00AA0892" w:rsidRPr="00ED7C44" w14:paraId="5DB22DDD"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706ABC04" w14:textId="30773FD8"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2</w:t>
            </w:r>
            <w:r w:rsidR="00822341">
              <w:rPr>
                <w:color w:val="2D2D2D"/>
                <w:spacing w:val="2"/>
                <w:sz w:val="22"/>
                <w:szCs w:val="22"/>
              </w:rPr>
              <w:t>1</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9BBD279" w14:textId="69842D3B" w:rsidR="00AA0892" w:rsidRPr="00E62B14" w:rsidRDefault="00AA0892" w:rsidP="00CA2285">
            <w:pPr>
              <w:spacing w:line="0" w:lineRule="atLeast"/>
              <w:textAlignment w:val="baseline"/>
              <w:rPr>
                <w:color w:val="2D2D2D"/>
                <w:spacing w:val="2"/>
                <w:sz w:val="22"/>
                <w:szCs w:val="22"/>
              </w:rPr>
            </w:pPr>
            <w:r w:rsidRPr="00AA0892">
              <w:rPr>
                <w:color w:val="2D2D2D"/>
                <w:spacing w:val="2"/>
                <w:sz w:val="22"/>
                <w:szCs w:val="22"/>
              </w:rPr>
              <w:t>Древесно-стружечных плит</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458650E3" w14:textId="460B7E3D" w:rsidR="00AA0892" w:rsidRPr="00E62B14" w:rsidRDefault="00AA0892" w:rsidP="00CA2285">
            <w:pPr>
              <w:spacing w:line="0" w:lineRule="atLeast"/>
              <w:jc w:val="center"/>
              <w:textAlignment w:val="baseline"/>
              <w:rPr>
                <w:color w:val="2D2D2D"/>
                <w:spacing w:val="2"/>
                <w:sz w:val="22"/>
                <w:szCs w:val="22"/>
              </w:rPr>
            </w:pPr>
            <w:r w:rsidRPr="00AA0892">
              <w:rPr>
                <w:color w:val="2D2D2D"/>
                <w:spacing w:val="2"/>
                <w:sz w:val="22"/>
                <w:szCs w:val="22"/>
              </w:rPr>
              <w:t xml:space="preserve">Минимальная </w:t>
            </w:r>
            <w:r w:rsidRPr="00AA0892">
              <w:rPr>
                <w:color w:val="2D2D2D"/>
                <w:spacing w:val="2"/>
                <w:sz w:val="22"/>
                <w:szCs w:val="22"/>
              </w:rPr>
              <w:lastRenderedPageBreak/>
              <w:t>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CD9E1A4" w14:textId="53366A94"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lastRenderedPageBreak/>
              <w:t>45</w:t>
            </w:r>
          </w:p>
        </w:tc>
      </w:tr>
      <w:tr w:rsidR="00AA0892" w:rsidRPr="00ED7C44" w14:paraId="04C0EBDF"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6565C7BD" w14:textId="4955733B"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lastRenderedPageBreak/>
              <w:t>2</w:t>
            </w:r>
            <w:r w:rsidR="00822341">
              <w:rPr>
                <w:color w:val="2D2D2D"/>
                <w:spacing w:val="2"/>
                <w:sz w:val="22"/>
                <w:szCs w:val="22"/>
              </w:rPr>
              <w:t>2</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CAC8165" w14:textId="41A07DDD" w:rsidR="00AA0892" w:rsidRPr="00E62B14" w:rsidRDefault="00AA0892" w:rsidP="00CA2285">
            <w:pPr>
              <w:spacing w:line="0" w:lineRule="atLeast"/>
              <w:textAlignment w:val="baseline"/>
              <w:rPr>
                <w:color w:val="2D2D2D"/>
                <w:spacing w:val="2"/>
                <w:sz w:val="22"/>
                <w:szCs w:val="22"/>
              </w:rPr>
            </w:pPr>
            <w:r w:rsidRPr="00AA0892">
              <w:rPr>
                <w:color w:val="2D2D2D"/>
                <w:spacing w:val="2"/>
                <w:sz w:val="22"/>
                <w:szCs w:val="22"/>
              </w:rPr>
              <w:t>Фанеры</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0ECAA1A" w14:textId="255938F2" w:rsidR="00AA0892" w:rsidRPr="00E62B14" w:rsidRDefault="00AA0892"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24679F2" w14:textId="3E717F3D"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47</w:t>
            </w:r>
          </w:p>
        </w:tc>
      </w:tr>
      <w:tr w:rsidR="00AA0892" w:rsidRPr="00ED7C44" w14:paraId="512AC535"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FB0D9AD" w14:textId="246782A2"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lastRenderedPageBreak/>
              <w:t>2</w:t>
            </w:r>
            <w:r w:rsidR="00822341">
              <w:rPr>
                <w:color w:val="2D2D2D"/>
                <w:spacing w:val="2"/>
                <w:sz w:val="22"/>
                <w:szCs w:val="22"/>
              </w:rPr>
              <w:t>3</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E9B9578" w14:textId="4ED07FB7" w:rsidR="00AA0892" w:rsidRPr="00E62B14" w:rsidRDefault="00AA0892" w:rsidP="00CA2285">
            <w:pPr>
              <w:spacing w:line="0" w:lineRule="atLeast"/>
              <w:textAlignment w:val="baseline"/>
              <w:rPr>
                <w:color w:val="2D2D2D"/>
                <w:spacing w:val="2"/>
                <w:sz w:val="22"/>
                <w:szCs w:val="22"/>
              </w:rPr>
            </w:pPr>
            <w:r w:rsidRPr="00AA0892">
              <w:rPr>
                <w:color w:val="2D2D2D"/>
                <w:spacing w:val="2"/>
                <w:sz w:val="22"/>
                <w:szCs w:val="22"/>
              </w:rPr>
              <w:t>Мебельные</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21C1EB58" w14:textId="30E5BC77" w:rsidR="00AA0892" w:rsidRPr="00E62B14" w:rsidRDefault="00AA0892"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76E6523" w14:textId="6164628A"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53</w:t>
            </w:r>
          </w:p>
        </w:tc>
      </w:tr>
      <w:tr w:rsidR="00AA0892" w:rsidRPr="00ED7C44" w14:paraId="4ECA8D7B" w14:textId="77777777" w:rsidTr="007C26BE">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65823224" w14:textId="194AEF3A" w:rsidR="00AA0892" w:rsidRPr="00E62B14" w:rsidRDefault="00AA0892" w:rsidP="00CA2285">
            <w:pPr>
              <w:spacing w:line="0" w:lineRule="atLeast"/>
              <w:jc w:val="center"/>
              <w:textAlignment w:val="baseline"/>
              <w:rPr>
                <w:color w:val="2D2D2D"/>
                <w:spacing w:val="2"/>
                <w:sz w:val="22"/>
                <w:szCs w:val="22"/>
              </w:rPr>
            </w:pPr>
            <w:r w:rsidRPr="00AA0892">
              <w:rPr>
                <w:color w:val="2D2D2D"/>
                <w:spacing w:val="2"/>
                <w:sz w:val="22"/>
                <w:szCs w:val="22"/>
              </w:rPr>
              <w:t>Пищевая промышленность</w:t>
            </w:r>
          </w:p>
        </w:tc>
      </w:tr>
      <w:tr w:rsidR="00AA0892" w:rsidRPr="00ED7C44" w14:paraId="64DCA334"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6B26C29" w14:textId="76E29E25"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2</w:t>
            </w:r>
            <w:r w:rsidR="00822341">
              <w:rPr>
                <w:color w:val="2D2D2D"/>
                <w:spacing w:val="2"/>
                <w:sz w:val="22"/>
                <w:szCs w:val="22"/>
              </w:rPr>
              <w:t>4</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5EC1DE3" w14:textId="34AB839E" w:rsidR="00AA0892" w:rsidRPr="00E62B14" w:rsidRDefault="00AA0892" w:rsidP="00CA2285">
            <w:pPr>
              <w:spacing w:line="0" w:lineRule="atLeast"/>
              <w:textAlignment w:val="baseline"/>
              <w:rPr>
                <w:color w:val="2D2D2D"/>
                <w:spacing w:val="2"/>
                <w:sz w:val="22"/>
                <w:szCs w:val="22"/>
              </w:rPr>
            </w:pPr>
            <w:r w:rsidRPr="00AA0892">
              <w:rPr>
                <w:color w:val="2D2D2D"/>
                <w:spacing w:val="2"/>
                <w:sz w:val="22"/>
                <w:szCs w:val="22"/>
              </w:rPr>
              <w:t>Хлеба и хлебобулочных изделий производственной мощностью до 45 т/сут.</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6E4361C2" w14:textId="0E2251C7" w:rsidR="00AA0892" w:rsidRPr="00E62B14" w:rsidRDefault="00AA0892" w:rsidP="00CA2285">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A0A3694" w14:textId="786EFE60"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37</w:t>
            </w:r>
          </w:p>
        </w:tc>
      </w:tr>
      <w:tr w:rsidR="00AA0892" w:rsidRPr="00ED7C44" w14:paraId="31D8F858"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2509004" w14:textId="38A26980"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2</w:t>
            </w:r>
            <w:r w:rsidR="00822341">
              <w:rPr>
                <w:color w:val="2D2D2D"/>
                <w:spacing w:val="2"/>
                <w:sz w:val="22"/>
                <w:szCs w:val="22"/>
              </w:rPr>
              <w:t>5</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7B1CAC9" w14:textId="032118A3" w:rsidR="00AA0892" w:rsidRPr="00E62B14" w:rsidRDefault="00AA0892" w:rsidP="00AA0892">
            <w:pPr>
              <w:rPr>
                <w:color w:val="2D2D2D"/>
                <w:spacing w:val="2"/>
                <w:sz w:val="22"/>
                <w:szCs w:val="22"/>
              </w:rPr>
            </w:pPr>
            <w:r>
              <w:rPr>
                <w:color w:val="2D2D2D"/>
                <w:spacing w:val="2"/>
                <w:sz w:val="22"/>
                <w:szCs w:val="22"/>
              </w:rPr>
              <w:t>Кондитерских изделий</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ABD58FC" w14:textId="77777777" w:rsidR="00AA0892" w:rsidRPr="00E62B14" w:rsidRDefault="00AA0892"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D0B9ED4" w14:textId="417DA22A"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50</w:t>
            </w:r>
          </w:p>
        </w:tc>
      </w:tr>
      <w:tr w:rsidR="00AA0892" w:rsidRPr="00ED7C44" w14:paraId="0142CE3A"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DEE4B72" w14:textId="6DBF6B39"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2</w:t>
            </w:r>
            <w:r w:rsidR="00822341">
              <w:rPr>
                <w:color w:val="2D2D2D"/>
                <w:spacing w:val="2"/>
                <w:sz w:val="22"/>
                <w:szCs w:val="22"/>
              </w:rPr>
              <w:t>6</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9D123C3" w14:textId="4EAE0E73" w:rsidR="00AA0892" w:rsidRPr="00E62B14" w:rsidRDefault="00AA0892" w:rsidP="00CA2285">
            <w:pPr>
              <w:spacing w:line="0" w:lineRule="atLeast"/>
              <w:textAlignment w:val="baseline"/>
              <w:rPr>
                <w:color w:val="2D2D2D"/>
                <w:spacing w:val="2"/>
                <w:sz w:val="22"/>
                <w:szCs w:val="22"/>
              </w:rPr>
            </w:pPr>
            <w:r w:rsidRPr="00AA0892">
              <w:rPr>
                <w:color w:val="2D2D2D"/>
                <w:spacing w:val="2"/>
                <w:sz w:val="22"/>
                <w:szCs w:val="22"/>
              </w:rPr>
              <w:t>Пива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6755D764" w14:textId="77777777" w:rsidR="00AA0892" w:rsidRPr="00E62B14" w:rsidRDefault="00AA0892"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334F25D" w14:textId="7B5A5EA5"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50</w:t>
            </w:r>
          </w:p>
        </w:tc>
      </w:tr>
      <w:tr w:rsidR="00AA0892" w:rsidRPr="00ED7C44" w14:paraId="68F6C489"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DF5C6E9" w14:textId="73BB0491"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2</w:t>
            </w:r>
            <w:r w:rsidR="00822341">
              <w:rPr>
                <w:color w:val="2D2D2D"/>
                <w:spacing w:val="2"/>
                <w:sz w:val="22"/>
                <w:szCs w:val="22"/>
              </w:rPr>
              <w:t>7</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18DCA560" w14:textId="7ACA5CCD" w:rsidR="00AA0892" w:rsidRPr="00E62B14" w:rsidRDefault="00AA0892" w:rsidP="00CA2285">
            <w:pPr>
              <w:spacing w:line="0" w:lineRule="atLeast"/>
              <w:textAlignment w:val="baseline"/>
              <w:rPr>
                <w:color w:val="2D2D2D"/>
                <w:spacing w:val="2"/>
                <w:sz w:val="22"/>
                <w:szCs w:val="22"/>
              </w:rPr>
            </w:pPr>
            <w:r w:rsidRPr="00AA0892">
              <w:rPr>
                <w:color w:val="2D2D2D"/>
                <w:spacing w:val="2"/>
                <w:sz w:val="22"/>
                <w:szCs w:val="22"/>
              </w:rPr>
              <w:t>Плодоовощных консервов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63C10759" w14:textId="77777777" w:rsidR="00AA0892" w:rsidRPr="00E62B14" w:rsidRDefault="00AA0892"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F43D95D" w14:textId="70C6B64F"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40</w:t>
            </w:r>
          </w:p>
        </w:tc>
      </w:tr>
      <w:tr w:rsidR="00AA0892" w:rsidRPr="00ED7C44" w14:paraId="5B0AF630"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A8001E4" w14:textId="06AE880B"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2</w:t>
            </w:r>
            <w:r w:rsidR="00822341">
              <w:rPr>
                <w:color w:val="2D2D2D"/>
                <w:spacing w:val="2"/>
                <w:sz w:val="22"/>
                <w:szCs w:val="22"/>
              </w:rPr>
              <w:t>8</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BD547E5" w14:textId="2D01E0DD" w:rsidR="00AA0892" w:rsidRPr="00E62B14" w:rsidRDefault="00AA0892" w:rsidP="00CA2285">
            <w:pPr>
              <w:spacing w:line="0" w:lineRule="atLeast"/>
              <w:textAlignment w:val="baseline"/>
              <w:rPr>
                <w:color w:val="2D2D2D"/>
                <w:spacing w:val="2"/>
                <w:sz w:val="22"/>
                <w:szCs w:val="22"/>
              </w:rPr>
            </w:pPr>
            <w:r w:rsidRPr="00AA0892">
              <w:rPr>
                <w:color w:val="2D2D2D"/>
                <w:spacing w:val="2"/>
                <w:sz w:val="22"/>
                <w:szCs w:val="22"/>
              </w:rPr>
              <w:t>Мясных консервов, колбас, копченостей и других мясных продуктов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1033DB49" w14:textId="77777777" w:rsidR="00AA0892" w:rsidRPr="00E62B14" w:rsidRDefault="00AA0892"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07030C0" w14:textId="14121ADC"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42</w:t>
            </w:r>
          </w:p>
        </w:tc>
      </w:tr>
      <w:tr w:rsidR="00AA0892" w:rsidRPr="00ED7C44" w14:paraId="04C4B74D"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0FDDCEC6" w14:textId="21D6B250" w:rsidR="00AA0892" w:rsidRPr="00E62B14" w:rsidRDefault="00AA0892" w:rsidP="00822341">
            <w:pPr>
              <w:spacing w:line="0" w:lineRule="atLeast"/>
              <w:jc w:val="center"/>
              <w:textAlignment w:val="baseline"/>
              <w:rPr>
                <w:color w:val="2D2D2D"/>
                <w:spacing w:val="2"/>
                <w:sz w:val="22"/>
                <w:szCs w:val="22"/>
              </w:rPr>
            </w:pPr>
            <w:r>
              <w:rPr>
                <w:color w:val="2D2D2D"/>
                <w:spacing w:val="2"/>
                <w:sz w:val="22"/>
                <w:szCs w:val="22"/>
              </w:rPr>
              <w:t>2</w:t>
            </w:r>
            <w:r w:rsidR="00822341">
              <w:rPr>
                <w:color w:val="2D2D2D"/>
                <w:spacing w:val="2"/>
                <w:sz w:val="22"/>
                <w:szCs w:val="22"/>
              </w:rPr>
              <w:t>9</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B524763" w14:textId="0B3545A2" w:rsidR="00AA0892" w:rsidRPr="00E62B14" w:rsidRDefault="00AA0892" w:rsidP="00CA2285">
            <w:pPr>
              <w:spacing w:line="0" w:lineRule="atLeast"/>
              <w:textAlignment w:val="baseline"/>
              <w:rPr>
                <w:color w:val="2D2D2D"/>
                <w:spacing w:val="2"/>
                <w:sz w:val="22"/>
                <w:szCs w:val="22"/>
              </w:rPr>
            </w:pPr>
            <w:r w:rsidRPr="00AA0892">
              <w:rPr>
                <w:color w:val="2D2D2D"/>
                <w:spacing w:val="2"/>
                <w:sz w:val="22"/>
                <w:szCs w:val="22"/>
              </w:rPr>
              <w:t>По переработке молока производственной мощностью в смену до 100 т</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2E89896B" w14:textId="77777777" w:rsidR="00AA0892" w:rsidRPr="00E62B14" w:rsidRDefault="00AA0892"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D698949" w14:textId="654C6508" w:rsidR="00AA0892" w:rsidRPr="00E62B14" w:rsidRDefault="00AA0892" w:rsidP="00CA2285">
            <w:pPr>
              <w:spacing w:line="0" w:lineRule="atLeast"/>
              <w:jc w:val="center"/>
              <w:textAlignment w:val="baseline"/>
              <w:rPr>
                <w:color w:val="2D2D2D"/>
                <w:spacing w:val="2"/>
                <w:sz w:val="22"/>
                <w:szCs w:val="22"/>
              </w:rPr>
            </w:pPr>
            <w:r>
              <w:rPr>
                <w:color w:val="2D2D2D"/>
                <w:spacing w:val="2"/>
                <w:sz w:val="22"/>
                <w:szCs w:val="22"/>
              </w:rPr>
              <w:t>43</w:t>
            </w:r>
          </w:p>
        </w:tc>
      </w:tr>
      <w:tr w:rsidR="00AA0892" w:rsidRPr="00ED7C44" w14:paraId="2C8615ED"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1597AD61" w14:textId="006E5834" w:rsidR="00AA0892" w:rsidRPr="00E62B14" w:rsidRDefault="00822341" w:rsidP="00AA0892">
            <w:pPr>
              <w:spacing w:line="0" w:lineRule="atLeast"/>
              <w:jc w:val="center"/>
              <w:textAlignment w:val="baseline"/>
              <w:rPr>
                <w:color w:val="2D2D2D"/>
                <w:spacing w:val="2"/>
                <w:sz w:val="22"/>
                <w:szCs w:val="22"/>
              </w:rPr>
            </w:pPr>
            <w:r>
              <w:rPr>
                <w:color w:val="2D2D2D"/>
                <w:spacing w:val="2"/>
                <w:sz w:val="22"/>
                <w:szCs w:val="22"/>
              </w:rPr>
              <w:t>30</w:t>
            </w:r>
            <w:r w:rsidR="00AA0892">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6E31E7B" w14:textId="08195BFE" w:rsidR="00AA0892" w:rsidRPr="00E62B14" w:rsidRDefault="00AA0892" w:rsidP="00AA0892">
            <w:pPr>
              <w:spacing w:line="0" w:lineRule="atLeast"/>
              <w:textAlignment w:val="baseline"/>
              <w:rPr>
                <w:color w:val="2D2D2D"/>
                <w:spacing w:val="2"/>
                <w:sz w:val="22"/>
                <w:szCs w:val="22"/>
              </w:rPr>
            </w:pPr>
            <w:r w:rsidRPr="00AA0892">
              <w:rPr>
                <w:color w:val="2D2D2D"/>
                <w:spacing w:val="2"/>
                <w:sz w:val="22"/>
                <w:szCs w:val="22"/>
              </w:rPr>
              <w:t>Сухого обезжиренного молока производственной мощностью в смену, т:</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02153B87" w14:textId="0CBD77D7" w:rsidR="00AA0892" w:rsidRPr="00E62B14" w:rsidRDefault="00AA0892" w:rsidP="00AA0892">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03995608" w14:textId="42E33CFD" w:rsidR="00AA0892" w:rsidRPr="00E62B14" w:rsidRDefault="00AA0892" w:rsidP="00AA0892">
            <w:pPr>
              <w:spacing w:line="0" w:lineRule="atLeast"/>
              <w:jc w:val="center"/>
              <w:textAlignment w:val="baseline"/>
              <w:rPr>
                <w:color w:val="2D2D2D"/>
                <w:spacing w:val="2"/>
                <w:sz w:val="22"/>
                <w:szCs w:val="22"/>
              </w:rPr>
            </w:pPr>
            <w:r w:rsidRPr="00AA0892">
              <w:rPr>
                <w:color w:val="2D2D2D"/>
                <w:spacing w:val="2"/>
                <w:sz w:val="22"/>
                <w:szCs w:val="22"/>
              </w:rPr>
              <w:t>▼</w:t>
            </w:r>
          </w:p>
        </w:tc>
      </w:tr>
      <w:tr w:rsidR="00AA0892" w:rsidRPr="00ED7C44" w14:paraId="13E9D6E2"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20060559" w14:textId="77777777" w:rsidR="00AA0892" w:rsidRDefault="00AA0892" w:rsidP="00AA0892">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207F170" w14:textId="18098C31" w:rsidR="00AA0892" w:rsidRPr="00E62B14" w:rsidRDefault="00AA0892" w:rsidP="00AA0892">
            <w:pPr>
              <w:spacing w:line="0" w:lineRule="atLeast"/>
              <w:textAlignment w:val="baseline"/>
              <w:rPr>
                <w:color w:val="2D2D2D"/>
                <w:spacing w:val="2"/>
                <w:sz w:val="22"/>
                <w:szCs w:val="22"/>
              </w:rPr>
            </w:pPr>
            <w:r w:rsidRPr="00AA0892">
              <w:rPr>
                <w:color w:val="2D2D2D"/>
                <w:spacing w:val="2"/>
                <w:sz w:val="22"/>
                <w:szCs w:val="22"/>
              </w:rPr>
              <w:t>до 5</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5C621D1" w14:textId="77777777" w:rsidR="00AA0892" w:rsidRPr="00E62B14" w:rsidRDefault="00AA0892" w:rsidP="00AA0892">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D0C1762" w14:textId="4D255422" w:rsidR="00AA0892" w:rsidRPr="00E62B14" w:rsidRDefault="00AA0892" w:rsidP="00AA0892">
            <w:pPr>
              <w:spacing w:line="0" w:lineRule="atLeast"/>
              <w:jc w:val="center"/>
              <w:textAlignment w:val="baseline"/>
              <w:rPr>
                <w:color w:val="2D2D2D"/>
                <w:spacing w:val="2"/>
                <w:sz w:val="22"/>
                <w:szCs w:val="22"/>
              </w:rPr>
            </w:pPr>
            <w:r>
              <w:rPr>
                <w:color w:val="2D2D2D"/>
                <w:spacing w:val="2"/>
                <w:sz w:val="22"/>
                <w:szCs w:val="22"/>
              </w:rPr>
              <w:t>36</w:t>
            </w:r>
          </w:p>
        </w:tc>
      </w:tr>
      <w:tr w:rsidR="00AA0892" w:rsidRPr="00ED7C44" w14:paraId="56281F8D"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0CE54C22" w14:textId="77777777" w:rsidR="00AA0892" w:rsidRDefault="00AA0892" w:rsidP="00AA0892">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3A67863" w14:textId="3FDB26F0" w:rsidR="00AA0892" w:rsidRPr="00E62B14" w:rsidRDefault="00AA0892" w:rsidP="00AA0892">
            <w:pPr>
              <w:spacing w:line="0" w:lineRule="atLeast"/>
              <w:textAlignment w:val="baseline"/>
              <w:rPr>
                <w:color w:val="2D2D2D"/>
                <w:spacing w:val="2"/>
                <w:sz w:val="22"/>
                <w:szCs w:val="22"/>
              </w:rPr>
            </w:pPr>
            <w:r w:rsidRPr="00AA0892">
              <w:rPr>
                <w:color w:val="2D2D2D"/>
                <w:spacing w:val="2"/>
                <w:sz w:val="22"/>
                <w:szCs w:val="22"/>
              </w:rPr>
              <w:t>более 5</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3465451C" w14:textId="77777777" w:rsidR="00AA0892" w:rsidRPr="00E62B14" w:rsidRDefault="00AA0892" w:rsidP="00AA0892">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C19002A" w14:textId="59D622A9" w:rsidR="00AA0892" w:rsidRPr="00E62B14" w:rsidRDefault="00AA0892" w:rsidP="00AA0892">
            <w:pPr>
              <w:spacing w:line="0" w:lineRule="atLeast"/>
              <w:jc w:val="center"/>
              <w:textAlignment w:val="baseline"/>
              <w:rPr>
                <w:color w:val="2D2D2D"/>
                <w:spacing w:val="2"/>
                <w:sz w:val="22"/>
                <w:szCs w:val="22"/>
              </w:rPr>
            </w:pPr>
            <w:r>
              <w:rPr>
                <w:color w:val="2D2D2D"/>
                <w:spacing w:val="2"/>
                <w:sz w:val="22"/>
                <w:szCs w:val="22"/>
              </w:rPr>
              <w:t>42</w:t>
            </w:r>
          </w:p>
        </w:tc>
      </w:tr>
      <w:tr w:rsidR="00A5008B" w:rsidRPr="00ED7C44" w14:paraId="1CAE649E"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13AEBC01" w14:textId="703DD871" w:rsidR="00A5008B" w:rsidRPr="00E62B14" w:rsidRDefault="00A5008B" w:rsidP="00822341">
            <w:pPr>
              <w:spacing w:line="0" w:lineRule="atLeast"/>
              <w:jc w:val="center"/>
              <w:textAlignment w:val="baseline"/>
              <w:rPr>
                <w:color w:val="2D2D2D"/>
                <w:spacing w:val="2"/>
                <w:sz w:val="22"/>
                <w:szCs w:val="22"/>
              </w:rPr>
            </w:pPr>
            <w:r>
              <w:rPr>
                <w:color w:val="2D2D2D"/>
                <w:spacing w:val="2"/>
                <w:sz w:val="22"/>
                <w:szCs w:val="22"/>
              </w:rPr>
              <w:t>3</w:t>
            </w:r>
            <w:r w:rsidR="00822341">
              <w:rPr>
                <w:color w:val="2D2D2D"/>
                <w:spacing w:val="2"/>
                <w:sz w:val="22"/>
                <w:szCs w:val="22"/>
              </w:rPr>
              <w:t>1</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16F1B6D" w14:textId="71F5D7AB"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Молочных консервов</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0E7BECC2" w14:textId="4822B87B" w:rsidR="00A5008B" w:rsidRPr="00E62B14" w:rsidRDefault="00A5008B" w:rsidP="00CA2285">
            <w:pPr>
              <w:spacing w:line="0" w:lineRule="atLeast"/>
              <w:jc w:val="center"/>
              <w:textAlignment w:val="baseline"/>
              <w:rPr>
                <w:color w:val="2D2D2D"/>
                <w:spacing w:val="2"/>
                <w:sz w:val="22"/>
                <w:szCs w:val="22"/>
              </w:rPr>
            </w:pPr>
            <w:r w:rsidRPr="00A5008B">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3367EE1" w14:textId="1688F905"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45</w:t>
            </w:r>
          </w:p>
        </w:tc>
      </w:tr>
      <w:tr w:rsidR="00A5008B" w:rsidRPr="00ED7C44" w14:paraId="08B8EC4E"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59C072D3" w14:textId="56111A7F" w:rsidR="00A5008B" w:rsidRPr="00E62B14" w:rsidRDefault="00A5008B" w:rsidP="00822341">
            <w:pPr>
              <w:spacing w:line="0" w:lineRule="atLeast"/>
              <w:jc w:val="center"/>
              <w:textAlignment w:val="baseline"/>
              <w:rPr>
                <w:color w:val="2D2D2D"/>
                <w:spacing w:val="2"/>
                <w:sz w:val="22"/>
                <w:szCs w:val="22"/>
              </w:rPr>
            </w:pPr>
            <w:r>
              <w:rPr>
                <w:color w:val="2D2D2D"/>
                <w:spacing w:val="2"/>
                <w:sz w:val="22"/>
                <w:szCs w:val="22"/>
              </w:rPr>
              <w:t>3</w:t>
            </w:r>
            <w:r w:rsidR="00822341">
              <w:rPr>
                <w:color w:val="2D2D2D"/>
                <w:spacing w:val="2"/>
                <w:sz w:val="22"/>
                <w:szCs w:val="22"/>
              </w:rPr>
              <w:t>2</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701DE25" w14:textId="5D748BEE"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Сыра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DB414F3" w14:textId="77777777" w:rsidR="00A5008B" w:rsidRPr="00E62B14" w:rsidRDefault="00A5008B"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0946A24" w14:textId="5AF8A18D"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37</w:t>
            </w:r>
          </w:p>
        </w:tc>
      </w:tr>
      <w:tr w:rsidR="00A5008B" w:rsidRPr="00ED7C44" w14:paraId="1E319EE9"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119DD200" w14:textId="4E72A576" w:rsidR="00A5008B" w:rsidRPr="00E62B14" w:rsidRDefault="00A5008B" w:rsidP="00822341">
            <w:pPr>
              <w:spacing w:line="0" w:lineRule="atLeast"/>
              <w:jc w:val="center"/>
              <w:textAlignment w:val="baseline"/>
              <w:rPr>
                <w:color w:val="2D2D2D"/>
                <w:spacing w:val="2"/>
                <w:sz w:val="22"/>
                <w:szCs w:val="22"/>
              </w:rPr>
            </w:pPr>
            <w:r>
              <w:rPr>
                <w:color w:val="2D2D2D"/>
                <w:spacing w:val="2"/>
                <w:sz w:val="22"/>
                <w:szCs w:val="22"/>
              </w:rPr>
              <w:t>3</w:t>
            </w:r>
            <w:r w:rsidR="00822341">
              <w:rPr>
                <w:color w:val="2D2D2D"/>
                <w:spacing w:val="2"/>
                <w:sz w:val="22"/>
                <w:szCs w:val="22"/>
              </w:rPr>
              <w:t>3</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E8E0F3B" w14:textId="66ECA89D"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Комбинаты хлебопродуктов</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5AEB4457" w14:textId="77777777" w:rsidR="00A5008B" w:rsidRPr="00E62B14" w:rsidRDefault="00A5008B"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0EA9ABD4" w14:textId="5D6D5631"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42</w:t>
            </w:r>
          </w:p>
        </w:tc>
      </w:tr>
      <w:tr w:rsidR="00A5008B" w:rsidRPr="00ED7C44" w14:paraId="560113CC" w14:textId="77777777" w:rsidTr="007C26BE">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5EA75F54" w14:textId="52FFFD41" w:rsidR="00A5008B" w:rsidRPr="00E62B14" w:rsidRDefault="00A5008B" w:rsidP="00CA2285">
            <w:pPr>
              <w:spacing w:line="0" w:lineRule="atLeast"/>
              <w:jc w:val="center"/>
              <w:textAlignment w:val="baseline"/>
              <w:rPr>
                <w:color w:val="2D2D2D"/>
                <w:spacing w:val="2"/>
                <w:sz w:val="22"/>
                <w:szCs w:val="22"/>
              </w:rPr>
            </w:pPr>
            <w:r w:rsidRPr="00A5008B">
              <w:rPr>
                <w:color w:val="2D2D2D"/>
                <w:spacing w:val="2"/>
                <w:sz w:val="22"/>
                <w:szCs w:val="22"/>
              </w:rPr>
              <w:t>Местная промышленность</w:t>
            </w:r>
          </w:p>
        </w:tc>
      </w:tr>
      <w:tr w:rsidR="00A5008B" w:rsidRPr="00ED7C44" w14:paraId="48A287CD"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77B4ED26" w14:textId="54B40162" w:rsidR="00A5008B" w:rsidRPr="00E62B14" w:rsidRDefault="00A5008B" w:rsidP="00822341">
            <w:pPr>
              <w:spacing w:line="0" w:lineRule="atLeast"/>
              <w:jc w:val="center"/>
              <w:textAlignment w:val="baseline"/>
              <w:rPr>
                <w:color w:val="2D2D2D"/>
                <w:spacing w:val="2"/>
                <w:sz w:val="22"/>
                <w:szCs w:val="22"/>
              </w:rPr>
            </w:pPr>
            <w:r>
              <w:rPr>
                <w:color w:val="2D2D2D"/>
                <w:spacing w:val="2"/>
                <w:sz w:val="22"/>
                <w:szCs w:val="22"/>
              </w:rPr>
              <w:t>3</w:t>
            </w:r>
            <w:r w:rsidR="00822341">
              <w:rPr>
                <w:color w:val="2D2D2D"/>
                <w:spacing w:val="2"/>
                <w:sz w:val="22"/>
                <w:szCs w:val="22"/>
              </w:rPr>
              <w:t>4</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2FAD2DF" w14:textId="420D3942"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Замочно-скобяных изделий</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1B78AFD2" w14:textId="211678BD" w:rsidR="00A5008B" w:rsidRPr="00E62B14" w:rsidRDefault="00A5008B" w:rsidP="00CA2285">
            <w:pPr>
              <w:spacing w:line="0" w:lineRule="atLeast"/>
              <w:jc w:val="center"/>
              <w:textAlignment w:val="baseline"/>
              <w:rPr>
                <w:color w:val="2D2D2D"/>
                <w:spacing w:val="2"/>
                <w:sz w:val="22"/>
                <w:szCs w:val="22"/>
              </w:rPr>
            </w:pPr>
            <w:r w:rsidRPr="00A5008B">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FFDDA09" w14:textId="390F771E"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61</w:t>
            </w:r>
          </w:p>
        </w:tc>
      </w:tr>
      <w:tr w:rsidR="00A5008B" w:rsidRPr="00ED7C44" w14:paraId="3861393E"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DD38ED6" w14:textId="2E5E3C0B" w:rsidR="00A5008B" w:rsidRPr="00E62B14" w:rsidRDefault="00A5008B" w:rsidP="00822341">
            <w:pPr>
              <w:spacing w:line="0" w:lineRule="atLeast"/>
              <w:jc w:val="center"/>
              <w:textAlignment w:val="baseline"/>
              <w:rPr>
                <w:color w:val="2D2D2D"/>
                <w:spacing w:val="2"/>
                <w:sz w:val="22"/>
                <w:szCs w:val="22"/>
              </w:rPr>
            </w:pPr>
            <w:r>
              <w:rPr>
                <w:color w:val="2D2D2D"/>
                <w:spacing w:val="2"/>
                <w:sz w:val="22"/>
                <w:szCs w:val="22"/>
              </w:rPr>
              <w:t>3</w:t>
            </w:r>
            <w:r w:rsidR="00822341">
              <w:rPr>
                <w:color w:val="2D2D2D"/>
                <w:spacing w:val="2"/>
                <w:sz w:val="22"/>
                <w:szCs w:val="22"/>
              </w:rPr>
              <w:t>5</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81B74EC" w14:textId="68280864"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Художественной керамики</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06138A8" w14:textId="77777777" w:rsidR="00A5008B" w:rsidRPr="00E62B14" w:rsidRDefault="00A5008B"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CC76456" w14:textId="7E90E089"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56</w:t>
            </w:r>
          </w:p>
        </w:tc>
      </w:tr>
      <w:tr w:rsidR="00A5008B" w:rsidRPr="00ED7C44" w14:paraId="226713C9"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4B6F0049" w14:textId="54E1BEEC" w:rsidR="00A5008B" w:rsidRPr="00E62B14" w:rsidRDefault="00A5008B" w:rsidP="00822341">
            <w:pPr>
              <w:spacing w:line="0" w:lineRule="atLeast"/>
              <w:jc w:val="center"/>
              <w:textAlignment w:val="baseline"/>
              <w:rPr>
                <w:color w:val="2D2D2D"/>
                <w:spacing w:val="2"/>
                <w:sz w:val="22"/>
                <w:szCs w:val="22"/>
              </w:rPr>
            </w:pPr>
            <w:r>
              <w:rPr>
                <w:color w:val="2D2D2D"/>
                <w:spacing w:val="2"/>
                <w:sz w:val="22"/>
                <w:szCs w:val="22"/>
              </w:rPr>
              <w:t>3</w:t>
            </w:r>
            <w:r w:rsidR="00822341">
              <w:rPr>
                <w:color w:val="2D2D2D"/>
                <w:spacing w:val="2"/>
                <w:sz w:val="22"/>
                <w:szCs w:val="22"/>
              </w:rPr>
              <w:t>6</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C6ADDC3" w14:textId="71D0A855"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Художественных изделий из металла и камня</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ACA7B9A" w14:textId="77777777" w:rsidR="00A5008B" w:rsidRPr="00E62B14" w:rsidRDefault="00A5008B"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4F47CDE" w14:textId="0467E3D2"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52</w:t>
            </w:r>
          </w:p>
        </w:tc>
      </w:tr>
      <w:tr w:rsidR="00A5008B" w:rsidRPr="00ED7C44" w14:paraId="48AB32EA"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529D16FE" w14:textId="34D93C20" w:rsidR="00A5008B" w:rsidRPr="00E62B14" w:rsidRDefault="00A5008B" w:rsidP="00822341">
            <w:pPr>
              <w:spacing w:line="0" w:lineRule="atLeast"/>
              <w:jc w:val="center"/>
              <w:textAlignment w:val="baseline"/>
              <w:rPr>
                <w:color w:val="2D2D2D"/>
                <w:spacing w:val="2"/>
                <w:sz w:val="22"/>
                <w:szCs w:val="22"/>
              </w:rPr>
            </w:pPr>
            <w:r>
              <w:rPr>
                <w:color w:val="2D2D2D"/>
                <w:spacing w:val="2"/>
                <w:sz w:val="22"/>
                <w:szCs w:val="22"/>
              </w:rPr>
              <w:t>3</w:t>
            </w:r>
            <w:r w:rsidR="00822341">
              <w:rPr>
                <w:color w:val="2D2D2D"/>
                <w:spacing w:val="2"/>
                <w:sz w:val="22"/>
                <w:szCs w:val="22"/>
              </w:rPr>
              <w:t>7</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F87E4BD" w14:textId="6F62DE40"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Духовых музыкальных инструментов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B5F1807" w14:textId="77777777" w:rsidR="00A5008B" w:rsidRPr="00E62B14" w:rsidRDefault="00A5008B"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1A2997A4" w14:textId="3E6F18F8"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56</w:t>
            </w:r>
          </w:p>
        </w:tc>
      </w:tr>
      <w:tr w:rsidR="00A5008B" w:rsidRPr="00ED7C44" w14:paraId="708B1942"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4FBFC6A2" w14:textId="3326B0CD" w:rsidR="00A5008B" w:rsidRPr="00E62B14" w:rsidRDefault="00A5008B" w:rsidP="00822341">
            <w:pPr>
              <w:spacing w:line="0" w:lineRule="atLeast"/>
              <w:jc w:val="center"/>
              <w:textAlignment w:val="baseline"/>
              <w:rPr>
                <w:color w:val="2D2D2D"/>
                <w:spacing w:val="2"/>
                <w:sz w:val="22"/>
                <w:szCs w:val="22"/>
              </w:rPr>
            </w:pPr>
            <w:r>
              <w:rPr>
                <w:color w:val="2D2D2D"/>
                <w:spacing w:val="2"/>
                <w:sz w:val="22"/>
                <w:szCs w:val="22"/>
              </w:rPr>
              <w:t>3</w:t>
            </w:r>
            <w:r w:rsidR="00822341">
              <w:rPr>
                <w:color w:val="2D2D2D"/>
                <w:spacing w:val="2"/>
                <w:sz w:val="22"/>
                <w:szCs w:val="22"/>
              </w:rPr>
              <w:t>8</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B341F07" w14:textId="0028F209"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Игрушек и сувениров из дерева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699711C7" w14:textId="77777777" w:rsidR="00A5008B" w:rsidRPr="00E62B14" w:rsidRDefault="00A5008B"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391EF02" w14:textId="75692F08"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53</w:t>
            </w:r>
          </w:p>
        </w:tc>
      </w:tr>
      <w:tr w:rsidR="00A5008B" w:rsidRPr="00ED7C44" w14:paraId="704E2DCD"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7AF2895C" w14:textId="7784EFCA" w:rsidR="00A5008B" w:rsidRPr="00E62B14" w:rsidRDefault="00A5008B" w:rsidP="00822341">
            <w:pPr>
              <w:spacing w:line="0" w:lineRule="atLeast"/>
              <w:jc w:val="center"/>
              <w:textAlignment w:val="baseline"/>
              <w:rPr>
                <w:color w:val="2D2D2D"/>
                <w:spacing w:val="2"/>
                <w:sz w:val="22"/>
                <w:szCs w:val="22"/>
              </w:rPr>
            </w:pPr>
            <w:r>
              <w:rPr>
                <w:color w:val="2D2D2D"/>
                <w:spacing w:val="2"/>
                <w:sz w:val="22"/>
                <w:szCs w:val="22"/>
              </w:rPr>
              <w:t>3</w:t>
            </w:r>
            <w:r w:rsidR="00822341">
              <w:rPr>
                <w:color w:val="2D2D2D"/>
                <w:spacing w:val="2"/>
                <w:sz w:val="22"/>
                <w:szCs w:val="22"/>
              </w:rPr>
              <w:t>9</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58C8E53" w14:textId="0A03B0EA"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Игрушек из металла</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3C3CE264" w14:textId="77777777" w:rsidR="00A5008B" w:rsidRPr="00E62B14" w:rsidRDefault="00A5008B"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06C5E0D0" w14:textId="724D3E1F"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61</w:t>
            </w:r>
          </w:p>
        </w:tc>
      </w:tr>
      <w:tr w:rsidR="00A5008B" w:rsidRPr="00ED7C44" w14:paraId="28C0D64D"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4B47259A" w14:textId="2FA4AA01" w:rsidR="00A5008B" w:rsidRDefault="00822341" w:rsidP="00A5008B">
            <w:pPr>
              <w:spacing w:line="0" w:lineRule="atLeast"/>
              <w:jc w:val="center"/>
              <w:textAlignment w:val="baseline"/>
              <w:rPr>
                <w:color w:val="2D2D2D"/>
                <w:spacing w:val="2"/>
                <w:sz w:val="22"/>
                <w:szCs w:val="22"/>
              </w:rPr>
            </w:pPr>
            <w:r>
              <w:rPr>
                <w:color w:val="2D2D2D"/>
                <w:spacing w:val="2"/>
                <w:sz w:val="22"/>
                <w:szCs w:val="22"/>
              </w:rPr>
              <w:t>40</w:t>
            </w:r>
            <w:r w:rsidR="00A5008B">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37A73C5" w14:textId="7B1CFB9C" w:rsidR="00A5008B" w:rsidRPr="00E62B14" w:rsidRDefault="00A5008B" w:rsidP="00A5008B">
            <w:pPr>
              <w:spacing w:line="0" w:lineRule="atLeast"/>
              <w:textAlignment w:val="baseline"/>
              <w:rPr>
                <w:color w:val="2D2D2D"/>
                <w:spacing w:val="2"/>
                <w:sz w:val="22"/>
                <w:szCs w:val="22"/>
              </w:rPr>
            </w:pPr>
            <w:r w:rsidRPr="00A5008B">
              <w:rPr>
                <w:color w:val="2D2D2D"/>
                <w:spacing w:val="2"/>
                <w:sz w:val="22"/>
                <w:szCs w:val="22"/>
              </w:rPr>
              <w:t>Швейных изделий:</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0BB7F27C" w14:textId="49F07EBC" w:rsidR="00A5008B" w:rsidRPr="00E62B14" w:rsidRDefault="00A5008B" w:rsidP="00A5008B">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ADE2F14" w14:textId="2A3AD3C8" w:rsidR="00A5008B" w:rsidRPr="00E62B14" w:rsidRDefault="00A5008B" w:rsidP="00A5008B">
            <w:pPr>
              <w:spacing w:line="0" w:lineRule="atLeast"/>
              <w:jc w:val="center"/>
              <w:textAlignment w:val="baseline"/>
              <w:rPr>
                <w:color w:val="2D2D2D"/>
                <w:spacing w:val="2"/>
                <w:sz w:val="22"/>
                <w:szCs w:val="22"/>
              </w:rPr>
            </w:pPr>
            <w:r w:rsidRPr="00AA0892">
              <w:rPr>
                <w:color w:val="2D2D2D"/>
                <w:spacing w:val="2"/>
                <w:sz w:val="22"/>
                <w:szCs w:val="22"/>
              </w:rPr>
              <w:t>▼</w:t>
            </w:r>
          </w:p>
        </w:tc>
      </w:tr>
      <w:tr w:rsidR="00A5008B" w:rsidRPr="00ED7C44" w14:paraId="77780DD3"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56A6DB31" w14:textId="77777777" w:rsidR="00A5008B" w:rsidRDefault="00A5008B" w:rsidP="00A5008B">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A33CC1A" w14:textId="1D97C71D" w:rsidR="00A5008B" w:rsidRPr="00E62B14" w:rsidRDefault="00A5008B" w:rsidP="00A5008B">
            <w:pPr>
              <w:spacing w:line="0" w:lineRule="atLeast"/>
              <w:textAlignment w:val="baseline"/>
              <w:rPr>
                <w:color w:val="2D2D2D"/>
                <w:spacing w:val="2"/>
                <w:sz w:val="22"/>
                <w:szCs w:val="22"/>
              </w:rPr>
            </w:pPr>
            <w:r w:rsidRPr="00A5008B">
              <w:rPr>
                <w:color w:val="2D2D2D"/>
                <w:spacing w:val="2"/>
                <w:sz w:val="22"/>
                <w:szCs w:val="22"/>
              </w:rPr>
              <w:t>в двухэтажных зданиях</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1029F177" w14:textId="77777777" w:rsidR="00A5008B" w:rsidRPr="00E62B14" w:rsidRDefault="00A5008B" w:rsidP="00A5008B">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4212AE9" w14:textId="3449731F" w:rsidR="00A5008B" w:rsidRPr="00E62B14" w:rsidRDefault="00A5008B" w:rsidP="00A5008B">
            <w:pPr>
              <w:spacing w:line="0" w:lineRule="atLeast"/>
              <w:jc w:val="center"/>
              <w:textAlignment w:val="baseline"/>
              <w:rPr>
                <w:color w:val="2D2D2D"/>
                <w:spacing w:val="2"/>
                <w:sz w:val="22"/>
                <w:szCs w:val="22"/>
              </w:rPr>
            </w:pPr>
            <w:r>
              <w:rPr>
                <w:color w:val="2D2D2D"/>
                <w:spacing w:val="2"/>
                <w:sz w:val="22"/>
                <w:szCs w:val="22"/>
              </w:rPr>
              <w:t>74</w:t>
            </w:r>
          </w:p>
        </w:tc>
      </w:tr>
      <w:tr w:rsidR="00A5008B" w:rsidRPr="00ED7C44" w14:paraId="37AAA2A2"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53B7480B" w14:textId="77777777" w:rsidR="00A5008B" w:rsidRDefault="00A5008B" w:rsidP="00A5008B">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953B985" w14:textId="3895D6D5" w:rsidR="00A5008B" w:rsidRPr="00E62B14" w:rsidRDefault="00A5008B" w:rsidP="00A5008B">
            <w:pPr>
              <w:spacing w:line="0" w:lineRule="atLeast"/>
              <w:textAlignment w:val="baseline"/>
              <w:rPr>
                <w:color w:val="2D2D2D"/>
                <w:spacing w:val="2"/>
                <w:sz w:val="22"/>
                <w:szCs w:val="22"/>
              </w:rPr>
            </w:pPr>
            <w:r w:rsidRPr="00A5008B">
              <w:rPr>
                <w:color w:val="2D2D2D"/>
                <w:spacing w:val="2"/>
                <w:sz w:val="22"/>
                <w:szCs w:val="22"/>
              </w:rPr>
              <w:t>в зданиях более двух этажей</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5C00EFE4" w14:textId="77777777" w:rsidR="00A5008B" w:rsidRPr="00E62B14" w:rsidRDefault="00A5008B" w:rsidP="00A5008B">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AFFF018" w14:textId="35483541" w:rsidR="00A5008B" w:rsidRPr="00E62B14" w:rsidRDefault="00A5008B" w:rsidP="00A5008B">
            <w:pPr>
              <w:spacing w:line="0" w:lineRule="atLeast"/>
              <w:jc w:val="center"/>
              <w:textAlignment w:val="baseline"/>
              <w:rPr>
                <w:color w:val="2D2D2D"/>
                <w:spacing w:val="2"/>
                <w:sz w:val="22"/>
                <w:szCs w:val="22"/>
              </w:rPr>
            </w:pPr>
            <w:r>
              <w:rPr>
                <w:color w:val="2D2D2D"/>
                <w:spacing w:val="2"/>
                <w:sz w:val="22"/>
                <w:szCs w:val="22"/>
              </w:rPr>
              <w:t>60</w:t>
            </w:r>
          </w:p>
        </w:tc>
      </w:tr>
      <w:tr w:rsidR="00A5008B" w:rsidRPr="00ED7C44" w14:paraId="0E684E5F" w14:textId="77777777" w:rsidTr="007C26BE">
        <w:trPr>
          <w:trHeight w:val="63"/>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3B92ACFB" w14:textId="29EFD537" w:rsidR="00A5008B" w:rsidRDefault="00A5008B" w:rsidP="00822341">
            <w:pPr>
              <w:spacing w:line="0" w:lineRule="atLeast"/>
              <w:jc w:val="center"/>
              <w:textAlignment w:val="baseline"/>
              <w:rPr>
                <w:color w:val="2D2D2D"/>
                <w:spacing w:val="2"/>
                <w:sz w:val="22"/>
                <w:szCs w:val="22"/>
              </w:rPr>
            </w:pPr>
            <w:r>
              <w:rPr>
                <w:color w:val="2D2D2D"/>
                <w:spacing w:val="2"/>
                <w:sz w:val="22"/>
                <w:szCs w:val="22"/>
              </w:rPr>
              <w:t>4</w:t>
            </w:r>
            <w:r w:rsidR="00822341">
              <w:rPr>
                <w:color w:val="2D2D2D"/>
                <w:spacing w:val="2"/>
                <w:sz w:val="22"/>
                <w:szCs w:val="22"/>
              </w:rPr>
              <w:t>1</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502F460" w14:textId="6462BB21" w:rsidR="00A5008B" w:rsidRPr="00E62B14" w:rsidRDefault="00A5008B" w:rsidP="00A5008B">
            <w:pPr>
              <w:spacing w:line="0" w:lineRule="atLeast"/>
              <w:textAlignment w:val="baseline"/>
              <w:rPr>
                <w:color w:val="2D2D2D"/>
                <w:spacing w:val="2"/>
                <w:sz w:val="22"/>
                <w:szCs w:val="22"/>
              </w:rPr>
            </w:pPr>
            <w:r w:rsidRPr="00A5008B">
              <w:rPr>
                <w:color w:val="2D2D2D"/>
                <w:spacing w:val="2"/>
                <w:sz w:val="22"/>
                <w:szCs w:val="22"/>
              </w:rPr>
              <w:t>Промышленные предприятия службы быта при общей площади производственных зданий более 2000 м</w:t>
            </w:r>
            <w:r w:rsidRPr="00A5008B">
              <w:rPr>
                <w:color w:val="2D2D2D"/>
                <w:spacing w:val="2"/>
                <w:sz w:val="22"/>
                <w:szCs w:val="22"/>
                <w:vertAlign w:val="superscript"/>
              </w:rPr>
              <w:t>2</w:t>
            </w:r>
            <w:r w:rsidRPr="00A5008B">
              <w:rPr>
                <w:color w:val="2D2D2D"/>
                <w:spacing w:val="2"/>
                <w:sz w:val="22"/>
                <w:szCs w:val="22"/>
              </w:rPr>
              <w:t>, по:</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5D65BC86" w14:textId="4F55CB78" w:rsidR="00A5008B" w:rsidRPr="00E62B14" w:rsidRDefault="00A5008B" w:rsidP="00A5008B">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2FE3C9E" w14:textId="296B8C1E" w:rsidR="00A5008B" w:rsidRPr="00E62B14" w:rsidRDefault="00A5008B" w:rsidP="00A5008B">
            <w:pPr>
              <w:spacing w:line="0" w:lineRule="atLeast"/>
              <w:jc w:val="center"/>
              <w:textAlignment w:val="baseline"/>
              <w:rPr>
                <w:color w:val="2D2D2D"/>
                <w:spacing w:val="2"/>
                <w:sz w:val="22"/>
                <w:szCs w:val="22"/>
              </w:rPr>
            </w:pPr>
            <w:r w:rsidRPr="00AA0892">
              <w:rPr>
                <w:color w:val="2D2D2D"/>
                <w:spacing w:val="2"/>
                <w:sz w:val="22"/>
                <w:szCs w:val="22"/>
              </w:rPr>
              <w:t>▼</w:t>
            </w:r>
          </w:p>
        </w:tc>
      </w:tr>
      <w:tr w:rsidR="00A5008B" w:rsidRPr="00ED7C44" w14:paraId="2BEDD93D" w14:textId="77777777" w:rsidTr="007C26BE">
        <w:trPr>
          <w:trHeight w:val="63"/>
        </w:trPr>
        <w:tc>
          <w:tcPr>
            <w:tcW w:w="558" w:type="dxa"/>
            <w:vMerge/>
            <w:tcBorders>
              <w:left w:val="single" w:sz="12" w:space="0" w:color="595959" w:themeColor="text1" w:themeTint="A6"/>
              <w:right w:val="single" w:sz="6" w:space="0" w:color="000000"/>
            </w:tcBorders>
            <w:shd w:val="clear" w:color="auto" w:fill="FFFFFF"/>
            <w:vAlign w:val="center"/>
          </w:tcPr>
          <w:p w14:paraId="0EADF08B" w14:textId="77777777" w:rsidR="00A5008B" w:rsidRDefault="00A5008B" w:rsidP="00A5008B">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1F1C8D5" w14:textId="66FF0319" w:rsidR="00A5008B" w:rsidRPr="00E62B14" w:rsidRDefault="00A5008B" w:rsidP="00A5008B">
            <w:pPr>
              <w:spacing w:line="0" w:lineRule="atLeast"/>
              <w:textAlignment w:val="baseline"/>
              <w:rPr>
                <w:color w:val="2D2D2D"/>
                <w:spacing w:val="2"/>
                <w:sz w:val="22"/>
                <w:szCs w:val="22"/>
              </w:rPr>
            </w:pPr>
            <w:r w:rsidRPr="00A5008B">
              <w:rPr>
                <w:color w:val="2D2D2D"/>
                <w:spacing w:val="2"/>
                <w:sz w:val="22"/>
                <w:szCs w:val="22"/>
              </w:rPr>
              <w:t>изготовлению и ремонту одежды, ремонту радиотелеаппаратуры и фабрики фоторабот</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3B26007" w14:textId="77777777" w:rsidR="00A5008B" w:rsidRPr="00E62B14" w:rsidRDefault="00A5008B" w:rsidP="00A5008B">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1D1AE5C8" w14:textId="6206BBAF" w:rsidR="00A5008B" w:rsidRPr="00E62B14" w:rsidRDefault="00A5008B" w:rsidP="00A5008B">
            <w:pPr>
              <w:spacing w:line="0" w:lineRule="atLeast"/>
              <w:jc w:val="center"/>
              <w:textAlignment w:val="baseline"/>
              <w:rPr>
                <w:color w:val="2D2D2D"/>
                <w:spacing w:val="2"/>
                <w:sz w:val="22"/>
                <w:szCs w:val="22"/>
              </w:rPr>
            </w:pPr>
            <w:r>
              <w:rPr>
                <w:color w:val="2D2D2D"/>
                <w:spacing w:val="2"/>
                <w:sz w:val="22"/>
                <w:szCs w:val="22"/>
              </w:rPr>
              <w:t>60</w:t>
            </w:r>
          </w:p>
        </w:tc>
      </w:tr>
      <w:tr w:rsidR="00A5008B" w:rsidRPr="00ED7C44" w14:paraId="714D0E58" w14:textId="77777777" w:rsidTr="007C26BE">
        <w:trPr>
          <w:trHeight w:val="63"/>
        </w:trPr>
        <w:tc>
          <w:tcPr>
            <w:tcW w:w="558" w:type="dxa"/>
            <w:vMerge/>
            <w:tcBorders>
              <w:left w:val="single" w:sz="12" w:space="0" w:color="595959" w:themeColor="text1" w:themeTint="A6"/>
              <w:right w:val="single" w:sz="6" w:space="0" w:color="000000"/>
            </w:tcBorders>
            <w:shd w:val="clear" w:color="auto" w:fill="FFFFFF"/>
            <w:vAlign w:val="center"/>
          </w:tcPr>
          <w:p w14:paraId="5EB3B9BF" w14:textId="77777777" w:rsidR="00A5008B" w:rsidRDefault="00A5008B" w:rsidP="00A5008B">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FE9C442" w14:textId="10EA2198" w:rsidR="00A5008B" w:rsidRPr="00E62B14" w:rsidRDefault="00A5008B" w:rsidP="00A5008B">
            <w:pPr>
              <w:spacing w:line="0" w:lineRule="atLeast"/>
              <w:textAlignment w:val="baseline"/>
              <w:rPr>
                <w:color w:val="2D2D2D"/>
                <w:spacing w:val="2"/>
                <w:sz w:val="22"/>
                <w:szCs w:val="22"/>
              </w:rPr>
            </w:pPr>
            <w:r w:rsidRPr="00A5008B">
              <w:rPr>
                <w:color w:val="2D2D2D"/>
                <w:spacing w:val="2"/>
                <w:sz w:val="22"/>
                <w:szCs w:val="22"/>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361AD2B9" w14:textId="77777777" w:rsidR="00A5008B" w:rsidRPr="00E62B14" w:rsidRDefault="00A5008B" w:rsidP="00A5008B">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E12C645" w14:textId="6B48CBF0" w:rsidR="00A5008B" w:rsidRPr="00E62B14" w:rsidRDefault="00A5008B" w:rsidP="00A5008B">
            <w:pPr>
              <w:spacing w:line="0" w:lineRule="atLeast"/>
              <w:jc w:val="center"/>
              <w:textAlignment w:val="baseline"/>
              <w:rPr>
                <w:color w:val="2D2D2D"/>
                <w:spacing w:val="2"/>
                <w:sz w:val="22"/>
                <w:szCs w:val="22"/>
              </w:rPr>
            </w:pPr>
            <w:r>
              <w:rPr>
                <w:color w:val="2D2D2D"/>
                <w:spacing w:val="2"/>
                <w:sz w:val="22"/>
                <w:szCs w:val="22"/>
              </w:rPr>
              <w:t>55</w:t>
            </w:r>
          </w:p>
        </w:tc>
      </w:tr>
      <w:tr w:rsidR="00A5008B" w:rsidRPr="00ED7C44" w14:paraId="51287FAA" w14:textId="77777777" w:rsidTr="007C26BE">
        <w:trPr>
          <w:trHeight w:val="63"/>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342C3889" w14:textId="77777777" w:rsidR="00A5008B" w:rsidRDefault="00A5008B" w:rsidP="00CA2285">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1F81AF45" w14:textId="6473458B"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ремонту и изготовлению мебели</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4D2DB931" w14:textId="77777777" w:rsidR="00A5008B" w:rsidRPr="00E62B14" w:rsidRDefault="00A5008B" w:rsidP="00CA2285">
            <w:pPr>
              <w:spacing w:line="0" w:lineRule="atLeast"/>
              <w:jc w:val="center"/>
              <w:textAlignment w:val="baseline"/>
              <w:rPr>
                <w:color w:val="2D2D2D"/>
                <w:spacing w:val="2"/>
                <w:sz w:val="22"/>
                <w:szCs w:val="22"/>
              </w:rPr>
            </w:pPr>
          </w:p>
        </w:tc>
        <w:tc>
          <w:tcPr>
            <w:tcW w:w="1839" w:type="dxa"/>
            <w:tcBorders>
              <w:left w:val="single" w:sz="6" w:space="0" w:color="000000"/>
              <w:bottom w:val="single" w:sz="4" w:space="0" w:color="auto"/>
              <w:right w:val="single" w:sz="12" w:space="0" w:color="595959" w:themeColor="text1" w:themeTint="A6"/>
            </w:tcBorders>
            <w:shd w:val="clear" w:color="auto" w:fill="FFFFFF"/>
            <w:vAlign w:val="center"/>
          </w:tcPr>
          <w:p w14:paraId="6E265F72" w14:textId="1B4265F7"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60</w:t>
            </w:r>
          </w:p>
        </w:tc>
      </w:tr>
      <w:tr w:rsidR="00A5008B" w:rsidRPr="00ED7C44" w14:paraId="6AD64BA5" w14:textId="77777777" w:rsidTr="007C26BE">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5BC33508" w14:textId="6CEF94C8" w:rsidR="00A5008B" w:rsidRPr="00E62B14" w:rsidRDefault="00A5008B" w:rsidP="00CA2285">
            <w:pPr>
              <w:spacing w:line="0" w:lineRule="atLeast"/>
              <w:jc w:val="center"/>
              <w:textAlignment w:val="baseline"/>
              <w:rPr>
                <w:color w:val="2D2D2D"/>
                <w:spacing w:val="2"/>
                <w:sz w:val="22"/>
                <w:szCs w:val="22"/>
              </w:rPr>
            </w:pPr>
            <w:r w:rsidRPr="00A5008B">
              <w:rPr>
                <w:color w:val="2D2D2D"/>
                <w:spacing w:val="2"/>
                <w:sz w:val="22"/>
                <w:szCs w:val="22"/>
              </w:rPr>
              <w:t>Производство строительных материалов</w:t>
            </w:r>
          </w:p>
        </w:tc>
      </w:tr>
      <w:tr w:rsidR="00A5008B" w:rsidRPr="00ED7C44" w14:paraId="6399FFF7"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4EB93798" w14:textId="78A1668F" w:rsidR="00A5008B" w:rsidRDefault="00A5008B" w:rsidP="00822341">
            <w:pPr>
              <w:spacing w:line="0" w:lineRule="atLeast"/>
              <w:jc w:val="center"/>
              <w:textAlignment w:val="baseline"/>
              <w:rPr>
                <w:color w:val="2D2D2D"/>
                <w:spacing w:val="2"/>
                <w:sz w:val="22"/>
                <w:szCs w:val="22"/>
              </w:rPr>
            </w:pPr>
            <w:r>
              <w:rPr>
                <w:color w:val="2D2D2D"/>
                <w:spacing w:val="2"/>
                <w:sz w:val="22"/>
                <w:szCs w:val="22"/>
              </w:rPr>
              <w:t>4</w:t>
            </w:r>
            <w:r w:rsidR="00822341">
              <w:rPr>
                <w:color w:val="2D2D2D"/>
                <w:spacing w:val="2"/>
                <w:sz w:val="22"/>
                <w:szCs w:val="22"/>
              </w:rPr>
              <w:t>2</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296B3BC" w14:textId="4679B870" w:rsidR="00A5008B" w:rsidRPr="00E62B14" w:rsidRDefault="00A5008B" w:rsidP="00A5008B">
            <w:pPr>
              <w:spacing w:line="0" w:lineRule="atLeast"/>
              <w:textAlignment w:val="baseline"/>
              <w:rPr>
                <w:color w:val="2D2D2D"/>
                <w:spacing w:val="2"/>
                <w:sz w:val="22"/>
                <w:szCs w:val="22"/>
              </w:rPr>
            </w:pPr>
            <w:r w:rsidRPr="00A5008B">
              <w:rPr>
                <w:color w:val="2D2D2D"/>
                <w:spacing w:val="2"/>
                <w:sz w:val="22"/>
                <w:szCs w:val="22"/>
              </w:rPr>
              <w:t>Цементные:</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5A7A1441" w14:textId="1979313B" w:rsidR="00A5008B" w:rsidRPr="00E62B14" w:rsidRDefault="00A5008B" w:rsidP="00A5008B">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1867DD1A" w14:textId="59627654" w:rsidR="00A5008B" w:rsidRPr="00E62B14" w:rsidRDefault="00A5008B" w:rsidP="00A5008B">
            <w:pPr>
              <w:spacing w:line="0" w:lineRule="atLeast"/>
              <w:jc w:val="center"/>
              <w:textAlignment w:val="baseline"/>
              <w:rPr>
                <w:color w:val="2D2D2D"/>
                <w:spacing w:val="2"/>
                <w:sz w:val="22"/>
                <w:szCs w:val="22"/>
              </w:rPr>
            </w:pPr>
            <w:r w:rsidRPr="00AA0892">
              <w:rPr>
                <w:color w:val="2D2D2D"/>
                <w:spacing w:val="2"/>
                <w:sz w:val="22"/>
                <w:szCs w:val="22"/>
              </w:rPr>
              <w:t>▼</w:t>
            </w:r>
          </w:p>
        </w:tc>
      </w:tr>
      <w:tr w:rsidR="00A5008B" w:rsidRPr="00ED7C44" w14:paraId="7103E507"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131E8026" w14:textId="77777777" w:rsidR="00A5008B" w:rsidRDefault="00A5008B" w:rsidP="00A5008B">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1426F0BF" w14:textId="744DC604" w:rsidR="00A5008B" w:rsidRPr="00E62B14" w:rsidRDefault="00A5008B" w:rsidP="00A5008B">
            <w:pPr>
              <w:spacing w:line="0" w:lineRule="atLeast"/>
              <w:textAlignment w:val="baseline"/>
              <w:rPr>
                <w:color w:val="2D2D2D"/>
                <w:spacing w:val="2"/>
                <w:sz w:val="22"/>
                <w:szCs w:val="22"/>
              </w:rPr>
            </w:pPr>
            <w:r w:rsidRPr="00A5008B">
              <w:rPr>
                <w:color w:val="2D2D2D"/>
                <w:spacing w:val="2"/>
                <w:sz w:val="22"/>
                <w:szCs w:val="22"/>
              </w:rPr>
              <w:t>с сухим способом производства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34EE990B" w14:textId="77777777" w:rsidR="00A5008B" w:rsidRPr="00E62B14" w:rsidRDefault="00A5008B" w:rsidP="00A5008B">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07203AD" w14:textId="14500B78" w:rsidR="00A5008B" w:rsidRPr="00E62B14" w:rsidRDefault="00A5008B" w:rsidP="00A5008B">
            <w:pPr>
              <w:spacing w:line="0" w:lineRule="atLeast"/>
              <w:jc w:val="center"/>
              <w:textAlignment w:val="baseline"/>
              <w:rPr>
                <w:color w:val="2D2D2D"/>
                <w:spacing w:val="2"/>
                <w:sz w:val="22"/>
                <w:szCs w:val="22"/>
              </w:rPr>
            </w:pPr>
            <w:r>
              <w:rPr>
                <w:color w:val="2D2D2D"/>
                <w:spacing w:val="2"/>
                <w:sz w:val="22"/>
                <w:szCs w:val="22"/>
              </w:rPr>
              <w:t>35</w:t>
            </w:r>
          </w:p>
        </w:tc>
      </w:tr>
      <w:tr w:rsidR="00A5008B" w:rsidRPr="00ED7C44" w14:paraId="6988CD83"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3D762DF0" w14:textId="77777777" w:rsidR="00A5008B" w:rsidRDefault="00A5008B" w:rsidP="00A5008B">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9CD1558" w14:textId="2F7A2F0F" w:rsidR="00A5008B" w:rsidRPr="00E62B14" w:rsidRDefault="00A5008B" w:rsidP="00A5008B">
            <w:pPr>
              <w:spacing w:line="0" w:lineRule="atLeast"/>
              <w:textAlignment w:val="baseline"/>
              <w:rPr>
                <w:color w:val="2D2D2D"/>
                <w:spacing w:val="2"/>
                <w:sz w:val="22"/>
                <w:szCs w:val="22"/>
              </w:rPr>
            </w:pPr>
            <w:r w:rsidRPr="00A5008B">
              <w:rPr>
                <w:color w:val="2D2D2D"/>
                <w:spacing w:val="2"/>
                <w:sz w:val="22"/>
                <w:szCs w:val="22"/>
              </w:rPr>
              <w:t>с мокрым способом производства</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4BB8C3E9" w14:textId="77777777" w:rsidR="00A5008B" w:rsidRPr="00E62B14" w:rsidRDefault="00A5008B" w:rsidP="00A5008B">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0A408DB3" w14:textId="674A1EE1" w:rsidR="00A5008B" w:rsidRPr="00E62B14" w:rsidRDefault="00A5008B" w:rsidP="00A5008B">
            <w:pPr>
              <w:spacing w:line="0" w:lineRule="atLeast"/>
              <w:jc w:val="center"/>
              <w:textAlignment w:val="baseline"/>
              <w:rPr>
                <w:color w:val="2D2D2D"/>
                <w:spacing w:val="2"/>
                <w:sz w:val="22"/>
                <w:szCs w:val="22"/>
              </w:rPr>
            </w:pPr>
            <w:r>
              <w:rPr>
                <w:color w:val="2D2D2D"/>
                <w:spacing w:val="2"/>
                <w:sz w:val="22"/>
                <w:szCs w:val="22"/>
              </w:rPr>
              <w:t>37</w:t>
            </w:r>
          </w:p>
        </w:tc>
      </w:tr>
      <w:tr w:rsidR="00A5008B" w:rsidRPr="00ED7C44" w14:paraId="014572B4" w14:textId="77777777" w:rsidTr="00010DBF">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7B2AD702" w14:textId="086EDE45" w:rsidR="00A5008B" w:rsidRDefault="00A5008B" w:rsidP="00822341">
            <w:pPr>
              <w:spacing w:line="0" w:lineRule="atLeast"/>
              <w:jc w:val="center"/>
              <w:textAlignment w:val="baseline"/>
              <w:rPr>
                <w:color w:val="2D2D2D"/>
                <w:spacing w:val="2"/>
                <w:sz w:val="22"/>
                <w:szCs w:val="22"/>
              </w:rPr>
            </w:pPr>
            <w:r>
              <w:rPr>
                <w:color w:val="2D2D2D"/>
                <w:spacing w:val="2"/>
                <w:sz w:val="22"/>
                <w:szCs w:val="22"/>
              </w:rPr>
              <w:t>4</w:t>
            </w:r>
            <w:r w:rsidR="00822341">
              <w:rPr>
                <w:color w:val="2D2D2D"/>
                <w:spacing w:val="2"/>
                <w:sz w:val="22"/>
                <w:szCs w:val="22"/>
              </w:rPr>
              <w:t>3</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5874EAE" w14:textId="439C802D" w:rsidR="00A5008B" w:rsidRPr="00E62B14" w:rsidRDefault="00A5008B" w:rsidP="00CA2285">
            <w:pPr>
              <w:spacing w:line="0" w:lineRule="atLeast"/>
              <w:textAlignment w:val="baseline"/>
              <w:rPr>
                <w:color w:val="2D2D2D"/>
                <w:spacing w:val="2"/>
                <w:sz w:val="22"/>
                <w:szCs w:val="22"/>
              </w:rPr>
            </w:pPr>
            <w:r w:rsidRPr="00A5008B">
              <w:rPr>
                <w:color w:val="2D2D2D"/>
                <w:spacing w:val="2"/>
                <w:sz w:val="22"/>
                <w:szCs w:val="22"/>
              </w:rPr>
              <w:t>Асбестоцементных изделий</w:t>
            </w:r>
          </w:p>
        </w:tc>
        <w:tc>
          <w:tcPr>
            <w:tcW w:w="1840"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22E232DE" w14:textId="555859E8" w:rsidR="00A5008B" w:rsidRPr="00E62B14" w:rsidRDefault="00A5008B" w:rsidP="00CA2285">
            <w:pPr>
              <w:spacing w:line="0" w:lineRule="atLeast"/>
              <w:jc w:val="center"/>
              <w:textAlignment w:val="baseline"/>
              <w:rPr>
                <w:color w:val="2D2D2D"/>
                <w:spacing w:val="2"/>
                <w:sz w:val="22"/>
                <w:szCs w:val="22"/>
              </w:rPr>
            </w:pPr>
            <w:r w:rsidRPr="00A5008B">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5AC63754" w14:textId="4FCD65A5" w:rsidR="00A5008B" w:rsidRPr="00E62B14" w:rsidRDefault="00A5008B" w:rsidP="00CA2285">
            <w:pPr>
              <w:spacing w:line="0" w:lineRule="atLeast"/>
              <w:jc w:val="center"/>
              <w:textAlignment w:val="baseline"/>
              <w:rPr>
                <w:color w:val="2D2D2D"/>
                <w:spacing w:val="2"/>
                <w:sz w:val="22"/>
                <w:szCs w:val="22"/>
              </w:rPr>
            </w:pPr>
            <w:r>
              <w:rPr>
                <w:color w:val="2D2D2D"/>
                <w:spacing w:val="2"/>
                <w:sz w:val="22"/>
                <w:szCs w:val="22"/>
              </w:rPr>
              <w:t>42</w:t>
            </w:r>
          </w:p>
        </w:tc>
      </w:tr>
      <w:tr w:rsidR="00A5008B" w:rsidRPr="00ED7C44" w14:paraId="4315B59C"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466CEF6A" w14:textId="771FCAFD" w:rsidR="00A5008B" w:rsidRDefault="00A5008B" w:rsidP="00822341">
            <w:pPr>
              <w:spacing w:line="0" w:lineRule="atLeast"/>
              <w:jc w:val="center"/>
              <w:textAlignment w:val="baseline"/>
              <w:rPr>
                <w:color w:val="2D2D2D"/>
                <w:spacing w:val="2"/>
                <w:sz w:val="22"/>
                <w:szCs w:val="22"/>
              </w:rPr>
            </w:pPr>
            <w:r>
              <w:rPr>
                <w:color w:val="2D2D2D"/>
                <w:spacing w:val="2"/>
                <w:sz w:val="22"/>
                <w:szCs w:val="22"/>
              </w:rPr>
              <w:t>4</w:t>
            </w:r>
            <w:r w:rsidR="00822341">
              <w:rPr>
                <w:color w:val="2D2D2D"/>
                <w:spacing w:val="2"/>
                <w:sz w:val="22"/>
                <w:szCs w:val="22"/>
              </w:rPr>
              <w:t>4</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C29914B" w14:textId="60353E57" w:rsidR="00A5008B" w:rsidRPr="00E62B14" w:rsidRDefault="004A1F59" w:rsidP="00A5008B">
            <w:pPr>
              <w:spacing w:line="0" w:lineRule="atLeast"/>
              <w:textAlignment w:val="baseline"/>
              <w:rPr>
                <w:color w:val="2D2D2D"/>
                <w:spacing w:val="2"/>
                <w:sz w:val="22"/>
                <w:szCs w:val="22"/>
              </w:rPr>
            </w:pPr>
            <w:r w:rsidRPr="004A1F59">
              <w:rPr>
                <w:color w:val="2D2D2D"/>
                <w:spacing w:val="2"/>
                <w:sz w:val="22"/>
                <w:szCs w:val="22"/>
              </w:rPr>
              <w:t>Крупных блоков, панелей и других конструкций из ячеистого и плотного силикатобетона производственной мощностью, тыс. м</w:t>
            </w:r>
            <w:r w:rsidRPr="004A1F59">
              <w:rPr>
                <w:color w:val="2D2D2D"/>
                <w:spacing w:val="2"/>
                <w:sz w:val="22"/>
                <w:szCs w:val="22"/>
                <w:vertAlign w:val="superscript"/>
              </w:rPr>
              <w:t>3</w:t>
            </w:r>
            <w:r w:rsidRPr="004A1F59">
              <w:rPr>
                <w:color w:val="2D2D2D"/>
                <w:spacing w:val="2"/>
                <w:sz w:val="22"/>
                <w:szCs w:val="22"/>
              </w:rPr>
              <w:t>/год:</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41B7D7A4" w14:textId="6ED98C29" w:rsidR="00A5008B" w:rsidRPr="00E62B14" w:rsidRDefault="00A5008B" w:rsidP="00A5008B">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4D88FE9" w14:textId="2AE2E719" w:rsidR="00A5008B" w:rsidRPr="00E62B14" w:rsidRDefault="00A5008B" w:rsidP="00A5008B">
            <w:pPr>
              <w:spacing w:line="0" w:lineRule="atLeast"/>
              <w:jc w:val="center"/>
              <w:textAlignment w:val="baseline"/>
              <w:rPr>
                <w:color w:val="2D2D2D"/>
                <w:spacing w:val="2"/>
                <w:sz w:val="22"/>
                <w:szCs w:val="22"/>
              </w:rPr>
            </w:pPr>
            <w:r w:rsidRPr="00AA0892">
              <w:rPr>
                <w:color w:val="2D2D2D"/>
                <w:spacing w:val="2"/>
                <w:sz w:val="22"/>
                <w:szCs w:val="22"/>
              </w:rPr>
              <w:t>▼</w:t>
            </w:r>
          </w:p>
        </w:tc>
      </w:tr>
      <w:tr w:rsidR="00A5008B" w:rsidRPr="00ED7C44" w14:paraId="6CB7A89C"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5466BEB5" w14:textId="77777777" w:rsidR="00A5008B" w:rsidRDefault="00A5008B" w:rsidP="00A5008B">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4AF10FB" w14:textId="77B7AEF2" w:rsidR="00A5008B" w:rsidRPr="00E62B14" w:rsidRDefault="004A1F59" w:rsidP="00A5008B">
            <w:pPr>
              <w:spacing w:line="0" w:lineRule="atLeast"/>
              <w:textAlignment w:val="baseline"/>
              <w:rPr>
                <w:color w:val="2D2D2D"/>
                <w:spacing w:val="2"/>
                <w:sz w:val="22"/>
                <w:szCs w:val="22"/>
              </w:rPr>
            </w:pPr>
            <w:r>
              <w:rPr>
                <w:color w:val="2D2D2D"/>
                <w:spacing w:val="2"/>
                <w:sz w:val="22"/>
                <w:szCs w:val="22"/>
              </w:rPr>
              <w:t>120</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B2B1DE3" w14:textId="77777777" w:rsidR="00A5008B" w:rsidRPr="00E62B14" w:rsidRDefault="00A5008B" w:rsidP="00A5008B">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502669DA" w14:textId="6E38DEDF" w:rsidR="00A5008B" w:rsidRPr="00E62B14" w:rsidRDefault="004A1F59" w:rsidP="00A5008B">
            <w:pPr>
              <w:spacing w:line="0" w:lineRule="atLeast"/>
              <w:jc w:val="center"/>
              <w:textAlignment w:val="baseline"/>
              <w:rPr>
                <w:color w:val="2D2D2D"/>
                <w:spacing w:val="2"/>
                <w:sz w:val="22"/>
                <w:szCs w:val="22"/>
              </w:rPr>
            </w:pPr>
            <w:r>
              <w:rPr>
                <w:color w:val="2D2D2D"/>
                <w:spacing w:val="2"/>
                <w:sz w:val="22"/>
                <w:szCs w:val="22"/>
              </w:rPr>
              <w:t>45</w:t>
            </w:r>
          </w:p>
        </w:tc>
      </w:tr>
      <w:tr w:rsidR="00A5008B" w:rsidRPr="00ED7C44" w14:paraId="63165451"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5CCC4F66" w14:textId="77777777" w:rsidR="00A5008B" w:rsidRDefault="00A5008B" w:rsidP="00A5008B">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50ED718" w14:textId="3B11EAAF" w:rsidR="00A5008B" w:rsidRPr="00E62B14" w:rsidRDefault="004A1F59" w:rsidP="00A5008B">
            <w:pPr>
              <w:spacing w:line="0" w:lineRule="atLeast"/>
              <w:textAlignment w:val="baseline"/>
              <w:rPr>
                <w:color w:val="2D2D2D"/>
                <w:spacing w:val="2"/>
                <w:sz w:val="22"/>
                <w:szCs w:val="22"/>
              </w:rPr>
            </w:pPr>
            <w:r>
              <w:rPr>
                <w:color w:val="2D2D2D"/>
                <w:spacing w:val="2"/>
                <w:sz w:val="22"/>
                <w:szCs w:val="22"/>
              </w:rPr>
              <w:t>200</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455E81CB" w14:textId="77777777" w:rsidR="00A5008B" w:rsidRPr="00E62B14" w:rsidRDefault="00A5008B" w:rsidP="00A5008B">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55A62CED" w14:textId="538D004F" w:rsidR="00A5008B" w:rsidRPr="00E62B14" w:rsidRDefault="004A1F59" w:rsidP="00A5008B">
            <w:pPr>
              <w:spacing w:line="0" w:lineRule="atLeast"/>
              <w:jc w:val="center"/>
              <w:textAlignment w:val="baseline"/>
              <w:rPr>
                <w:color w:val="2D2D2D"/>
                <w:spacing w:val="2"/>
                <w:sz w:val="22"/>
                <w:szCs w:val="22"/>
              </w:rPr>
            </w:pPr>
            <w:r>
              <w:rPr>
                <w:color w:val="2D2D2D"/>
                <w:spacing w:val="2"/>
                <w:sz w:val="22"/>
                <w:szCs w:val="22"/>
              </w:rPr>
              <w:t>50</w:t>
            </w:r>
          </w:p>
        </w:tc>
      </w:tr>
      <w:tr w:rsidR="004A1F59" w:rsidRPr="00ED7C44" w14:paraId="38627FBE"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6DE86B4" w14:textId="3D44D5AC" w:rsidR="004A1F59" w:rsidRDefault="004A1F59" w:rsidP="00822341">
            <w:pPr>
              <w:spacing w:line="0" w:lineRule="atLeast"/>
              <w:jc w:val="center"/>
              <w:textAlignment w:val="baseline"/>
              <w:rPr>
                <w:color w:val="2D2D2D"/>
                <w:spacing w:val="2"/>
                <w:sz w:val="22"/>
                <w:szCs w:val="22"/>
              </w:rPr>
            </w:pPr>
            <w:r>
              <w:rPr>
                <w:color w:val="2D2D2D"/>
                <w:spacing w:val="2"/>
                <w:sz w:val="22"/>
                <w:szCs w:val="22"/>
              </w:rPr>
              <w:t>4</w:t>
            </w:r>
            <w:r w:rsidR="00822341">
              <w:rPr>
                <w:color w:val="2D2D2D"/>
                <w:spacing w:val="2"/>
                <w:sz w:val="22"/>
                <w:szCs w:val="22"/>
              </w:rPr>
              <w:t>5</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11E265E2" w14:textId="5BF3E286" w:rsidR="004A1F59" w:rsidRPr="00E62B14" w:rsidRDefault="004A1F59" w:rsidP="00CA2285">
            <w:pPr>
              <w:spacing w:line="0" w:lineRule="atLeast"/>
              <w:textAlignment w:val="baseline"/>
              <w:rPr>
                <w:color w:val="2D2D2D"/>
                <w:spacing w:val="2"/>
                <w:sz w:val="22"/>
                <w:szCs w:val="22"/>
              </w:rPr>
            </w:pPr>
            <w:r w:rsidRPr="004A1F59">
              <w:rPr>
                <w:color w:val="2D2D2D"/>
                <w:spacing w:val="2"/>
                <w:sz w:val="22"/>
                <w:szCs w:val="22"/>
              </w:rPr>
              <w:t>Обожженного глиняного кирпича и керамических блоков</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356B554F" w14:textId="3120A035" w:rsidR="004A1F59" w:rsidRPr="00E62B14" w:rsidRDefault="004A1F59" w:rsidP="00CA2285">
            <w:pPr>
              <w:spacing w:line="0" w:lineRule="atLeast"/>
              <w:jc w:val="center"/>
              <w:textAlignment w:val="baseline"/>
              <w:rPr>
                <w:color w:val="2D2D2D"/>
                <w:spacing w:val="2"/>
                <w:sz w:val="22"/>
                <w:szCs w:val="22"/>
              </w:rPr>
            </w:pPr>
            <w:r w:rsidRPr="004A1F59">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1B4991A" w14:textId="07345DE2" w:rsidR="004A1F59" w:rsidRPr="00E62B14" w:rsidRDefault="004A1F59" w:rsidP="00CA2285">
            <w:pPr>
              <w:spacing w:line="0" w:lineRule="atLeast"/>
              <w:jc w:val="center"/>
              <w:textAlignment w:val="baseline"/>
              <w:rPr>
                <w:color w:val="2D2D2D"/>
                <w:spacing w:val="2"/>
                <w:sz w:val="22"/>
                <w:szCs w:val="22"/>
              </w:rPr>
            </w:pPr>
            <w:r>
              <w:rPr>
                <w:color w:val="2D2D2D"/>
                <w:spacing w:val="2"/>
                <w:sz w:val="22"/>
                <w:szCs w:val="22"/>
              </w:rPr>
              <w:t>42</w:t>
            </w:r>
          </w:p>
        </w:tc>
      </w:tr>
      <w:tr w:rsidR="004A1F59" w:rsidRPr="00ED7C44" w14:paraId="726E44ED"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18663DA8" w14:textId="07CC65C1" w:rsidR="004A1F59" w:rsidRDefault="004A1F59" w:rsidP="00822341">
            <w:pPr>
              <w:spacing w:line="0" w:lineRule="atLeast"/>
              <w:jc w:val="center"/>
              <w:textAlignment w:val="baseline"/>
              <w:rPr>
                <w:color w:val="2D2D2D"/>
                <w:spacing w:val="2"/>
                <w:sz w:val="22"/>
                <w:szCs w:val="22"/>
              </w:rPr>
            </w:pPr>
            <w:r>
              <w:rPr>
                <w:color w:val="2D2D2D"/>
                <w:spacing w:val="2"/>
                <w:sz w:val="22"/>
                <w:szCs w:val="22"/>
              </w:rPr>
              <w:t>4</w:t>
            </w:r>
            <w:r w:rsidR="00822341">
              <w:rPr>
                <w:color w:val="2D2D2D"/>
                <w:spacing w:val="2"/>
                <w:sz w:val="22"/>
                <w:szCs w:val="22"/>
              </w:rPr>
              <w:t>6</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5581EDD" w14:textId="72CD26D3" w:rsidR="004A1F59" w:rsidRPr="00E62B14" w:rsidRDefault="004A1F59" w:rsidP="00CA2285">
            <w:pPr>
              <w:spacing w:line="0" w:lineRule="atLeast"/>
              <w:textAlignment w:val="baseline"/>
              <w:rPr>
                <w:color w:val="2D2D2D"/>
                <w:spacing w:val="2"/>
                <w:sz w:val="22"/>
                <w:szCs w:val="22"/>
              </w:rPr>
            </w:pPr>
            <w:r w:rsidRPr="004A1F59">
              <w:rPr>
                <w:color w:val="2D2D2D"/>
                <w:spacing w:val="2"/>
                <w:sz w:val="22"/>
                <w:szCs w:val="22"/>
              </w:rPr>
              <w:t>Силикатного кирпича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0A4CD0A" w14:textId="77777777" w:rsidR="004A1F59" w:rsidRPr="00E62B14" w:rsidRDefault="004A1F59"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0D5AE0C9" w14:textId="5AAD1358" w:rsidR="004A1F59" w:rsidRPr="00E62B14" w:rsidRDefault="004A1F59" w:rsidP="00CA2285">
            <w:pPr>
              <w:spacing w:line="0" w:lineRule="atLeast"/>
              <w:jc w:val="center"/>
              <w:textAlignment w:val="baseline"/>
              <w:rPr>
                <w:color w:val="2D2D2D"/>
                <w:spacing w:val="2"/>
                <w:sz w:val="22"/>
                <w:szCs w:val="22"/>
              </w:rPr>
            </w:pPr>
            <w:r>
              <w:rPr>
                <w:color w:val="2D2D2D"/>
                <w:spacing w:val="2"/>
                <w:sz w:val="22"/>
                <w:szCs w:val="22"/>
              </w:rPr>
              <w:t>45</w:t>
            </w:r>
          </w:p>
        </w:tc>
      </w:tr>
      <w:tr w:rsidR="004A1F59" w:rsidRPr="00ED7C44" w14:paraId="65240D6C"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4777CD41" w14:textId="09C2CD31" w:rsidR="004A1F59" w:rsidRDefault="004A1F59" w:rsidP="00822341">
            <w:pPr>
              <w:spacing w:line="0" w:lineRule="atLeast"/>
              <w:jc w:val="center"/>
              <w:textAlignment w:val="baseline"/>
              <w:rPr>
                <w:color w:val="2D2D2D"/>
                <w:spacing w:val="2"/>
                <w:sz w:val="22"/>
                <w:szCs w:val="22"/>
              </w:rPr>
            </w:pPr>
            <w:r>
              <w:rPr>
                <w:color w:val="2D2D2D"/>
                <w:spacing w:val="2"/>
                <w:sz w:val="22"/>
                <w:szCs w:val="22"/>
              </w:rPr>
              <w:lastRenderedPageBreak/>
              <w:t>4</w:t>
            </w:r>
            <w:r w:rsidR="00822341">
              <w:rPr>
                <w:color w:val="2D2D2D"/>
                <w:spacing w:val="2"/>
                <w:sz w:val="22"/>
                <w:szCs w:val="22"/>
              </w:rPr>
              <w:t>7</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A0A0476" w14:textId="6AEABB89" w:rsidR="004A1F59" w:rsidRPr="00E62B14" w:rsidRDefault="004A1F59" w:rsidP="00CA2285">
            <w:pPr>
              <w:spacing w:line="0" w:lineRule="atLeast"/>
              <w:textAlignment w:val="baseline"/>
              <w:rPr>
                <w:color w:val="2D2D2D"/>
                <w:spacing w:val="2"/>
                <w:sz w:val="22"/>
                <w:szCs w:val="22"/>
              </w:rPr>
            </w:pPr>
            <w:r w:rsidRPr="004A1F59">
              <w:rPr>
                <w:color w:val="2D2D2D"/>
                <w:spacing w:val="2"/>
                <w:sz w:val="22"/>
                <w:szCs w:val="22"/>
              </w:rPr>
              <w:t>Керамических плиток для полов, облицовочных глазурованных плиток, керамических изделий для облицовки фасадов зданий</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4D5A1881" w14:textId="77777777" w:rsidR="004A1F59" w:rsidRPr="00E62B14" w:rsidRDefault="004A1F59"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146AED73" w14:textId="16670EC8" w:rsidR="004A1F59" w:rsidRPr="00E62B14" w:rsidRDefault="004A1F59" w:rsidP="00CA2285">
            <w:pPr>
              <w:spacing w:line="0" w:lineRule="atLeast"/>
              <w:jc w:val="center"/>
              <w:textAlignment w:val="baseline"/>
              <w:rPr>
                <w:color w:val="2D2D2D"/>
                <w:spacing w:val="2"/>
                <w:sz w:val="22"/>
                <w:szCs w:val="22"/>
              </w:rPr>
            </w:pPr>
            <w:r>
              <w:rPr>
                <w:color w:val="2D2D2D"/>
                <w:spacing w:val="2"/>
                <w:sz w:val="22"/>
                <w:szCs w:val="22"/>
              </w:rPr>
              <w:t>45</w:t>
            </w:r>
          </w:p>
        </w:tc>
      </w:tr>
      <w:tr w:rsidR="004A1F59" w:rsidRPr="00ED7C44" w14:paraId="07508CCA"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389503A0" w14:textId="5AD17801" w:rsidR="004A1F59" w:rsidRDefault="004A1F59" w:rsidP="00822341">
            <w:pPr>
              <w:spacing w:line="0" w:lineRule="atLeast"/>
              <w:jc w:val="center"/>
              <w:textAlignment w:val="baseline"/>
              <w:rPr>
                <w:color w:val="2D2D2D"/>
                <w:spacing w:val="2"/>
                <w:sz w:val="22"/>
                <w:szCs w:val="22"/>
              </w:rPr>
            </w:pPr>
            <w:r>
              <w:rPr>
                <w:color w:val="2D2D2D"/>
                <w:spacing w:val="2"/>
                <w:sz w:val="22"/>
                <w:szCs w:val="22"/>
              </w:rPr>
              <w:t>4</w:t>
            </w:r>
            <w:r w:rsidR="00822341">
              <w:rPr>
                <w:color w:val="2D2D2D"/>
                <w:spacing w:val="2"/>
                <w:sz w:val="22"/>
                <w:szCs w:val="22"/>
              </w:rPr>
              <w:t>8</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7B8D430" w14:textId="39D500A7" w:rsidR="004A1F59" w:rsidRPr="00E62B14" w:rsidRDefault="004A1F59" w:rsidP="004A1F59">
            <w:pPr>
              <w:spacing w:line="0" w:lineRule="atLeast"/>
              <w:textAlignment w:val="baseline"/>
              <w:rPr>
                <w:color w:val="2D2D2D"/>
                <w:spacing w:val="2"/>
                <w:sz w:val="22"/>
                <w:szCs w:val="22"/>
              </w:rPr>
            </w:pPr>
            <w:r w:rsidRPr="004A1F59">
              <w:rPr>
                <w:color w:val="2D2D2D"/>
                <w:spacing w:val="2"/>
                <w:sz w:val="22"/>
                <w:szCs w:val="22"/>
              </w:rPr>
              <w:t>Гравийно-сортировочные при разработке месторождений способом гидромеханизации производственной мощностью, тыс. м</w:t>
            </w:r>
            <w:r w:rsidRPr="004A1F59">
              <w:rPr>
                <w:color w:val="2D2D2D"/>
                <w:spacing w:val="2"/>
                <w:sz w:val="22"/>
                <w:szCs w:val="22"/>
                <w:vertAlign w:val="superscript"/>
              </w:rPr>
              <w:t>3</w:t>
            </w:r>
            <w:r w:rsidRPr="004A1F59">
              <w:rPr>
                <w:color w:val="2D2D2D"/>
                <w:spacing w:val="2"/>
                <w:sz w:val="22"/>
                <w:szCs w:val="22"/>
              </w:rPr>
              <w:t>/год:</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18B0FEB8" w14:textId="50A720B2" w:rsidR="004A1F59" w:rsidRPr="00E62B14" w:rsidRDefault="004A1F59" w:rsidP="004A1F59">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5928A50B" w14:textId="369E363D" w:rsidR="004A1F59" w:rsidRPr="00E62B14" w:rsidRDefault="004A1F59" w:rsidP="004A1F59">
            <w:pPr>
              <w:spacing w:line="0" w:lineRule="atLeast"/>
              <w:jc w:val="center"/>
              <w:textAlignment w:val="baseline"/>
              <w:rPr>
                <w:color w:val="2D2D2D"/>
                <w:spacing w:val="2"/>
                <w:sz w:val="22"/>
                <w:szCs w:val="22"/>
              </w:rPr>
            </w:pPr>
            <w:r w:rsidRPr="00AA0892">
              <w:rPr>
                <w:color w:val="2D2D2D"/>
                <w:spacing w:val="2"/>
                <w:sz w:val="22"/>
                <w:szCs w:val="22"/>
              </w:rPr>
              <w:t>▼</w:t>
            </w:r>
          </w:p>
        </w:tc>
      </w:tr>
      <w:tr w:rsidR="004A1F59" w:rsidRPr="00ED7C44" w14:paraId="3F953288"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059EE2A1" w14:textId="77777777" w:rsidR="004A1F59" w:rsidRDefault="004A1F59" w:rsidP="004A1F59">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B68EB6B" w14:textId="10257921" w:rsidR="004A1F59" w:rsidRPr="00E62B14" w:rsidRDefault="004A1F59" w:rsidP="004A1F59">
            <w:pPr>
              <w:spacing w:line="0" w:lineRule="atLeast"/>
              <w:textAlignment w:val="baseline"/>
              <w:rPr>
                <w:color w:val="2D2D2D"/>
                <w:spacing w:val="2"/>
                <w:sz w:val="22"/>
                <w:szCs w:val="22"/>
              </w:rPr>
            </w:pPr>
            <w:r w:rsidRPr="004A1F59">
              <w:rPr>
                <w:color w:val="2D2D2D"/>
                <w:spacing w:val="2"/>
                <w:sz w:val="22"/>
                <w:szCs w:val="22"/>
              </w:rPr>
              <w:t>500 - 1000</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31C32CD" w14:textId="77777777" w:rsidR="004A1F59" w:rsidRPr="00E62B14" w:rsidRDefault="004A1F59" w:rsidP="004A1F59">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BD5AE87" w14:textId="7EDB596B" w:rsidR="004A1F59" w:rsidRPr="00E62B14" w:rsidRDefault="004A1F59" w:rsidP="004A1F59">
            <w:pPr>
              <w:spacing w:line="0" w:lineRule="atLeast"/>
              <w:jc w:val="center"/>
              <w:textAlignment w:val="baseline"/>
              <w:rPr>
                <w:color w:val="2D2D2D"/>
                <w:spacing w:val="2"/>
                <w:sz w:val="22"/>
                <w:szCs w:val="22"/>
              </w:rPr>
            </w:pPr>
            <w:r>
              <w:rPr>
                <w:color w:val="2D2D2D"/>
                <w:spacing w:val="2"/>
                <w:sz w:val="22"/>
                <w:szCs w:val="22"/>
              </w:rPr>
              <w:t>35</w:t>
            </w:r>
          </w:p>
        </w:tc>
      </w:tr>
      <w:tr w:rsidR="004A1F59" w:rsidRPr="00ED7C44" w14:paraId="3B594FA3"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59C05BCE" w14:textId="77777777" w:rsidR="004A1F59" w:rsidRDefault="004A1F59" w:rsidP="004A1F59">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38EC3DB" w14:textId="3AAD0918" w:rsidR="004A1F59" w:rsidRPr="00E62B14" w:rsidRDefault="004A1F59" w:rsidP="004A1F59">
            <w:pPr>
              <w:spacing w:line="0" w:lineRule="atLeast"/>
              <w:textAlignment w:val="baseline"/>
              <w:rPr>
                <w:color w:val="2D2D2D"/>
                <w:spacing w:val="2"/>
                <w:sz w:val="22"/>
                <w:szCs w:val="22"/>
              </w:rPr>
            </w:pPr>
            <w:r w:rsidRPr="004A1F59">
              <w:rPr>
                <w:color w:val="2D2D2D"/>
                <w:spacing w:val="2"/>
                <w:sz w:val="22"/>
                <w:szCs w:val="22"/>
              </w:rPr>
              <w:t>200 (сборно-разборные)</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56FC701D" w14:textId="77777777" w:rsidR="004A1F59" w:rsidRPr="00E62B14" w:rsidRDefault="004A1F59" w:rsidP="004A1F59">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D65F449" w14:textId="32210CA7" w:rsidR="004A1F59" w:rsidRPr="00E62B14" w:rsidRDefault="004A1F59" w:rsidP="004A1F59">
            <w:pPr>
              <w:spacing w:line="0" w:lineRule="atLeast"/>
              <w:jc w:val="center"/>
              <w:textAlignment w:val="baseline"/>
              <w:rPr>
                <w:color w:val="2D2D2D"/>
                <w:spacing w:val="2"/>
                <w:sz w:val="22"/>
                <w:szCs w:val="22"/>
              </w:rPr>
            </w:pPr>
            <w:r>
              <w:rPr>
                <w:color w:val="2D2D2D"/>
                <w:spacing w:val="2"/>
                <w:sz w:val="22"/>
                <w:szCs w:val="22"/>
              </w:rPr>
              <w:t>30</w:t>
            </w:r>
          </w:p>
        </w:tc>
      </w:tr>
      <w:tr w:rsidR="00A5008B" w:rsidRPr="00ED7C44" w14:paraId="577048E9" w14:textId="77777777" w:rsidTr="00010DBF">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EB30FB9" w14:textId="5BA8945C" w:rsidR="00A5008B" w:rsidRDefault="004A1F59" w:rsidP="00822341">
            <w:pPr>
              <w:spacing w:line="0" w:lineRule="atLeast"/>
              <w:jc w:val="center"/>
              <w:textAlignment w:val="baseline"/>
              <w:rPr>
                <w:color w:val="2D2D2D"/>
                <w:spacing w:val="2"/>
                <w:sz w:val="22"/>
                <w:szCs w:val="22"/>
              </w:rPr>
            </w:pPr>
            <w:r>
              <w:rPr>
                <w:color w:val="2D2D2D"/>
                <w:spacing w:val="2"/>
                <w:sz w:val="22"/>
                <w:szCs w:val="22"/>
              </w:rPr>
              <w:t>4</w:t>
            </w:r>
            <w:r w:rsidR="00822341">
              <w:rPr>
                <w:color w:val="2D2D2D"/>
                <w:spacing w:val="2"/>
                <w:sz w:val="22"/>
                <w:szCs w:val="22"/>
              </w:rPr>
              <w:t>9</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66EF40F" w14:textId="078A882E" w:rsidR="00A5008B" w:rsidRPr="00E62B14" w:rsidRDefault="004A1F59" w:rsidP="00CA2285">
            <w:pPr>
              <w:spacing w:line="0" w:lineRule="atLeast"/>
              <w:textAlignment w:val="baseline"/>
              <w:rPr>
                <w:color w:val="2D2D2D"/>
                <w:spacing w:val="2"/>
                <w:sz w:val="22"/>
                <w:szCs w:val="22"/>
              </w:rPr>
            </w:pPr>
            <w:r w:rsidRPr="004A1F59">
              <w:rPr>
                <w:color w:val="2D2D2D"/>
                <w:spacing w:val="2"/>
                <w:sz w:val="22"/>
                <w:szCs w:val="22"/>
              </w:rPr>
              <w:t>Гравийно-сортировочные при разработке месторождений экскаваторным способом производственной мощностью 500 - 1000 тыс. м</w:t>
            </w:r>
            <w:r w:rsidRPr="004A1F59">
              <w:rPr>
                <w:color w:val="2D2D2D"/>
                <w:spacing w:val="2"/>
                <w:sz w:val="22"/>
                <w:szCs w:val="22"/>
                <w:vertAlign w:val="superscript"/>
              </w:rPr>
              <w:t>3</w:t>
            </w:r>
            <w:r w:rsidRPr="004A1F59">
              <w:rPr>
                <w:color w:val="2D2D2D"/>
                <w:spacing w:val="2"/>
                <w:sz w:val="22"/>
                <w:szCs w:val="22"/>
              </w:rPr>
              <w:t>/год</w:t>
            </w:r>
          </w:p>
        </w:tc>
        <w:tc>
          <w:tcPr>
            <w:tcW w:w="1840"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1995EB12" w14:textId="720C7FCB" w:rsidR="00A5008B" w:rsidRPr="00E62B14" w:rsidRDefault="004A1F59" w:rsidP="00CA2285">
            <w:pPr>
              <w:spacing w:line="0" w:lineRule="atLeast"/>
              <w:jc w:val="center"/>
              <w:textAlignment w:val="baseline"/>
              <w:rPr>
                <w:color w:val="2D2D2D"/>
                <w:spacing w:val="2"/>
                <w:sz w:val="22"/>
                <w:szCs w:val="22"/>
              </w:rPr>
            </w:pPr>
            <w:r w:rsidRPr="004A1F59">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2767E2B0" w14:textId="1408BC6E" w:rsidR="00A5008B" w:rsidRPr="00E62B14" w:rsidRDefault="004A1F59" w:rsidP="00CA2285">
            <w:pPr>
              <w:spacing w:line="0" w:lineRule="atLeast"/>
              <w:jc w:val="center"/>
              <w:textAlignment w:val="baseline"/>
              <w:rPr>
                <w:color w:val="2D2D2D"/>
                <w:spacing w:val="2"/>
                <w:sz w:val="22"/>
                <w:szCs w:val="22"/>
              </w:rPr>
            </w:pPr>
            <w:r>
              <w:rPr>
                <w:color w:val="2D2D2D"/>
                <w:spacing w:val="2"/>
                <w:sz w:val="22"/>
                <w:szCs w:val="22"/>
              </w:rPr>
              <w:t>27</w:t>
            </w:r>
          </w:p>
        </w:tc>
      </w:tr>
      <w:tr w:rsidR="004A1F59" w:rsidRPr="00ED7C44" w14:paraId="2E293048"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66EA7A53" w14:textId="41F7D71B" w:rsidR="004A1F59" w:rsidRDefault="00822341" w:rsidP="004A1F59">
            <w:pPr>
              <w:spacing w:line="0" w:lineRule="atLeast"/>
              <w:jc w:val="center"/>
              <w:textAlignment w:val="baseline"/>
              <w:rPr>
                <w:color w:val="2D2D2D"/>
                <w:spacing w:val="2"/>
                <w:sz w:val="22"/>
                <w:szCs w:val="22"/>
              </w:rPr>
            </w:pPr>
            <w:r>
              <w:rPr>
                <w:color w:val="2D2D2D"/>
                <w:spacing w:val="2"/>
                <w:sz w:val="22"/>
                <w:szCs w:val="22"/>
              </w:rPr>
              <w:t>50</w:t>
            </w:r>
            <w:r w:rsidR="004A1F59">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C639F36" w14:textId="5DAEFFA1" w:rsidR="004A1F59" w:rsidRPr="00E62B14" w:rsidRDefault="004A1F59" w:rsidP="004A1F59">
            <w:pPr>
              <w:spacing w:line="0" w:lineRule="atLeast"/>
              <w:textAlignment w:val="baseline"/>
              <w:rPr>
                <w:color w:val="2D2D2D"/>
                <w:spacing w:val="2"/>
                <w:sz w:val="22"/>
                <w:szCs w:val="22"/>
              </w:rPr>
            </w:pPr>
            <w:r w:rsidRPr="004A1F59">
              <w:rPr>
                <w:color w:val="2D2D2D"/>
                <w:spacing w:val="2"/>
                <w:sz w:val="22"/>
                <w:szCs w:val="22"/>
              </w:rPr>
              <w:t>Дробильно-сортировочные по переработке прочных однородных пород производственной мощностью, тыс. м</w:t>
            </w:r>
            <w:r w:rsidRPr="004A1F59">
              <w:rPr>
                <w:color w:val="2D2D2D"/>
                <w:spacing w:val="2"/>
                <w:sz w:val="22"/>
                <w:szCs w:val="22"/>
                <w:vertAlign w:val="superscript"/>
              </w:rPr>
              <w:t>3</w:t>
            </w:r>
            <w:r w:rsidRPr="004A1F59">
              <w:rPr>
                <w:color w:val="2D2D2D"/>
                <w:spacing w:val="2"/>
                <w:sz w:val="22"/>
                <w:szCs w:val="22"/>
              </w:rPr>
              <w:t>/год:</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24DFCB63" w14:textId="2A7E5B12" w:rsidR="004A1F59" w:rsidRPr="00E62B14" w:rsidRDefault="004A1F59" w:rsidP="004A1F59">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88A569A" w14:textId="4C788DF7" w:rsidR="004A1F59" w:rsidRPr="00E62B14" w:rsidRDefault="004A1F59" w:rsidP="004A1F59">
            <w:pPr>
              <w:spacing w:line="0" w:lineRule="atLeast"/>
              <w:jc w:val="center"/>
              <w:textAlignment w:val="baseline"/>
              <w:rPr>
                <w:color w:val="2D2D2D"/>
                <w:spacing w:val="2"/>
                <w:sz w:val="22"/>
                <w:szCs w:val="22"/>
              </w:rPr>
            </w:pPr>
            <w:r w:rsidRPr="00AA0892">
              <w:rPr>
                <w:color w:val="2D2D2D"/>
                <w:spacing w:val="2"/>
                <w:sz w:val="22"/>
                <w:szCs w:val="22"/>
              </w:rPr>
              <w:t>▼</w:t>
            </w:r>
          </w:p>
        </w:tc>
      </w:tr>
      <w:tr w:rsidR="004A1F59" w:rsidRPr="00ED7C44" w14:paraId="553447CE"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7D3D9743" w14:textId="77777777" w:rsidR="004A1F59" w:rsidRDefault="004A1F59" w:rsidP="004A1F59">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EE0EAF0" w14:textId="33A4DF9F" w:rsidR="004A1F59" w:rsidRPr="00E62B14" w:rsidRDefault="004A1F59" w:rsidP="004A1F59">
            <w:pPr>
              <w:spacing w:line="0" w:lineRule="atLeast"/>
              <w:textAlignment w:val="baseline"/>
              <w:rPr>
                <w:color w:val="2D2D2D"/>
                <w:spacing w:val="2"/>
                <w:sz w:val="22"/>
                <w:szCs w:val="22"/>
              </w:rPr>
            </w:pPr>
            <w:r w:rsidRPr="004A1F59">
              <w:rPr>
                <w:color w:val="2D2D2D"/>
                <w:spacing w:val="2"/>
                <w:sz w:val="22"/>
                <w:szCs w:val="22"/>
              </w:rPr>
              <w:t>600 - 1600</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5A1CDEE" w14:textId="77777777" w:rsidR="004A1F59" w:rsidRPr="00E62B14" w:rsidRDefault="004A1F59" w:rsidP="004A1F59">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B660E02" w14:textId="3EC13F9A" w:rsidR="004A1F59" w:rsidRPr="00E62B14" w:rsidRDefault="004A1F59" w:rsidP="004A1F59">
            <w:pPr>
              <w:spacing w:line="0" w:lineRule="atLeast"/>
              <w:jc w:val="center"/>
              <w:textAlignment w:val="baseline"/>
              <w:rPr>
                <w:color w:val="2D2D2D"/>
                <w:spacing w:val="2"/>
                <w:sz w:val="22"/>
                <w:szCs w:val="22"/>
              </w:rPr>
            </w:pPr>
            <w:r>
              <w:rPr>
                <w:color w:val="2D2D2D"/>
                <w:spacing w:val="2"/>
                <w:sz w:val="22"/>
                <w:szCs w:val="22"/>
              </w:rPr>
              <w:t>27</w:t>
            </w:r>
          </w:p>
        </w:tc>
      </w:tr>
      <w:tr w:rsidR="004A1F59" w:rsidRPr="00ED7C44" w14:paraId="02B17708"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51B384F3" w14:textId="77777777" w:rsidR="004A1F59" w:rsidRDefault="004A1F59" w:rsidP="004A1F59">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F003352" w14:textId="6F15ED0B" w:rsidR="004A1F59" w:rsidRPr="00E62B14" w:rsidRDefault="004A1F59" w:rsidP="004A1F59">
            <w:pPr>
              <w:spacing w:line="0" w:lineRule="atLeast"/>
              <w:textAlignment w:val="baseline"/>
              <w:rPr>
                <w:color w:val="2D2D2D"/>
                <w:spacing w:val="2"/>
                <w:sz w:val="22"/>
                <w:szCs w:val="22"/>
              </w:rPr>
            </w:pPr>
            <w:r w:rsidRPr="004A1F59">
              <w:rPr>
                <w:color w:val="2D2D2D"/>
                <w:spacing w:val="2"/>
                <w:sz w:val="22"/>
                <w:szCs w:val="22"/>
              </w:rPr>
              <w:t>200 (сборно-разборные)</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75BDB0D8" w14:textId="77777777" w:rsidR="004A1F59" w:rsidRPr="00E62B14" w:rsidRDefault="004A1F59" w:rsidP="004A1F59">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09364994" w14:textId="22601E9B" w:rsidR="004A1F59" w:rsidRPr="00E62B14" w:rsidRDefault="004A1F59" w:rsidP="004A1F59">
            <w:pPr>
              <w:spacing w:line="0" w:lineRule="atLeast"/>
              <w:jc w:val="center"/>
              <w:textAlignment w:val="baseline"/>
              <w:rPr>
                <w:color w:val="2D2D2D"/>
                <w:spacing w:val="2"/>
                <w:sz w:val="22"/>
                <w:szCs w:val="22"/>
              </w:rPr>
            </w:pPr>
            <w:r>
              <w:rPr>
                <w:color w:val="2D2D2D"/>
                <w:spacing w:val="2"/>
                <w:sz w:val="22"/>
                <w:szCs w:val="22"/>
              </w:rPr>
              <w:t>30</w:t>
            </w:r>
          </w:p>
        </w:tc>
      </w:tr>
      <w:tr w:rsidR="007C26BE" w:rsidRPr="00ED7C44" w14:paraId="37ECAA8A"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6EB20DBB" w14:textId="1F5200B9" w:rsidR="007C26BE" w:rsidRDefault="007C26BE" w:rsidP="00822341">
            <w:pPr>
              <w:spacing w:line="0" w:lineRule="atLeast"/>
              <w:jc w:val="center"/>
              <w:textAlignment w:val="baseline"/>
              <w:rPr>
                <w:color w:val="2D2D2D"/>
                <w:spacing w:val="2"/>
                <w:sz w:val="22"/>
                <w:szCs w:val="22"/>
              </w:rPr>
            </w:pPr>
            <w:r>
              <w:rPr>
                <w:color w:val="2D2D2D"/>
                <w:spacing w:val="2"/>
                <w:sz w:val="22"/>
                <w:szCs w:val="22"/>
              </w:rPr>
              <w:t>5</w:t>
            </w:r>
            <w:r w:rsidR="00822341">
              <w:rPr>
                <w:color w:val="2D2D2D"/>
                <w:spacing w:val="2"/>
                <w:sz w:val="22"/>
                <w:szCs w:val="22"/>
              </w:rPr>
              <w:t>1</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FC5ADE7" w14:textId="44F30150" w:rsidR="007C26BE" w:rsidRPr="00E62B14" w:rsidRDefault="007C26BE" w:rsidP="00CA2285">
            <w:pPr>
              <w:spacing w:line="0" w:lineRule="atLeast"/>
              <w:textAlignment w:val="baseline"/>
              <w:rPr>
                <w:color w:val="2D2D2D"/>
                <w:spacing w:val="2"/>
                <w:sz w:val="22"/>
                <w:szCs w:val="22"/>
              </w:rPr>
            </w:pPr>
            <w:r w:rsidRPr="007C26BE">
              <w:rPr>
                <w:color w:val="2D2D2D"/>
                <w:spacing w:val="2"/>
                <w:sz w:val="22"/>
                <w:szCs w:val="22"/>
              </w:rPr>
              <w:t>Аглопоритового гравия из зол ТЭЦ и керамзита</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1DAD5135" w14:textId="66C6E8B1" w:rsidR="007C26BE" w:rsidRPr="00E62B14" w:rsidRDefault="007C26BE" w:rsidP="00CA2285">
            <w:pPr>
              <w:spacing w:line="0" w:lineRule="atLeast"/>
              <w:jc w:val="center"/>
              <w:textAlignment w:val="baseline"/>
              <w:rPr>
                <w:color w:val="2D2D2D"/>
                <w:spacing w:val="2"/>
                <w:sz w:val="22"/>
                <w:szCs w:val="22"/>
              </w:rPr>
            </w:pPr>
            <w:r w:rsidRPr="007C26BE">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1D113360" w14:textId="30CB71C4" w:rsidR="007C26BE" w:rsidRPr="00E62B14" w:rsidRDefault="007C26BE" w:rsidP="00CA2285">
            <w:pPr>
              <w:spacing w:line="0" w:lineRule="atLeast"/>
              <w:jc w:val="center"/>
              <w:textAlignment w:val="baseline"/>
              <w:rPr>
                <w:color w:val="2D2D2D"/>
                <w:spacing w:val="2"/>
                <w:sz w:val="22"/>
                <w:szCs w:val="22"/>
              </w:rPr>
            </w:pPr>
            <w:r>
              <w:rPr>
                <w:color w:val="2D2D2D"/>
                <w:spacing w:val="2"/>
                <w:sz w:val="22"/>
                <w:szCs w:val="22"/>
              </w:rPr>
              <w:t>40</w:t>
            </w:r>
          </w:p>
        </w:tc>
      </w:tr>
      <w:tr w:rsidR="007C26BE" w:rsidRPr="00ED7C44" w14:paraId="75E8D0E9"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097B0357" w14:textId="1B9937BB" w:rsidR="007C26BE" w:rsidRDefault="007C26BE" w:rsidP="00822341">
            <w:pPr>
              <w:spacing w:line="0" w:lineRule="atLeast"/>
              <w:jc w:val="center"/>
              <w:textAlignment w:val="baseline"/>
              <w:rPr>
                <w:color w:val="2D2D2D"/>
                <w:spacing w:val="2"/>
                <w:sz w:val="22"/>
                <w:szCs w:val="22"/>
              </w:rPr>
            </w:pPr>
            <w:r>
              <w:rPr>
                <w:color w:val="2D2D2D"/>
                <w:spacing w:val="2"/>
                <w:sz w:val="22"/>
                <w:szCs w:val="22"/>
              </w:rPr>
              <w:t>5</w:t>
            </w:r>
            <w:r w:rsidR="00822341">
              <w:rPr>
                <w:color w:val="2D2D2D"/>
                <w:spacing w:val="2"/>
                <w:sz w:val="22"/>
                <w:szCs w:val="22"/>
              </w:rPr>
              <w:t>2</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F3BD175" w14:textId="11F413C5" w:rsidR="007C26BE" w:rsidRPr="00E62B14" w:rsidRDefault="007C26BE" w:rsidP="00CA2285">
            <w:pPr>
              <w:spacing w:line="0" w:lineRule="atLeast"/>
              <w:textAlignment w:val="baseline"/>
              <w:rPr>
                <w:color w:val="2D2D2D"/>
                <w:spacing w:val="2"/>
                <w:sz w:val="22"/>
                <w:szCs w:val="22"/>
              </w:rPr>
            </w:pPr>
            <w:r w:rsidRPr="007C26BE">
              <w:rPr>
                <w:color w:val="2D2D2D"/>
                <w:spacing w:val="2"/>
                <w:sz w:val="22"/>
                <w:szCs w:val="22"/>
              </w:rPr>
              <w:t>Извести</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4DF5FD4" w14:textId="77777777" w:rsidR="007C26BE" w:rsidRPr="00E62B14" w:rsidRDefault="007C26BE"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86C1830" w14:textId="7BC244D3" w:rsidR="007C26BE" w:rsidRPr="00E62B14" w:rsidRDefault="007C26BE" w:rsidP="00CA2285">
            <w:pPr>
              <w:spacing w:line="0" w:lineRule="atLeast"/>
              <w:jc w:val="center"/>
              <w:textAlignment w:val="baseline"/>
              <w:rPr>
                <w:color w:val="2D2D2D"/>
                <w:spacing w:val="2"/>
                <w:sz w:val="22"/>
                <w:szCs w:val="22"/>
              </w:rPr>
            </w:pPr>
            <w:r>
              <w:rPr>
                <w:color w:val="2D2D2D"/>
                <w:spacing w:val="2"/>
                <w:sz w:val="22"/>
                <w:szCs w:val="22"/>
              </w:rPr>
              <w:t>30</w:t>
            </w:r>
          </w:p>
        </w:tc>
      </w:tr>
      <w:tr w:rsidR="007C26BE" w:rsidRPr="00ED7C44" w14:paraId="116AE780"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F01C03A" w14:textId="56D4AB59" w:rsidR="007C26BE" w:rsidRDefault="007C26BE" w:rsidP="00822341">
            <w:pPr>
              <w:spacing w:line="0" w:lineRule="atLeast"/>
              <w:jc w:val="center"/>
              <w:textAlignment w:val="baseline"/>
              <w:rPr>
                <w:color w:val="2D2D2D"/>
                <w:spacing w:val="2"/>
                <w:sz w:val="22"/>
                <w:szCs w:val="22"/>
              </w:rPr>
            </w:pPr>
            <w:r>
              <w:rPr>
                <w:color w:val="2D2D2D"/>
                <w:spacing w:val="2"/>
                <w:sz w:val="22"/>
                <w:szCs w:val="22"/>
              </w:rPr>
              <w:t>5</w:t>
            </w:r>
            <w:r w:rsidR="00822341">
              <w:rPr>
                <w:color w:val="2D2D2D"/>
                <w:spacing w:val="2"/>
                <w:sz w:val="22"/>
                <w:szCs w:val="22"/>
              </w:rPr>
              <w:t>3</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1384404" w14:textId="7770B1D2" w:rsidR="007C26BE" w:rsidRPr="00E62B14" w:rsidRDefault="007C26BE" w:rsidP="00CA2285">
            <w:pPr>
              <w:spacing w:line="0" w:lineRule="atLeast"/>
              <w:textAlignment w:val="baseline"/>
              <w:rPr>
                <w:color w:val="2D2D2D"/>
                <w:spacing w:val="2"/>
                <w:sz w:val="22"/>
                <w:szCs w:val="22"/>
              </w:rPr>
            </w:pPr>
            <w:r w:rsidRPr="007C26BE">
              <w:rPr>
                <w:color w:val="2D2D2D"/>
                <w:spacing w:val="2"/>
                <w:sz w:val="22"/>
                <w:szCs w:val="22"/>
              </w:rPr>
              <w:t>Стекла оконного, полированного, архитектурно-строительного, технического и стекловолокна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6962A37" w14:textId="77777777" w:rsidR="007C26BE" w:rsidRPr="00E62B14" w:rsidRDefault="007C26BE"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9DE54DF" w14:textId="4EFD6B4A" w:rsidR="007C26BE" w:rsidRPr="00E62B14" w:rsidRDefault="007C26BE" w:rsidP="00CA2285">
            <w:pPr>
              <w:spacing w:line="0" w:lineRule="atLeast"/>
              <w:jc w:val="center"/>
              <w:textAlignment w:val="baseline"/>
              <w:rPr>
                <w:color w:val="2D2D2D"/>
                <w:spacing w:val="2"/>
                <w:sz w:val="22"/>
                <w:szCs w:val="22"/>
              </w:rPr>
            </w:pPr>
            <w:r>
              <w:rPr>
                <w:color w:val="2D2D2D"/>
                <w:spacing w:val="2"/>
                <w:sz w:val="22"/>
                <w:szCs w:val="22"/>
              </w:rPr>
              <w:t>38</w:t>
            </w:r>
          </w:p>
        </w:tc>
      </w:tr>
      <w:tr w:rsidR="00DB7A59" w:rsidRPr="00ED7C44" w14:paraId="1CE12EFC"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5EF8CB9" w14:textId="37BE66D9" w:rsidR="00DB7A59" w:rsidRDefault="00822341" w:rsidP="00CA2285">
            <w:pPr>
              <w:spacing w:line="0" w:lineRule="atLeast"/>
              <w:jc w:val="center"/>
              <w:textAlignment w:val="baseline"/>
              <w:rPr>
                <w:color w:val="2D2D2D"/>
                <w:spacing w:val="2"/>
                <w:sz w:val="22"/>
                <w:szCs w:val="22"/>
              </w:rPr>
            </w:pPr>
            <w:r>
              <w:rPr>
                <w:color w:val="2D2D2D"/>
                <w:spacing w:val="2"/>
                <w:sz w:val="22"/>
                <w:szCs w:val="22"/>
              </w:rPr>
              <w:t>54.</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1F64EAD" w14:textId="05D42FE0" w:rsidR="00DB7A59" w:rsidRPr="007C26BE" w:rsidRDefault="00DB7A59" w:rsidP="00CA2285">
            <w:pPr>
              <w:spacing w:line="0" w:lineRule="atLeast"/>
              <w:textAlignment w:val="baseline"/>
              <w:rPr>
                <w:color w:val="2D2D2D"/>
                <w:spacing w:val="2"/>
                <w:sz w:val="22"/>
                <w:szCs w:val="22"/>
              </w:rPr>
            </w:pPr>
            <w:r>
              <w:rPr>
                <w:color w:val="2D2D2D"/>
                <w:spacing w:val="2"/>
                <w:sz w:val="22"/>
                <w:szCs w:val="22"/>
              </w:rPr>
              <w:t>Пеностекла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113528E7" w14:textId="77777777" w:rsidR="00DB7A59" w:rsidRPr="00E62B14" w:rsidRDefault="00DB7A59"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F6EE8AE" w14:textId="22970C6F" w:rsidR="00DB7A59" w:rsidRDefault="00DB7A59" w:rsidP="00CA2285">
            <w:pPr>
              <w:spacing w:line="0" w:lineRule="atLeast"/>
              <w:jc w:val="center"/>
              <w:textAlignment w:val="baseline"/>
              <w:rPr>
                <w:color w:val="2D2D2D"/>
                <w:spacing w:val="2"/>
                <w:sz w:val="22"/>
                <w:szCs w:val="22"/>
              </w:rPr>
            </w:pPr>
            <w:r>
              <w:rPr>
                <w:color w:val="2D2D2D"/>
                <w:spacing w:val="2"/>
                <w:sz w:val="22"/>
                <w:szCs w:val="22"/>
              </w:rPr>
              <w:t>40</w:t>
            </w:r>
          </w:p>
        </w:tc>
      </w:tr>
      <w:tr w:rsidR="00DB7A59" w:rsidRPr="00ED7C44" w14:paraId="403B63AD"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5CAEBDA7" w14:textId="1E7C73CB" w:rsidR="00DB7A59" w:rsidRDefault="00822341" w:rsidP="00CA2285">
            <w:pPr>
              <w:spacing w:line="0" w:lineRule="atLeast"/>
              <w:jc w:val="center"/>
              <w:textAlignment w:val="baseline"/>
              <w:rPr>
                <w:color w:val="2D2D2D"/>
                <w:spacing w:val="2"/>
                <w:sz w:val="22"/>
                <w:szCs w:val="22"/>
              </w:rPr>
            </w:pPr>
            <w:r>
              <w:rPr>
                <w:color w:val="2D2D2D"/>
                <w:spacing w:val="2"/>
                <w:sz w:val="22"/>
                <w:szCs w:val="22"/>
              </w:rPr>
              <w:t>55.</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6AE9293" w14:textId="383D4BF0" w:rsidR="00DB7A59" w:rsidRPr="007C26BE" w:rsidRDefault="00DB7A59" w:rsidP="00CA2285">
            <w:pPr>
              <w:spacing w:line="0" w:lineRule="atLeast"/>
              <w:textAlignment w:val="baseline"/>
              <w:rPr>
                <w:color w:val="2D2D2D"/>
                <w:spacing w:val="2"/>
                <w:sz w:val="22"/>
                <w:szCs w:val="22"/>
              </w:rPr>
            </w:pPr>
            <w:r>
              <w:rPr>
                <w:color w:val="2D2D2D"/>
                <w:spacing w:val="2"/>
                <w:sz w:val="22"/>
                <w:szCs w:val="22"/>
              </w:rPr>
              <w:t>Стеклоблоков песка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6239E240" w14:textId="77777777" w:rsidR="00DB7A59" w:rsidRPr="00E62B14" w:rsidRDefault="00DB7A59"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1A98AB6" w14:textId="17C4B46D" w:rsidR="00DB7A59" w:rsidRDefault="00DB7A59" w:rsidP="00CA2285">
            <w:pPr>
              <w:spacing w:line="0" w:lineRule="atLeast"/>
              <w:jc w:val="center"/>
              <w:textAlignment w:val="baseline"/>
              <w:rPr>
                <w:color w:val="2D2D2D"/>
                <w:spacing w:val="2"/>
                <w:sz w:val="22"/>
                <w:szCs w:val="22"/>
              </w:rPr>
            </w:pPr>
            <w:r>
              <w:rPr>
                <w:color w:val="2D2D2D"/>
                <w:spacing w:val="2"/>
                <w:sz w:val="22"/>
                <w:szCs w:val="22"/>
              </w:rPr>
              <w:t>40</w:t>
            </w:r>
          </w:p>
        </w:tc>
      </w:tr>
      <w:tr w:rsidR="007C26BE" w:rsidRPr="00ED7C44" w14:paraId="6109E172"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5A5B9468" w14:textId="7E362788" w:rsidR="007C26BE" w:rsidRDefault="007C26BE" w:rsidP="00822341">
            <w:pPr>
              <w:spacing w:line="0" w:lineRule="atLeast"/>
              <w:jc w:val="center"/>
              <w:textAlignment w:val="baseline"/>
              <w:rPr>
                <w:color w:val="2D2D2D"/>
                <w:spacing w:val="2"/>
                <w:sz w:val="22"/>
                <w:szCs w:val="22"/>
              </w:rPr>
            </w:pPr>
            <w:r>
              <w:rPr>
                <w:color w:val="2D2D2D"/>
                <w:spacing w:val="2"/>
                <w:sz w:val="22"/>
                <w:szCs w:val="22"/>
              </w:rPr>
              <w:t>5</w:t>
            </w:r>
            <w:r w:rsidR="00822341">
              <w:rPr>
                <w:color w:val="2D2D2D"/>
                <w:spacing w:val="2"/>
                <w:sz w:val="22"/>
                <w:szCs w:val="22"/>
              </w:rPr>
              <w:t>6</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0659320D" w14:textId="2027CA08" w:rsidR="007C26BE" w:rsidRPr="00E62B14" w:rsidRDefault="007C26BE" w:rsidP="00CA2285">
            <w:pPr>
              <w:spacing w:line="0" w:lineRule="atLeast"/>
              <w:textAlignment w:val="baseline"/>
              <w:rPr>
                <w:color w:val="2D2D2D"/>
                <w:spacing w:val="2"/>
                <w:sz w:val="22"/>
                <w:szCs w:val="22"/>
              </w:rPr>
            </w:pPr>
            <w:r w:rsidRPr="007C26BE">
              <w:rPr>
                <w:color w:val="2D2D2D"/>
                <w:spacing w:val="2"/>
                <w:sz w:val="22"/>
                <w:szCs w:val="22"/>
              </w:rPr>
              <w:t>Стальных строительных конструкций (в том числе из труб)</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6E1CF27" w14:textId="77777777" w:rsidR="007C26BE" w:rsidRPr="00E62B14" w:rsidRDefault="007C26BE"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FD4C803" w14:textId="09B57DE0" w:rsidR="007C26BE" w:rsidRPr="00E62B14" w:rsidRDefault="007C26BE" w:rsidP="00CA2285">
            <w:pPr>
              <w:spacing w:line="0" w:lineRule="atLeast"/>
              <w:jc w:val="center"/>
              <w:textAlignment w:val="baseline"/>
              <w:rPr>
                <w:color w:val="2D2D2D"/>
                <w:spacing w:val="2"/>
                <w:sz w:val="22"/>
                <w:szCs w:val="22"/>
              </w:rPr>
            </w:pPr>
            <w:r>
              <w:rPr>
                <w:color w:val="2D2D2D"/>
                <w:spacing w:val="2"/>
                <w:sz w:val="22"/>
                <w:szCs w:val="22"/>
              </w:rPr>
              <w:t>55</w:t>
            </w:r>
          </w:p>
        </w:tc>
      </w:tr>
      <w:tr w:rsidR="00DB7A59" w:rsidRPr="00ED7C44" w14:paraId="6B55B5BA"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1D5B2163" w14:textId="7E977E38" w:rsidR="00DB7A59" w:rsidRDefault="00822341" w:rsidP="00CA2285">
            <w:pPr>
              <w:spacing w:line="0" w:lineRule="atLeast"/>
              <w:jc w:val="center"/>
              <w:textAlignment w:val="baseline"/>
              <w:rPr>
                <w:color w:val="2D2D2D"/>
                <w:spacing w:val="2"/>
                <w:sz w:val="22"/>
                <w:szCs w:val="22"/>
              </w:rPr>
            </w:pPr>
            <w:r>
              <w:rPr>
                <w:color w:val="2D2D2D"/>
                <w:spacing w:val="2"/>
                <w:sz w:val="22"/>
                <w:szCs w:val="22"/>
              </w:rPr>
              <w:t>57.</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C1CA4B6" w14:textId="52298007" w:rsidR="00DB7A59" w:rsidRPr="007C26BE" w:rsidRDefault="00DB7A59" w:rsidP="00CA2285">
            <w:pPr>
              <w:spacing w:line="0" w:lineRule="atLeast"/>
              <w:textAlignment w:val="baseline"/>
              <w:rPr>
                <w:color w:val="2D2D2D"/>
                <w:spacing w:val="2"/>
                <w:sz w:val="22"/>
                <w:szCs w:val="22"/>
              </w:rPr>
            </w:pPr>
            <w:r>
              <w:rPr>
                <w:color w:val="2D2D2D"/>
                <w:spacing w:val="2"/>
                <w:sz w:val="22"/>
                <w:szCs w:val="22"/>
              </w:rPr>
              <w:t>Теплоизоляционных материалов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01E7BA7B" w14:textId="77777777" w:rsidR="00DB7A59" w:rsidRPr="00E62B14" w:rsidRDefault="00DB7A59"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1E9A46D" w14:textId="1D217645" w:rsidR="00DB7A59" w:rsidRDefault="00DB7A59" w:rsidP="00CA2285">
            <w:pPr>
              <w:spacing w:line="0" w:lineRule="atLeast"/>
              <w:jc w:val="center"/>
              <w:textAlignment w:val="baseline"/>
              <w:rPr>
                <w:color w:val="2D2D2D"/>
                <w:spacing w:val="2"/>
                <w:sz w:val="22"/>
                <w:szCs w:val="22"/>
              </w:rPr>
            </w:pPr>
            <w:r>
              <w:rPr>
                <w:color w:val="2D2D2D"/>
                <w:spacing w:val="2"/>
                <w:sz w:val="22"/>
                <w:szCs w:val="22"/>
              </w:rPr>
              <w:t>55</w:t>
            </w:r>
          </w:p>
        </w:tc>
      </w:tr>
      <w:tr w:rsidR="007C26BE" w:rsidRPr="00ED7C44" w14:paraId="6D42FDD4"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0A3A095A" w14:textId="5D38944C" w:rsidR="007C26BE" w:rsidRDefault="007C26BE" w:rsidP="00822341">
            <w:pPr>
              <w:spacing w:line="0" w:lineRule="atLeast"/>
              <w:jc w:val="center"/>
              <w:textAlignment w:val="baseline"/>
              <w:rPr>
                <w:color w:val="2D2D2D"/>
                <w:spacing w:val="2"/>
                <w:sz w:val="22"/>
                <w:szCs w:val="22"/>
              </w:rPr>
            </w:pPr>
            <w:r>
              <w:rPr>
                <w:color w:val="2D2D2D"/>
                <w:spacing w:val="2"/>
                <w:sz w:val="22"/>
                <w:szCs w:val="22"/>
              </w:rPr>
              <w:t>5</w:t>
            </w:r>
            <w:r w:rsidR="00822341">
              <w:rPr>
                <w:color w:val="2D2D2D"/>
                <w:spacing w:val="2"/>
                <w:sz w:val="22"/>
                <w:szCs w:val="22"/>
              </w:rPr>
              <w:t>8</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6F857252" w14:textId="66D48AC5" w:rsidR="007C26BE" w:rsidRPr="00E62B14" w:rsidRDefault="007C26BE" w:rsidP="00CA2285">
            <w:pPr>
              <w:spacing w:line="0" w:lineRule="atLeast"/>
              <w:textAlignment w:val="baseline"/>
              <w:rPr>
                <w:color w:val="2D2D2D"/>
                <w:spacing w:val="2"/>
                <w:sz w:val="22"/>
                <w:szCs w:val="22"/>
              </w:rPr>
            </w:pPr>
            <w:r w:rsidRPr="007C26BE">
              <w:rPr>
                <w:color w:val="2D2D2D"/>
                <w:spacing w:val="2"/>
                <w:sz w:val="22"/>
                <w:szCs w:val="22"/>
              </w:rPr>
              <w:t>По ремонту строительных машин</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6D7FAF91" w14:textId="77777777" w:rsidR="007C26BE" w:rsidRPr="00E62B14" w:rsidRDefault="007C26BE"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567F5093" w14:textId="31F95060" w:rsidR="007C26BE" w:rsidRPr="00E62B14" w:rsidRDefault="007C26BE" w:rsidP="00CA2285">
            <w:pPr>
              <w:spacing w:line="0" w:lineRule="atLeast"/>
              <w:jc w:val="center"/>
              <w:textAlignment w:val="baseline"/>
              <w:rPr>
                <w:color w:val="2D2D2D"/>
                <w:spacing w:val="2"/>
                <w:sz w:val="22"/>
                <w:szCs w:val="22"/>
              </w:rPr>
            </w:pPr>
            <w:r>
              <w:rPr>
                <w:color w:val="2D2D2D"/>
                <w:spacing w:val="2"/>
                <w:sz w:val="22"/>
                <w:szCs w:val="22"/>
              </w:rPr>
              <w:t>63</w:t>
            </w:r>
          </w:p>
        </w:tc>
      </w:tr>
      <w:tr w:rsidR="007C26BE" w:rsidRPr="00ED7C44" w14:paraId="55E9342D" w14:textId="77777777" w:rsidTr="007C26BE">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48CA5AA6" w14:textId="6E12114D" w:rsidR="007C26BE" w:rsidRDefault="007C26BE" w:rsidP="00822341">
            <w:pPr>
              <w:spacing w:line="0" w:lineRule="atLeast"/>
              <w:jc w:val="center"/>
              <w:textAlignment w:val="baseline"/>
              <w:rPr>
                <w:color w:val="2D2D2D"/>
                <w:spacing w:val="2"/>
                <w:sz w:val="22"/>
                <w:szCs w:val="22"/>
              </w:rPr>
            </w:pPr>
            <w:r>
              <w:rPr>
                <w:color w:val="2D2D2D"/>
                <w:spacing w:val="2"/>
                <w:sz w:val="22"/>
                <w:szCs w:val="22"/>
              </w:rPr>
              <w:t>5</w:t>
            </w:r>
            <w:r w:rsidR="00822341">
              <w:rPr>
                <w:color w:val="2D2D2D"/>
                <w:spacing w:val="2"/>
                <w:sz w:val="22"/>
                <w:szCs w:val="22"/>
              </w:rPr>
              <w:t>9</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16046D92" w14:textId="7BA3472C" w:rsidR="007C26BE" w:rsidRPr="00E62B14" w:rsidRDefault="007C26BE" w:rsidP="007C26BE">
            <w:pPr>
              <w:spacing w:line="0" w:lineRule="atLeast"/>
              <w:textAlignment w:val="baseline"/>
              <w:rPr>
                <w:color w:val="2D2D2D"/>
                <w:spacing w:val="2"/>
                <w:sz w:val="22"/>
                <w:szCs w:val="22"/>
              </w:rPr>
            </w:pPr>
            <w:r w:rsidRPr="007C26BE">
              <w:rPr>
                <w:color w:val="2D2D2D"/>
                <w:spacing w:val="2"/>
                <w:sz w:val="22"/>
                <w:szCs w:val="22"/>
              </w:rPr>
              <w:t>Объединенные предприятия специализированных монтажных организаций:</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42EC36A8" w14:textId="05CE0F12" w:rsidR="007C26BE" w:rsidRPr="00E62B14" w:rsidRDefault="007C26BE" w:rsidP="007C26BE">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AF9A2D8" w14:textId="4D24CCA7" w:rsidR="007C26BE" w:rsidRPr="00E62B14" w:rsidRDefault="007C26BE" w:rsidP="007C26BE">
            <w:pPr>
              <w:spacing w:line="0" w:lineRule="atLeast"/>
              <w:jc w:val="center"/>
              <w:textAlignment w:val="baseline"/>
              <w:rPr>
                <w:color w:val="2D2D2D"/>
                <w:spacing w:val="2"/>
                <w:sz w:val="22"/>
                <w:szCs w:val="22"/>
              </w:rPr>
            </w:pPr>
            <w:r w:rsidRPr="00AA0892">
              <w:rPr>
                <w:color w:val="2D2D2D"/>
                <w:spacing w:val="2"/>
                <w:sz w:val="22"/>
                <w:szCs w:val="22"/>
              </w:rPr>
              <w:t>▼</w:t>
            </w:r>
          </w:p>
        </w:tc>
      </w:tr>
      <w:tr w:rsidR="007C26BE" w:rsidRPr="00ED7C44" w14:paraId="0D5D9075" w14:textId="77777777" w:rsidTr="007C26BE">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4B0F60B3" w14:textId="77777777" w:rsidR="007C26BE" w:rsidRDefault="007C26BE" w:rsidP="007C26BE">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7FDA046" w14:textId="780F765C" w:rsidR="007C26BE" w:rsidRPr="00E62B14" w:rsidRDefault="007C26BE" w:rsidP="007C26BE">
            <w:pPr>
              <w:spacing w:line="0" w:lineRule="atLeast"/>
              <w:textAlignment w:val="baseline"/>
              <w:rPr>
                <w:color w:val="2D2D2D"/>
                <w:spacing w:val="2"/>
                <w:sz w:val="22"/>
                <w:szCs w:val="22"/>
              </w:rPr>
            </w:pPr>
            <w:r w:rsidRPr="007C26BE">
              <w:rPr>
                <w:color w:val="2D2D2D"/>
                <w:spacing w:val="2"/>
                <w:sz w:val="22"/>
                <w:szCs w:val="22"/>
              </w:rPr>
              <w:t>с базой механизации</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7FA70D3" w14:textId="77777777" w:rsidR="007C26BE" w:rsidRPr="00E62B14" w:rsidRDefault="007C26BE" w:rsidP="007C26BE">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DC72EDC" w14:textId="709B76FE" w:rsidR="007C26BE" w:rsidRPr="00E62B14" w:rsidRDefault="007C26BE" w:rsidP="007C26BE">
            <w:pPr>
              <w:spacing w:line="0" w:lineRule="atLeast"/>
              <w:jc w:val="center"/>
              <w:textAlignment w:val="baseline"/>
              <w:rPr>
                <w:color w:val="2D2D2D"/>
                <w:spacing w:val="2"/>
                <w:sz w:val="22"/>
                <w:szCs w:val="22"/>
              </w:rPr>
            </w:pPr>
            <w:r>
              <w:rPr>
                <w:color w:val="2D2D2D"/>
                <w:spacing w:val="2"/>
                <w:sz w:val="22"/>
                <w:szCs w:val="22"/>
              </w:rPr>
              <w:t>50</w:t>
            </w:r>
          </w:p>
        </w:tc>
      </w:tr>
      <w:tr w:rsidR="007C26BE" w:rsidRPr="00ED7C44" w14:paraId="0B29E0EC" w14:textId="77777777" w:rsidTr="007C26BE">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597B8695" w14:textId="77777777" w:rsidR="007C26BE" w:rsidRDefault="007C26BE" w:rsidP="007C26BE">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2E6F72A" w14:textId="734D74BB" w:rsidR="007C26BE" w:rsidRPr="00E62B14" w:rsidRDefault="007C26BE" w:rsidP="007C26BE">
            <w:pPr>
              <w:spacing w:line="0" w:lineRule="atLeast"/>
              <w:textAlignment w:val="baseline"/>
              <w:rPr>
                <w:color w:val="2D2D2D"/>
                <w:spacing w:val="2"/>
                <w:sz w:val="22"/>
                <w:szCs w:val="22"/>
              </w:rPr>
            </w:pPr>
            <w:r w:rsidRPr="007C26BE">
              <w:rPr>
                <w:color w:val="2D2D2D"/>
                <w:spacing w:val="2"/>
                <w:sz w:val="22"/>
                <w:szCs w:val="22"/>
              </w:rPr>
              <w:t>без базы механизации</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21A4FBD3" w14:textId="77777777" w:rsidR="007C26BE" w:rsidRPr="00E62B14" w:rsidRDefault="007C26BE" w:rsidP="007C26BE">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515D80FA" w14:textId="2325A960" w:rsidR="007C26BE" w:rsidRPr="00E62B14" w:rsidRDefault="007C26BE" w:rsidP="007C26BE">
            <w:pPr>
              <w:spacing w:line="0" w:lineRule="atLeast"/>
              <w:jc w:val="center"/>
              <w:textAlignment w:val="baseline"/>
              <w:rPr>
                <w:color w:val="2D2D2D"/>
                <w:spacing w:val="2"/>
                <w:sz w:val="22"/>
                <w:szCs w:val="22"/>
              </w:rPr>
            </w:pPr>
            <w:r>
              <w:rPr>
                <w:color w:val="2D2D2D"/>
                <w:spacing w:val="2"/>
                <w:sz w:val="22"/>
                <w:szCs w:val="22"/>
              </w:rPr>
              <w:t>55</w:t>
            </w:r>
          </w:p>
        </w:tc>
      </w:tr>
      <w:tr w:rsidR="007C26BE" w:rsidRPr="00ED7C44" w14:paraId="2A7BA8D2"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0200329F" w14:textId="0761801A" w:rsidR="007C26BE" w:rsidRDefault="00822341" w:rsidP="00CA2285">
            <w:pPr>
              <w:spacing w:line="0" w:lineRule="atLeast"/>
              <w:jc w:val="center"/>
              <w:textAlignment w:val="baseline"/>
              <w:rPr>
                <w:color w:val="2D2D2D"/>
                <w:spacing w:val="2"/>
                <w:sz w:val="22"/>
                <w:szCs w:val="22"/>
              </w:rPr>
            </w:pPr>
            <w:r>
              <w:rPr>
                <w:color w:val="2D2D2D"/>
                <w:spacing w:val="2"/>
                <w:sz w:val="22"/>
                <w:szCs w:val="22"/>
              </w:rPr>
              <w:t>60</w:t>
            </w:r>
            <w:r w:rsidR="007C26BE">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CA2BF8C" w14:textId="7AEE38A6" w:rsidR="007C26BE" w:rsidRPr="00E62B14" w:rsidRDefault="007C26BE" w:rsidP="00CA2285">
            <w:pPr>
              <w:spacing w:line="0" w:lineRule="atLeast"/>
              <w:textAlignment w:val="baseline"/>
              <w:rPr>
                <w:color w:val="2D2D2D"/>
                <w:spacing w:val="2"/>
                <w:sz w:val="22"/>
                <w:szCs w:val="22"/>
              </w:rPr>
            </w:pPr>
            <w:r w:rsidRPr="007C26BE">
              <w:rPr>
                <w:color w:val="2D2D2D"/>
                <w:spacing w:val="2"/>
                <w:sz w:val="22"/>
                <w:szCs w:val="22"/>
              </w:rPr>
              <w:t>Базы механизации строительства</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6A9B4A21" w14:textId="1449BB71" w:rsidR="007C26BE" w:rsidRPr="00E62B14" w:rsidRDefault="007C26BE" w:rsidP="00CA2285">
            <w:pPr>
              <w:spacing w:line="0" w:lineRule="atLeast"/>
              <w:jc w:val="center"/>
              <w:textAlignment w:val="baseline"/>
              <w:rPr>
                <w:color w:val="2D2D2D"/>
                <w:spacing w:val="2"/>
                <w:sz w:val="22"/>
                <w:szCs w:val="22"/>
              </w:rPr>
            </w:pPr>
            <w:r w:rsidRPr="007C26BE">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277D6E3" w14:textId="1FF31325" w:rsidR="007C26BE" w:rsidRPr="00E62B14" w:rsidRDefault="007C26BE" w:rsidP="00CA2285">
            <w:pPr>
              <w:spacing w:line="0" w:lineRule="atLeast"/>
              <w:jc w:val="center"/>
              <w:textAlignment w:val="baseline"/>
              <w:rPr>
                <w:color w:val="2D2D2D"/>
                <w:spacing w:val="2"/>
                <w:sz w:val="22"/>
                <w:szCs w:val="22"/>
              </w:rPr>
            </w:pPr>
            <w:r>
              <w:rPr>
                <w:color w:val="2D2D2D"/>
                <w:spacing w:val="2"/>
                <w:sz w:val="22"/>
                <w:szCs w:val="22"/>
              </w:rPr>
              <w:t>47</w:t>
            </w:r>
          </w:p>
        </w:tc>
      </w:tr>
      <w:tr w:rsidR="007C26BE" w:rsidRPr="00ED7C44" w14:paraId="4428BD3A"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67F194B" w14:textId="30B1E66E" w:rsidR="007C26BE" w:rsidRDefault="00822341" w:rsidP="00CA2285">
            <w:pPr>
              <w:spacing w:line="0" w:lineRule="atLeast"/>
              <w:jc w:val="center"/>
              <w:textAlignment w:val="baseline"/>
              <w:rPr>
                <w:color w:val="2D2D2D"/>
                <w:spacing w:val="2"/>
                <w:sz w:val="22"/>
                <w:szCs w:val="22"/>
              </w:rPr>
            </w:pPr>
            <w:r>
              <w:rPr>
                <w:color w:val="2D2D2D"/>
                <w:spacing w:val="2"/>
                <w:sz w:val="22"/>
                <w:szCs w:val="22"/>
              </w:rPr>
              <w:t>61</w:t>
            </w:r>
            <w:r w:rsidR="007C26BE">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4FA2830" w14:textId="23E2560E" w:rsidR="007C26BE" w:rsidRPr="00E62B14" w:rsidRDefault="007C26BE" w:rsidP="00CA2285">
            <w:pPr>
              <w:spacing w:line="0" w:lineRule="atLeast"/>
              <w:textAlignment w:val="baseline"/>
              <w:rPr>
                <w:color w:val="2D2D2D"/>
                <w:spacing w:val="2"/>
                <w:sz w:val="22"/>
                <w:szCs w:val="22"/>
              </w:rPr>
            </w:pPr>
            <w:r w:rsidRPr="007C26BE">
              <w:rPr>
                <w:color w:val="2D2D2D"/>
                <w:spacing w:val="2"/>
                <w:sz w:val="22"/>
                <w:szCs w:val="22"/>
              </w:rPr>
              <w:t>Базы управлений производственно-технической комплектации строительных и монтажных трестов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3BE4A064" w14:textId="77777777" w:rsidR="007C26BE" w:rsidRPr="00E62B14" w:rsidRDefault="007C26BE"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CE9E5FB" w14:textId="5D616E33" w:rsidR="007C26BE" w:rsidRPr="00E62B14" w:rsidRDefault="007C26BE" w:rsidP="00CA2285">
            <w:pPr>
              <w:spacing w:line="0" w:lineRule="atLeast"/>
              <w:jc w:val="center"/>
              <w:textAlignment w:val="baseline"/>
              <w:rPr>
                <w:color w:val="2D2D2D"/>
                <w:spacing w:val="2"/>
                <w:sz w:val="22"/>
                <w:szCs w:val="22"/>
              </w:rPr>
            </w:pPr>
            <w:r>
              <w:rPr>
                <w:color w:val="2D2D2D"/>
                <w:spacing w:val="2"/>
                <w:sz w:val="22"/>
                <w:szCs w:val="22"/>
              </w:rPr>
              <w:t>60</w:t>
            </w:r>
          </w:p>
        </w:tc>
      </w:tr>
      <w:tr w:rsidR="007C26BE" w:rsidRPr="00ED7C44" w14:paraId="7B770D90"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03E4E669" w14:textId="7999FBE9" w:rsidR="007C26BE" w:rsidRDefault="00822341" w:rsidP="00CA2285">
            <w:pPr>
              <w:spacing w:line="0" w:lineRule="atLeast"/>
              <w:jc w:val="center"/>
              <w:textAlignment w:val="baseline"/>
              <w:rPr>
                <w:color w:val="2D2D2D"/>
                <w:spacing w:val="2"/>
                <w:sz w:val="22"/>
                <w:szCs w:val="22"/>
              </w:rPr>
            </w:pPr>
            <w:r>
              <w:rPr>
                <w:color w:val="2D2D2D"/>
                <w:spacing w:val="2"/>
                <w:sz w:val="22"/>
                <w:szCs w:val="22"/>
              </w:rPr>
              <w:t>62</w:t>
            </w:r>
            <w:r w:rsidR="007C26BE">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7F680BB4" w14:textId="4616B3F5" w:rsidR="007C26BE" w:rsidRPr="00E62B14" w:rsidRDefault="007C26BE" w:rsidP="00CA2285">
            <w:pPr>
              <w:spacing w:line="0" w:lineRule="atLeast"/>
              <w:textAlignment w:val="baseline"/>
              <w:rPr>
                <w:color w:val="2D2D2D"/>
                <w:spacing w:val="2"/>
                <w:sz w:val="22"/>
                <w:szCs w:val="22"/>
              </w:rPr>
            </w:pPr>
            <w:r w:rsidRPr="007C26BE">
              <w:rPr>
                <w:color w:val="2D2D2D"/>
                <w:spacing w:val="2"/>
                <w:sz w:val="22"/>
                <w:szCs w:val="22"/>
              </w:rPr>
              <w:t>Опорные базы общестроительных передвижных механизированных колонн (ПМК)</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595F61F" w14:textId="77777777" w:rsidR="007C26BE" w:rsidRPr="00E62B14" w:rsidRDefault="007C26BE"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50FD54E" w14:textId="38F36241" w:rsidR="007C26BE" w:rsidRPr="00E62B14" w:rsidRDefault="007C26BE" w:rsidP="00CA2285">
            <w:pPr>
              <w:spacing w:line="0" w:lineRule="atLeast"/>
              <w:jc w:val="center"/>
              <w:textAlignment w:val="baseline"/>
              <w:rPr>
                <w:color w:val="2D2D2D"/>
                <w:spacing w:val="2"/>
                <w:sz w:val="22"/>
                <w:szCs w:val="22"/>
              </w:rPr>
            </w:pPr>
            <w:r>
              <w:rPr>
                <w:color w:val="2D2D2D"/>
                <w:spacing w:val="2"/>
                <w:sz w:val="22"/>
                <w:szCs w:val="22"/>
              </w:rPr>
              <w:t>40</w:t>
            </w:r>
          </w:p>
        </w:tc>
      </w:tr>
      <w:tr w:rsidR="007C26BE" w:rsidRPr="00ED7C44" w14:paraId="5FCBD3F9" w14:textId="77777777" w:rsidTr="007C26BE">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24C11F8" w14:textId="06D0FCC9" w:rsidR="007C26BE" w:rsidRDefault="00822341" w:rsidP="00CA2285">
            <w:pPr>
              <w:spacing w:line="0" w:lineRule="atLeast"/>
              <w:jc w:val="center"/>
              <w:textAlignment w:val="baseline"/>
              <w:rPr>
                <w:color w:val="2D2D2D"/>
                <w:spacing w:val="2"/>
                <w:sz w:val="22"/>
                <w:szCs w:val="22"/>
              </w:rPr>
            </w:pPr>
            <w:r>
              <w:rPr>
                <w:color w:val="2D2D2D"/>
                <w:spacing w:val="2"/>
                <w:sz w:val="22"/>
                <w:szCs w:val="22"/>
              </w:rPr>
              <w:t>63</w:t>
            </w:r>
            <w:r w:rsidR="007C26BE">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2B5A2386" w14:textId="46CEA493" w:rsidR="007C26BE" w:rsidRPr="00E62B14" w:rsidRDefault="007C26BE" w:rsidP="00CA2285">
            <w:pPr>
              <w:spacing w:line="0" w:lineRule="atLeast"/>
              <w:textAlignment w:val="baseline"/>
              <w:rPr>
                <w:color w:val="2D2D2D"/>
                <w:spacing w:val="2"/>
                <w:sz w:val="22"/>
                <w:szCs w:val="22"/>
              </w:rPr>
            </w:pPr>
            <w:r w:rsidRPr="007C26BE">
              <w:rPr>
                <w:color w:val="2D2D2D"/>
                <w:spacing w:val="2"/>
                <w:sz w:val="22"/>
                <w:szCs w:val="22"/>
              </w:rPr>
              <w:t>Опорные базы специализированных передвижных механизированных колонн (СПМК)</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3C1189A5" w14:textId="77777777" w:rsidR="007C26BE" w:rsidRPr="00E62B14" w:rsidRDefault="007C26BE"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07DA611A" w14:textId="23C3B0B2" w:rsidR="007C26BE" w:rsidRPr="00E62B14" w:rsidRDefault="007C26BE" w:rsidP="00CA2285">
            <w:pPr>
              <w:spacing w:line="0" w:lineRule="atLeast"/>
              <w:jc w:val="center"/>
              <w:textAlignment w:val="baseline"/>
              <w:rPr>
                <w:color w:val="2D2D2D"/>
                <w:spacing w:val="2"/>
                <w:sz w:val="22"/>
                <w:szCs w:val="22"/>
              </w:rPr>
            </w:pPr>
            <w:r>
              <w:rPr>
                <w:color w:val="2D2D2D"/>
                <w:spacing w:val="2"/>
                <w:sz w:val="22"/>
                <w:szCs w:val="22"/>
              </w:rPr>
              <w:t>50</w:t>
            </w:r>
          </w:p>
        </w:tc>
      </w:tr>
      <w:tr w:rsidR="007C26BE" w:rsidRPr="00ED7C44" w14:paraId="2A8CCAD7" w14:textId="77777777" w:rsidTr="007C26BE">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073C2CBC" w14:textId="4CFAA680" w:rsidR="007C26BE" w:rsidRPr="00E62B14" w:rsidRDefault="007C26BE" w:rsidP="00CA2285">
            <w:pPr>
              <w:spacing w:line="0" w:lineRule="atLeast"/>
              <w:jc w:val="center"/>
              <w:textAlignment w:val="baseline"/>
              <w:rPr>
                <w:color w:val="2D2D2D"/>
                <w:spacing w:val="2"/>
                <w:sz w:val="22"/>
                <w:szCs w:val="22"/>
              </w:rPr>
            </w:pPr>
            <w:r w:rsidRPr="007C26BE">
              <w:rPr>
                <w:color w:val="2D2D2D"/>
                <w:spacing w:val="2"/>
                <w:sz w:val="22"/>
                <w:szCs w:val="22"/>
              </w:rPr>
              <w:t>Рыбопереработка</w:t>
            </w:r>
          </w:p>
        </w:tc>
      </w:tr>
      <w:tr w:rsidR="00F1427A" w:rsidRPr="00ED7C44" w14:paraId="2B4242AE" w14:textId="77777777" w:rsidTr="001F642A">
        <w:trPr>
          <w:trHeight w:val="84"/>
        </w:trPr>
        <w:tc>
          <w:tcPr>
            <w:tcW w:w="558" w:type="dxa"/>
            <w:vMerge w:val="restart"/>
            <w:tcBorders>
              <w:top w:val="single" w:sz="4" w:space="0" w:color="auto"/>
              <w:left w:val="single" w:sz="12" w:space="0" w:color="595959" w:themeColor="text1" w:themeTint="A6"/>
              <w:right w:val="single" w:sz="6" w:space="0" w:color="000000"/>
            </w:tcBorders>
            <w:shd w:val="clear" w:color="auto" w:fill="FFFFFF"/>
            <w:vAlign w:val="center"/>
          </w:tcPr>
          <w:p w14:paraId="4B12631F" w14:textId="7CF91FEF" w:rsidR="00F1427A" w:rsidRDefault="00F1427A" w:rsidP="00822341">
            <w:pPr>
              <w:spacing w:line="0" w:lineRule="atLeast"/>
              <w:jc w:val="center"/>
              <w:textAlignment w:val="baseline"/>
              <w:rPr>
                <w:color w:val="2D2D2D"/>
                <w:spacing w:val="2"/>
                <w:sz w:val="22"/>
                <w:szCs w:val="22"/>
              </w:rPr>
            </w:pPr>
            <w:r>
              <w:rPr>
                <w:color w:val="2D2D2D"/>
                <w:spacing w:val="2"/>
                <w:sz w:val="22"/>
                <w:szCs w:val="22"/>
              </w:rPr>
              <w:t>6</w:t>
            </w:r>
            <w:r w:rsidR="00822341">
              <w:rPr>
                <w:color w:val="2D2D2D"/>
                <w:spacing w:val="2"/>
                <w:sz w:val="22"/>
                <w:szCs w:val="22"/>
              </w:rPr>
              <w:t>4</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1B718B02" w14:textId="343FE694" w:rsidR="00F1427A" w:rsidRPr="00E62B14" w:rsidRDefault="00F1427A" w:rsidP="00F1427A">
            <w:pPr>
              <w:spacing w:line="0" w:lineRule="atLeast"/>
              <w:textAlignment w:val="baseline"/>
              <w:rPr>
                <w:color w:val="2D2D2D"/>
                <w:spacing w:val="2"/>
                <w:sz w:val="22"/>
                <w:szCs w:val="22"/>
              </w:rPr>
            </w:pPr>
            <w:r w:rsidRPr="00F1427A">
              <w:rPr>
                <w:color w:val="2D2D2D"/>
                <w:spacing w:val="2"/>
                <w:sz w:val="22"/>
                <w:szCs w:val="22"/>
              </w:rPr>
              <w:t>Рыбоперерабатывающие пр</w:t>
            </w:r>
            <w:r>
              <w:rPr>
                <w:color w:val="2D2D2D"/>
                <w:spacing w:val="2"/>
                <w:sz w:val="22"/>
                <w:szCs w:val="22"/>
              </w:rPr>
              <w:t>оизводственной мощностью, т/сут</w:t>
            </w:r>
            <w:r w:rsidRPr="00F1427A">
              <w:rPr>
                <w:color w:val="2D2D2D"/>
                <w:spacing w:val="2"/>
                <w:sz w:val="22"/>
                <w:szCs w:val="22"/>
              </w:rPr>
              <w:t>:</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6DEE9108" w14:textId="07960081" w:rsidR="00F1427A" w:rsidRPr="00E62B14" w:rsidRDefault="00F1427A" w:rsidP="00F1427A">
            <w:pPr>
              <w:spacing w:line="0" w:lineRule="atLeast"/>
              <w:jc w:val="center"/>
              <w:textAlignment w:val="baseline"/>
              <w:rPr>
                <w:color w:val="2D2D2D"/>
                <w:spacing w:val="2"/>
                <w:sz w:val="22"/>
                <w:szCs w:val="22"/>
              </w:rPr>
            </w:pPr>
            <w:r w:rsidRPr="00AA0892">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43EE0C8" w14:textId="209E0100" w:rsidR="00F1427A" w:rsidRPr="00E62B14" w:rsidRDefault="00F1427A" w:rsidP="00F1427A">
            <w:pPr>
              <w:spacing w:line="0" w:lineRule="atLeast"/>
              <w:jc w:val="center"/>
              <w:textAlignment w:val="baseline"/>
              <w:rPr>
                <w:color w:val="2D2D2D"/>
                <w:spacing w:val="2"/>
                <w:sz w:val="22"/>
                <w:szCs w:val="22"/>
              </w:rPr>
            </w:pPr>
            <w:r w:rsidRPr="00AA0892">
              <w:rPr>
                <w:color w:val="2D2D2D"/>
                <w:spacing w:val="2"/>
                <w:sz w:val="22"/>
                <w:szCs w:val="22"/>
              </w:rPr>
              <w:t>▼</w:t>
            </w:r>
          </w:p>
        </w:tc>
      </w:tr>
      <w:tr w:rsidR="00F1427A" w:rsidRPr="00ED7C44" w14:paraId="1652F7DE" w14:textId="77777777" w:rsidTr="001F642A">
        <w:trPr>
          <w:trHeight w:val="84"/>
        </w:trPr>
        <w:tc>
          <w:tcPr>
            <w:tcW w:w="558" w:type="dxa"/>
            <w:vMerge/>
            <w:tcBorders>
              <w:left w:val="single" w:sz="12" w:space="0" w:color="595959" w:themeColor="text1" w:themeTint="A6"/>
              <w:right w:val="single" w:sz="6" w:space="0" w:color="000000"/>
            </w:tcBorders>
            <w:shd w:val="clear" w:color="auto" w:fill="FFFFFF"/>
            <w:vAlign w:val="center"/>
          </w:tcPr>
          <w:p w14:paraId="35CEF677" w14:textId="77777777" w:rsidR="00F1427A" w:rsidRDefault="00F1427A" w:rsidP="00F1427A">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FD20546" w14:textId="671FE306" w:rsidR="00F1427A" w:rsidRPr="00E62B14" w:rsidRDefault="00F1427A" w:rsidP="00F1427A">
            <w:pPr>
              <w:spacing w:line="0" w:lineRule="atLeast"/>
              <w:textAlignment w:val="baseline"/>
              <w:rPr>
                <w:color w:val="2D2D2D"/>
                <w:spacing w:val="2"/>
                <w:sz w:val="22"/>
                <w:szCs w:val="22"/>
              </w:rPr>
            </w:pPr>
            <w:r w:rsidRPr="00AA0892">
              <w:rPr>
                <w:color w:val="2D2D2D"/>
                <w:spacing w:val="2"/>
                <w:sz w:val="22"/>
                <w:szCs w:val="22"/>
              </w:rPr>
              <w:t xml:space="preserve">до </w:t>
            </w:r>
            <w:r>
              <w:rPr>
                <w:color w:val="2D2D2D"/>
                <w:spacing w:val="2"/>
                <w:sz w:val="22"/>
                <w:szCs w:val="22"/>
              </w:rPr>
              <w:t>10</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17214AAA" w14:textId="77777777" w:rsidR="00F1427A" w:rsidRPr="00E62B14" w:rsidRDefault="00F1427A" w:rsidP="00F1427A">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33A1560" w14:textId="3B45B34A" w:rsidR="00F1427A" w:rsidRPr="00E62B14" w:rsidRDefault="00F1427A" w:rsidP="00F1427A">
            <w:pPr>
              <w:spacing w:line="0" w:lineRule="atLeast"/>
              <w:jc w:val="center"/>
              <w:textAlignment w:val="baseline"/>
              <w:rPr>
                <w:color w:val="2D2D2D"/>
                <w:spacing w:val="2"/>
                <w:sz w:val="22"/>
                <w:szCs w:val="22"/>
              </w:rPr>
            </w:pPr>
            <w:r>
              <w:rPr>
                <w:color w:val="2D2D2D"/>
                <w:spacing w:val="2"/>
                <w:sz w:val="22"/>
                <w:szCs w:val="22"/>
              </w:rPr>
              <w:t>40</w:t>
            </w:r>
          </w:p>
        </w:tc>
      </w:tr>
      <w:tr w:rsidR="00F1427A" w:rsidRPr="00ED7C44" w14:paraId="3FB0D1C5" w14:textId="77777777" w:rsidTr="001F642A">
        <w:trPr>
          <w:trHeight w:val="84"/>
        </w:trPr>
        <w:tc>
          <w:tcPr>
            <w:tcW w:w="558" w:type="dxa"/>
            <w:vMerge/>
            <w:tcBorders>
              <w:left w:val="single" w:sz="12" w:space="0" w:color="595959" w:themeColor="text1" w:themeTint="A6"/>
              <w:bottom w:val="single" w:sz="4" w:space="0" w:color="auto"/>
              <w:right w:val="single" w:sz="6" w:space="0" w:color="000000"/>
            </w:tcBorders>
            <w:shd w:val="clear" w:color="auto" w:fill="FFFFFF"/>
            <w:vAlign w:val="center"/>
          </w:tcPr>
          <w:p w14:paraId="07FBBA05" w14:textId="77777777" w:rsidR="00F1427A" w:rsidRDefault="00F1427A" w:rsidP="00F1427A">
            <w:pPr>
              <w:spacing w:line="0" w:lineRule="atLeast"/>
              <w:jc w:val="center"/>
              <w:textAlignment w:val="baseline"/>
              <w:rPr>
                <w:color w:val="2D2D2D"/>
                <w:spacing w:val="2"/>
                <w:sz w:val="22"/>
                <w:szCs w:val="22"/>
              </w:rPr>
            </w:pP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F1C1866" w14:textId="5127B5FE" w:rsidR="00F1427A" w:rsidRPr="00E62B14" w:rsidRDefault="00F1427A" w:rsidP="00F1427A">
            <w:pPr>
              <w:spacing w:line="0" w:lineRule="atLeast"/>
              <w:textAlignment w:val="baseline"/>
              <w:rPr>
                <w:color w:val="2D2D2D"/>
                <w:spacing w:val="2"/>
                <w:sz w:val="22"/>
                <w:szCs w:val="22"/>
              </w:rPr>
            </w:pPr>
            <w:r w:rsidRPr="00AA0892">
              <w:rPr>
                <w:color w:val="2D2D2D"/>
                <w:spacing w:val="2"/>
                <w:sz w:val="22"/>
                <w:szCs w:val="22"/>
              </w:rPr>
              <w:t xml:space="preserve">более </w:t>
            </w:r>
            <w:r>
              <w:rPr>
                <w:color w:val="2D2D2D"/>
                <w:spacing w:val="2"/>
                <w:sz w:val="22"/>
                <w:szCs w:val="22"/>
              </w:rPr>
              <w:t>10</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53E0DEF0" w14:textId="77777777" w:rsidR="00F1427A" w:rsidRPr="00E62B14" w:rsidRDefault="00F1427A" w:rsidP="00F1427A">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4D58DE0" w14:textId="75BF8716" w:rsidR="00F1427A" w:rsidRPr="00E62B14" w:rsidRDefault="00F1427A" w:rsidP="00F1427A">
            <w:pPr>
              <w:spacing w:line="0" w:lineRule="atLeast"/>
              <w:jc w:val="center"/>
              <w:textAlignment w:val="baseline"/>
              <w:rPr>
                <w:color w:val="2D2D2D"/>
                <w:spacing w:val="2"/>
                <w:sz w:val="22"/>
                <w:szCs w:val="22"/>
              </w:rPr>
            </w:pPr>
            <w:r>
              <w:rPr>
                <w:color w:val="2D2D2D"/>
                <w:spacing w:val="2"/>
                <w:sz w:val="22"/>
                <w:szCs w:val="22"/>
              </w:rPr>
              <w:t>50</w:t>
            </w:r>
          </w:p>
        </w:tc>
      </w:tr>
      <w:tr w:rsidR="007C26BE" w:rsidRPr="00ED7C44" w14:paraId="0518A812" w14:textId="77777777" w:rsidTr="00010DBF">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74E1C81A" w14:textId="67D8FBE0" w:rsidR="007C26BE" w:rsidRDefault="00F1427A" w:rsidP="00822341">
            <w:pPr>
              <w:spacing w:line="0" w:lineRule="atLeast"/>
              <w:jc w:val="center"/>
              <w:textAlignment w:val="baseline"/>
              <w:rPr>
                <w:color w:val="2D2D2D"/>
                <w:spacing w:val="2"/>
                <w:sz w:val="22"/>
                <w:szCs w:val="22"/>
              </w:rPr>
            </w:pPr>
            <w:r>
              <w:rPr>
                <w:color w:val="2D2D2D"/>
                <w:spacing w:val="2"/>
                <w:sz w:val="22"/>
                <w:szCs w:val="22"/>
              </w:rPr>
              <w:t>6</w:t>
            </w:r>
            <w:r w:rsidR="00822341">
              <w:rPr>
                <w:color w:val="2D2D2D"/>
                <w:spacing w:val="2"/>
                <w:sz w:val="22"/>
                <w:szCs w:val="22"/>
              </w:rPr>
              <w:t>5</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14C68961" w14:textId="3F2E372E" w:rsidR="007C26BE" w:rsidRPr="00E62B14" w:rsidRDefault="00F1427A" w:rsidP="00CA2285">
            <w:pPr>
              <w:spacing w:line="0" w:lineRule="atLeast"/>
              <w:textAlignment w:val="baseline"/>
              <w:rPr>
                <w:color w:val="2D2D2D"/>
                <w:spacing w:val="2"/>
                <w:sz w:val="22"/>
                <w:szCs w:val="22"/>
              </w:rPr>
            </w:pPr>
            <w:r w:rsidRPr="00F1427A">
              <w:rPr>
                <w:color w:val="2D2D2D"/>
                <w:spacing w:val="2"/>
                <w:sz w:val="22"/>
                <w:szCs w:val="22"/>
              </w:rPr>
              <w:t>Рыбные порты</w:t>
            </w:r>
          </w:p>
        </w:tc>
        <w:tc>
          <w:tcPr>
            <w:tcW w:w="1840"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1F911280" w14:textId="33A097AD" w:rsidR="007C26BE" w:rsidRPr="00E62B14" w:rsidRDefault="00F1427A" w:rsidP="00CA2285">
            <w:pPr>
              <w:spacing w:line="0" w:lineRule="atLeast"/>
              <w:jc w:val="center"/>
              <w:textAlignment w:val="baseline"/>
              <w:rPr>
                <w:color w:val="2D2D2D"/>
                <w:spacing w:val="2"/>
                <w:sz w:val="22"/>
                <w:szCs w:val="22"/>
              </w:rPr>
            </w:pPr>
            <w:r w:rsidRPr="00F1427A">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1B7F7E30" w14:textId="1A3F7E8C" w:rsidR="007C26BE" w:rsidRPr="00E62B14" w:rsidRDefault="00F1427A" w:rsidP="00CA2285">
            <w:pPr>
              <w:spacing w:line="0" w:lineRule="atLeast"/>
              <w:jc w:val="center"/>
              <w:textAlignment w:val="baseline"/>
              <w:rPr>
                <w:color w:val="2D2D2D"/>
                <w:spacing w:val="2"/>
                <w:sz w:val="22"/>
                <w:szCs w:val="22"/>
              </w:rPr>
            </w:pPr>
            <w:r>
              <w:rPr>
                <w:color w:val="2D2D2D"/>
                <w:spacing w:val="2"/>
                <w:sz w:val="22"/>
                <w:szCs w:val="22"/>
              </w:rPr>
              <w:t>45</w:t>
            </w:r>
          </w:p>
        </w:tc>
      </w:tr>
      <w:tr w:rsidR="00F1427A" w:rsidRPr="00ED7C44" w14:paraId="11728CFB" w14:textId="77777777" w:rsidTr="001F642A">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0009C260" w14:textId="7365F397" w:rsidR="00F1427A" w:rsidRPr="00E62B14" w:rsidRDefault="00F1427A" w:rsidP="00CA2285">
            <w:pPr>
              <w:spacing w:line="0" w:lineRule="atLeast"/>
              <w:jc w:val="center"/>
              <w:textAlignment w:val="baseline"/>
              <w:rPr>
                <w:color w:val="2D2D2D"/>
                <w:spacing w:val="2"/>
                <w:sz w:val="22"/>
                <w:szCs w:val="22"/>
              </w:rPr>
            </w:pPr>
            <w:r w:rsidRPr="00F1427A">
              <w:rPr>
                <w:color w:val="2D2D2D"/>
                <w:spacing w:val="2"/>
                <w:sz w:val="22"/>
                <w:szCs w:val="22"/>
              </w:rPr>
              <w:t>Нефтепереработка</w:t>
            </w:r>
          </w:p>
        </w:tc>
      </w:tr>
      <w:tr w:rsidR="00F1427A" w:rsidRPr="00ED7C44" w14:paraId="328C14C3"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7F5D9F32" w14:textId="62AD518B" w:rsidR="00F1427A" w:rsidRDefault="00F1427A" w:rsidP="00822341">
            <w:pPr>
              <w:spacing w:line="0" w:lineRule="atLeast"/>
              <w:jc w:val="center"/>
              <w:textAlignment w:val="baseline"/>
              <w:rPr>
                <w:color w:val="2D2D2D"/>
                <w:spacing w:val="2"/>
                <w:sz w:val="22"/>
                <w:szCs w:val="22"/>
              </w:rPr>
            </w:pPr>
            <w:r>
              <w:rPr>
                <w:color w:val="2D2D2D"/>
                <w:spacing w:val="2"/>
                <w:sz w:val="22"/>
                <w:szCs w:val="22"/>
              </w:rPr>
              <w:t>6</w:t>
            </w:r>
            <w:r w:rsidR="00822341">
              <w:rPr>
                <w:color w:val="2D2D2D"/>
                <w:spacing w:val="2"/>
                <w:sz w:val="22"/>
                <w:szCs w:val="22"/>
              </w:rPr>
              <w:t>6</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5B13501" w14:textId="7628B9A9" w:rsidR="00F1427A" w:rsidRPr="00E62B14" w:rsidRDefault="00F1427A" w:rsidP="00CA2285">
            <w:pPr>
              <w:spacing w:line="0" w:lineRule="atLeast"/>
              <w:textAlignment w:val="baseline"/>
              <w:rPr>
                <w:color w:val="2D2D2D"/>
                <w:spacing w:val="2"/>
                <w:sz w:val="22"/>
                <w:szCs w:val="22"/>
              </w:rPr>
            </w:pPr>
            <w:r w:rsidRPr="00F1427A">
              <w:rPr>
                <w:color w:val="2D2D2D"/>
                <w:spacing w:val="2"/>
                <w:sz w:val="22"/>
                <w:szCs w:val="22"/>
              </w:rPr>
              <w:t>Нефтеперерабатывающей промышленности</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3A4B3A4F" w14:textId="0969C85C" w:rsidR="00F1427A" w:rsidRPr="00E62B14" w:rsidRDefault="00F1427A" w:rsidP="00CA2285">
            <w:pPr>
              <w:spacing w:line="0" w:lineRule="atLeast"/>
              <w:jc w:val="center"/>
              <w:textAlignment w:val="baseline"/>
              <w:rPr>
                <w:color w:val="2D2D2D"/>
                <w:spacing w:val="2"/>
                <w:sz w:val="22"/>
                <w:szCs w:val="22"/>
              </w:rPr>
            </w:pPr>
            <w:r w:rsidRPr="00F1427A">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308C575" w14:textId="66347A16" w:rsidR="00F1427A" w:rsidRPr="00E62B14" w:rsidRDefault="00F1427A" w:rsidP="00CA2285">
            <w:pPr>
              <w:spacing w:line="0" w:lineRule="atLeast"/>
              <w:jc w:val="center"/>
              <w:textAlignment w:val="baseline"/>
              <w:rPr>
                <w:color w:val="2D2D2D"/>
                <w:spacing w:val="2"/>
                <w:sz w:val="22"/>
                <w:szCs w:val="22"/>
              </w:rPr>
            </w:pPr>
            <w:r>
              <w:rPr>
                <w:color w:val="2D2D2D"/>
                <w:spacing w:val="2"/>
                <w:sz w:val="22"/>
                <w:szCs w:val="22"/>
              </w:rPr>
              <w:t>46</w:t>
            </w:r>
          </w:p>
        </w:tc>
      </w:tr>
      <w:tr w:rsidR="00F1427A" w:rsidRPr="00ED7C44" w14:paraId="12D41E2A"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1254AA86" w14:textId="5433C21A" w:rsidR="00F1427A" w:rsidRDefault="00F1427A" w:rsidP="00822341">
            <w:pPr>
              <w:spacing w:line="0" w:lineRule="atLeast"/>
              <w:jc w:val="center"/>
              <w:textAlignment w:val="baseline"/>
              <w:rPr>
                <w:color w:val="2D2D2D"/>
                <w:spacing w:val="2"/>
                <w:sz w:val="22"/>
                <w:szCs w:val="22"/>
              </w:rPr>
            </w:pPr>
            <w:r>
              <w:rPr>
                <w:color w:val="2D2D2D"/>
                <w:spacing w:val="2"/>
                <w:sz w:val="22"/>
                <w:szCs w:val="22"/>
              </w:rPr>
              <w:t>6</w:t>
            </w:r>
            <w:r w:rsidR="00822341">
              <w:rPr>
                <w:color w:val="2D2D2D"/>
                <w:spacing w:val="2"/>
                <w:sz w:val="22"/>
                <w:szCs w:val="22"/>
              </w:rPr>
              <w:t>7</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51E8429" w14:textId="334CCEDC" w:rsidR="00F1427A" w:rsidRPr="00E62B14" w:rsidRDefault="00F1427A" w:rsidP="00CA2285">
            <w:pPr>
              <w:spacing w:line="0" w:lineRule="atLeast"/>
              <w:textAlignment w:val="baseline"/>
              <w:rPr>
                <w:color w:val="2D2D2D"/>
                <w:spacing w:val="2"/>
                <w:sz w:val="22"/>
                <w:szCs w:val="22"/>
              </w:rPr>
            </w:pPr>
            <w:r w:rsidRPr="00F1427A">
              <w:rPr>
                <w:color w:val="2D2D2D"/>
                <w:spacing w:val="2"/>
                <w:sz w:val="22"/>
                <w:szCs w:val="22"/>
              </w:rPr>
              <w:t>Производства синтетического каучука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0EC0FC8D"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1CA57708" w14:textId="20CE1A09" w:rsidR="00F1427A" w:rsidRPr="00E62B14" w:rsidRDefault="00F1427A" w:rsidP="00CA2285">
            <w:pPr>
              <w:spacing w:line="0" w:lineRule="atLeast"/>
              <w:jc w:val="center"/>
              <w:textAlignment w:val="baseline"/>
              <w:rPr>
                <w:color w:val="2D2D2D"/>
                <w:spacing w:val="2"/>
                <w:sz w:val="22"/>
                <w:szCs w:val="22"/>
              </w:rPr>
            </w:pPr>
            <w:r>
              <w:rPr>
                <w:color w:val="2D2D2D"/>
                <w:spacing w:val="2"/>
                <w:sz w:val="22"/>
                <w:szCs w:val="22"/>
              </w:rPr>
              <w:t>32</w:t>
            </w:r>
          </w:p>
        </w:tc>
      </w:tr>
      <w:tr w:rsidR="00F1427A" w:rsidRPr="00ED7C44" w14:paraId="3641A043"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0AF03D27" w14:textId="002D571F" w:rsidR="00F1427A" w:rsidRDefault="00F1427A" w:rsidP="00822341">
            <w:pPr>
              <w:spacing w:line="0" w:lineRule="atLeast"/>
              <w:jc w:val="center"/>
              <w:textAlignment w:val="baseline"/>
              <w:rPr>
                <w:color w:val="2D2D2D"/>
                <w:spacing w:val="2"/>
                <w:sz w:val="22"/>
                <w:szCs w:val="22"/>
              </w:rPr>
            </w:pPr>
            <w:r>
              <w:rPr>
                <w:color w:val="2D2D2D"/>
                <w:spacing w:val="2"/>
                <w:sz w:val="22"/>
                <w:szCs w:val="22"/>
              </w:rPr>
              <w:t>6</w:t>
            </w:r>
            <w:r w:rsidR="00822341">
              <w:rPr>
                <w:color w:val="2D2D2D"/>
                <w:spacing w:val="2"/>
                <w:sz w:val="22"/>
                <w:szCs w:val="22"/>
              </w:rPr>
              <w:t>8</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D66AAD4" w14:textId="04477427" w:rsidR="00F1427A" w:rsidRPr="00E62B14" w:rsidRDefault="00F1427A" w:rsidP="00CA2285">
            <w:pPr>
              <w:spacing w:line="0" w:lineRule="atLeast"/>
              <w:textAlignment w:val="baseline"/>
              <w:rPr>
                <w:color w:val="2D2D2D"/>
                <w:spacing w:val="2"/>
                <w:sz w:val="22"/>
                <w:szCs w:val="22"/>
              </w:rPr>
            </w:pPr>
            <w:r w:rsidRPr="00F1427A">
              <w:rPr>
                <w:color w:val="2D2D2D"/>
                <w:spacing w:val="2"/>
                <w:sz w:val="22"/>
                <w:szCs w:val="22"/>
              </w:rPr>
              <w:t>Шинной промышленности</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6B4608F"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70E903BF" w14:textId="6EDC20A7" w:rsidR="00F1427A" w:rsidRPr="00E62B14" w:rsidRDefault="00F1427A" w:rsidP="00CA2285">
            <w:pPr>
              <w:spacing w:line="0" w:lineRule="atLeast"/>
              <w:jc w:val="center"/>
              <w:textAlignment w:val="baseline"/>
              <w:rPr>
                <w:color w:val="2D2D2D"/>
                <w:spacing w:val="2"/>
                <w:sz w:val="22"/>
                <w:szCs w:val="22"/>
              </w:rPr>
            </w:pPr>
            <w:r>
              <w:rPr>
                <w:color w:val="2D2D2D"/>
                <w:spacing w:val="2"/>
                <w:sz w:val="22"/>
                <w:szCs w:val="22"/>
              </w:rPr>
              <w:t>55</w:t>
            </w:r>
          </w:p>
        </w:tc>
      </w:tr>
      <w:tr w:rsidR="00F1427A" w:rsidRPr="00ED7C44" w14:paraId="4850D178"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F72C647" w14:textId="0B5A1451" w:rsidR="00F1427A" w:rsidRDefault="00F1427A" w:rsidP="00822341">
            <w:pPr>
              <w:spacing w:line="0" w:lineRule="atLeast"/>
              <w:jc w:val="center"/>
              <w:textAlignment w:val="baseline"/>
              <w:rPr>
                <w:color w:val="2D2D2D"/>
                <w:spacing w:val="2"/>
                <w:sz w:val="22"/>
                <w:szCs w:val="22"/>
              </w:rPr>
            </w:pPr>
            <w:r>
              <w:rPr>
                <w:color w:val="2D2D2D"/>
                <w:spacing w:val="2"/>
                <w:sz w:val="22"/>
                <w:szCs w:val="22"/>
              </w:rPr>
              <w:t>6</w:t>
            </w:r>
            <w:r w:rsidR="00822341">
              <w:rPr>
                <w:color w:val="2D2D2D"/>
                <w:spacing w:val="2"/>
                <w:sz w:val="22"/>
                <w:szCs w:val="22"/>
              </w:rPr>
              <w:t>9</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12D5E39" w14:textId="53D71DE2" w:rsidR="00F1427A" w:rsidRPr="00E62B14" w:rsidRDefault="00F1427A" w:rsidP="00CA2285">
            <w:pPr>
              <w:spacing w:line="0" w:lineRule="atLeast"/>
              <w:textAlignment w:val="baseline"/>
              <w:rPr>
                <w:color w:val="2D2D2D"/>
                <w:spacing w:val="2"/>
                <w:sz w:val="22"/>
                <w:szCs w:val="22"/>
              </w:rPr>
            </w:pPr>
            <w:r w:rsidRPr="00F1427A">
              <w:rPr>
                <w:color w:val="2D2D2D"/>
                <w:spacing w:val="2"/>
                <w:sz w:val="22"/>
                <w:szCs w:val="22"/>
              </w:rPr>
              <w:t>Промышленности резинотехнических изделий</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34846EAC"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57969EA4" w14:textId="4914975B" w:rsidR="00F1427A" w:rsidRPr="00E62B14" w:rsidRDefault="00F1427A" w:rsidP="00CA2285">
            <w:pPr>
              <w:spacing w:line="0" w:lineRule="atLeast"/>
              <w:jc w:val="center"/>
              <w:textAlignment w:val="baseline"/>
              <w:rPr>
                <w:color w:val="2D2D2D"/>
                <w:spacing w:val="2"/>
                <w:sz w:val="22"/>
                <w:szCs w:val="22"/>
              </w:rPr>
            </w:pPr>
            <w:r>
              <w:rPr>
                <w:color w:val="2D2D2D"/>
                <w:spacing w:val="2"/>
                <w:sz w:val="22"/>
                <w:szCs w:val="22"/>
              </w:rPr>
              <w:t>55</w:t>
            </w:r>
          </w:p>
        </w:tc>
      </w:tr>
      <w:tr w:rsidR="00F1427A" w:rsidRPr="00ED7C44" w14:paraId="1E5DA1C1"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6C0D58CB" w14:textId="7ADB518D" w:rsidR="00F1427A" w:rsidRDefault="00822341" w:rsidP="00CA2285">
            <w:pPr>
              <w:spacing w:line="0" w:lineRule="atLeast"/>
              <w:jc w:val="center"/>
              <w:textAlignment w:val="baseline"/>
              <w:rPr>
                <w:color w:val="2D2D2D"/>
                <w:spacing w:val="2"/>
                <w:sz w:val="22"/>
                <w:szCs w:val="22"/>
              </w:rPr>
            </w:pPr>
            <w:r>
              <w:rPr>
                <w:color w:val="2D2D2D"/>
                <w:spacing w:val="2"/>
                <w:sz w:val="22"/>
                <w:szCs w:val="22"/>
              </w:rPr>
              <w:t>70</w:t>
            </w:r>
            <w:r w:rsidR="00F1427A">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7144693" w14:textId="5FAEAEE8" w:rsidR="00F1427A" w:rsidRPr="00F1427A" w:rsidRDefault="00F1427A" w:rsidP="00CA2285">
            <w:pPr>
              <w:spacing w:line="0" w:lineRule="atLeast"/>
              <w:textAlignment w:val="baseline"/>
              <w:rPr>
                <w:color w:val="2D2D2D"/>
                <w:spacing w:val="2"/>
                <w:sz w:val="22"/>
                <w:szCs w:val="22"/>
              </w:rPr>
            </w:pPr>
            <w:r w:rsidRPr="00F1427A">
              <w:rPr>
                <w:color w:val="2D2D2D"/>
                <w:spacing w:val="2"/>
                <w:sz w:val="22"/>
                <w:szCs w:val="22"/>
              </w:rPr>
              <w:t>Производства резиновой обуви</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3FE465B8"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381F2866" w14:textId="088F0FE4" w:rsidR="00F1427A" w:rsidRDefault="00F1427A" w:rsidP="00CA2285">
            <w:pPr>
              <w:spacing w:line="0" w:lineRule="atLeast"/>
              <w:jc w:val="center"/>
              <w:textAlignment w:val="baseline"/>
              <w:rPr>
                <w:color w:val="2D2D2D"/>
                <w:spacing w:val="2"/>
                <w:sz w:val="22"/>
                <w:szCs w:val="22"/>
              </w:rPr>
            </w:pPr>
            <w:r>
              <w:rPr>
                <w:color w:val="2D2D2D"/>
                <w:spacing w:val="2"/>
                <w:sz w:val="22"/>
                <w:szCs w:val="22"/>
              </w:rPr>
              <w:t>55</w:t>
            </w:r>
          </w:p>
        </w:tc>
      </w:tr>
      <w:tr w:rsidR="00F1427A" w:rsidRPr="00ED7C44" w14:paraId="1ADFAB3E"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39816F43" w14:textId="55801354" w:rsidR="00F1427A" w:rsidRDefault="00822341" w:rsidP="00CA2285">
            <w:pPr>
              <w:spacing w:line="0" w:lineRule="atLeast"/>
              <w:jc w:val="center"/>
              <w:textAlignment w:val="baseline"/>
              <w:rPr>
                <w:color w:val="2D2D2D"/>
                <w:spacing w:val="2"/>
                <w:sz w:val="22"/>
                <w:szCs w:val="22"/>
              </w:rPr>
            </w:pPr>
            <w:r>
              <w:rPr>
                <w:color w:val="2D2D2D"/>
                <w:spacing w:val="2"/>
                <w:sz w:val="22"/>
                <w:szCs w:val="22"/>
              </w:rPr>
              <w:lastRenderedPageBreak/>
              <w:t>71</w:t>
            </w:r>
            <w:r w:rsidR="00F1427A">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596359B" w14:textId="26BB4151" w:rsidR="00F1427A" w:rsidRPr="00F1427A" w:rsidRDefault="00F1427A" w:rsidP="00CA2285">
            <w:pPr>
              <w:spacing w:line="0" w:lineRule="atLeast"/>
              <w:textAlignment w:val="baseline"/>
              <w:rPr>
                <w:color w:val="2D2D2D"/>
                <w:spacing w:val="2"/>
                <w:sz w:val="22"/>
                <w:szCs w:val="22"/>
              </w:rPr>
            </w:pPr>
            <w:r w:rsidRPr="00F1427A">
              <w:rPr>
                <w:color w:val="2D2D2D"/>
                <w:spacing w:val="2"/>
                <w:sz w:val="22"/>
                <w:szCs w:val="22"/>
              </w:rPr>
              <w:t>Предприятия синтетических волокон</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E935419"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550E2649" w14:textId="6DF45733" w:rsidR="00F1427A" w:rsidRDefault="00F1427A" w:rsidP="00CA2285">
            <w:pPr>
              <w:spacing w:line="0" w:lineRule="atLeast"/>
              <w:jc w:val="center"/>
              <w:textAlignment w:val="baseline"/>
              <w:rPr>
                <w:color w:val="2D2D2D"/>
                <w:spacing w:val="2"/>
                <w:sz w:val="22"/>
                <w:szCs w:val="22"/>
              </w:rPr>
            </w:pPr>
            <w:r>
              <w:rPr>
                <w:color w:val="2D2D2D"/>
                <w:spacing w:val="2"/>
                <w:sz w:val="22"/>
                <w:szCs w:val="22"/>
              </w:rPr>
              <w:t>50</w:t>
            </w:r>
          </w:p>
        </w:tc>
      </w:tr>
      <w:tr w:rsidR="00F1427A" w:rsidRPr="00ED7C44" w14:paraId="56329DD0"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413CFE54" w14:textId="19095327" w:rsidR="00F1427A" w:rsidRDefault="00822341" w:rsidP="00CA2285">
            <w:pPr>
              <w:spacing w:line="0" w:lineRule="atLeast"/>
              <w:jc w:val="center"/>
              <w:textAlignment w:val="baseline"/>
              <w:rPr>
                <w:color w:val="2D2D2D"/>
                <w:spacing w:val="2"/>
                <w:sz w:val="22"/>
                <w:szCs w:val="22"/>
              </w:rPr>
            </w:pPr>
            <w:r>
              <w:rPr>
                <w:color w:val="2D2D2D"/>
                <w:spacing w:val="2"/>
                <w:sz w:val="22"/>
                <w:szCs w:val="22"/>
              </w:rPr>
              <w:t>72</w:t>
            </w:r>
            <w:r w:rsidR="00F1427A">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BF5C018" w14:textId="29F6EAE9" w:rsidR="00F1427A" w:rsidRPr="00F1427A" w:rsidRDefault="00F1427A" w:rsidP="00CA2285">
            <w:pPr>
              <w:spacing w:line="0" w:lineRule="atLeast"/>
              <w:textAlignment w:val="baseline"/>
              <w:rPr>
                <w:color w:val="2D2D2D"/>
                <w:spacing w:val="2"/>
                <w:sz w:val="22"/>
                <w:szCs w:val="22"/>
              </w:rPr>
            </w:pPr>
            <w:r w:rsidRPr="00F1427A">
              <w:rPr>
                <w:color w:val="2D2D2D"/>
                <w:spacing w:val="2"/>
                <w:sz w:val="22"/>
                <w:szCs w:val="22"/>
              </w:rPr>
              <w:t>Предприятия синтетических смол и пластмасс</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DD741EA"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608AF1C" w14:textId="56319097" w:rsidR="00F1427A" w:rsidRDefault="00F1427A" w:rsidP="00CA2285">
            <w:pPr>
              <w:spacing w:line="0" w:lineRule="atLeast"/>
              <w:jc w:val="center"/>
              <w:textAlignment w:val="baseline"/>
              <w:rPr>
                <w:color w:val="2D2D2D"/>
                <w:spacing w:val="2"/>
                <w:sz w:val="22"/>
                <w:szCs w:val="22"/>
              </w:rPr>
            </w:pPr>
            <w:r>
              <w:rPr>
                <w:color w:val="2D2D2D"/>
                <w:spacing w:val="2"/>
                <w:sz w:val="22"/>
                <w:szCs w:val="22"/>
              </w:rPr>
              <w:t>32</w:t>
            </w:r>
          </w:p>
        </w:tc>
      </w:tr>
      <w:tr w:rsidR="00F1427A" w:rsidRPr="00ED7C44" w14:paraId="1C2B8AC7"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5EAC73EB" w14:textId="2A8A4531" w:rsidR="00F1427A" w:rsidRDefault="00822341" w:rsidP="00CA2285">
            <w:pPr>
              <w:spacing w:line="0" w:lineRule="atLeast"/>
              <w:jc w:val="center"/>
              <w:textAlignment w:val="baseline"/>
              <w:rPr>
                <w:color w:val="2D2D2D"/>
                <w:spacing w:val="2"/>
                <w:sz w:val="22"/>
                <w:szCs w:val="22"/>
              </w:rPr>
            </w:pPr>
            <w:r>
              <w:rPr>
                <w:color w:val="2D2D2D"/>
                <w:spacing w:val="2"/>
                <w:sz w:val="22"/>
                <w:szCs w:val="22"/>
              </w:rPr>
              <w:t>73</w:t>
            </w:r>
            <w:r w:rsidR="00F1427A">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18E7E64D" w14:textId="76059653" w:rsidR="00F1427A" w:rsidRPr="00F1427A" w:rsidRDefault="00F1427A" w:rsidP="00CA2285">
            <w:pPr>
              <w:spacing w:line="0" w:lineRule="atLeast"/>
              <w:textAlignment w:val="baseline"/>
              <w:rPr>
                <w:color w:val="2D2D2D"/>
                <w:spacing w:val="2"/>
                <w:sz w:val="22"/>
                <w:szCs w:val="22"/>
              </w:rPr>
            </w:pPr>
            <w:r w:rsidRPr="00F1427A">
              <w:rPr>
                <w:color w:val="2D2D2D"/>
                <w:spacing w:val="2"/>
                <w:sz w:val="22"/>
                <w:szCs w:val="22"/>
              </w:rPr>
              <w:t>Предприятия изделий из пластмасс</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137AC8FB"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87CF0B7" w14:textId="212ECC5D" w:rsidR="00F1427A" w:rsidRDefault="00F1427A" w:rsidP="00CA2285">
            <w:pPr>
              <w:spacing w:line="0" w:lineRule="atLeast"/>
              <w:jc w:val="center"/>
              <w:textAlignment w:val="baseline"/>
              <w:rPr>
                <w:color w:val="2D2D2D"/>
                <w:spacing w:val="2"/>
                <w:sz w:val="22"/>
                <w:szCs w:val="22"/>
              </w:rPr>
            </w:pPr>
            <w:r>
              <w:rPr>
                <w:color w:val="2D2D2D"/>
                <w:spacing w:val="2"/>
                <w:sz w:val="22"/>
                <w:szCs w:val="22"/>
              </w:rPr>
              <w:t>50</w:t>
            </w:r>
          </w:p>
        </w:tc>
      </w:tr>
      <w:tr w:rsidR="00F1427A" w:rsidRPr="00ED7C44" w14:paraId="7E60BB19" w14:textId="77777777" w:rsidTr="001F642A">
        <w:trPr>
          <w:trHeight w:val="112"/>
        </w:trPr>
        <w:tc>
          <w:tcPr>
            <w:tcW w:w="9325" w:type="dxa"/>
            <w:gridSpan w:val="4"/>
            <w:tcBorders>
              <w:top w:val="single" w:sz="4" w:space="0" w:color="auto"/>
              <w:left w:val="single" w:sz="12" w:space="0" w:color="595959" w:themeColor="text1" w:themeTint="A6"/>
              <w:bottom w:val="single" w:sz="4" w:space="0" w:color="auto"/>
              <w:right w:val="single" w:sz="12" w:space="0" w:color="595959" w:themeColor="text1" w:themeTint="A6"/>
            </w:tcBorders>
            <w:shd w:val="clear" w:color="auto" w:fill="FFFFFF"/>
            <w:vAlign w:val="center"/>
          </w:tcPr>
          <w:p w14:paraId="140AD381" w14:textId="4908F891" w:rsidR="00F1427A" w:rsidRDefault="00F1427A" w:rsidP="00CA2285">
            <w:pPr>
              <w:spacing w:line="0" w:lineRule="atLeast"/>
              <w:jc w:val="center"/>
              <w:textAlignment w:val="baseline"/>
              <w:rPr>
                <w:color w:val="2D2D2D"/>
                <w:spacing w:val="2"/>
                <w:sz w:val="22"/>
                <w:szCs w:val="22"/>
              </w:rPr>
            </w:pPr>
            <w:r w:rsidRPr="00F1427A">
              <w:rPr>
                <w:color w:val="2D2D2D"/>
                <w:spacing w:val="2"/>
                <w:sz w:val="22"/>
                <w:szCs w:val="22"/>
              </w:rPr>
              <w:t>Газовая промышленность</w:t>
            </w:r>
          </w:p>
        </w:tc>
      </w:tr>
      <w:tr w:rsidR="00F1427A" w:rsidRPr="00ED7C44" w14:paraId="0395E912"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6B0FB818" w14:textId="637F6A93" w:rsidR="00F1427A" w:rsidRDefault="00F1427A" w:rsidP="00822341">
            <w:pPr>
              <w:spacing w:line="0" w:lineRule="atLeast"/>
              <w:jc w:val="center"/>
              <w:textAlignment w:val="baseline"/>
              <w:rPr>
                <w:color w:val="2D2D2D"/>
                <w:spacing w:val="2"/>
                <w:sz w:val="22"/>
                <w:szCs w:val="22"/>
              </w:rPr>
            </w:pPr>
            <w:r>
              <w:rPr>
                <w:color w:val="2D2D2D"/>
                <w:spacing w:val="2"/>
                <w:sz w:val="22"/>
                <w:szCs w:val="22"/>
              </w:rPr>
              <w:t>7</w:t>
            </w:r>
            <w:r w:rsidR="00822341">
              <w:rPr>
                <w:color w:val="2D2D2D"/>
                <w:spacing w:val="2"/>
                <w:sz w:val="22"/>
                <w:szCs w:val="22"/>
              </w:rPr>
              <w:t>4</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55166AA0" w14:textId="39D18109" w:rsidR="00F1427A" w:rsidRPr="00F1427A" w:rsidRDefault="00F1427A" w:rsidP="00CA2285">
            <w:pPr>
              <w:spacing w:line="0" w:lineRule="atLeast"/>
              <w:textAlignment w:val="baseline"/>
              <w:rPr>
                <w:color w:val="2D2D2D"/>
                <w:spacing w:val="2"/>
                <w:sz w:val="22"/>
                <w:szCs w:val="22"/>
              </w:rPr>
            </w:pPr>
            <w:r w:rsidRPr="00F1427A">
              <w:rPr>
                <w:color w:val="2D2D2D"/>
                <w:spacing w:val="2"/>
                <w:sz w:val="22"/>
                <w:szCs w:val="22"/>
              </w:rPr>
              <w:t>оловные промысловые сооружения, установки комплексной подготовки газа, компрессорные станции подземных хранилищ газа</w:t>
            </w:r>
          </w:p>
        </w:tc>
        <w:tc>
          <w:tcPr>
            <w:tcW w:w="1840" w:type="dxa"/>
            <w:vMerge w:val="restart"/>
            <w:tcBorders>
              <w:top w:val="single" w:sz="4" w:space="0" w:color="auto"/>
              <w:left w:val="single" w:sz="6" w:space="0" w:color="000000"/>
              <w:right w:val="single" w:sz="6" w:space="0" w:color="000000"/>
            </w:tcBorders>
            <w:shd w:val="clear" w:color="auto" w:fill="FFFFFF"/>
            <w:tcMar>
              <w:top w:w="0" w:type="dxa"/>
              <w:left w:w="149" w:type="dxa"/>
              <w:bottom w:w="0" w:type="dxa"/>
              <w:right w:w="149" w:type="dxa"/>
            </w:tcMar>
            <w:vAlign w:val="center"/>
          </w:tcPr>
          <w:p w14:paraId="58056A58" w14:textId="354F8C72" w:rsidR="00F1427A" w:rsidRPr="00E62B14" w:rsidRDefault="00F1427A" w:rsidP="00CA2285">
            <w:pPr>
              <w:spacing w:line="0" w:lineRule="atLeast"/>
              <w:jc w:val="center"/>
              <w:textAlignment w:val="baseline"/>
              <w:rPr>
                <w:color w:val="2D2D2D"/>
                <w:spacing w:val="2"/>
                <w:sz w:val="22"/>
                <w:szCs w:val="22"/>
              </w:rPr>
            </w:pPr>
            <w:r w:rsidRPr="00F1427A">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62CD9339" w14:textId="2A58AD8E" w:rsidR="00F1427A" w:rsidRDefault="00F1427A" w:rsidP="00CA2285">
            <w:pPr>
              <w:spacing w:line="0" w:lineRule="atLeast"/>
              <w:jc w:val="center"/>
              <w:textAlignment w:val="baseline"/>
              <w:rPr>
                <w:color w:val="2D2D2D"/>
                <w:spacing w:val="2"/>
                <w:sz w:val="22"/>
                <w:szCs w:val="22"/>
              </w:rPr>
            </w:pPr>
            <w:r>
              <w:rPr>
                <w:color w:val="2D2D2D"/>
                <w:spacing w:val="2"/>
                <w:sz w:val="22"/>
                <w:szCs w:val="22"/>
              </w:rPr>
              <w:t>35</w:t>
            </w:r>
          </w:p>
        </w:tc>
      </w:tr>
      <w:tr w:rsidR="00F1427A" w:rsidRPr="00ED7C44" w14:paraId="588E7CDE"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03002B31" w14:textId="6A4EB4E0" w:rsidR="00F1427A" w:rsidRDefault="00F1427A" w:rsidP="00822341">
            <w:pPr>
              <w:spacing w:line="0" w:lineRule="atLeast"/>
              <w:jc w:val="center"/>
              <w:textAlignment w:val="baseline"/>
              <w:rPr>
                <w:color w:val="2D2D2D"/>
                <w:spacing w:val="2"/>
                <w:sz w:val="22"/>
                <w:szCs w:val="22"/>
              </w:rPr>
            </w:pPr>
            <w:r>
              <w:rPr>
                <w:color w:val="2D2D2D"/>
                <w:spacing w:val="2"/>
                <w:sz w:val="22"/>
                <w:szCs w:val="22"/>
              </w:rPr>
              <w:t>7</w:t>
            </w:r>
            <w:r w:rsidR="00822341">
              <w:rPr>
                <w:color w:val="2D2D2D"/>
                <w:spacing w:val="2"/>
                <w:sz w:val="22"/>
                <w:szCs w:val="22"/>
              </w:rPr>
              <w:t>5</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3885979F" w14:textId="5DA02491" w:rsidR="00F1427A" w:rsidRPr="00F1427A" w:rsidRDefault="00F1427A" w:rsidP="00CA2285">
            <w:pPr>
              <w:spacing w:line="0" w:lineRule="atLeast"/>
              <w:textAlignment w:val="baseline"/>
              <w:rPr>
                <w:color w:val="2D2D2D"/>
                <w:spacing w:val="2"/>
                <w:sz w:val="22"/>
                <w:szCs w:val="22"/>
              </w:rPr>
            </w:pPr>
            <w:r w:rsidRPr="00F1427A">
              <w:rPr>
                <w:color w:val="2D2D2D"/>
                <w:spacing w:val="2"/>
                <w:sz w:val="22"/>
                <w:szCs w:val="22"/>
              </w:rPr>
              <w:t>Компрессорные станции магистральных газопроводов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781677AB"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10F9C1DA" w14:textId="2959D1C3" w:rsidR="00F1427A" w:rsidRDefault="00F1427A" w:rsidP="00CA2285">
            <w:pPr>
              <w:spacing w:line="0" w:lineRule="atLeast"/>
              <w:jc w:val="center"/>
              <w:textAlignment w:val="baseline"/>
              <w:rPr>
                <w:color w:val="2D2D2D"/>
                <w:spacing w:val="2"/>
                <w:sz w:val="22"/>
                <w:szCs w:val="22"/>
              </w:rPr>
            </w:pPr>
            <w:r>
              <w:rPr>
                <w:color w:val="2D2D2D"/>
                <w:spacing w:val="2"/>
                <w:sz w:val="22"/>
                <w:szCs w:val="22"/>
              </w:rPr>
              <w:t>40</w:t>
            </w:r>
          </w:p>
        </w:tc>
      </w:tr>
      <w:tr w:rsidR="00F1427A" w:rsidRPr="00ED7C44" w14:paraId="0F6463F2" w14:textId="77777777" w:rsidTr="001F642A">
        <w:trPr>
          <w:trHeight w:val="112"/>
        </w:trPr>
        <w:tc>
          <w:tcPr>
            <w:tcW w:w="558" w:type="dxa"/>
            <w:tcBorders>
              <w:top w:val="single" w:sz="4" w:space="0" w:color="auto"/>
              <w:left w:val="single" w:sz="12" w:space="0" w:color="595959" w:themeColor="text1" w:themeTint="A6"/>
              <w:bottom w:val="single" w:sz="4" w:space="0" w:color="auto"/>
              <w:right w:val="single" w:sz="6" w:space="0" w:color="000000"/>
            </w:tcBorders>
            <w:shd w:val="clear" w:color="auto" w:fill="FFFFFF"/>
            <w:vAlign w:val="center"/>
          </w:tcPr>
          <w:p w14:paraId="2F542CA1" w14:textId="3FB9892D" w:rsidR="00F1427A" w:rsidRDefault="00F1427A" w:rsidP="00822341">
            <w:pPr>
              <w:spacing w:line="0" w:lineRule="atLeast"/>
              <w:jc w:val="center"/>
              <w:textAlignment w:val="baseline"/>
              <w:rPr>
                <w:color w:val="2D2D2D"/>
                <w:spacing w:val="2"/>
                <w:sz w:val="22"/>
                <w:szCs w:val="22"/>
              </w:rPr>
            </w:pPr>
            <w:r>
              <w:rPr>
                <w:color w:val="2D2D2D"/>
                <w:spacing w:val="2"/>
                <w:sz w:val="22"/>
                <w:szCs w:val="22"/>
              </w:rPr>
              <w:t>7</w:t>
            </w:r>
            <w:r w:rsidR="00822341">
              <w:rPr>
                <w:color w:val="2D2D2D"/>
                <w:spacing w:val="2"/>
                <w:sz w:val="22"/>
                <w:szCs w:val="22"/>
              </w:rPr>
              <w:t>6</w:t>
            </w:r>
            <w:r>
              <w:rPr>
                <w:color w:val="2D2D2D"/>
                <w:spacing w:val="2"/>
                <w:sz w:val="22"/>
                <w:szCs w:val="22"/>
              </w:rPr>
              <w:t>.</w:t>
            </w:r>
          </w:p>
        </w:tc>
        <w:tc>
          <w:tcPr>
            <w:tcW w:w="5088"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14:paraId="4B40F3A1" w14:textId="5ABFD893" w:rsidR="00F1427A" w:rsidRPr="00F1427A" w:rsidRDefault="00F1427A" w:rsidP="00CA2285">
            <w:pPr>
              <w:spacing w:line="0" w:lineRule="atLeast"/>
              <w:textAlignment w:val="baseline"/>
              <w:rPr>
                <w:color w:val="2D2D2D"/>
                <w:spacing w:val="2"/>
                <w:sz w:val="22"/>
                <w:szCs w:val="22"/>
              </w:rPr>
            </w:pPr>
            <w:r w:rsidRPr="00F1427A">
              <w:rPr>
                <w:color w:val="2D2D2D"/>
                <w:spacing w:val="2"/>
                <w:sz w:val="22"/>
                <w:szCs w:val="22"/>
              </w:rPr>
              <w:t>Газораспределительные пункты подземных хранилищ газа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15CF4AD9"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4" w:space="0" w:color="auto"/>
              <w:right w:val="single" w:sz="12" w:space="0" w:color="595959" w:themeColor="text1" w:themeTint="A6"/>
            </w:tcBorders>
            <w:shd w:val="clear" w:color="auto" w:fill="FFFFFF"/>
            <w:vAlign w:val="center"/>
          </w:tcPr>
          <w:p w14:paraId="4C7714C3" w14:textId="76A7952C" w:rsidR="00F1427A" w:rsidRDefault="00F1427A" w:rsidP="00CA2285">
            <w:pPr>
              <w:spacing w:line="0" w:lineRule="atLeast"/>
              <w:jc w:val="center"/>
              <w:textAlignment w:val="baseline"/>
              <w:rPr>
                <w:color w:val="2D2D2D"/>
                <w:spacing w:val="2"/>
                <w:sz w:val="22"/>
                <w:szCs w:val="22"/>
              </w:rPr>
            </w:pPr>
            <w:r>
              <w:rPr>
                <w:color w:val="2D2D2D"/>
                <w:spacing w:val="2"/>
                <w:sz w:val="22"/>
                <w:szCs w:val="22"/>
              </w:rPr>
              <w:t>25</w:t>
            </w:r>
          </w:p>
        </w:tc>
      </w:tr>
      <w:tr w:rsidR="00F1427A" w:rsidRPr="00ED7C44" w14:paraId="1FBCCD27" w14:textId="77777777" w:rsidTr="00F1427A">
        <w:trPr>
          <w:trHeight w:val="112"/>
        </w:trPr>
        <w:tc>
          <w:tcPr>
            <w:tcW w:w="558" w:type="dxa"/>
            <w:tcBorders>
              <w:top w:val="single" w:sz="4" w:space="0" w:color="auto"/>
              <w:left w:val="single" w:sz="12" w:space="0" w:color="595959" w:themeColor="text1" w:themeTint="A6"/>
              <w:bottom w:val="single" w:sz="12" w:space="0" w:color="595959" w:themeColor="text1" w:themeTint="A6"/>
              <w:right w:val="single" w:sz="6" w:space="0" w:color="000000"/>
            </w:tcBorders>
            <w:shd w:val="clear" w:color="auto" w:fill="FFFFFF"/>
            <w:vAlign w:val="center"/>
          </w:tcPr>
          <w:p w14:paraId="15FED0B2" w14:textId="1293F79F" w:rsidR="00F1427A" w:rsidRDefault="00F1427A" w:rsidP="00822341">
            <w:pPr>
              <w:spacing w:line="0" w:lineRule="atLeast"/>
              <w:jc w:val="center"/>
              <w:textAlignment w:val="baseline"/>
              <w:rPr>
                <w:color w:val="2D2D2D"/>
                <w:spacing w:val="2"/>
                <w:sz w:val="22"/>
                <w:szCs w:val="22"/>
              </w:rPr>
            </w:pPr>
            <w:r>
              <w:rPr>
                <w:color w:val="2D2D2D"/>
                <w:spacing w:val="2"/>
                <w:sz w:val="22"/>
                <w:szCs w:val="22"/>
              </w:rPr>
              <w:t>7</w:t>
            </w:r>
            <w:r w:rsidR="00822341">
              <w:rPr>
                <w:color w:val="2D2D2D"/>
                <w:spacing w:val="2"/>
                <w:sz w:val="22"/>
                <w:szCs w:val="22"/>
              </w:rPr>
              <w:t>7</w:t>
            </w:r>
            <w:r>
              <w:rPr>
                <w:color w:val="2D2D2D"/>
                <w:spacing w:val="2"/>
                <w:sz w:val="22"/>
                <w:szCs w:val="22"/>
              </w:rPr>
              <w:t>.</w:t>
            </w:r>
          </w:p>
        </w:tc>
        <w:tc>
          <w:tcPr>
            <w:tcW w:w="5088" w:type="dxa"/>
            <w:tcBorders>
              <w:top w:val="single" w:sz="4" w:space="0" w:color="auto"/>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tcPr>
          <w:p w14:paraId="6B98FC47" w14:textId="0896624B" w:rsidR="00F1427A" w:rsidRPr="00F1427A" w:rsidRDefault="00F1427A" w:rsidP="00CA2285">
            <w:pPr>
              <w:spacing w:line="0" w:lineRule="atLeast"/>
              <w:textAlignment w:val="baseline"/>
              <w:rPr>
                <w:color w:val="2D2D2D"/>
                <w:spacing w:val="2"/>
                <w:sz w:val="22"/>
                <w:szCs w:val="22"/>
              </w:rPr>
            </w:pPr>
            <w:r w:rsidRPr="00F1427A">
              <w:rPr>
                <w:color w:val="2D2D2D"/>
                <w:spacing w:val="2"/>
                <w:sz w:val="22"/>
                <w:szCs w:val="22"/>
              </w:rPr>
              <w:t>Ремонтно-эксплуатационные пункты</w:t>
            </w:r>
          </w:p>
        </w:tc>
        <w:tc>
          <w:tcPr>
            <w:tcW w:w="1840" w:type="dxa"/>
            <w:vMerge/>
            <w:tcBorders>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671311CC" w14:textId="77777777" w:rsidR="00F1427A" w:rsidRPr="00E62B14" w:rsidRDefault="00F1427A" w:rsidP="00CA2285">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12" w:space="0" w:color="595959" w:themeColor="text1" w:themeTint="A6"/>
              <w:right w:val="single" w:sz="12" w:space="0" w:color="595959" w:themeColor="text1" w:themeTint="A6"/>
            </w:tcBorders>
            <w:shd w:val="clear" w:color="auto" w:fill="FFFFFF"/>
            <w:vAlign w:val="center"/>
          </w:tcPr>
          <w:p w14:paraId="619EAF6D" w14:textId="499DA5C5" w:rsidR="00F1427A" w:rsidRDefault="00F1427A" w:rsidP="00CA2285">
            <w:pPr>
              <w:spacing w:line="0" w:lineRule="atLeast"/>
              <w:jc w:val="center"/>
              <w:textAlignment w:val="baseline"/>
              <w:rPr>
                <w:color w:val="2D2D2D"/>
                <w:spacing w:val="2"/>
                <w:sz w:val="22"/>
                <w:szCs w:val="22"/>
              </w:rPr>
            </w:pPr>
            <w:r>
              <w:rPr>
                <w:color w:val="2D2D2D"/>
                <w:spacing w:val="2"/>
                <w:sz w:val="22"/>
                <w:szCs w:val="22"/>
              </w:rPr>
              <w:t>45</w:t>
            </w:r>
          </w:p>
        </w:tc>
      </w:tr>
    </w:tbl>
    <w:p w14:paraId="2883CFA7" w14:textId="77777777" w:rsidR="0013466D" w:rsidRDefault="0013466D">
      <w:pPr>
        <w:spacing w:after="200" w:line="276" w:lineRule="auto"/>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267"/>
      </w:tblGrid>
      <w:tr w:rsidR="000F032E" w:rsidRPr="000919B6" w14:paraId="7DFF725F" w14:textId="77777777" w:rsidTr="003C1EAB">
        <w:tc>
          <w:tcPr>
            <w:tcW w:w="696" w:type="dxa"/>
            <w:shd w:val="clear" w:color="auto" w:fill="C4BC96" w:themeFill="background2" w:themeFillShade="BF"/>
          </w:tcPr>
          <w:p w14:paraId="39E61FA4" w14:textId="648FDB6B" w:rsidR="000F032E" w:rsidRDefault="000F032E" w:rsidP="00DA6D8D">
            <w:pPr>
              <w:autoSpaceDE w:val="0"/>
              <w:jc w:val="both"/>
              <w:rPr>
                <w:rFonts w:eastAsia="TimesNewRomanPSMT"/>
                <w:b/>
              </w:rPr>
            </w:pPr>
            <w:r>
              <w:rPr>
                <w:b/>
              </w:rPr>
              <w:t>1.7.</w:t>
            </w:r>
            <w:r w:rsidR="00DA6D8D">
              <w:rPr>
                <w:b/>
              </w:rPr>
              <w:t>9</w:t>
            </w:r>
          </w:p>
        </w:tc>
        <w:tc>
          <w:tcPr>
            <w:tcW w:w="8267" w:type="dxa"/>
          </w:tcPr>
          <w:p w14:paraId="4C589957" w14:textId="04F3E6CE" w:rsidR="000F032E" w:rsidRPr="000919B6" w:rsidRDefault="000F032E" w:rsidP="000F032E">
            <w:pPr>
              <w:autoSpaceDE w:val="0"/>
              <w:rPr>
                <w:b/>
              </w:rPr>
            </w:pPr>
            <w:r w:rsidRPr="000919B6">
              <w:rPr>
                <w:b/>
                <w:bCs/>
              </w:rPr>
              <w:t xml:space="preserve">Расчётные показатели </w:t>
            </w:r>
            <w:r>
              <w:rPr>
                <w:b/>
                <w:bCs/>
              </w:rPr>
              <w:t>в области</w:t>
            </w:r>
            <w:r w:rsidRPr="000919B6">
              <w:rPr>
                <w:b/>
                <w:bCs/>
              </w:rPr>
              <w:t xml:space="preserve"> </w:t>
            </w:r>
            <w:r>
              <w:rPr>
                <w:b/>
                <w:bCs/>
              </w:rPr>
              <w:t>сельского хозяйства</w:t>
            </w:r>
          </w:p>
        </w:tc>
      </w:tr>
    </w:tbl>
    <w:p w14:paraId="1117A748" w14:textId="77777777" w:rsidR="003C1EAB" w:rsidRDefault="003C1EAB" w:rsidP="003C1EAB">
      <w:pPr>
        <w:autoSpaceDE w:val="0"/>
        <w:spacing w:line="276" w:lineRule="auto"/>
        <w:ind w:firstLine="851"/>
        <w:jc w:val="both"/>
        <w:rPr>
          <w:rFonts w:eastAsia="TimesNewRomanPSMT"/>
        </w:rPr>
      </w:pPr>
    </w:p>
    <w:p w14:paraId="3AE03FBA" w14:textId="7F949022" w:rsidR="003C1EAB" w:rsidRDefault="003C1EAB" w:rsidP="00E86F21">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w:t>
      </w:r>
      <w:r w:rsidRPr="003F1F1A">
        <w:t xml:space="preserve"> </w:t>
      </w:r>
      <w:r w:rsidRPr="003F1F1A">
        <w:rPr>
          <w:rFonts w:eastAsia="TimesNewRomanPSMT"/>
        </w:rPr>
        <w:t xml:space="preserve">в области </w:t>
      </w:r>
      <w:r>
        <w:rPr>
          <w:rFonts w:eastAsia="TimesNewRomanPSMT"/>
        </w:rPr>
        <w:t>с</w:t>
      </w:r>
      <w:r w:rsidR="00E86F21">
        <w:rPr>
          <w:rFonts w:eastAsia="TimesNewRomanPSMT"/>
        </w:rPr>
        <w:t>ельского хозяйства</w:t>
      </w:r>
      <w:r w:rsidRPr="00F645E1">
        <w:rPr>
          <w:rFonts w:eastAsia="TimesNewRomanPSMT"/>
        </w:rPr>
        <w:t xml:space="preserve"> разработаны в соответствии с предоставленными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7</w:t>
      </w:r>
      <w:r w:rsidRPr="00F645E1">
        <w:rPr>
          <w:rFonts w:eastAsia="TimesNewRomanPSMT"/>
        </w:rPr>
        <w:t>.</w:t>
      </w:r>
      <w:r>
        <w:rPr>
          <w:rFonts w:eastAsia="TimesNewRomanPSMT"/>
        </w:rPr>
        <w:t>9</w:t>
      </w:r>
      <w:r w:rsidRPr="00F645E1">
        <w:rPr>
          <w:rFonts w:eastAsia="TimesNewRomanPSMT"/>
        </w:rPr>
        <w:t>.</w:t>
      </w:r>
    </w:p>
    <w:p w14:paraId="50FDC2C3" w14:textId="77777777" w:rsidR="00E86F21" w:rsidRDefault="00E86F21" w:rsidP="00E86F21">
      <w:pPr>
        <w:autoSpaceDE w:val="0"/>
        <w:spacing w:line="276" w:lineRule="auto"/>
        <w:ind w:firstLine="851"/>
        <w:jc w:val="both"/>
        <w:rPr>
          <w:rFonts w:eastAsia="TimesNewRomanPSMT"/>
        </w:rPr>
      </w:pPr>
    </w:p>
    <w:p w14:paraId="518F574B" w14:textId="77777777" w:rsidR="00822341" w:rsidRDefault="00822341" w:rsidP="00E86F21">
      <w:pPr>
        <w:autoSpaceDE w:val="0"/>
        <w:spacing w:line="276" w:lineRule="auto"/>
        <w:ind w:firstLine="851"/>
        <w:jc w:val="both"/>
        <w:rPr>
          <w:rFonts w:eastAsia="TimesNewRomanPSMT"/>
        </w:rPr>
      </w:pPr>
    </w:p>
    <w:p w14:paraId="0314AB7F" w14:textId="77777777" w:rsidR="00822341" w:rsidRDefault="00822341" w:rsidP="00E86F21">
      <w:pPr>
        <w:autoSpaceDE w:val="0"/>
        <w:spacing w:line="276" w:lineRule="auto"/>
        <w:ind w:firstLine="851"/>
        <w:jc w:val="both"/>
        <w:rPr>
          <w:rFonts w:eastAsia="TimesNewRomanPSMT"/>
        </w:rPr>
      </w:pPr>
    </w:p>
    <w:p w14:paraId="4B03D30B" w14:textId="77777777" w:rsidR="00822341" w:rsidRDefault="00822341" w:rsidP="00E86F21">
      <w:pPr>
        <w:autoSpaceDE w:val="0"/>
        <w:spacing w:line="276" w:lineRule="auto"/>
        <w:ind w:firstLine="851"/>
        <w:jc w:val="both"/>
        <w:rPr>
          <w:rFonts w:eastAsia="TimesNewRomanPSMT"/>
        </w:rPr>
      </w:pPr>
    </w:p>
    <w:p w14:paraId="6CC437C5" w14:textId="77777777" w:rsidR="00822341" w:rsidRDefault="00822341" w:rsidP="00E86F21">
      <w:pPr>
        <w:autoSpaceDE w:val="0"/>
        <w:spacing w:line="276" w:lineRule="auto"/>
        <w:ind w:firstLine="851"/>
        <w:jc w:val="both"/>
        <w:rPr>
          <w:rFonts w:eastAsia="TimesNewRomanPSMT"/>
        </w:rPr>
      </w:pPr>
    </w:p>
    <w:p w14:paraId="5ABCC6D7" w14:textId="19A0BB70" w:rsidR="003C1EAB" w:rsidRDefault="003C1EAB" w:rsidP="003C1EAB">
      <w:pPr>
        <w:spacing w:line="0" w:lineRule="atLeast"/>
        <w:jc w:val="right"/>
        <w:rPr>
          <w:rFonts w:eastAsia="TimesNewRomanPSMT"/>
        </w:rPr>
      </w:pPr>
      <w:r>
        <w:rPr>
          <w:rFonts w:eastAsia="TimesNewRomanPSMT"/>
        </w:rPr>
        <w:t>Табл. 1.7.9. Расчетные п</w:t>
      </w:r>
      <w:r w:rsidRPr="003C1EAB">
        <w:rPr>
          <w:rFonts w:eastAsia="TimesNewRomanPSMT"/>
        </w:rPr>
        <w:t xml:space="preserve">оказатели минимальной плотности застройки </w:t>
      </w:r>
    </w:p>
    <w:p w14:paraId="6344E43B" w14:textId="1725141A" w:rsidR="000F032E" w:rsidRDefault="003C1EAB" w:rsidP="003C1EAB">
      <w:pPr>
        <w:spacing w:line="0" w:lineRule="atLeast"/>
        <w:jc w:val="right"/>
        <w:rPr>
          <w:rFonts w:eastAsia="TimesNewRomanPSMT"/>
        </w:rPr>
      </w:pPr>
      <w:r w:rsidRPr="003C1EAB">
        <w:rPr>
          <w:rFonts w:eastAsia="TimesNewRomanPSMT"/>
        </w:rPr>
        <w:t>площадок сельскохозяйственных предприятий</w:t>
      </w:r>
    </w:p>
    <w:tbl>
      <w:tblPr>
        <w:tblW w:w="0" w:type="auto"/>
        <w:shd w:val="clear" w:color="auto" w:fill="FFFFFF"/>
        <w:tblCellMar>
          <w:left w:w="0" w:type="dxa"/>
          <w:right w:w="0" w:type="dxa"/>
        </w:tblCellMar>
        <w:tblLook w:val="04A0" w:firstRow="1" w:lastRow="0" w:firstColumn="1" w:lastColumn="0" w:noHBand="0" w:noVBand="1"/>
      </w:tblPr>
      <w:tblGrid>
        <w:gridCol w:w="558"/>
        <w:gridCol w:w="5088"/>
        <w:gridCol w:w="1840"/>
        <w:gridCol w:w="1839"/>
      </w:tblGrid>
      <w:tr w:rsidR="00ED7C44" w:rsidRPr="00ED7C44" w14:paraId="296E498F" w14:textId="77777777" w:rsidTr="00822341">
        <w:trPr>
          <w:trHeight w:val="630"/>
          <w:tblHeader/>
        </w:trPr>
        <w:tc>
          <w:tcPr>
            <w:tcW w:w="558" w:type="dxa"/>
            <w:vMerge w:val="restart"/>
            <w:tcBorders>
              <w:top w:val="single" w:sz="12" w:space="0" w:color="595959" w:themeColor="text1" w:themeTint="A6"/>
              <w:left w:val="single" w:sz="12" w:space="0" w:color="595959" w:themeColor="text1" w:themeTint="A6"/>
              <w:right w:val="single" w:sz="6" w:space="0" w:color="000000"/>
            </w:tcBorders>
            <w:shd w:val="clear" w:color="auto" w:fill="FFFFFF"/>
            <w:vAlign w:val="center"/>
          </w:tcPr>
          <w:p w14:paraId="0A62D959" w14:textId="32F7D7B0" w:rsidR="00ED7C44" w:rsidRPr="00ED7C44" w:rsidRDefault="00ED7C44" w:rsidP="00DD39D7">
            <w:pPr>
              <w:spacing w:line="0" w:lineRule="atLeast"/>
              <w:jc w:val="center"/>
              <w:textAlignment w:val="baseline"/>
              <w:rPr>
                <w:b/>
                <w:color w:val="2D2D2D"/>
                <w:spacing w:val="2"/>
                <w:sz w:val="22"/>
                <w:szCs w:val="22"/>
              </w:rPr>
            </w:pPr>
            <w:r w:rsidRPr="00ED7C44">
              <w:rPr>
                <w:b/>
                <w:color w:val="2D2D2D"/>
                <w:spacing w:val="2"/>
                <w:sz w:val="22"/>
                <w:szCs w:val="22"/>
              </w:rPr>
              <w:t>№</w:t>
            </w:r>
          </w:p>
          <w:p w14:paraId="32A74DF4" w14:textId="0D38D3B9" w:rsidR="00ED7C44" w:rsidRPr="00ED7C44" w:rsidRDefault="00ED7C44" w:rsidP="00DD39D7">
            <w:pPr>
              <w:spacing w:line="0" w:lineRule="atLeast"/>
              <w:jc w:val="center"/>
              <w:textAlignment w:val="baseline"/>
              <w:rPr>
                <w:b/>
                <w:color w:val="2D2D2D"/>
                <w:spacing w:val="2"/>
                <w:sz w:val="22"/>
                <w:szCs w:val="22"/>
              </w:rPr>
            </w:pPr>
            <w:r w:rsidRPr="00ED7C44">
              <w:rPr>
                <w:b/>
                <w:color w:val="2D2D2D"/>
                <w:spacing w:val="2"/>
                <w:sz w:val="22"/>
                <w:szCs w:val="22"/>
              </w:rPr>
              <w:t>пп</w:t>
            </w:r>
          </w:p>
        </w:tc>
        <w:tc>
          <w:tcPr>
            <w:tcW w:w="5088" w:type="dxa"/>
            <w:vMerge w:val="restart"/>
            <w:tcBorders>
              <w:top w:val="single" w:sz="12" w:space="0" w:color="595959" w:themeColor="text1" w:themeTint="A6"/>
              <w:left w:val="single" w:sz="6" w:space="0" w:color="000000"/>
              <w:right w:val="single" w:sz="6" w:space="0" w:color="000000"/>
            </w:tcBorders>
            <w:shd w:val="clear" w:color="auto" w:fill="FFFFFF"/>
            <w:tcMar>
              <w:top w:w="0" w:type="dxa"/>
              <w:left w:w="149" w:type="dxa"/>
              <w:bottom w:w="0" w:type="dxa"/>
              <w:right w:w="149" w:type="dxa"/>
            </w:tcMar>
            <w:vAlign w:val="center"/>
            <w:hideMark/>
          </w:tcPr>
          <w:p w14:paraId="13377E92" w14:textId="3855781C" w:rsidR="00ED7C44" w:rsidRPr="00ED7C44" w:rsidRDefault="00ED7C44" w:rsidP="00DD39D7">
            <w:pPr>
              <w:spacing w:line="0" w:lineRule="atLeast"/>
              <w:jc w:val="center"/>
              <w:textAlignment w:val="baseline"/>
              <w:rPr>
                <w:b/>
                <w:color w:val="2D2D2D"/>
                <w:spacing w:val="2"/>
                <w:sz w:val="22"/>
                <w:szCs w:val="22"/>
              </w:rPr>
            </w:pPr>
            <w:r w:rsidRPr="00ED7C44">
              <w:rPr>
                <w:b/>
                <w:color w:val="2D2D2D"/>
                <w:spacing w:val="2"/>
                <w:sz w:val="22"/>
                <w:szCs w:val="22"/>
              </w:rPr>
              <w:t>Наименование предприятия</w:t>
            </w:r>
          </w:p>
        </w:tc>
        <w:tc>
          <w:tcPr>
            <w:tcW w:w="3679" w:type="dxa"/>
            <w:gridSpan w:val="2"/>
            <w:tcBorders>
              <w:top w:val="single" w:sz="12" w:space="0" w:color="595959" w:themeColor="text1" w:themeTint="A6"/>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1300A565" w14:textId="77777777" w:rsidR="00EE0907" w:rsidRDefault="00EE0907" w:rsidP="00DD39D7">
            <w:pPr>
              <w:spacing w:line="0" w:lineRule="atLeast"/>
              <w:jc w:val="center"/>
              <w:textAlignment w:val="baseline"/>
              <w:rPr>
                <w:b/>
                <w:color w:val="2D2D2D"/>
                <w:spacing w:val="2"/>
                <w:sz w:val="22"/>
                <w:szCs w:val="22"/>
              </w:rPr>
            </w:pPr>
            <w:r w:rsidRPr="00EE0907">
              <w:rPr>
                <w:b/>
                <w:color w:val="2D2D2D"/>
                <w:spacing w:val="2"/>
                <w:sz w:val="22"/>
                <w:szCs w:val="22"/>
              </w:rPr>
              <w:t xml:space="preserve">Минимально допустимый </w:t>
            </w:r>
          </w:p>
          <w:p w14:paraId="52FF5BB6" w14:textId="1AD5C5E5" w:rsidR="00ED7C44" w:rsidRPr="00ED7C44" w:rsidRDefault="00EE0907" w:rsidP="00DD39D7">
            <w:pPr>
              <w:spacing w:line="0" w:lineRule="atLeast"/>
              <w:jc w:val="center"/>
              <w:textAlignment w:val="baseline"/>
              <w:rPr>
                <w:b/>
                <w:color w:val="2D2D2D"/>
                <w:spacing w:val="2"/>
                <w:sz w:val="22"/>
                <w:szCs w:val="22"/>
              </w:rPr>
            </w:pPr>
            <w:r w:rsidRPr="00EE0907">
              <w:rPr>
                <w:b/>
                <w:color w:val="2D2D2D"/>
                <w:spacing w:val="2"/>
                <w:sz w:val="22"/>
                <w:szCs w:val="22"/>
              </w:rPr>
              <w:t>уровень обеспеченности</w:t>
            </w:r>
          </w:p>
        </w:tc>
      </w:tr>
      <w:tr w:rsidR="00ED7C44" w:rsidRPr="00ED7C44" w14:paraId="7573EB7B" w14:textId="77777777" w:rsidTr="00822341">
        <w:trPr>
          <w:trHeight w:val="630"/>
          <w:tblHeader/>
        </w:trPr>
        <w:tc>
          <w:tcPr>
            <w:tcW w:w="558" w:type="dxa"/>
            <w:vMerge/>
            <w:tcBorders>
              <w:left w:val="single" w:sz="12" w:space="0" w:color="595959" w:themeColor="text1" w:themeTint="A6"/>
              <w:bottom w:val="single" w:sz="12" w:space="0" w:color="595959" w:themeColor="text1" w:themeTint="A6"/>
              <w:right w:val="single" w:sz="6" w:space="0" w:color="000000"/>
            </w:tcBorders>
            <w:shd w:val="clear" w:color="auto" w:fill="FFFFFF"/>
            <w:vAlign w:val="center"/>
          </w:tcPr>
          <w:p w14:paraId="5DDE6DDF" w14:textId="77777777" w:rsidR="00ED7C44" w:rsidRPr="00ED7C44" w:rsidRDefault="00ED7C44" w:rsidP="00DD39D7">
            <w:pPr>
              <w:spacing w:line="0" w:lineRule="atLeast"/>
              <w:jc w:val="center"/>
              <w:textAlignment w:val="baseline"/>
              <w:rPr>
                <w:b/>
                <w:color w:val="2D2D2D"/>
                <w:spacing w:val="2"/>
                <w:sz w:val="22"/>
                <w:szCs w:val="22"/>
              </w:rPr>
            </w:pPr>
          </w:p>
        </w:tc>
        <w:tc>
          <w:tcPr>
            <w:tcW w:w="5088" w:type="dxa"/>
            <w:vMerge/>
            <w:tcBorders>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3929F0BC" w14:textId="77777777" w:rsidR="00ED7C44" w:rsidRPr="00ED7C44" w:rsidRDefault="00ED7C44" w:rsidP="00DD39D7">
            <w:pPr>
              <w:spacing w:line="0" w:lineRule="atLeast"/>
              <w:jc w:val="center"/>
              <w:textAlignment w:val="baseline"/>
              <w:rPr>
                <w:b/>
                <w:color w:val="2D2D2D"/>
                <w:spacing w:val="2"/>
                <w:sz w:val="22"/>
                <w:szCs w:val="22"/>
              </w:rPr>
            </w:pPr>
          </w:p>
        </w:tc>
        <w:tc>
          <w:tcPr>
            <w:tcW w:w="1840" w:type="dxa"/>
            <w:tcBorders>
              <w:top w:val="single" w:sz="6" w:space="0" w:color="000000"/>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3B7C166D" w14:textId="77777777" w:rsidR="00ED7C44" w:rsidRDefault="00ED7C44" w:rsidP="00DD39D7">
            <w:pPr>
              <w:spacing w:line="0" w:lineRule="atLeast"/>
              <w:jc w:val="center"/>
              <w:textAlignment w:val="baseline"/>
              <w:rPr>
                <w:b/>
                <w:color w:val="2D2D2D"/>
                <w:spacing w:val="2"/>
                <w:sz w:val="22"/>
                <w:szCs w:val="22"/>
              </w:rPr>
            </w:pPr>
            <w:r>
              <w:rPr>
                <w:b/>
                <w:color w:val="2D2D2D"/>
                <w:spacing w:val="2"/>
                <w:sz w:val="22"/>
                <w:szCs w:val="22"/>
              </w:rPr>
              <w:t xml:space="preserve">Единица </w:t>
            </w:r>
          </w:p>
          <w:p w14:paraId="79ECE63C" w14:textId="09A0B07A" w:rsidR="00ED7C44" w:rsidRPr="00ED7C44" w:rsidRDefault="00ED7C44" w:rsidP="00DD39D7">
            <w:pPr>
              <w:spacing w:line="0" w:lineRule="atLeast"/>
              <w:jc w:val="center"/>
              <w:textAlignment w:val="baseline"/>
              <w:rPr>
                <w:b/>
                <w:color w:val="2D2D2D"/>
                <w:spacing w:val="2"/>
                <w:sz w:val="22"/>
                <w:szCs w:val="22"/>
              </w:rPr>
            </w:pPr>
            <w:r>
              <w:rPr>
                <w:b/>
                <w:color w:val="2D2D2D"/>
                <w:spacing w:val="2"/>
                <w:sz w:val="22"/>
                <w:szCs w:val="22"/>
              </w:rPr>
              <w:t>измерения</w:t>
            </w:r>
          </w:p>
        </w:tc>
        <w:tc>
          <w:tcPr>
            <w:tcW w:w="1839" w:type="dxa"/>
            <w:tcBorders>
              <w:top w:val="single" w:sz="6" w:space="0" w:color="000000"/>
              <w:left w:val="single" w:sz="6" w:space="0" w:color="000000"/>
              <w:bottom w:val="single" w:sz="12" w:space="0" w:color="595959" w:themeColor="text1" w:themeTint="A6"/>
              <w:right w:val="single" w:sz="12" w:space="0" w:color="595959" w:themeColor="text1" w:themeTint="A6"/>
            </w:tcBorders>
            <w:shd w:val="clear" w:color="auto" w:fill="FFFFFF"/>
            <w:vAlign w:val="center"/>
          </w:tcPr>
          <w:p w14:paraId="19052548" w14:textId="25A5AFAF" w:rsidR="00ED7C44" w:rsidRPr="00ED7C44" w:rsidRDefault="00ED7C44" w:rsidP="00DD39D7">
            <w:pPr>
              <w:spacing w:line="0" w:lineRule="atLeast"/>
              <w:jc w:val="center"/>
              <w:textAlignment w:val="baseline"/>
              <w:rPr>
                <w:b/>
                <w:color w:val="2D2D2D"/>
                <w:spacing w:val="2"/>
                <w:sz w:val="22"/>
                <w:szCs w:val="22"/>
              </w:rPr>
            </w:pPr>
            <w:r>
              <w:rPr>
                <w:b/>
                <w:color w:val="2D2D2D"/>
                <w:spacing w:val="2"/>
                <w:sz w:val="22"/>
                <w:szCs w:val="22"/>
              </w:rPr>
              <w:t>Величина</w:t>
            </w:r>
          </w:p>
        </w:tc>
      </w:tr>
      <w:tr w:rsidR="00EE0907" w:rsidRPr="00ED7C44" w14:paraId="7CC5C65D" w14:textId="77777777" w:rsidTr="00E86F21">
        <w:tc>
          <w:tcPr>
            <w:tcW w:w="9325" w:type="dxa"/>
            <w:gridSpan w:val="4"/>
            <w:tcBorders>
              <w:top w:val="single" w:sz="6" w:space="0" w:color="000000"/>
              <w:left w:val="single" w:sz="12" w:space="0" w:color="595959" w:themeColor="text1" w:themeTint="A6"/>
              <w:bottom w:val="single" w:sz="6" w:space="0" w:color="000000"/>
              <w:right w:val="single" w:sz="12" w:space="0" w:color="595959" w:themeColor="text1" w:themeTint="A6"/>
            </w:tcBorders>
            <w:shd w:val="clear" w:color="auto" w:fill="FFFFFF"/>
          </w:tcPr>
          <w:p w14:paraId="7372236B" w14:textId="044866E6" w:rsidR="00EE0907" w:rsidRPr="00ED7C44" w:rsidRDefault="00EE0907" w:rsidP="00DD39D7">
            <w:pPr>
              <w:spacing w:line="0" w:lineRule="atLeast"/>
              <w:ind w:firstLine="701"/>
              <w:rPr>
                <w:color w:val="2D2D2D"/>
                <w:spacing w:val="2"/>
                <w:sz w:val="22"/>
                <w:szCs w:val="22"/>
              </w:rPr>
            </w:pPr>
            <w:r w:rsidRPr="00ED7C44">
              <w:rPr>
                <w:color w:val="2D2D2D"/>
                <w:spacing w:val="2"/>
                <w:sz w:val="22"/>
                <w:szCs w:val="22"/>
              </w:rPr>
              <w:t xml:space="preserve">I. КРУПНОГО РОГАТОГО СКОТА </w:t>
            </w:r>
            <w:r w:rsidR="00E86F21">
              <w:rPr>
                <w:color w:val="2D2D2D"/>
                <w:spacing w:val="2"/>
                <w:sz w:val="22"/>
                <w:szCs w:val="22"/>
              </w:rPr>
              <w:t>*</w:t>
            </w:r>
          </w:p>
        </w:tc>
      </w:tr>
      <w:tr w:rsidR="00EE0907" w:rsidRPr="00ED7C44" w14:paraId="7B156EC3"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B8B92CB" w14:textId="227F384D"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1.</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hideMark/>
          </w:tcPr>
          <w:p w14:paraId="2831018E" w14:textId="03A8B443" w:rsidR="00EE0907" w:rsidRPr="00ED7C44" w:rsidRDefault="00EE0907" w:rsidP="00DD39D7">
            <w:pPr>
              <w:spacing w:line="0" w:lineRule="atLeast"/>
              <w:rPr>
                <w:color w:val="2D2D2D"/>
                <w:spacing w:val="2"/>
                <w:sz w:val="22"/>
                <w:szCs w:val="22"/>
              </w:rPr>
            </w:pPr>
            <w:r w:rsidRPr="00ED7C44">
              <w:rPr>
                <w:color w:val="2D2D2D"/>
                <w:spacing w:val="2"/>
                <w:sz w:val="22"/>
                <w:szCs w:val="22"/>
              </w:rPr>
              <w:t>А Товарные</w:t>
            </w:r>
          </w:p>
        </w:tc>
      </w:tr>
      <w:tr w:rsidR="00EE0907" w:rsidRPr="00ED7C44" w14:paraId="26EA413A"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BF82784" w14:textId="19576F4A"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1.1.</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047284E" w14:textId="248B3836"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Молочные при привязном содержании коров</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hideMark/>
          </w:tcPr>
          <w:p w14:paraId="44E1D662" w14:textId="573CB682" w:rsidR="00EE0907" w:rsidRPr="00ED7C44" w:rsidRDefault="00EE0907" w:rsidP="00DD39D7">
            <w:pPr>
              <w:spacing w:line="0" w:lineRule="atLeast"/>
              <w:rPr>
                <w:color w:val="2D2D2D"/>
                <w:spacing w:val="2"/>
                <w:sz w:val="22"/>
                <w:szCs w:val="22"/>
              </w:rPr>
            </w:pPr>
          </w:p>
        </w:tc>
      </w:tr>
      <w:tr w:rsidR="00EE0907" w:rsidRPr="00ED7C44" w14:paraId="71C552FB"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EB33A43" w14:textId="77777777" w:rsidR="00EE0907" w:rsidRPr="00ED7C44" w:rsidRDefault="00EE0907"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3D504D9" w14:textId="4A10B9C3"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На 400 и 600 коров</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2BE1EFEF" w14:textId="24DD25DB" w:rsidR="00EE0907" w:rsidRPr="00ED7C44" w:rsidRDefault="00EE0907" w:rsidP="00DD39D7">
            <w:pPr>
              <w:spacing w:line="0" w:lineRule="atLeast"/>
              <w:jc w:val="center"/>
              <w:textAlignment w:val="baseline"/>
              <w:rPr>
                <w:color w:val="2D2D2D"/>
                <w:spacing w:val="2"/>
                <w:sz w:val="22"/>
                <w:szCs w:val="22"/>
              </w:rPr>
            </w:pPr>
            <w:r w:rsidRPr="00EE0907">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E27A3D8" w14:textId="425CF98F" w:rsidR="00EE0907" w:rsidRPr="00ED7C44" w:rsidRDefault="00EE0907" w:rsidP="00DD39D7">
            <w:pPr>
              <w:spacing w:line="0" w:lineRule="atLeast"/>
              <w:jc w:val="center"/>
              <w:textAlignment w:val="baseline"/>
              <w:rPr>
                <w:color w:val="2D2D2D"/>
                <w:spacing w:val="2"/>
                <w:sz w:val="22"/>
                <w:szCs w:val="22"/>
              </w:rPr>
            </w:pPr>
            <w:r w:rsidRPr="00ED7C44">
              <w:rPr>
                <w:color w:val="2D2D2D"/>
                <w:spacing w:val="2"/>
                <w:sz w:val="22"/>
                <w:szCs w:val="22"/>
              </w:rPr>
              <w:t>45; 51</w:t>
            </w:r>
          </w:p>
        </w:tc>
      </w:tr>
      <w:tr w:rsidR="00EE0907" w:rsidRPr="00ED7C44" w14:paraId="616CB37F"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2194022" w14:textId="77777777" w:rsidR="00EE0907" w:rsidRPr="00ED7C44" w:rsidRDefault="00EE0907"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A0D6C42" w14:textId="3CCF2708"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На 800 и 1200 коров</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B49780A" w14:textId="7F74C512" w:rsidR="00EE0907" w:rsidRPr="00ED7C44" w:rsidRDefault="00EE0907"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FFEEA3B" w14:textId="03DEB599" w:rsidR="00EE0907" w:rsidRPr="00ED7C44" w:rsidRDefault="00EE0907" w:rsidP="00DD39D7">
            <w:pPr>
              <w:spacing w:line="0" w:lineRule="atLeast"/>
              <w:jc w:val="center"/>
              <w:textAlignment w:val="baseline"/>
              <w:rPr>
                <w:color w:val="2D2D2D"/>
                <w:spacing w:val="2"/>
                <w:sz w:val="22"/>
                <w:szCs w:val="22"/>
              </w:rPr>
            </w:pPr>
            <w:r w:rsidRPr="00ED7C44">
              <w:rPr>
                <w:color w:val="2D2D2D"/>
                <w:spacing w:val="2"/>
                <w:sz w:val="22"/>
                <w:szCs w:val="22"/>
              </w:rPr>
              <w:t>52; 55</w:t>
            </w:r>
          </w:p>
        </w:tc>
      </w:tr>
      <w:tr w:rsidR="00EE0907" w:rsidRPr="00ED7C44" w14:paraId="3DF25C93"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B18A8BF" w14:textId="476168B1"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1.2.</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22EF5B7" w14:textId="4DBE5D93"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Молочные при беспривязном содержании коров</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7E953A81" w14:textId="77777777" w:rsidR="00EE0907" w:rsidRPr="00ED7C44" w:rsidRDefault="00EE0907" w:rsidP="00DD39D7">
            <w:pPr>
              <w:spacing w:line="0" w:lineRule="atLeast"/>
              <w:jc w:val="center"/>
              <w:rPr>
                <w:color w:val="2D2D2D"/>
                <w:spacing w:val="2"/>
                <w:sz w:val="22"/>
                <w:szCs w:val="22"/>
              </w:rPr>
            </w:pPr>
          </w:p>
        </w:tc>
      </w:tr>
      <w:tr w:rsidR="009B07BA" w:rsidRPr="00ED7C44" w14:paraId="4BFC146F"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EA3B7BD"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5D65B08" w14:textId="1C0E60C9"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400 и 600 коров</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06A99A45" w14:textId="692B8372" w:rsidR="009B07BA" w:rsidRPr="00ED7C44" w:rsidRDefault="009B07BA" w:rsidP="00DD39D7">
            <w:pPr>
              <w:spacing w:line="0" w:lineRule="atLeast"/>
              <w:jc w:val="center"/>
              <w:textAlignment w:val="baseline"/>
              <w:rPr>
                <w:color w:val="2D2D2D"/>
                <w:spacing w:val="2"/>
                <w:sz w:val="22"/>
                <w:szCs w:val="22"/>
              </w:rPr>
            </w:pPr>
            <w:r w:rsidRPr="009B07BA">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B6EFD66" w14:textId="11E96F79"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45; 51</w:t>
            </w:r>
          </w:p>
        </w:tc>
      </w:tr>
      <w:tr w:rsidR="009B07BA" w:rsidRPr="00ED7C44" w14:paraId="3D1F1630"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E2569EF"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0A8D31F" w14:textId="19CCBAC2"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800 и 1200 коров</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7426D04" w14:textId="0620F084"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7B81C37" w14:textId="436633F9"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52; 55</w:t>
            </w:r>
          </w:p>
        </w:tc>
      </w:tr>
      <w:tr w:rsidR="00EE0907" w:rsidRPr="00ED7C44" w14:paraId="5A50D337"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8250537" w14:textId="2A1A4466"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1.3.</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CA30FB8" w14:textId="5C5DDE46"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Мясные с полным оборотом стада и репродукторные</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469EEF58" w14:textId="77777777" w:rsidR="00EE0907" w:rsidRPr="00ED7C44" w:rsidRDefault="00EE0907" w:rsidP="00DD39D7">
            <w:pPr>
              <w:spacing w:line="0" w:lineRule="atLeast"/>
              <w:jc w:val="center"/>
              <w:rPr>
                <w:color w:val="2D2D2D"/>
                <w:spacing w:val="2"/>
                <w:sz w:val="22"/>
                <w:szCs w:val="22"/>
              </w:rPr>
            </w:pPr>
          </w:p>
        </w:tc>
      </w:tr>
      <w:tr w:rsidR="009B07BA" w:rsidRPr="00ED7C44" w14:paraId="52B829B0"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27E3177"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9C3D36C" w14:textId="5F45C407"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400 и 600 скотомест</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12312860" w14:textId="4FED4387" w:rsidR="009B07BA" w:rsidRPr="00ED7C44" w:rsidRDefault="009B07BA" w:rsidP="00DD39D7">
            <w:pPr>
              <w:spacing w:line="0" w:lineRule="atLeast"/>
              <w:jc w:val="center"/>
              <w:textAlignment w:val="baseline"/>
              <w:rPr>
                <w:color w:val="2D2D2D"/>
                <w:spacing w:val="2"/>
                <w:sz w:val="22"/>
                <w:szCs w:val="22"/>
              </w:rPr>
            </w:pPr>
            <w:r w:rsidRPr="009B07BA">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892CC66" w14:textId="42E4A814"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45</w:t>
            </w:r>
          </w:p>
        </w:tc>
      </w:tr>
      <w:tr w:rsidR="009B07BA" w:rsidRPr="00ED7C44" w14:paraId="524BB4D7"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A270425"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E242D76" w14:textId="0E3C4B72"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800 и 1200 скотомест</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87EEA93" w14:textId="7B9CB115"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F0F09E" w14:textId="5910F230"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47</w:t>
            </w:r>
          </w:p>
        </w:tc>
      </w:tr>
      <w:tr w:rsidR="00EE0907" w:rsidRPr="00ED7C44" w14:paraId="128C714E"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CA8645C" w14:textId="778173E7"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1.4.</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D6574F9" w14:textId="05D6CDF8"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Выращивание нетелей</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78453844" w14:textId="77777777" w:rsidR="00EE0907" w:rsidRPr="00ED7C44" w:rsidRDefault="00EE0907" w:rsidP="00DD39D7">
            <w:pPr>
              <w:spacing w:line="0" w:lineRule="atLeast"/>
              <w:jc w:val="center"/>
              <w:rPr>
                <w:color w:val="2D2D2D"/>
                <w:spacing w:val="2"/>
                <w:sz w:val="22"/>
                <w:szCs w:val="22"/>
              </w:rPr>
            </w:pPr>
          </w:p>
        </w:tc>
      </w:tr>
      <w:tr w:rsidR="009B07BA" w:rsidRPr="00ED7C44" w14:paraId="26327843" w14:textId="77777777" w:rsidTr="00E86F21">
        <w:tc>
          <w:tcPr>
            <w:tcW w:w="558" w:type="dxa"/>
            <w:tcBorders>
              <w:top w:val="single" w:sz="6" w:space="0" w:color="000000"/>
              <w:left w:val="single" w:sz="12" w:space="0" w:color="595959" w:themeColor="text1" w:themeTint="A6"/>
              <w:bottom w:val="single" w:sz="12" w:space="0" w:color="595959" w:themeColor="text1" w:themeTint="A6"/>
              <w:right w:val="single" w:sz="6" w:space="0" w:color="000000"/>
            </w:tcBorders>
            <w:shd w:val="clear" w:color="auto" w:fill="FFFFFF"/>
          </w:tcPr>
          <w:p w14:paraId="51746B63"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0E386B1" w14:textId="031ED8EB"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900 и 1200 скотомест</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6DFCDAC9" w14:textId="717E93C7" w:rsidR="009B07BA" w:rsidRPr="00ED7C44" w:rsidRDefault="009B07BA" w:rsidP="00DD39D7">
            <w:pPr>
              <w:spacing w:line="0" w:lineRule="atLeast"/>
              <w:jc w:val="center"/>
              <w:textAlignment w:val="baseline"/>
              <w:rPr>
                <w:color w:val="2D2D2D"/>
                <w:spacing w:val="2"/>
                <w:sz w:val="22"/>
                <w:szCs w:val="22"/>
              </w:rPr>
            </w:pPr>
            <w:r w:rsidRPr="009B07BA">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3B30779" w14:textId="7A27FCFE"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51</w:t>
            </w:r>
          </w:p>
        </w:tc>
      </w:tr>
      <w:tr w:rsidR="009B07BA" w:rsidRPr="00ED7C44" w14:paraId="38C87653" w14:textId="77777777" w:rsidTr="00E86F21">
        <w:tc>
          <w:tcPr>
            <w:tcW w:w="558" w:type="dxa"/>
            <w:tcBorders>
              <w:top w:val="single" w:sz="12" w:space="0" w:color="595959" w:themeColor="text1" w:themeTint="A6"/>
              <w:left w:val="single" w:sz="12" w:space="0" w:color="595959" w:themeColor="text1" w:themeTint="A6"/>
              <w:bottom w:val="single" w:sz="6" w:space="0" w:color="000000"/>
              <w:right w:val="single" w:sz="6" w:space="0" w:color="000000"/>
            </w:tcBorders>
            <w:shd w:val="clear" w:color="auto" w:fill="FFFFFF"/>
          </w:tcPr>
          <w:p w14:paraId="4F729CCA"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93C6ADE" w14:textId="7A48A1C3"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2000 и 3000 скотомест</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88096D0" w14:textId="21DA4017"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DDCC042" w14:textId="6B218924"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52</w:t>
            </w:r>
          </w:p>
        </w:tc>
      </w:tr>
      <w:tr w:rsidR="009B07BA" w:rsidRPr="00ED7C44" w14:paraId="49D6A47B"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45D4F519"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D701987" w14:textId="7AF5E166"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4500 и 6000 скотомест</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58D29774" w14:textId="4CD976D7"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09045E8" w14:textId="00972770"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53</w:t>
            </w:r>
          </w:p>
        </w:tc>
      </w:tr>
      <w:tr w:rsidR="00EE0907" w:rsidRPr="00ED7C44" w14:paraId="76676269"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FFC3779" w14:textId="04B9880E"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1.5.</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A70DC4C" w14:textId="15CBA16B"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Доращивания и откорма крупного рогатого скота</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66C032BD" w14:textId="77777777" w:rsidR="00EE0907" w:rsidRPr="00ED7C44" w:rsidRDefault="00EE0907" w:rsidP="00DD39D7">
            <w:pPr>
              <w:spacing w:line="0" w:lineRule="atLeast"/>
              <w:jc w:val="center"/>
              <w:rPr>
                <w:color w:val="2D2D2D"/>
                <w:spacing w:val="2"/>
                <w:sz w:val="22"/>
                <w:szCs w:val="22"/>
              </w:rPr>
            </w:pPr>
          </w:p>
        </w:tc>
      </w:tr>
      <w:tr w:rsidR="009B07BA" w:rsidRPr="00ED7C44" w14:paraId="39AE9C49"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ABAF17D"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737499B" w14:textId="49E9003D"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3000 скотомест</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3BED3EFE" w14:textId="1AE64FC8" w:rsidR="009B07BA" w:rsidRPr="00ED7C44" w:rsidRDefault="009B07BA" w:rsidP="00DD39D7">
            <w:pPr>
              <w:spacing w:line="0" w:lineRule="atLeast"/>
              <w:jc w:val="center"/>
              <w:textAlignment w:val="baseline"/>
              <w:rPr>
                <w:color w:val="2D2D2D"/>
                <w:spacing w:val="2"/>
                <w:sz w:val="22"/>
                <w:szCs w:val="22"/>
              </w:rPr>
            </w:pPr>
            <w:r w:rsidRPr="009B07BA">
              <w:rPr>
                <w:color w:val="2D2D2D"/>
                <w:spacing w:val="2"/>
                <w:sz w:val="22"/>
                <w:szCs w:val="22"/>
              </w:rPr>
              <w:t xml:space="preserve">Минимальная </w:t>
            </w:r>
            <w:r w:rsidRPr="009B07BA">
              <w:rPr>
                <w:color w:val="2D2D2D"/>
                <w:spacing w:val="2"/>
                <w:sz w:val="22"/>
                <w:szCs w:val="22"/>
              </w:rPr>
              <w:lastRenderedPageBreak/>
              <w:t>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F0FBC11" w14:textId="41D0A2D1"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lastRenderedPageBreak/>
              <w:t>38</w:t>
            </w:r>
          </w:p>
        </w:tc>
      </w:tr>
      <w:tr w:rsidR="009B07BA" w:rsidRPr="00ED7C44" w14:paraId="1E82FAF4"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23CE722"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AAE7AA0" w14:textId="40CF0D45"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6000 и 12000 скотомест</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98F53BE" w14:textId="180EA74C"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2A351BA" w14:textId="7C030F6E"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40</w:t>
            </w:r>
          </w:p>
        </w:tc>
      </w:tr>
      <w:tr w:rsidR="00EE0907" w:rsidRPr="00ED7C44" w14:paraId="00644E0D"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C432E14" w14:textId="0FFE8801" w:rsidR="00EE0907" w:rsidRPr="00ED7C44" w:rsidRDefault="000F48C3" w:rsidP="00DD39D7">
            <w:pPr>
              <w:spacing w:line="0" w:lineRule="atLeast"/>
              <w:textAlignment w:val="baseline"/>
              <w:rPr>
                <w:color w:val="2D2D2D"/>
                <w:spacing w:val="2"/>
                <w:sz w:val="22"/>
                <w:szCs w:val="22"/>
              </w:rPr>
            </w:pPr>
            <w:r>
              <w:rPr>
                <w:color w:val="2D2D2D"/>
                <w:spacing w:val="2"/>
                <w:sz w:val="22"/>
                <w:szCs w:val="22"/>
              </w:rPr>
              <w:lastRenderedPageBreak/>
              <w:t>1.6.</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1E226D4" w14:textId="557BDFBD"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Выращивания телят, доращивания и откорма молодняка</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7BF851BA" w14:textId="77777777" w:rsidR="00EE0907" w:rsidRPr="00ED7C44" w:rsidRDefault="00EE0907" w:rsidP="00DD39D7">
            <w:pPr>
              <w:spacing w:line="0" w:lineRule="atLeast"/>
              <w:jc w:val="center"/>
              <w:rPr>
                <w:color w:val="2D2D2D"/>
                <w:spacing w:val="2"/>
                <w:sz w:val="22"/>
                <w:szCs w:val="22"/>
              </w:rPr>
            </w:pPr>
          </w:p>
        </w:tc>
      </w:tr>
      <w:tr w:rsidR="009B07BA" w:rsidRPr="00ED7C44" w14:paraId="7B60CD4C"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1EC7C73"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312F768" w14:textId="084B75A2"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3000 скотомест</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1156EAC4" w14:textId="20F3764A" w:rsidR="009B07BA" w:rsidRPr="00ED7C44" w:rsidRDefault="009B07BA" w:rsidP="00DD39D7">
            <w:pPr>
              <w:spacing w:line="0" w:lineRule="atLeast"/>
              <w:jc w:val="center"/>
              <w:textAlignment w:val="baseline"/>
              <w:rPr>
                <w:color w:val="2D2D2D"/>
                <w:spacing w:val="2"/>
                <w:sz w:val="22"/>
                <w:szCs w:val="22"/>
              </w:rPr>
            </w:pPr>
            <w:r w:rsidRPr="009B07BA">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9AA0A7B" w14:textId="1C73DCA9"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38</w:t>
            </w:r>
          </w:p>
        </w:tc>
      </w:tr>
      <w:tr w:rsidR="009B07BA" w:rsidRPr="00ED7C44" w14:paraId="047A5124"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D5A9A2F"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BB0DACA" w14:textId="786F353F"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6000 и 12000 скотомест</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71E38E8" w14:textId="53881D5A"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AC64CBA" w14:textId="23E4EFE0"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42</w:t>
            </w:r>
          </w:p>
        </w:tc>
      </w:tr>
      <w:tr w:rsidR="00EE0907" w:rsidRPr="00ED7C44" w14:paraId="14D81319"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FF068CF" w14:textId="64B0C47C"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1.7.</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3879630" w14:textId="77D9F747"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Откормочные площадки</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63998D8C" w14:textId="77777777" w:rsidR="00EE0907" w:rsidRPr="00ED7C44" w:rsidRDefault="00EE0907" w:rsidP="00DD39D7">
            <w:pPr>
              <w:spacing w:line="0" w:lineRule="atLeast"/>
              <w:jc w:val="center"/>
              <w:rPr>
                <w:color w:val="2D2D2D"/>
                <w:spacing w:val="2"/>
                <w:sz w:val="22"/>
                <w:szCs w:val="22"/>
              </w:rPr>
            </w:pPr>
          </w:p>
        </w:tc>
      </w:tr>
      <w:tr w:rsidR="009B07BA" w:rsidRPr="00ED7C44" w14:paraId="2518E6B3"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9005596"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0615463" w14:textId="44F1BD84"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1000 скотомест</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041A21BF" w14:textId="061E2AAC" w:rsidR="009B07BA" w:rsidRPr="00ED7C44" w:rsidRDefault="009B07BA" w:rsidP="00DD39D7">
            <w:pPr>
              <w:spacing w:line="0" w:lineRule="atLeast"/>
              <w:jc w:val="center"/>
              <w:textAlignment w:val="baseline"/>
              <w:rPr>
                <w:color w:val="2D2D2D"/>
                <w:spacing w:val="2"/>
                <w:sz w:val="22"/>
                <w:szCs w:val="22"/>
              </w:rPr>
            </w:pPr>
            <w:r w:rsidRPr="009B07BA">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70EF3D8B" w14:textId="20D32BDC"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55</w:t>
            </w:r>
          </w:p>
        </w:tc>
      </w:tr>
      <w:tr w:rsidR="009B07BA" w:rsidRPr="00ED7C44" w14:paraId="1FE2D9D9"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A57B584"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7571567" w14:textId="6CE00CCB"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3000 скотомест</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0CEE7B64" w14:textId="16DA6D1C"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72DCE8FB" w14:textId="60465556"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57</w:t>
            </w:r>
          </w:p>
        </w:tc>
      </w:tr>
      <w:tr w:rsidR="009B07BA" w:rsidRPr="00ED7C44" w14:paraId="5FC83932"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9051070"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CCC2CA0" w14:textId="41DB66D7"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5000 скотомест</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0CB5D84" w14:textId="5498986C"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FD8EB51" w14:textId="0544A9D9"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59</w:t>
            </w:r>
          </w:p>
        </w:tc>
      </w:tr>
      <w:tr w:rsidR="009B07BA" w:rsidRPr="00ED7C44" w14:paraId="71B58A0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80EAC84"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F472AE7" w14:textId="7254535B"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10000 скотомест</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822AF94" w14:textId="7D1C4B7C"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8459D70" w14:textId="3634A8FF"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61</w:t>
            </w:r>
          </w:p>
        </w:tc>
      </w:tr>
      <w:tr w:rsidR="009B07BA" w:rsidRPr="00ED7C44" w14:paraId="6EC2E27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972EA92" w14:textId="36287E14" w:rsidR="009B07BA" w:rsidRPr="00ED7C44" w:rsidRDefault="000F48C3" w:rsidP="00DD39D7">
            <w:pPr>
              <w:spacing w:line="0" w:lineRule="atLeast"/>
              <w:jc w:val="both"/>
              <w:rPr>
                <w:color w:val="2D2D2D"/>
                <w:spacing w:val="2"/>
                <w:sz w:val="22"/>
                <w:szCs w:val="22"/>
              </w:rPr>
            </w:pPr>
            <w:r>
              <w:rPr>
                <w:color w:val="2D2D2D"/>
                <w:spacing w:val="2"/>
                <w:sz w:val="22"/>
                <w:szCs w:val="22"/>
              </w:rPr>
              <w:t>2.</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4CE0FFD1" w14:textId="7DE9AF8E" w:rsidR="009B07BA" w:rsidRPr="00ED7C44" w:rsidRDefault="009B07BA" w:rsidP="00DD39D7">
            <w:pPr>
              <w:spacing w:line="0" w:lineRule="atLeast"/>
              <w:ind w:firstLine="143"/>
              <w:rPr>
                <w:color w:val="2D2D2D"/>
                <w:spacing w:val="2"/>
                <w:sz w:val="22"/>
                <w:szCs w:val="22"/>
              </w:rPr>
            </w:pPr>
            <w:r w:rsidRPr="009B07BA">
              <w:rPr>
                <w:color w:val="2D2D2D"/>
                <w:spacing w:val="2"/>
                <w:sz w:val="22"/>
                <w:szCs w:val="22"/>
              </w:rPr>
              <w:t>Б Племенные</w:t>
            </w:r>
          </w:p>
        </w:tc>
      </w:tr>
      <w:tr w:rsidR="00EE0907" w:rsidRPr="00ED7C44" w14:paraId="3079AAA1"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8D30750" w14:textId="715ACC4E" w:rsidR="00EE0907" w:rsidRPr="00ED7C44" w:rsidRDefault="000F48C3" w:rsidP="00DD39D7">
            <w:pPr>
              <w:spacing w:line="0" w:lineRule="atLeast"/>
              <w:jc w:val="both"/>
              <w:textAlignment w:val="baseline"/>
              <w:rPr>
                <w:color w:val="2D2D2D"/>
                <w:spacing w:val="2"/>
                <w:sz w:val="22"/>
                <w:szCs w:val="22"/>
              </w:rPr>
            </w:pPr>
            <w:r>
              <w:rPr>
                <w:color w:val="2D2D2D"/>
                <w:spacing w:val="2"/>
                <w:sz w:val="22"/>
                <w:szCs w:val="22"/>
              </w:rPr>
              <w:t>2.1.</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57704DD" w14:textId="44E8FA31"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Молочные</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02026217" w14:textId="77777777" w:rsidR="00EE0907" w:rsidRPr="00ED7C44" w:rsidRDefault="00EE0907" w:rsidP="00DD39D7">
            <w:pPr>
              <w:spacing w:line="0" w:lineRule="atLeast"/>
              <w:jc w:val="center"/>
              <w:rPr>
                <w:color w:val="2D2D2D"/>
                <w:spacing w:val="2"/>
                <w:sz w:val="22"/>
                <w:szCs w:val="22"/>
              </w:rPr>
            </w:pPr>
          </w:p>
        </w:tc>
      </w:tr>
      <w:tr w:rsidR="009B07BA" w:rsidRPr="00ED7C44" w14:paraId="5D1131AC"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4408C148" w14:textId="77777777" w:rsidR="009B07BA" w:rsidRPr="00ED7C44" w:rsidRDefault="009B07BA" w:rsidP="00DD39D7">
            <w:pPr>
              <w:spacing w:line="0" w:lineRule="atLeast"/>
              <w:jc w:val="both"/>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693A4A7" w14:textId="12CC55EB"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400 и 600 коров</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10518596" w14:textId="50C89260" w:rsidR="009B07BA" w:rsidRPr="00ED7C44" w:rsidRDefault="009B07BA" w:rsidP="00DD39D7">
            <w:pPr>
              <w:spacing w:line="0" w:lineRule="atLeast"/>
              <w:jc w:val="center"/>
              <w:textAlignment w:val="baseline"/>
              <w:rPr>
                <w:color w:val="2D2D2D"/>
                <w:spacing w:val="2"/>
                <w:sz w:val="22"/>
                <w:szCs w:val="22"/>
              </w:rPr>
            </w:pPr>
            <w:r w:rsidRPr="009B07BA">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920740F" w14:textId="1D441D33"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46; 52</w:t>
            </w:r>
          </w:p>
        </w:tc>
      </w:tr>
      <w:tr w:rsidR="009B07BA" w:rsidRPr="00ED7C44" w14:paraId="1C2EAEC5"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65A7CAB" w14:textId="77777777" w:rsidR="009B07BA" w:rsidRPr="00ED7C44" w:rsidRDefault="009B07BA" w:rsidP="00DD39D7">
            <w:pPr>
              <w:spacing w:line="0" w:lineRule="atLeast"/>
              <w:jc w:val="both"/>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7AB8599" w14:textId="1EEBC7BE"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800 коров</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F155D0F" w14:textId="39772AAB"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A3130ED" w14:textId="5920E9D8"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53</w:t>
            </w:r>
          </w:p>
        </w:tc>
      </w:tr>
      <w:tr w:rsidR="00EE0907" w:rsidRPr="00ED7C44" w14:paraId="14C86CF1"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4E906AD4" w14:textId="3CE5C335" w:rsidR="00EE0907" w:rsidRPr="00ED7C44" w:rsidRDefault="000F48C3" w:rsidP="00DD39D7">
            <w:pPr>
              <w:spacing w:line="0" w:lineRule="atLeast"/>
              <w:jc w:val="both"/>
              <w:textAlignment w:val="baseline"/>
              <w:rPr>
                <w:color w:val="2D2D2D"/>
                <w:spacing w:val="2"/>
                <w:sz w:val="22"/>
                <w:szCs w:val="22"/>
              </w:rPr>
            </w:pPr>
            <w:r>
              <w:rPr>
                <w:color w:val="2D2D2D"/>
                <w:spacing w:val="2"/>
                <w:sz w:val="22"/>
                <w:szCs w:val="22"/>
              </w:rPr>
              <w:t>2.2.</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5F377A9" w14:textId="686D923F"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Мясные</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28425BCC" w14:textId="77777777" w:rsidR="00EE0907" w:rsidRPr="00ED7C44" w:rsidRDefault="00EE0907" w:rsidP="00DD39D7">
            <w:pPr>
              <w:spacing w:line="0" w:lineRule="atLeast"/>
              <w:jc w:val="center"/>
              <w:rPr>
                <w:color w:val="2D2D2D"/>
                <w:spacing w:val="2"/>
                <w:sz w:val="22"/>
                <w:szCs w:val="22"/>
              </w:rPr>
            </w:pPr>
          </w:p>
        </w:tc>
      </w:tr>
      <w:tr w:rsidR="009B07BA" w:rsidRPr="00ED7C44" w14:paraId="2FAFE46E"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F9E6AA8" w14:textId="77777777" w:rsidR="009B07BA" w:rsidRPr="00ED7C44" w:rsidRDefault="009B07BA" w:rsidP="00DD39D7">
            <w:pPr>
              <w:spacing w:line="0" w:lineRule="atLeast"/>
              <w:jc w:val="both"/>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8080622" w14:textId="155F2F18"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400 и 600 коров</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494138EB" w14:textId="1A89F476" w:rsidR="009B07BA" w:rsidRPr="00ED7C44" w:rsidRDefault="009B07BA" w:rsidP="00DD39D7">
            <w:pPr>
              <w:spacing w:line="0" w:lineRule="atLeast"/>
              <w:jc w:val="center"/>
              <w:textAlignment w:val="baseline"/>
              <w:rPr>
                <w:color w:val="2D2D2D"/>
                <w:spacing w:val="2"/>
                <w:sz w:val="22"/>
                <w:szCs w:val="22"/>
              </w:rPr>
            </w:pPr>
            <w:r w:rsidRPr="009B07BA">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6E0231E" w14:textId="5EB7E5C6"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47</w:t>
            </w:r>
          </w:p>
        </w:tc>
      </w:tr>
      <w:tr w:rsidR="009B07BA" w:rsidRPr="00ED7C44" w14:paraId="33631D1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DD87E7A" w14:textId="77777777" w:rsidR="009B07BA" w:rsidRPr="00ED7C44" w:rsidRDefault="009B07BA" w:rsidP="00DD39D7">
            <w:pPr>
              <w:spacing w:line="0" w:lineRule="atLeast"/>
              <w:jc w:val="both"/>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9DB2216" w14:textId="7B6E9F0C"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800 коров</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5CB8C3A0" w14:textId="1E0F6E65"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36B75C77" w14:textId="4FF6C2C2"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52</w:t>
            </w:r>
          </w:p>
        </w:tc>
      </w:tr>
      <w:tr w:rsidR="00EE0907" w:rsidRPr="00ED7C44" w14:paraId="4525486D"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C9725BD" w14:textId="0F93AB42" w:rsidR="00EE0907" w:rsidRPr="00ED7C44" w:rsidRDefault="000F48C3" w:rsidP="00DD39D7">
            <w:pPr>
              <w:spacing w:line="0" w:lineRule="atLeast"/>
              <w:jc w:val="both"/>
              <w:textAlignment w:val="baseline"/>
              <w:rPr>
                <w:color w:val="2D2D2D"/>
                <w:spacing w:val="2"/>
                <w:sz w:val="22"/>
                <w:szCs w:val="22"/>
              </w:rPr>
            </w:pPr>
            <w:r>
              <w:rPr>
                <w:color w:val="2D2D2D"/>
                <w:spacing w:val="2"/>
                <w:sz w:val="22"/>
                <w:szCs w:val="22"/>
              </w:rPr>
              <w:t>2.3.</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C5FEFB7" w14:textId="5578F68B"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Выращивание нетелей</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077C430F" w14:textId="77777777" w:rsidR="00EE0907" w:rsidRPr="00ED7C44" w:rsidRDefault="00EE0907" w:rsidP="00DD39D7">
            <w:pPr>
              <w:spacing w:line="0" w:lineRule="atLeast"/>
              <w:jc w:val="center"/>
              <w:rPr>
                <w:color w:val="2D2D2D"/>
                <w:spacing w:val="2"/>
                <w:sz w:val="22"/>
                <w:szCs w:val="22"/>
              </w:rPr>
            </w:pPr>
          </w:p>
        </w:tc>
      </w:tr>
      <w:tr w:rsidR="00EE0907" w:rsidRPr="00ED7C44" w14:paraId="1A09912D"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5F0F355" w14:textId="77777777" w:rsidR="00EE0907" w:rsidRPr="00ED7C44" w:rsidRDefault="00EE0907" w:rsidP="00DD39D7">
            <w:pPr>
              <w:spacing w:line="0" w:lineRule="atLeast"/>
              <w:jc w:val="both"/>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2585D5B" w14:textId="6D8F8512"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На 1000 и 2000 скотомест</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72FE0F39" w14:textId="62B4EB4F" w:rsidR="00EE0907" w:rsidRPr="00ED7C44" w:rsidRDefault="009B07BA" w:rsidP="00DD39D7">
            <w:pPr>
              <w:spacing w:line="0" w:lineRule="atLeast"/>
              <w:jc w:val="center"/>
              <w:textAlignment w:val="baseline"/>
              <w:rPr>
                <w:color w:val="2D2D2D"/>
                <w:spacing w:val="2"/>
                <w:sz w:val="22"/>
                <w:szCs w:val="22"/>
              </w:rPr>
            </w:pPr>
            <w:r w:rsidRPr="009B07BA">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3024B24" w14:textId="489A608C" w:rsidR="00EE0907" w:rsidRPr="00ED7C44" w:rsidRDefault="00EE0907" w:rsidP="00DD39D7">
            <w:pPr>
              <w:spacing w:line="0" w:lineRule="atLeast"/>
              <w:jc w:val="center"/>
              <w:textAlignment w:val="baseline"/>
              <w:rPr>
                <w:color w:val="2D2D2D"/>
                <w:spacing w:val="2"/>
                <w:sz w:val="22"/>
                <w:szCs w:val="22"/>
              </w:rPr>
            </w:pPr>
            <w:r w:rsidRPr="00ED7C44">
              <w:rPr>
                <w:color w:val="2D2D2D"/>
                <w:spacing w:val="2"/>
                <w:sz w:val="22"/>
                <w:szCs w:val="22"/>
              </w:rPr>
              <w:t>52</w:t>
            </w:r>
          </w:p>
        </w:tc>
      </w:tr>
      <w:tr w:rsidR="009B07BA" w:rsidRPr="00ED7C44" w14:paraId="3C8E1A4D" w14:textId="77777777" w:rsidTr="00E86F21">
        <w:tc>
          <w:tcPr>
            <w:tcW w:w="9325" w:type="dxa"/>
            <w:gridSpan w:val="4"/>
            <w:tcBorders>
              <w:top w:val="single" w:sz="6" w:space="0" w:color="000000"/>
              <w:left w:val="single" w:sz="12" w:space="0" w:color="595959" w:themeColor="text1" w:themeTint="A6"/>
              <w:bottom w:val="single" w:sz="6" w:space="0" w:color="000000"/>
              <w:right w:val="single" w:sz="12" w:space="0" w:color="595959" w:themeColor="text1" w:themeTint="A6"/>
            </w:tcBorders>
            <w:shd w:val="clear" w:color="auto" w:fill="FFFFFF"/>
            <w:vAlign w:val="center"/>
          </w:tcPr>
          <w:p w14:paraId="161B9E21" w14:textId="11E515DA" w:rsidR="009B07BA" w:rsidRPr="00ED7C44" w:rsidRDefault="009B07BA" w:rsidP="00DD39D7">
            <w:pPr>
              <w:spacing w:line="0" w:lineRule="atLeast"/>
              <w:ind w:firstLine="701"/>
              <w:rPr>
                <w:color w:val="2D2D2D"/>
                <w:spacing w:val="2"/>
                <w:sz w:val="22"/>
                <w:szCs w:val="22"/>
              </w:rPr>
            </w:pPr>
            <w:r w:rsidRPr="00ED7C44">
              <w:rPr>
                <w:color w:val="2D2D2D"/>
                <w:spacing w:val="2"/>
                <w:sz w:val="22"/>
                <w:szCs w:val="22"/>
              </w:rPr>
              <w:t>II. СВИНОВОДЧЕСКИЕ</w:t>
            </w:r>
          </w:p>
        </w:tc>
      </w:tr>
      <w:tr w:rsidR="00A31C5C" w:rsidRPr="00ED7C44" w14:paraId="12037513"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vAlign w:val="center"/>
          </w:tcPr>
          <w:p w14:paraId="58F50461" w14:textId="4429A818"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4.</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6B114EA8" w14:textId="0A306541" w:rsidR="00A31C5C" w:rsidRPr="00ED7C44" w:rsidRDefault="00A31C5C" w:rsidP="00DD39D7">
            <w:pPr>
              <w:spacing w:line="0" w:lineRule="atLeast"/>
              <w:rPr>
                <w:color w:val="2D2D2D"/>
                <w:spacing w:val="2"/>
                <w:sz w:val="22"/>
                <w:szCs w:val="22"/>
              </w:rPr>
            </w:pPr>
            <w:r w:rsidRPr="00ED7C44">
              <w:rPr>
                <w:color w:val="2D2D2D"/>
                <w:spacing w:val="2"/>
                <w:sz w:val="22"/>
                <w:szCs w:val="22"/>
              </w:rPr>
              <w:t>А Товарные</w:t>
            </w:r>
          </w:p>
        </w:tc>
      </w:tr>
      <w:tr w:rsidR="00ED7C44" w:rsidRPr="00ED7C44" w14:paraId="566F493B"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E287602" w14:textId="0315EF94" w:rsidR="00ED7C44" w:rsidRPr="00ED7C44" w:rsidRDefault="000F48C3" w:rsidP="00DD39D7">
            <w:pPr>
              <w:spacing w:line="0" w:lineRule="atLeast"/>
              <w:textAlignment w:val="baseline"/>
              <w:rPr>
                <w:color w:val="2D2D2D"/>
                <w:spacing w:val="2"/>
                <w:sz w:val="22"/>
                <w:szCs w:val="22"/>
              </w:rPr>
            </w:pPr>
            <w:r>
              <w:rPr>
                <w:color w:val="2D2D2D"/>
                <w:spacing w:val="2"/>
                <w:sz w:val="22"/>
                <w:szCs w:val="22"/>
              </w:rPr>
              <w:t>4.1.</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9AF1F10" w14:textId="4AB5DE92" w:rsidR="00ED7C44" w:rsidRPr="00ED7C44" w:rsidRDefault="00ED7C44" w:rsidP="00DD39D7">
            <w:pPr>
              <w:spacing w:line="0" w:lineRule="atLeast"/>
              <w:textAlignment w:val="baseline"/>
              <w:rPr>
                <w:color w:val="2D2D2D"/>
                <w:spacing w:val="2"/>
                <w:sz w:val="22"/>
                <w:szCs w:val="22"/>
              </w:rPr>
            </w:pPr>
            <w:r w:rsidRPr="00ED7C44">
              <w:rPr>
                <w:color w:val="2D2D2D"/>
                <w:spacing w:val="2"/>
                <w:sz w:val="22"/>
                <w:szCs w:val="22"/>
              </w:rPr>
              <w:t>Репродукторные</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3E477564" w14:textId="77777777" w:rsidR="00ED7C44" w:rsidRPr="00ED7C44" w:rsidRDefault="00ED7C44" w:rsidP="00DD39D7">
            <w:pPr>
              <w:spacing w:line="0" w:lineRule="atLeast"/>
              <w:jc w:val="center"/>
              <w:rPr>
                <w:color w:val="2D2D2D"/>
                <w:spacing w:val="2"/>
                <w:sz w:val="22"/>
                <w:szCs w:val="22"/>
              </w:rPr>
            </w:pPr>
          </w:p>
        </w:tc>
      </w:tr>
      <w:tr w:rsidR="009B07BA" w:rsidRPr="00ED7C44" w14:paraId="797241B9"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97E5FB4"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659365A" w14:textId="314404F1"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6000 голов</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3234F772" w14:textId="1C92A536" w:rsidR="009B07BA"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786CCF9" w14:textId="72838C45"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35</w:t>
            </w:r>
          </w:p>
        </w:tc>
      </w:tr>
      <w:tr w:rsidR="009B07BA" w:rsidRPr="00ED7C44" w14:paraId="33CBBE96"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0132B73"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F504B2C" w14:textId="202A412D"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12000 голов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3AFCE58" w14:textId="13EC7D6D"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36609F4B" w14:textId="3BA92389"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36</w:t>
            </w:r>
          </w:p>
        </w:tc>
      </w:tr>
      <w:tr w:rsidR="009B07BA" w:rsidRPr="00ED7C44" w14:paraId="2944B39E"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423BF9C6"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A5B5F21" w14:textId="4A7694EC"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24000 голов</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02AEF42" w14:textId="7294888D"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E5D3847" w14:textId="62C50AF8"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38</w:t>
            </w:r>
          </w:p>
        </w:tc>
      </w:tr>
      <w:tr w:rsidR="00EE0907" w:rsidRPr="00ED7C44" w14:paraId="3E9BBBB5"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ABBACEA" w14:textId="5EDBD8F3"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4.2.</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BAB743D" w14:textId="11EA0B2E"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Откормочные</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0B9718B6" w14:textId="77777777" w:rsidR="00EE0907" w:rsidRPr="00ED7C44" w:rsidRDefault="00EE0907" w:rsidP="00DD39D7">
            <w:pPr>
              <w:spacing w:line="0" w:lineRule="atLeast"/>
              <w:jc w:val="center"/>
              <w:rPr>
                <w:color w:val="2D2D2D"/>
                <w:spacing w:val="2"/>
                <w:sz w:val="22"/>
                <w:szCs w:val="22"/>
              </w:rPr>
            </w:pPr>
          </w:p>
        </w:tc>
      </w:tr>
      <w:tr w:rsidR="009B07BA" w:rsidRPr="00ED7C44" w14:paraId="6F7CBEF1"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A50A5DB"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77CF46E" w14:textId="6CE5789A"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6000 голов</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0618F8AF" w14:textId="49421209" w:rsidR="009B07BA"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FBA0C76" w14:textId="3C42C1E2"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38</w:t>
            </w:r>
          </w:p>
        </w:tc>
      </w:tr>
      <w:tr w:rsidR="009B07BA" w:rsidRPr="00ED7C44" w14:paraId="1541F4AF"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D85E5C4"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FB6069C" w14:textId="42F78A6A"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12000 голов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3656E197" w14:textId="1C04782E"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528473F" w14:textId="6814C341"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40</w:t>
            </w:r>
          </w:p>
        </w:tc>
      </w:tr>
      <w:tr w:rsidR="009B07BA" w:rsidRPr="00ED7C44" w14:paraId="5348CED0"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FB9C8EE"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E54AB47" w14:textId="04CC6134"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24000 голов</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5744FD70" w14:textId="728338F3"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313B8422" w14:textId="7F9391BD"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42</w:t>
            </w:r>
          </w:p>
        </w:tc>
      </w:tr>
      <w:tr w:rsidR="00EE0907" w:rsidRPr="00ED7C44" w14:paraId="6BD1434B"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6E7EDE4" w14:textId="328A8FCB"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4.3.</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32DFD3" w14:textId="055E1F6B"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С законченным производственным циклом</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59C16875" w14:textId="77777777" w:rsidR="00EE0907" w:rsidRPr="00ED7C44" w:rsidRDefault="00EE0907" w:rsidP="00DD39D7">
            <w:pPr>
              <w:spacing w:line="0" w:lineRule="atLeast"/>
              <w:jc w:val="center"/>
              <w:rPr>
                <w:color w:val="2D2D2D"/>
                <w:spacing w:val="2"/>
                <w:sz w:val="22"/>
                <w:szCs w:val="22"/>
              </w:rPr>
            </w:pPr>
          </w:p>
        </w:tc>
      </w:tr>
      <w:tr w:rsidR="009B07BA" w:rsidRPr="00ED7C44" w14:paraId="2B2702B6"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BD15E3A"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60F7893" w14:textId="0A9E0924"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6000 и 12000 голов</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39CF648A" w14:textId="19EEEF2A" w:rsidR="009B07BA"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A9181A3" w14:textId="5B4B0CE6"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35</w:t>
            </w:r>
          </w:p>
        </w:tc>
      </w:tr>
      <w:tr w:rsidR="009B07BA" w:rsidRPr="00ED7C44" w14:paraId="65FE75A4"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2B49076"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29FD850" w14:textId="5A18C118"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24000 и 27000 голов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C33BB40" w14:textId="636737D8"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93A2086" w14:textId="693ABC87"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36</w:t>
            </w:r>
          </w:p>
        </w:tc>
      </w:tr>
      <w:tr w:rsidR="009B07BA" w:rsidRPr="00ED7C44" w14:paraId="2024E8F5"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593CDD7"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DF400EC" w14:textId="6416B111"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54000 и 108000 голов</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5A5173CD" w14:textId="09D63423"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44D45099" w14:textId="0D5F733E"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38; 39</w:t>
            </w:r>
          </w:p>
        </w:tc>
      </w:tr>
      <w:tr w:rsidR="00A31C5C" w:rsidRPr="00ED7C44" w14:paraId="60F7202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FDC9C2B" w14:textId="4A5E920C"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5.</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67BD3715" w14:textId="2D001C4F" w:rsidR="00A31C5C" w:rsidRPr="00ED7C44" w:rsidRDefault="00A31C5C" w:rsidP="00DD39D7">
            <w:pPr>
              <w:spacing w:line="0" w:lineRule="atLeast"/>
              <w:rPr>
                <w:color w:val="2D2D2D"/>
                <w:spacing w:val="2"/>
                <w:sz w:val="22"/>
                <w:szCs w:val="22"/>
              </w:rPr>
            </w:pPr>
            <w:r w:rsidRPr="00ED7C44">
              <w:rPr>
                <w:color w:val="2D2D2D"/>
                <w:spacing w:val="2"/>
                <w:sz w:val="22"/>
                <w:szCs w:val="22"/>
              </w:rPr>
              <w:t>Б Племенные</w:t>
            </w:r>
          </w:p>
        </w:tc>
      </w:tr>
      <w:tr w:rsidR="009B07BA" w:rsidRPr="00ED7C44" w14:paraId="3A8775F0"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6E16D63"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3997E38" w14:textId="7D5FFFB3"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200 основных маток</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77B5148C" w14:textId="7CE82EE9" w:rsidR="009B07BA"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328BDC19" w14:textId="21D4D017"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45</w:t>
            </w:r>
          </w:p>
        </w:tc>
      </w:tr>
      <w:tr w:rsidR="009B07BA" w:rsidRPr="00ED7C44" w14:paraId="65908BBB"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9B700F9"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9C43D45" w14:textId="712E5670"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300 основных маток</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0AC7B87" w14:textId="42DBB5B3"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786F6C09" w14:textId="7C3FCF87"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47</w:t>
            </w:r>
          </w:p>
        </w:tc>
      </w:tr>
      <w:tr w:rsidR="009B07BA" w:rsidRPr="00ED7C44" w14:paraId="67075E7E"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7009C87" w14:textId="77777777" w:rsidR="009B07BA" w:rsidRPr="00ED7C44" w:rsidRDefault="009B07BA"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54D6583" w14:textId="1CAD14B8" w:rsidR="009B07BA" w:rsidRPr="00ED7C44" w:rsidRDefault="009B07BA" w:rsidP="00DD39D7">
            <w:pPr>
              <w:spacing w:line="0" w:lineRule="atLeast"/>
              <w:textAlignment w:val="baseline"/>
              <w:rPr>
                <w:color w:val="2D2D2D"/>
                <w:spacing w:val="2"/>
                <w:sz w:val="22"/>
                <w:szCs w:val="22"/>
              </w:rPr>
            </w:pPr>
            <w:r w:rsidRPr="00ED7C44">
              <w:rPr>
                <w:color w:val="2D2D2D"/>
                <w:spacing w:val="2"/>
                <w:sz w:val="22"/>
                <w:szCs w:val="22"/>
              </w:rPr>
              <w:t>На 600 основных маток</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3E37A5C" w14:textId="01D66661" w:rsidR="009B07BA" w:rsidRPr="00ED7C44" w:rsidRDefault="009B07BA"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353C57F7" w14:textId="370971B1" w:rsidR="009B07BA" w:rsidRPr="00ED7C44" w:rsidRDefault="009B07BA" w:rsidP="00DD39D7">
            <w:pPr>
              <w:spacing w:line="0" w:lineRule="atLeast"/>
              <w:jc w:val="center"/>
              <w:textAlignment w:val="baseline"/>
              <w:rPr>
                <w:color w:val="2D2D2D"/>
                <w:spacing w:val="2"/>
                <w:sz w:val="22"/>
                <w:szCs w:val="22"/>
              </w:rPr>
            </w:pPr>
            <w:r w:rsidRPr="00ED7C44">
              <w:rPr>
                <w:color w:val="2D2D2D"/>
                <w:spacing w:val="2"/>
                <w:sz w:val="22"/>
                <w:szCs w:val="22"/>
              </w:rPr>
              <w:t>49</w:t>
            </w:r>
          </w:p>
        </w:tc>
      </w:tr>
      <w:tr w:rsidR="009B07BA" w:rsidRPr="00ED7C44" w14:paraId="6C1D9FE3" w14:textId="77777777" w:rsidTr="00E86F21">
        <w:tc>
          <w:tcPr>
            <w:tcW w:w="9325" w:type="dxa"/>
            <w:gridSpan w:val="4"/>
            <w:tcBorders>
              <w:top w:val="single" w:sz="6" w:space="0" w:color="000000"/>
              <w:left w:val="single" w:sz="12" w:space="0" w:color="595959" w:themeColor="text1" w:themeTint="A6"/>
              <w:bottom w:val="single" w:sz="6" w:space="0" w:color="000000"/>
              <w:right w:val="single" w:sz="12" w:space="0" w:color="595959" w:themeColor="text1" w:themeTint="A6"/>
            </w:tcBorders>
            <w:shd w:val="clear" w:color="auto" w:fill="FFFFFF"/>
            <w:vAlign w:val="center"/>
          </w:tcPr>
          <w:p w14:paraId="25EC0F8F" w14:textId="747B77E2" w:rsidR="009B07BA" w:rsidRPr="00ED7C44" w:rsidRDefault="009B07BA" w:rsidP="00DD39D7">
            <w:pPr>
              <w:spacing w:line="0" w:lineRule="atLeast"/>
              <w:ind w:firstLine="701"/>
              <w:rPr>
                <w:color w:val="2D2D2D"/>
                <w:spacing w:val="2"/>
                <w:sz w:val="22"/>
                <w:szCs w:val="22"/>
              </w:rPr>
            </w:pPr>
            <w:r w:rsidRPr="00ED7C44">
              <w:rPr>
                <w:color w:val="2D2D2D"/>
                <w:spacing w:val="2"/>
                <w:sz w:val="22"/>
                <w:szCs w:val="22"/>
              </w:rPr>
              <w:t xml:space="preserve">III. ПТИЦЕВОДЧЕСКИЕ </w:t>
            </w:r>
            <w:r w:rsidR="00E86F21">
              <w:rPr>
                <w:color w:val="2D2D2D"/>
                <w:spacing w:val="2"/>
                <w:sz w:val="22"/>
                <w:szCs w:val="22"/>
              </w:rPr>
              <w:t>**</w:t>
            </w:r>
          </w:p>
        </w:tc>
      </w:tr>
      <w:tr w:rsidR="00A31C5C" w:rsidRPr="00ED7C44" w14:paraId="792C189F"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vAlign w:val="center"/>
          </w:tcPr>
          <w:p w14:paraId="2D58A84F" w14:textId="02E48E00"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6.</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560AD8CD" w14:textId="1638473B" w:rsidR="00A31C5C" w:rsidRPr="00ED7C44" w:rsidRDefault="00A31C5C" w:rsidP="00DD39D7">
            <w:pPr>
              <w:spacing w:line="0" w:lineRule="atLeast"/>
              <w:rPr>
                <w:color w:val="2D2D2D"/>
                <w:spacing w:val="2"/>
                <w:sz w:val="22"/>
                <w:szCs w:val="22"/>
              </w:rPr>
            </w:pPr>
            <w:r w:rsidRPr="00ED7C44">
              <w:rPr>
                <w:color w:val="2D2D2D"/>
                <w:spacing w:val="2"/>
                <w:sz w:val="22"/>
                <w:szCs w:val="22"/>
              </w:rPr>
              <w:t>А Яичного направления</w:t>
            </w:r>
          </w:p>
        </w:tc>
      </w:tr>
      <w:tr w:rsidR="00EE0907" w:rsidRPr="00ED7C44" w14:paraId="51FAA5C3"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48F8FCA" w14:textId="48726BE4"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6.1.</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B97809" w14:textId="3D3DBD2F"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На 300 тыс. кур-несушек</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3D4FEBE" w14:textId="65CCD9C5" w:rsidR="00EE0907"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53EB6E2" w14:textId="005B72B0" w:rsidR="00EE0907" w:rsidRPr="00ED7C44" w:rsidRDefault="00EE0907" w:rsidP="00DD39D7">
            <w:pPr>
              <w:spacing w:line="0" w:lineRule="atLeast"/>
              <w:jc w:val="center"/>
              <w:textAlignment w:val="baseline"/>
              <w:rPr>
                <w:color w:val="2D2D2D"/>
                <w:spacing w:val="2"/>
                <w:sz w:val="22"/>
                <w:szCs w:val="22"/>
              </w:rPr>
            </w:pPr>
            <w:r w:rsidRPr="00ED7C44">
              <w:rPr>
                <w:color w:val="2D2D2D"/>
                <w:spacing w:val="2"/>
                <w:sz w:val="22"/>
                <w:szCs w:val="22"/>
              </w:rPr>
              <w:t>25</w:t>
            </w:r>
          </w:p>
        </w:tc>
      </w:tr>
      <w:tr w:rsidR="00EE0907" w:rsidRPr="00ED7C44" w14:paraId="402D3EEE"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EC712DF" w14:textId="26E63FC9"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6.2.</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7B60362" w14:textId="128BF873"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На 400 - 500 тыс. кур-несушек:</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3CAC7C67" w14:textId="77777777" w:rsidR="00EE0907" w:rsidRPr="00ED7C44" w:rsidRDefault="00EE0907" w:rsidP="00DD39D7">
            <w:pPr>
              <w:spacing w:line="0" w:lineRule="atLeast"/>
              <w:jc w:val="center"/>
              <w:rPr>
                <w:color w:val="2D2D2D"/>
                <w:spacing w:val="2"/>
                <w:sz w:val="22"/>
                <w:szCs w:val="22"/>
              </w:rPr>
            </w:pPr>
          </w:p>
        </w:tc>
      </w:tr>
      <w:tr w:rsidR="00A31C5C" w:rsidRPr="00ED7C44" w14:paraId="083C197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39558F6"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2D3FD31" w14:textId="562BA63D"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промстада</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7BE8BBF1" w14:textId="0C78E3A3"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39A4F447" w14:textId="4F4B862E"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28</w:t>
            </w:r>
          </w:p>
        </w:tc>
      </w:tr>
      <w:tr w:rsidR="00A31C5C" w:rsidRPr="00ED7C44" w14:paraId="62A84DA9"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8BEC7F5"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4A9C3A0" w14:textId="7382B74C"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ремонтного молодняка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0AF9BC30" w14:textId="115D93AA"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7FC278FC" w14:textId="1F676E0D"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30</w:t>
            </w:r>
          </w:p>
        </w:tc>
      </w:tr>
      <w:tr w:rsidR="00A31C5C" w:rsidRPr="00ED7C44" w14:paraId="6CA08A45"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982A559"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DB83ECF" w14:textId="4A09EAD4"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родительского стада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912F7DD" w14:textId="4DF6AA56"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04E730D" w14:textId="5DF5BAB1"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31</w:t>
            </w:r>
          </w:p>
        </w:tc>
      </w:tr>
      <w:tr w:rsidR="00A31C5C" w:rsidRPr="00ED7C44" w14:paraId="2F578403"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10C5969"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5E55D05" w14:textId="240E3B79"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инкубатория</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D0991E1" w14:textId="0AF18D52"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B2E6EA5" w14:textId="37080D90"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25</w:t>
            </w:r>
          </w:p>
        </w:tc>
      </w:tr>
      <w:tr w:rsidR="00EE0907" w:rsidRPr="00ED7C44" w14:paraId="186B0CE5"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DD10C69" w14:textId="7CF670BA" w:rsidR="00EE0907" w:rsidRPr="00ED7C44" w:rsidRDefault="000F48C3" w:rsidP="00DD39D7">
            <w:pPr>
              <w:spacing w:line="0" w:lineRule="atLeast"/>
              <w:textAlignment w:val="baseline"/>
              <w:rPr>
                <w:color w:val="2D2D2D"/>
                <w:spacing w:val="2"/>
                <w:sz w:val="22"/>
                <w:szCs w:val="22"/>
              </w:rPr>
            </w:pPr>
            <w:r>
              <w:rPr>
                <w:color w:val="2D2D2D"/>
                <w:spacing w:val="2"/>
                <w:sz w:val="22"/>
                <w:szCs w:val="22"/>
              </w:rPr>
              <w:lastRenderedPageBreak/>
              <w:t>6.3.</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B703949" w14:textId="61CF03C8"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На 600 тыс. кур-несушек:</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2B528953" w14:textId="77777777" w:rsidR="00EE0907" w:rsidRPr="00ED7C44" w:rsidRDefault="00EE0907" w:rsidP="00DD39D7">
            <w:pPr>
              <w:spacing w:line="0" w:lineRule="atLeast"/>
              <w:jc w:val="center"/>
              <w:rPr>
                <w:color w:val="2D2D2D"/>
                <w:spacing w:val="2"/>
                <w:sz w:val="22"/>
                <w:szCs w:val="22"/>
              </w:rPr>
            </w:pPr>
          </w:p>
        </w:tc>
      </w:tr>
      <w:tr w:rsidR="00A31C5C" w:rsidRPr="00ED7C44" w14:paraId="5AFC30E2"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82C65A4"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DDA7B91" w14:textId="37D6028B"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промстада</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3ED2D440" w14:textId="10576DBE"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1C3435E" w14:textId="4AFD316B"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29</w:t>
            </w:r>
          </w:p>
        </w:tc>
      </w:tr>
      <w:tr w:rsidR="00A31C5C" w:rsidRPr="00ED7C44" w14:paraId="4626DABA"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DFD1256"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7EC2FBC" w14:textId="4A440192"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ремонтного молодняка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0A09BEC2" w14:textId="4A316C96"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AF00CC5" w14:textId="6E5DA31F"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29</w:t>
            </w:r>
          </w:p>
        </w:tc>
      </w:tr>
      <w:tr w:rsidR="00A31C5C" w:rsidRPr="00ED7C44" w14:paraId="30AB1964"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1B1CDA1"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BA1E065" w14:textId="60B52DFB"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родительского стада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8242495" w14:textId="651FA59C"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6C2A5FD3" w14:textId="1947C085"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34</w:t>
            </w:r>
          </w:p>
        </w:tc>
      </w:tr>
      <w:tr w:rsidR="00A31C5C" w:rsidRPr="00ED7C44" w14:paraId="0F5669C0"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AB21316"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EF9CEFF" w14:textId="3D2A4BFE"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инкубатория</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645CB60" w14:textId="0A2139D3"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4086D2EB" w14:textId="70B1634A"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34</w:t>
            </w:r>
          </w:p>
        </w:tc>
      </w:tr>
      <w:tr w:rsidR="00EE0907" w:rsidRPr="00ED7C44" w14:paraId="4F75FAFE"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CD6A1C9" w14:textId="501969D4"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6.4.</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1239F34" w14:textId="3C92F53B"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На 1 млн. кур-несушек:</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4E9F470F" w14:textId="77777777" w:rsidR="00EE0907" w:rsidRPr="00ED7C44" w:rsidRDefault="00EE0907" w:rsidP="00DD39D7">
            <w:pPr>
              <w:spacing w:line="0" w:lineRule="atLeast"/>
              <w:jc w:val="center"/>
              <w:rPr>
                <w:color w:val="2D2D2D"/>
                <w:spacing w:val="2"/>
                <w:sz w:val="22"/>
                <w:szCs w:val="22"/>
              </w:rPr>
            </w:pPr>
          </w:p>
        </w:tc>
      </w:tr>
      <w:tr w:rsidR="00A31C5C" w:rsidRPr="00ED7C44" w14:paraId="6E3AB7D4"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7BB3409"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C2AC0D4" w14:textId="0109958F"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промстада</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65FEE7CB" w14:textId="716FBBE3"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F348E10" w14:textId="603AF7D4"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25</w:t>
            </w:r>
          </w:p>
        </w:tc>
      </w:tr>
      <w:tr w:rsidR="00A31C5C" w:rsidRPr="00ED7C44" w14:paraId="403E2F29"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369CDEB"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DAB2CCF" w14:textId="13C83A1B"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ремонтного молодняка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365CFB72" w14:textId="13456ED9"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AE2F784" w14:textId="51427A39"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26</w:t>
            </w:r>
          </w:p>
        </w:tc>
      </w:tr>
      <w:tr w:rsidR="00A31C5C" w:rsidRPr="00ED7C44" w14:paraId="76A9D814"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383271C"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CA4182E" w14:textId="0D0D5504"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родительского стада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4595DB8C" w14:textId="69BA43E3"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E405FD9" w14:textId="7E57C05C"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26</w:t>
            </w:r>
          </w:p>
        </w:tc>
      </w:tr>
      <w:tr w:rsidR="00A31C5C" w:rsidRPr="00ED7C44" w14:paraId="4A6EA9D2"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846AEB0"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CD365B5" w14:textId="698040E6"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инкубатория</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09EADB8" w14:textId="29CB3920"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4F1C712" w14:textId="077B7998"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26</w:t>
            </w:r>
          </w:p>
        </w:tc>
      </w:tr>
      <w:tr w:rsidR="00A31C5C" w:rsidRPr="00ED7C44" w14:paraId="1E4FBD37"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F7B0180" w14:textId="05DEBEC5"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7.</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4B01C783" w14:textId="7A9F8B16" w:rsidR="00A31C5C" w:rsidRPr="00ED7C44" w:rsidRDefault="00A31C5C" w:rsidP="00DD39D7">
            <w:pPr>
              <w:spacing w:line="0" w:lineRule="atLeast"/>
              <w:rPr>
                <w:color w:val="2D2D2D"/>
                <w:spacing w:val="2"/>
                <w:sz w:val="22"/>
                <w:szCs w:val="22"/>
              </w:rPr>
            </w:pPr>
            <w:r w:rsidRPr="00ED7C44">
              <w:rPr>
                <w:color w:val="2D2D2D"/>
                <w:spacing w:val="2"/>
                <w:sz w:val="22"/>
                <w:szCs w:val="22"/>
              </w:rPr>
              <w:t>Б Мясного направления</w:t>
            </w:r>
          </w:p>
        </w:tc>
      </w:tr>
      <w:tr w:rsidR="00EE0907" w:rsidRPr="00ED7C44" w14:paraId="5FC182F5"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B800053" w14:textId="77777777" w:rsidR="00EE0907" w:rsidRPr="00ED7C44" w:rsidRDefault="00EE0907"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41AAB89" w14:textId="6CF559B9"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Куры-бройлеры</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3E33AEB1" w14:textId="77777777" w:rsidR="00EE0907" w:rsidRPr="00ED7C44" w:rsidRDefault="00EE0907" w:rsidP="00DD39D7">
            <w:pPr>
              <w:spacing w:line="0" w:lineRule="atLeast"/>
              <w:jc w:val="center"/>
              <w:rPr>
                <w:color w:val="2D2D2D"/>
                <w:spacing w:val="2"/>
                <w:sz w:val="22"/>
                <w:szCs w:val="22"/>
              </w:rPr>
            </w:pPr>
          </w:p>
        </w:tc>
      </w:tr>
      <w:tr w:rsidR="00EE0907" w:rsidRPr="00ED7C44" w14:paraId="159D1666"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49A77EBE" w14:textId="5C0AC659"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7.1.</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DC9D5DC" w14:textId="18993C35"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На 3 млн. бройлеров</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631E1F21" w14:textId="77777777" w:rsidR="00EE0907" w:rsidRPr="00ED7C44" w:rsidRDefault="00EE0907" w:rsidP="00DD39D7">
            <w:pPr>
              <w:spacing w:line="0" w:lineRule="atLeast"/>
              <w:jc w:val="center"/>
              <w:rPr>
                <w:color w:val="2D2D2D"/>
                <w:spacing w:val="2"/>
                <w:sz w:val="22"/>
                <w:szCs w:val="22"/>
              </w:rPr>
            </w:pPr>
          </w:p>
        </w:tc>
      </w:tr>
      <w:tr w:rsidR="00A31C5C" w:rsidRPr="00ED7C44" w14:paraId="6BABCA3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87A7841"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670FFA0" w14:textId="39B60F6C"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промстада</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449C01C6" w14:textId="38F5C4E1"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780B7C48" w14:textId="26F46C8D"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28</w:t>
            </w:r>
          </w:p>
        </w:tc>
      </w:tr>
      <w:tr w:rsidR="00A31C5C" w:rsidRPr="00ED7C44" w14:paraId="05D2D450"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4BFE65D"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879AE1F" w14:textId="2D641D2C"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ремонтного молодняка</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1389C017" w14:textId="6FF5158A"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F19A4C5" w14:textId="09F516C5"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33</w:t>
            </w:r>
          </w:p>
        </w:tc>
      </w:tr>
      <w:tr w:rsidR="00A31C5C" w:rsidRPr="00ED7C44" w14:paraId="6777387B" w14:textId="77777777" w:rsidTr="00E86F21">
        <w:tc>
          <w:tcPr>
            <w:tcW w:w="558" w:type="dxa"/>
            <w:tcBorders>
              <w:top w:val="single" w:sz="6" w:space="0" w:color="000000"/>
              <w:left w:val="single" w:sz="12" w:space="0" w:color="595959" w:themeColor="text1" w:themeTint="A6"/>
              <w:bottom w:val="single" w:sz="4" w:space="0" w:color="auto"/>
              <w:right w:val="single" w:sz="6" w:space="0" w:color="000000"/>
            </w:tcBorders>
            <w:shd w:val="clear" w:color="auto" w:fill="FFFFFF"/>
          </w:tcPr>
          <w:p w14:paraId="66145777"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14:paraId="0427C421" w14:textId="00F585A2"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родительского стада</w:t>
            </w:r>
          </w:p>
        </w:tc>
        <w:tc>
          <w:tcPr>
            <w:tcW w:w="1840" w:type="dxa"/>
            <w:vMerge/>
            <w:tcBorders>
              <w:left w:val="single" w:sz="6" w:space="0" w:color="000000"/>
              <w:bottom w:val="single" w:sz="12" w:space="0" w:color="595959" w:themeColor="text1" w:themeTint="A6"/>
              <w:right w:val="single" w:sz="6" w:space="0" w:color="000000"/>
            </w:tcBorders>
            <w:shd w:val="clear" w:color="auto" w:fill="FFFFFF"/>
            <w:tcMar>
              <w:top w:w="0" w:type="dxa"/>
              <w:left w:w="149" w:type="dxa"/>
              <w:bottom w:w="0" w:type="dxa"/>
              <w:right w:w="149" w:type="dxa"/>
            </w:tcMar>
            <w:vAlign w:val="center"/>
          </w:tcPr>
          <w:p w14:paraId="6D1984E1" w14:textId="28483077"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4" w:space="0" w:color="auto"/>
              <w:right w:val="single" w:sz="12" w:space="0" w:color="595959" w:themeColor="text1" w:themeTint="A6"/>
            </w:tcBorders>
            <w:shd w:val="clear" w:color="auto" w:fill="FFFFFF"/>
            <w:vAlign w:val="center"/>
          </w:tcPr>
          <w:p w14:paraId="049BC8E9" w14:textId="1A774A3A"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33</w:t>
            </w:r>
          </w:p>
        </w:tc>
      </w:tr>
      <w:tr w:rsidR="00A31C5C" w:rsidRPr="00ED7C44" w14:paraId="7195CD4D" w14:textId="77777777" w:rsidTr="00E86F21">
        <w:tc>
          <w:tcPr>
            <w:tcW w:w="558" w:type="dxa"/>
            <w:tcBorders>
              <w:top w:val="single" w:sz="4" w:space="0" w:color="auto"/>
              <w:left w:val="single" w:sz="12" w:space="0" w:color="595959" w:themeColor="text1" w:themeTint="A6"/>
              <w:bottom w:val="single" w:sz="6" w:space="0" w:color="000000"/>
              <w:right w:val="single" w:sz="6" w:space="0" w:color="000000"/>
            </w:tcBorders>
            <w:shd w:val="clear" w:color="auto" w:fill="FFFFFF"/>
          </w:tcPr>
          <w:p w14:paraId="179BC395"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3BEBC78" w14:textId="356C523D"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инкубатория</w:t>
            </w:r>
          </w:p>
        </w:tc>
        <w:tc>
          <w:tcPr>
            <w:tcW w:w="1840" w:type="dxa"/>
            <w:vMerge/>
            <w:tcBorders>
              <w:top w:val="single" w:sz="12" w:space="0" w:color="595959" w:themeColor="text1" w:themeTint="A6"/>
              <w:left w:val="single" w:sz="6" w:space="0" w:color="000000"/>
              <w:right w:val="single" w:sz="6" w:space="0" w:color="000000"/>
            </w:tcBorders>
            <w:shd w:val="clear" w:color="auto" w:fill="FFFFFF"/>
            <w:tcMar>
              <w:top w:w="0" w:type="dxa"/>
              <w:left w:w="149" w:type="dxa"/>
              <w:bottom w:w="0" w:type="dxa"/>
              <w:right w:w="149" w:type="dxa"/>
            </w:tcMar>
            <w:vAlign w:val="center"/>
          </w:tcPr>
          <w:p w14:paraId="7861F47D" w14:textId="74781D45"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4" w:space="0" w:color="auto"/>
              <w:left w:val="single" w:sz="6" w:space="0" w:color="000000"/>
              <w:bottom w:val="single" w:sz="6" w:space="0" w:color="000000"/>
              <w:right w:val="single" w:sz="12" w:space="0" w:color="595959" w:themeColor="text1" w:themeTint="A6"/>
            </w:tcBorders>
            <w:shd w:val="clear" w:color="auto" w:fill="FFFFFF"/>
            <w:vAlign w:val="center"/>
          </w:tcPr>
          <w:p w14:paraId="2751361D" w14:textId="6D67518F"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32</w:t>
            </w:r>
          </w:p>
        </w:tc>
      </w:tr>
      <w:tr w:rsidR="00A31C5C" w:rsidRPr="00ED7C44" w14:paraId="50CF550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F922D53"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AF1E9DA" w14:textId="4DAAE14D"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убоя и переработки</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F500CB3" w14:textId="3F07CA51"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4DA512CE" w14:textId="2FB0C786"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23</w:t>
            </w:r>
          </w:p>
        </w:tc>
      </w:tr>
      <w:tr w:rsidR="00A31C5C" w:rsidRPr="00ED7C44" w14:paraId="6AAAA31C"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6C14723" w14:textId="05DD46EB"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8.</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396B766A" w14:textId="6C7EF55C" w:rsidR="00A31C5C" w:rsidRPr="00ED7C44" w:rsidRDefault="00A31C5C" w:rsidP="00DD39D7">
            <w:pPr>
              <w:spacing w:line="0" w:lineRule="atLeast"/>
              <w:rPr>
                <w:color w:val="2D2D2D"/>
                <w:spacing w:val="2"/>
                <w:sz w:val="22"/>
                <w:szCs w:val="22"/>
              </w:rPr>
            </w:pPr>
            <w:r w:rsidRPr="00ED7C44">
              <w:rPr>
                <w:color w:val="2D2D2D"/>
                <w:spacing w:val="2"/>
                <w:sz w:val="22"/>
                <w:szCs w:val="22"/>
              </w:rPr>
              <w:t>В Племенные</w:t>
            </w:r>
          </w:p>
        </w:tc>
      </w:tr>
      <w:tr w:rsidR="00ED7C44" w:rsidRPr="00ED7C44" w14:paraId="19536F11"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25A965B" w14:textId="47FC9FA6" w:rsidR="00ED7C44" w:rsidRPr="00ED7C44" w:rsidRDefault="000F48C3" w:rsidP="00DD39D7">
            <w:pPr>
              <w:spacing w:line="0" w:lineRule="atLeast"/>
              <w:textAlignment w:val="baseline"/>
              <w:rPr>
                <w:color w:val="2D2D2D"/>
                <w:spacing w:val="2"/>
                <w:sz w:val="22"/>
                <w:szCs w:val="22"/>
              </w:rPr>
            </w:pPr>
            <w:r>
              <w:rPr>
                <w:color w:val="2D2D2D"/>
                <w:spacing w:val="2"/>
                <w:sz w:val="22"/>
                <w:szCs w:val="22"/>
              </w:rPr>
              <w:t>8.1.</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F406AE0" w14:textId="0FD2BAF2" w:rsidR="00ED7C44" w:rsidRPr="00ED7C44" w:rsidRDefault="00ED7C44" w:rsidP="00DD39D7">
            <w:pPr>
              <w:spacing w:line="0" w:lineRule="atLeast"/>
              <w:textAlignment w:val="baseline"/>
              <w:rPr>
                <w:color w:val="2D2D2D"/>
                <w:spacing w:val="2"/>
                <w:sz w:val="22"/>
                <w:szCs w:val="22"/>
              </w:rPr>
            </w:pPr>
            <w:r w:rsidRPr="00ED7C44">
              <w:rPr>
                <w:color w:val="2D2D2D"/>
                <w:spacing w:val="2"/>
                <w:sz w:val="22"/>
                <w:szCs w:val="22"/>
              </w:rPr>
              <w:t>Яичного направления</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5550D6F6" w14:textId="77777777" w:rsidR="00ED7C44" w:rsidRPr="00ED7C44" w:rsidRDefault="00ED7C44" w:rsidP="00DD39D7">
            <w:pPr>
              <w:spacing w:line="0" w:lineRule="atLeast"/>
              <w:jc w:val="center"/>
              <w:rPr>
                <w:color w:val="2D2D2D"/>
                <w:spacing w:val="2"/>
                <w:sz w:val="22"/>
                <w:szCs w:val="22"/>
              </w:rPr>
            </w:pPr>
          </w:p>
        </w:tc>
      </w:tr>
      <w:tr w:rsidR="00A31C5C" w:rsidRPr="00ED7C44" w14:paraId="109D3D03"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18ACF7A"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0D88E88" w14:textId="0846DCA1"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Племзавод на 50 тыс. кур</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3E8ADCF0" w14:textId="18776D91"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4" w:space="0" w:color="auto"/>
              <w:left w:val="single" w:sz="6" w:space="0" w:color="000000"/>
              <w:bottom w:val="single" w:sz="6" w:space="0" w:color="000000"/>
              <w:right w:val="single" w:sz="12" w:space="0" w:color="595959" w:themeColor="text1" w:themeTint="A6"/>
            </w:tcBorders>
            <w:shd w:val="clear" w:color="auto" w:fill="FFFFFF"/>
            <w:vAlign w:val="center"/>
          </w:tcPr>
          <w:p w14:paraId="7EE0C973" w14:textId="427EC096"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24</w:t>
            </w:r>
          </w:p>
        </w:tc>
      </w:tr>
      <w:tr w:rsidR="00A31C5C" w:rsidRPr="00ED7C44" w14:paraId="04A4D1B1"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2B7402D"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B3A55DB" w14:textId="65463DA1"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Племзавод на 100 тыс. кур</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33D5205" w14:textId="7E8C4DA6"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7FCB47D" w14:textId="13AF0127"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25</w:t>
            </w:r>
          </w:p>
        </w:tc>
      </w:tr>
      <w:tr w:rsidR="00A31C5C" w:rsidRPr="00ED7C44" w14:paraId="727AAEC9"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4458DBB"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20D2235" w14:textId="5B25CD65"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Племрепродуктор на 100 тыс. кур</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56ABCC85" w14:textId="678BE7D1"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CE619DB" w14:textId="3BCBF3A9"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26</w:t>
            </w:r>
          </w:p>
        </w:tc>
      </w:tr>
      <w:tr w:rsidR="00A31C5C" w:rsidRPr="00ED7C44" w14:paraId="4DE9EDD0"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4372D757"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790591E" w14:textId="0B5B2A4F"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Племрепродуктор на 200 тыс. кур</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378BC1BD" w14:textId="7D492958"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7B7B6BB" w14:textId="1A4F609B"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27</w:t>
            </w:r>
          </w:p>
        </w:tc>
      </w:tr>
      <w:tr w:rsidR="00A31C5C" w:rsidRPr="00ED7C44" w14:paraId="5DB52547"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142B6E9"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2552226" w14:textId="27BBF8C0"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Племрепродуктор на 300 тыс. кур</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F8ADAF1" w14:textId="7AC40ECD"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370BE0A0" w14:textId="7239D559"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28</w:t>
            </w:r>
          </w:p>
        </w:tc>
      </w:tr>
      <w:tr w:rsidR="00EE0907" w:rsidRPr="00ED7C44" w14:paraId="1D77CFAF"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0F0747F" w14:textId="514EF165"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8.2.</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963F5C1" w14:textId="27700EB1"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Мясного направления</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5AD7A23C" w14:textId="77777777" w:rsidR="00EE0907" w:rsidRPr="00ED7C44" w:rsidRDefault="00EE0907" w:rsidP="00DD39D7">
            <w:pPr>
              <w:spacing w:line="0" w:lineRule="atLeast"/>
              <w:jc w:val="center"/>
              <w:rPr>
                <w:color w:val="2D2D2D"/>
                <w:spacing w:val="2"/>
                <w:sz w:val="22"/>
                <w:szCs w:val="22"/>
              </w:rPr>
            </w:pPr>
          </w:p>
        </w:tc>
      </w:tr>
      <w:tr w:rsidR="00EE0907" w:rsidRPr="00ED7C44" w14:paraId="242DAD1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8A8C98C" w14:textId="77777777" w:rsidR="00EE0907" w:rsidRPr="00ED7C44" w:rsidRDefault="00EE0907"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8673808" w14:textId="73B1D798"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Племзавод на 50 и 100 тыс. кур</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72B97BC" w14:textId="4811C137" w:rsidR="00EE0907"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4ADD3B03" w14:textId="2FBABCA1" w:rsidR="00EE0907" w:rsidRPr="00ED7C44" w:rsidRDefault="00EE0907" w:rsidP="00DD39D7">
            <w:pPr>
              <w:spacing w:line="0" w:lineRule="atLeast"/>
              <w:jc w:val="center"/>
              <w:textAlignment w:val="baseline"/>
              <w:rPr>
                <w:color w:val="2D2D2D"/>
                <w:spacing w:val="2"/>
                <w:sz w:val="22"/>
                <w:szCs w:val="22"/>
              </w:rPr>
            </w:pPr>
            <w:r w:rsidRPr="00ED7C44">
              <w:rPr>
                <w:color w:val="2D2D2D"/>
                <w:spacing w:val="2"/>
                <w:sz w:val="22"/>
                <w:szCs w:val="22"/>
              </w:rPr>
              <w:t>27</w:t>
            </w:r>
          </w:p>
        </w:tc>
      </w:tr>
      <w:tr w:rsidR="00EE0907" w:rsidRPr="00ED7C44" w14:paraId="4607CF1A"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8DD9BD7" w14:textId="44B3056F"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8.3.</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75644BE" w14:textId="4E48C5EB"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Племрепродуктор на 200 тыс. кур:</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1397EA65" w14:textId="77777777" w:rsidR="00EE0907" w:rsidRPr="00ED7C44" w:rsidRDefault="00EE0907" w:rsidP="00DD39D7">
            <w:pPr>
              <w:spacing w:line="0" w:lineRule="atLeast"/>
              <w:jc w:val="center"/>
              <w:rPr>
                <w:color w:val="2D2D2D"/>
                <w:spacing w:val="2"/>
                <w:sz w:val="22"/>
                <w:szCs w:val="22"/>
              </w:rPr>
            </w:pPr>
          </w:p>
        </w:tc>
      </w:tr>
      <w:tr w:rsidR="00A31C5C" w:rsidRPr="00ED7C44" w14:paraId="759523E7"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3839E91"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4A0EAF1" w14:textId="48B06E48"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взрослой птицы</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3E954F31" w14:textId="18C2A33F"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C61F8DE" w14:textId="29E34BB9"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28</w:t>
            </w:r>
          </w:p>
        </w:tc>
      </w:tr>
      <w:tr w:rsidR="00A31C5C" w:rsidRPr="00ED7C44" w14:paraId="47C80192"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7E1F46C"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58F4B27" w14:textId="5B66F56B"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зона ремонтного молодняка</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7AF8475" w14:textId="340917E1"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5430949" w14:textId="0FDCCCE1"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29</w:t>
            </w:r>
          </w:p>
        </w:tc>
      </w:tr>
      <w:tr w:rsidR="00A31C5C" w:rsidRPr="00ED7C44" w14:paraId="230FC317" w14:textId="77777777" w:rsidTr="00E86F21">
        <w:tc>
          <w:tcPr>
            <w:tcW w:w="9325" w:type="dxa"/>
            <w:gridSpan w:val="4"/>
            <w:tcBorders>
              <w:top w:val="single" w:sz="6" w:space="0" w:color="000000"/>
              <w:left w:val="single" w:sz="12" w:space="0" w:color="595959" w:themeColor="text1" w:themeTint="A6"/>
              <w:bottom w:val="single" w:sz="6" w:space="0" w:color="000000"/>
              <w:right w:val="single" w:sz="12" w:space="0" w:color="595959" w:themeColor="text1" w:themeTint="A6"/>
            </w:tcBorders>
            <w:shd w:val="clear" w:color="auto" w:fill="FFFFFF"/>
            <w:vAlign w:val="center"/>
          </w:tcPr>
          <w:p w14:paraId="64476C39" w14:textId="516E8678" w:rsidR="00A31C5C" w:rsidRPr="00ED7C44" w:rsidRDefault="00A31C5C" w:rsidP="00DD39D7">
            <w:pPr>
              <w:spacing w:line="0" w:lineRule="atLeast"/>
              <w:ind w:firstLine="694"/>
              <w:rPr>
                <w:color w:val="2D2D2D"/>
                <w:spacing w:val="2"/>
                <w:sz w:val="22"/>
                <w:szCs w:val="22"/>
              </w:rPr>
            </w:pPr>
            <w:r w:rsidRPr="00ED7C44">
              <w:rPr>
                <w:color w:val="2D2D2D"/>
                <w:spacing w:val="2"/>
                <w:sz w:val="22"/>
                <w:szCs w:val="22"/>
              </w:rPr>
              <w:t>IV. ЗВЕРОВОДЧЕСКИЕ И КРОЛИКОВОДЧЕСКИЕ</w:t>
            </w:r>
          </w:p>
        </w:tc>
      </w:tr>
      <w:tr w:rsidR="00EE0907" w:rsidRPr="00ED7C44" w14:paraId="0EB92BD0"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A390B92" w14:textId="10D21082"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9.</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EBC10EA" w14:textId="5DF8BB5F"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Содержание животных в шедах</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7FE1A663" w14:textId="77777777" w:rsidR="00EE0907" w:rsidRPr="00ED7C44" w:rsidRDefault="00EE0907" w:rsidP="00DD39D7">
            <w:pPr>
              <w:spacing w:line="0" w:lineRule="atLeast"/>
              <w:jc w:val="center"/>
              <w:rPr>
                <w:color w:val="2D2D2D"/>
                <w:spacing w:val="2"/>
                <w:sz w:val="22"/>
                <w:szCs w:val="22"/>
              </w:rPr>
            </w:pPr>
          </w:p>
        </w:tc>
      </w:tr>
      <w:tr w:rsidR="00A31C5C" w:rsidRPr="00ED7C44" w14:paraId="562BE703"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6878777"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0D28A2D" w14:textId="697DB4A2"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Звероводческие</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572F33B7" w14:textId="60C23A25"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80BC25A" w14:textId="24AC90F5"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22</w:t>
            </w:r>
          </w:p>
        </w:tc>
      </w:tr>
      <w:tr w:rsidR="00A31C5C" w:rsidRPr="00ED7C44" w14:paraId="6A4C532E" w14:textId="77777777" w:rsidTr="00E86F21">
        <w:tc>
          <w:tcPr>
            <w:tcW w:w="558" w:type="dxa"/>
            <w:tcBorders>
              <w:top w:val="single" w:sz="6" w:space="0" w:color="000000"/>
              <w:left w:val="single" w:sz="12" w:space="0" w:color="595959" w:themeColor="text1" w:themeTint="A6"/>
              <w:bottom w:val="single" w:sz="4" w:space="0" w:color="auto"/>
              <w:right w:val="single" w:sz="6" w:space="0" w:color="000000"/>
            </w:tcBorders>
            <w:shd w:val="clear" w:color="auto" w:fill="FFFFFF"/>
          </w:tcPr>
          <w:p w14:paraId="786EB6CC"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14:paraId="6D4A42A4" w14:textId="6864A72F"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Кролиководческие</w:t>
            </w:r>
          </w:p>
        </w:tc>
        <w:tc>
          <w:tcPr>
            <w:tcW w:w="1840" w:type="dxa"/>
            <w:vMerge/>
            <w:tcBorders>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14:paraId="05281759" w14:textId="1AF1A6A3"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4" w:space="0" w:color="auto"/>
              <w:right w:val="single" w:sz="12" w:space="0" w:color="595959" w:themeColor="text1" w:themeTint="A6"/>
            </w:tcBorders>
            <w:shd w:val="clear" w:color="auto" w:fill="FFFFFF"/>
            <w:vAlign w:val="center"/>
          </w:tcPr>
          <w:p w14:paraId="54EB84A3" w14:textId="0B41C9D8"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24</w:t>
            </w:r>
          </w:p>
        </w:tc>
      </w:tr>
      <w:tr w:rsidR="00EE0907" w:rsidRPr="00ED7C44" w14:paraId="72543429" w14:textId="77777777" w:rsidTr="00E86F21">
        <w:tc>
          <w:tcPr>
            <w:tcW w:w="558" w:type="dxa"/>
            <w:tcBorders>
              <w:top w:val="single" w:sz="4" w:space="0" w:color="auto"/>
              <w:left w:val="single" w:sz="12" w:space="0" w:color="595959" w:themeColor="text1" w:themeTint="A6"/>
              <w:bottom w:val="single" w:sz="6" w:space="0" w:color="000000"/>
              <w:right w:val="single" w:sz="6" w:space="0" w:color="000000"/>
            </w:tcBorders>
            <w:shd w:val="clear" w:color="auto" w:fill="FFFFFF"/>
          </w:tcPr>
          <w:p w14:paraId="0739FAEF" w14:textId="735E439A"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10.</w:t>
            </w:r>
          </w:p>
        </w:tc>
        <w:tc>
          <w:tcPr>
            <w:tcW w:w="5088"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D1FF01E" w14:textId="4A67B28F"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Содержание животных в зданиях</w:t>
            </w:r>
          </w:p>
        </w:tc>
        <w:tc>
          <w:tcPr>
            <w:tcW w:w="3679" w:type="dxa"/>
            <w:gridSpan w:val="2"/>
            <w:tcBorders>
              <w:top w:val="single" w:sz="12" w:space="0" w:color="595959" w:themeColor="text1" w:themeTint="A6"/>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1D4B71A9" w14:textId="77777777" w:rsidR="00EE0907" w:rsidRPr="00ED7C44" w:rsidRDefault="00EE0907" w:rsidP="00DD39D7">
            <w:pPr>
              <w:spacing w:line="0" w:lineRule="atLeast"/>
              <w:jc w:val="center"/>
              <w:rPr>
                <w:color w:val="2D2D2D"/>
                <w:spacing w:val="2"/>
                <w:sz w:val="22"/>
                <w:szCs w:val="22"/>
              </w:rPr>
            </w:pPr>
          </w:p>
        </w:tc>
      </w:tr>
      <w:tr w:rsidR="00A31C5C" w:rsidRPr="00ED7C44" w14:paraId="23A2BE3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F19FD23"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3620BF2" w14:textId="565C5447"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Нутриеводческие</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2891320D" w14:textId="236D8DE8"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37110EB" w14:textId="75E917D7"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40</w:t>
            </w:r>
          </w:p>
        </w:tc>
      </w:tr>
      <w:tr w:rsidR="00A31C5C" w:rsidRPr="00ED7C44" w14:paraId="6B9982F6"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DD19DA2"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56842AF" w14:textId="1310FD49"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Кролиководческие</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AD9D941" w14:textId="62E9D6C4"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7BD31354" w14:textId="0A44920A"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45</w:t>
            </w:r>
          </w:p>
        </w:tc>
      </w:tr>
      <w:tr w:rsidR="00A31C5C" w:rsidRPr="00ED7C44" w14:paraId="6E33A839" w14:textId="77777777" w:rsidTr="00E86F21">
        <w:tc>
          <w:tcPr>
            <w:tcW w:w="9325" w:type="dxa"/>
            <w:gridSpan w:val="4"/>
            <w:tcBorders>
              <w:top w:val="single" w:sz="6" w:space="0" w:color="000000"/>
              <w:left w:val="single" w:sz="12" w:space="0" w:color="595959" w:themeColor="text1" w:themeTint="A6"/>
              <w:bottom w:val="single" w:sz="6" w:space="0" w:color="000000"/>
              <w:right w:val="single" w:sz="12" w:space="0" w:color="595959" w:themeColor="text1" w:themeTint="A6"/>
            </w:tcBorders>
            <w:shd w:val="clear" w:color="auto" w:fill="FFFFFF"/>
            <w:vAlign w:val="center"/>
          </w:tcPr>
          <w:p w14:paraId="2EB4EEA3" w14:textId="103F2748" w:rsidR="00A31C5C" w:rsidRPr="00ED7C44" w:rsidRDefault="00A31C5C" w:rsidP="00DD39D7">
            <w:pPr>
              <w:spacing w:line="0" w:lineRule="atLeast"/>
              <w:ind w:firstLine="701"/>
              <w:rPr>
                <w:color w:val="2D2D2D"/>
                <w:spacing w:val="2"/>
                <w:sz w:val="22"/>
                <w:szCs w:val="22"/>
              </w:rPr>
            </w:pPr>
            <w:r w:rsidRPr="00ED7C44">
              <w:rPr>
                <w:color w:val="2D2D2D"/>
                <w:spacing w:val="2"/>
                <w:sz w:val="22"/>
                <w:szCs w:val="22"/>
              </w:rPr>
              <w:t>V. ТЕПЛИЧНЫЕ</w:t>
            </w:r>
          </w:p>
        </w:tc>
      </w:tr>
      <w:tr w:rsidR="00A31C5C" w:rsidRPr="00ED7C44" w14:paraId="4E8DC481"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EFDC7CC" w14:textId="1022D721"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11.</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22025544" w14:textId="1FA3A3B1" w:rsidR="00A31C5C" w:rsidRPr="00ED7C44" w:rsidRDefault="00A31C5C" w:rsidP="00DD39D7">
            <w:pPr>
              <w:spacing w:line="0" w:lineRule="atLeast"/>
              <w:rPr>
                <w:color w:val="2D2D2D"/>
                <w:spacing w:val="2"/>
                <w:sz w:val="22"/>
                <w:szCs w:val="22"/>
              </w:rPr>
            </w:pPr>
            <w:r w:rsidRPr="00ED7C44">
              <w:rPr>
                <w:color w:val="2D2D2D"/>
                <w:spacing w:val="2"/>
                <w:sz w:val="22"/>
                <w:szCs w:val="22"/>
              </w:rPr>
              <w:t>А. Многопролетные теплицы общей площадью</w:t>
            </w:r>
          </w:p>
        </w:tc>
      </w:tr>
      <w:tr w:rsidR="00A31C5C" w:rsidRPr="00ED7C44" w14:paraId="303933AD"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8529F6F"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FB8688C" w14:textId="68E6C64E"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6 га</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0045999D" w14:textId="2B6B8998"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08F9AF9" w14:textId="03A331B9"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54</w:t>
            </w:r>
          </w:p>
        </w:tc>
      </w:tr>
      <w:tr w:rsidR="00A31C5C" w:rsidRPr="00ED7C44" w14:paraId="4D0BE859"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7401E00F"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D8038EF" w14:textId="14BB6441"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12 га</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C963803" w14:textId="36215F45"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B14EE6E" w14:textId="26B74081"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56</w:t>
            </w:r>
          </w:p>
        </w:tc>
      </w:tr>
      <w:tr w:rsidR="00A31C5C" w:rsidRPr="00ED7C44" w14:paraId="0D2ABBDD"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4BE82FB8" w14:textId="5DFD532D"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12.</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374C822D" w14:textId="4F2582DD" w:rsidR="00A31C5C" w:rsidRPr="00ED7C44" w:rsidRDefault="00A31C5C" w:rsidP="00DD39D7">
            <w:pPr>
              <w:spacing w:line="0" w:lineRule="atLeast"/>
              <w:rPr>
                <w:color w:val="2D2D2D"/>
                <w:spacing w:val="2"/>
                <w:sz w:val="22"/>
                <w:szCs w:val="22"/>
              </w:rPr>
            </w:pPr>
            <w:r w:rsidRPr="00ED7C44">
              <w:rPr>
                <w:color w:val="2D2D2D"/>
                <w:spacing w:val="2"/>
                <w:sz w:val="22"/>
                <w:szCs w:val="22"/>
              </w:rPr>
              <w:t>Б Однопролетные (ангарные) теплицы</w:t>
            </w:r>
          </w:p>
        </w:tc>
      </w:tr>
      <w:tr w:rsidR="00EE0907" w:rsidRPr="00ED7C44" w14:paraId="32F37A1D"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12E2819" w14:textId="77777777" w:rsidR="00EE0907" w:rsidRPr="00ED7C44" w:rsidRDefault="00EE0907"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B75B3A6" w14:textId="257B95CA"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Общей площадью до 5 га</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705351B" w14:textId="73FB41C9" w:rsidR="00EE0907"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2D79C125" w14:textId="5F32547A" w:rsidR="00EE0907" w:rsidRPr="00ED7C44" w:rsidRDefault="00EE0907" w:rsidP="00DD39D7">
            <w:pPr>
              <w:spacing w:line="0" w:lineRule="atLeast"/>
              <w:jc w:val="center"/>
              <w:textAlignment w:val="baseline"/>
              <w:rPr>
                <w:color w:val="2D2D2D"/>
                <w:spacing w:val="2"/>
                <w:sz w:val="22"/>
                <w:szCs w:val="22"/>
              </w:rPr>
            </w:pPr>
            <w:r w:rsidRPr="00ED7C44">
              <w:rPr>
                <w:color w:val="2D2D2D"/>
                <w:spacing w:val="2"/>
                <w:sz w:val="22"/>
                <w:szCs w:val="22"/>
              </w:rPr>
              <w:t>42</w:t>
            </w:r>
          </w:p>
        </w:tc>
      </w:tr>
      <w:tr w:rsidR="00A31C5C" w:rsidRPr="00ED7C44" w14:paraId="6C90E0E7" w14:textId="77777777" w:rsidTr="00E86F21">
        <w:tc>
          <w:tcPr>
            <w:tcW w:w="9325" w:type="dxa"/>
            <w:gridSpan w:val="4"/>
            <w:tcBorders>
              <w:top w:val="single" w:sz="6" w:space="0" w:color="000000"/>
              <w:left w:val="single" w:sz="12" w:space="0" w:color="595959" w:themeColor="text1" w:themeTint="A6"/>
              <w:bottom w:val="single" w:sz="6" w:space="0" w:color="000000"/>
              <w:right w:val="single" w:sz="12" w:space="0" w:color="595959" w:themeColor="text1" w:themeTint="A6"/>
            </w:tcBorders>
            <w:shd w:val="clear" w:color="auto" w:fill="FFFFFF"/>
            <w:vAlign w:val="center"/>
          </w:tcPr>
          <w:p w14:paraId="45F1E953" w14:textId="76639CEA" w:rsidR="00A31C5C" w:rsidRPr="00ED7C44" w:rsidRDefault="00A31C5C" w:rsidP="00DD39D7">
            <w:pPr>
              <w:spacing w:line="0" w:lineRule="atLeast"/>
              <w:ind w:firstLine="701"/>
              <w:rPr>
                <w:color w:val="2D2D2D"/>
                <w:spacing w:val="2"/>
                <w:sz w:val="22"/>
                <w:szCs w:val="22"/>
              </w:rPr>
            </w:pPr>
            <w:r w:rsidRPr="00ED7C44">
              <w:rPr>
                <w:color w:val="2D2D2D"/>
                <w:spacing w:val="2"/>
                <w:sz w:val="22"/>
                <w:szCs w:val="22"/>
              </w:rPr>
              <w:t>VI. ПО РЕМОНТУ СЕЛЬСКОХОЗЯЙСТВЕННОЙ ТЕХНИКИ</w:t>
            </w:r>
          </w:p>
        </w:tc>
      </w:tr>
      <w:tr w:rsidR="00A31C5C" w:rsidRPr="00ED7C44" w14:paraId="270D302F"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83EC76A" w14:textId="67B2F8D2"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13.</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5DDDF502" w14:textId="29F54282" w:rsidR="00A31C5C" w:rsidRPr="00ED7C44" w:rsidRDefault="00A31C5C" w:rsidP="00DD39D7">
            <w:pPr>
              <w:spacing w:line="0" w:lineRule="atLeast"/>
              <w:rPr>
                <w:color w:val="2D2D2D"/>
                <w:spacing w:val="2"/>
                <w:sz w:val="22"/>
                <w:szCs w:val="22"/>
              </w:rPr>
            </w:pPr>
            <w:r w:rsidRPr="00ED7C44">
              <w:rPr>
                <w:color w:val="2D2D2D"/>
                <w:spacing w:val="2"/>
                <w:sz w:val="22"/>
                <w:szCs w:val="22"/>
              </w:rPr>
              <w:t>А Центральные ремонтные мастерские</w:t>
            </w:r>
          </w:p>
        </w:tc>
      </w:tr>
      <w:tr w:rsidR="00EE0907" w:rsidRPr="00ED7C44" w14:paraId="442350C0"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708EC13" w14:textId="77777777" w:rsidR="00EE0907" w:rsidRPr="00ED7C44" w:rsidRDefault="00EE0907"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FFE487A" w14:textId="4B751DE6"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для хозяйств с парком</w:t>
            </w:r>
          </w:p>
        </w:tc>
        <w:tc>
          <w:tcPr>
            <w:tcW w:w="3679" w:type="dxa"/>
            <w:gridSpan w:val="2"/>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tcPr>
          <w:p w14:paraId="192F3C27" w14:textId="77777777" w:rsidR="00EE0907" w:rsidRPr="00ED7C44" w:rsidRDefault="00EE0907" w:rsidP="00DD39D7">
            <w:pPr>
              <w:spacing w:line="0" w:lineRule="atLeast"/>
              <w:jc w:val="center"/>
              <w:rPr>
                <w:color w:val="2D2D2D"/>
                <w:spacing w:val="2"/>
                <w:sz w:val="22"/>
                <w:szCs w:val="22"/>
              </w:rPr>
            </w:pPr>
          </w:p>
        </w:tc>
      </w:tr>
      <w:tr w:rsidR="00A31C5C" w:rsidRPr="00ED7C44" w14:paraId="10E9072C"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849355F"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9DDB284" w14:textId="5C5587D7"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На 25 тракторов</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6C63D828" w14:textId="5BA3C5C3"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6916207B" w14:textId="28DFAE54"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25</w:t>
            </w:r>
          </w:p>
        </w:tc>
      </w:tr>
      <w:tr w:rsidR="00A31C5C" w:rsidRPr="00ED7C44" w14:paraId="53C09926"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61D3C93C"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6C4D975" w14:textId="0B91576E"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На 50 и 75 тракторов</w:t>
            </w:r>
          </w:p>
        </w:tc>
        <w:tc>
          <w:tcPr>
            <w:tcW w:w="1840" w:type="dxa"/>
            <w:vMerge/>
            <w:tcBorders>
              <w:left w:val="single" w:sz="6" w:space="0" w:color="000000"/>
              <w:right w:val="single" w:sz="6" w:space="0" w:color="000000"/>
            </w:tcBorders>
            <w:shd w:val="clear" w:color="auto" w:fill="FFFFFF"/>
            <w:tcMar>
              <w:top w:w="0" w:type="dxa"/>
              <w:left w:w="149" w:type="dxa"/>
              <w:bottom w:w="0" w:type="dxa"/>
              <w:right w:w="149" w:type="dxa"/>
            </w:tcMar>
            <w:vAlign w:val="center"/>
          </w:tcPr>
          <w:p w14:paraId="2B2766BC" w14:textId="1B819D08"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8D7395D" w14:textId="282F9679"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28</w:t>
            </w:r>
          </w:p>
        </w:tc>
      </w:tr>
      <w:tr w:rsidR="00A31C5C" w:rsidRPr="00ED7C44" w14:paraId="49439C81"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6BC908F"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EC02405" w14:textId="14DBFE6E"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На 100 тракторов</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33772E9" w14:textId="5671F227"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4C3285CB" w14:textId="44AC5E26"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31</w:t>
            </w:r>
          </w:p>
        </w:tc>
      </w:tr>
      <w:tr w:rsidR="00A31C5C" w:rsidRPr="00ED7C44" w14:paraId="3C531C8D"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0A22E3B" w14:textId="1CA1CCBA"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14.</w:t>
            </w:r>
          </w:p>
        </w:tc>
        <w:tc>
          <w:tcPr>
            <w:tcW w:w="8767" w:type="dxa"/>
            <w:gridSpan w:val="3"/>
            <w:tcBorders>
              <w:top w:val="single" w:sz="6" w:space="0" w:color="000000"/>
              <w:left w:val="single" w:sz="6" w:space="0" w:color="000000"/>
              <w:bottom w:val="single" w:sz="6" w:space="0" w:color="000000"/>
              <w:right w:val="single" w:sz="12" w:space="0" w:color="595959" w:themeColor="text1" w:themeTint="A6"/>
            </w:tcBorders>
            <w:shd w:val="clear" w:color="auto" w:fill="FFFFFF"/>
            <w:tcMar>
              <w:top w:w="0" w:type="dxa"/>
              <w:left w:w="149" w:type="dxa"/>
              <w:bottom w:w="0" w:type="dxa"/>
              <w:right w:w="149" w:type="dxa"/>
            </w:tcMar>
            <w:vAlign w:val="center"/>
            <w:hideMark/>
          </w:tcPr>
          <w:p w14:paraId="11B73403" w14:textId="3873B0D2" w:rsidR="00A31C5C" w:rsidRPr="00ED7C44" w:rsidRDefault="00A31C5C" w:rsidP="00DD39D7">
            <w:pPr>
              <w:spacing w:line="0" w:lineRule="atLeast"/>
              <w:rPr>
                <w:color w:val="2D2D2D"/>
                <w:spacing w:val="2"/>
                <w:sz w:val="22"/>
                <w:szCs w:val="22"/>
              </w:rPr>
            </w:pPr>
            <w:r w:rsidRPr="00ED7C44">
              <w:rPr>
                <w:color w:val="2D2D2D"/>
                <w:spacing w:val="2"/>
                <w:sz w:val="22"/>
                <w:szCs w:val="22"/>
              </w:rPr>
              <w:t>Б Пункты технического обслуживания бригады или отделения хозяйств с парком</w:t>
            </w:r>
          </w:p>
        </w:tc>
      </w:tr>
      <w:tr w:rsidR="00A31C5C" w:rsidRPr="00ED7C44" w14:paraId="7D1BE91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08E0CAB7"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B7B0F4F" w14:textId="78D47030"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На 10,20 и 30 тракторов</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2D7991E4" w14:textId="5C02E646"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B072B7C" w14:textId="23A4A881"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30</w:t>
            </w:r>
          </w:p>
        </w:tc>
      </w:tr>
      <w:tr w:rsidR="00A31C5C" w:rsidRPr="00ED7C44" w14:paraId="7550E558"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123017F8" w14:textId="77777777" w:rsidR="00A31C5C" w:rsidRPr="00ED7C44" w:rsidRDefault="00A31C5C" w:rsidP="00DD39D7">
            <w:pPr>
              <w:spacing w:line="0" w:lineRule="atLeast"/>
              <w:textAlignment w:val="baseline"/>
              <w:rPr>
                <w:color w:val="2D2D2D"/>
                <w:spacing w:val="2"/>
                <w:sz w:val="22"/>
                <w:szCs w:val="22"/>
              </w:rPr>
            </w:pP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2CA2EA3" w14:textId="32CD89E6"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На 40 и более тракторов</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DDF3E8B" w14:textId="475028C6"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16BF2DE" w14:textId="7EE12863"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38</w:t>
            </w:r>
          </w:p>
        </w:tc>
      </w:tr>
      <w:tr w:rsidR="00A31C5C" w:rsidRPr="00ED7C44" w14:paraId="3F9EFED1" w14:textId="77777777" w:rsidTr="00E86F21">
        <w:tc>
          <w:tcPr>
            <w:tcW w:w="9325" w:type="dxa"/>
            <w:gridSpan w:val="4"/>
            <w:tcBorders>
              <w:top w:val="single" w:sz="6" w:space="0" w:color="000000"/>
              <w:left w:val="single" w:sz="12" w:space="0" w:color="595959" w:themeColor="text1" w:themeTint="A6"/>
              <w:bottom w:val="single" w:sz="6" w:space="0" w:color="000000"/>
              <w:right w:val="single" w:sz="12" w:space="0" w:color="595959" w:themeColor="text1" w:themeTint="A6"/>
            </w:tcBorders>
            <w:shd w:val="clear" w:color="auto" w:fill="FFFFFF"/>
            <w:vAlign w:val="center"/>
          </w:tcPr>
          <w:p w14:paraId="04FB8160" w14:textId="612F8C62" w:rsidR="00A31C5C" w:rsidRPr="00ED7C44" w:rsidRDefault="00A31C5C" w:rsidP="00DD39D7">
            <w:pPr>
              <w:spacing w:line="0" w:lineRule="atLeast"/>
              <w:ind w:firstLine="701"/>
              <w:rPr>
                <w:color w:val="2D2D2D"/>
                <w:spacing w:val="2"/>
                <w:sz w:val="22"/>
                <w:szCs w:val="22"/>
              </w:rPr>
            </w:pPr>
            <w:r w:rsidRPr="00ED7C44">
              <w:rPr>
                <w:color w:val="2D2D2D"/>
                <w:spacing w:val="2"/>
                <w:sz w:val="22"/>
                <w:szCs w:val="22"/>
              </w:rPr>
              <w:t>VII. ГЛУБИННЫЕ СКЛАДСКИЕ КОМПЛЕКСЫ МИНЕРАЛЬНЫХ УДОБРЕНИЙ</w:t>
            </w:r>
          </w:p>
        </w:tc>
      </w:tr>
      <w:tr w:rsidR="00A31C5C" w:rsidRPr="00ED7C44" w14:paraId="06303B63"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54EAE4E7" w14:textId="4CDB2CCE"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15.</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1A26194" w14:textId="391E27D5"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До 1600 т</w:t>
            </w:r>
          </w:p>
        </w:tc>
        <w:tc>
          <w:tcPr>
            <w:tcW w:w="1840"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tcPr>
          <w:p w14:paraId="6935EE0F" w14:textId="1D7ECB40" w:rsidR="00A31C5C"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5D8659CF" w14:textId="1ED761C4"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27</w:t>
            </w:r>
          </w:p>
        </w:tc>
      </w:tr>
      <w:tr w:rsidR="00A31C5C" w:rsidRPr="00ED7C44" w14:paraId="3D3AC3AB"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3BE40B5A" w14:textId="4C5B3320" w:rsidR="00A31C5C" w:rsidRPr="00ED7C44" w:rsidRDefault="000F48C3" w:rsidP="00DD39D7">
            <w:pPr>
              <w:spacing w:line="0" w:lineRule="atLeast"/>
              <w:textAlignment w:val="baseline"/>
              <w:rPr>
                <w:color w:val="2D2D2D"/>
                <w:spacing w:val="2"/>
                <w:sz w:val="22"/>
                <w:szCs w:val="22"/>
              </w:rPr>
            </w:pPr>
            <w:r>
              <w:rPr>
                <w:color w:val="2D2D2D"/>
                <w:spacing w:val="2"/>
                <w:sz w:val="22"/>
                <w:szCs w:val="22"/>
              </w:rPr>
              <w:t>16.</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362E8A2" w14:textId="525C598B" w:rsidR="00A31C5C" w:rsidRPr="00ED7C44" w:rsidRDefault="00A31C5C" w:rsidP="00DD39D7">
            <w:pPr>
              <w:spacing w:line="0" w:lineRule="atLeast"/>
              <w:textAlignment w:val="baseline"/>
              <w:rPr>
                <w:color w:val="2D2D2D"/>
                <w:spacing w:val="2"/>
                <w:sz w:val="22"/>
                <w:szCs w:val="22"/>
              </w:rPr>
            </w:pPr>
            <w:r w:rsidRPr="00ED7C44">
              <w:rPr>
                <w:color w:val="2D2D2D"/>
                <w:spacing w:val="2"/>
                <w:sz w:val="22"/>
                <w:szCs w:val="22"/>
              </w:rPr>
              <w:t>От 1600 т до 3200 т</w:t>
            </w:r>
          </w:p>
        </w:tc>
        <w:tc>
          <w:tcPr>
            <w:tcW w:w="1840"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B6C0051" w14:textId="4D2E0C19" w:rsidR="00A31C5C" w:rsidRPr="00ED7C44" w:rsidRDefault="00A31C5C" w:rsidP="00DD39D7">
            <w:pPr>
              <w:spacing w:line="0" w:lineRule="atLeast"/>
              <w:jc w:val="center"/>
              <w:textAlignment w:val="baseline"/>
              <w:rPr>
                <w:color w:val="2D2D2D"/>
                <w:spacing w:val="2"/>
                <w:sz w:val="22"/>
                <w:szCs w:val="22"/>
              </w:rPr>
            </w:pP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04835404" w14:textId="47CE6329" w:rsidR="00A31C5C" w:rsidRPr="00ED7C44" w:rsidRDefault="00A31C5C" w:rsidP="00DD39D7">
            <w:pPr>
              <w:spacing w:line="0" w:lineRule="atLeast"/>
              <w:jc w:val="center"/>
              <w:textAlignment w:val="baseline"/>
              <w:rPr>
                <w:color w:val="2D2D2D"/>
                <w:spacing w:val="2"/>
                <w:sz w:val="22"/>
                <w:szCs w:val="22"/>
              </w:rPr>
            </w:pPr>
            <w:r w:rsidRPr="00ED7C44">
              <w:rPr>
                <w:color w:val="2D2D2D"/>
                <w:spacing w:val="2"/>
                <w:sz w:val="22"/>
                <w:szCs w:val="22"/>
              </w:rPr>
              <w:t>32</w:t>
            </w:r>
          </w:p>
        </w:tc>
      </w:tr>
      <w:tr w:rsidR="00A31C5C" w:rsidRPr="00ED7C44" w14:paraId="0FF3CC5D" w14:textId="77777777" w:rsidTr="00E86F21">
        <w:tc>
          <w:tcPr>
            <w:tcW w:w="9325" w:type="dxa"/>
            <w:gridSpan w:val="4"/>
            <w:tcBorders>
              <w:top w:val="single" w:sz="6" w:space="0" w:color="000000"/>
              <w:left w:val="single" w:sz="12" w:space="0" w:color="595959" w:themeColor="text1" w:themeTint="A6"/>
              <w:bottom w:val="single" w:sz="6" w:space="0" w:color="000000"/>
              <w:right w:val="single" w:sz="12" w:space="0" w:color="595959" w:themeColor="text1" w:themeTint="A6"/>
            </w:tcBorders>
            <w:shd w:val="clear" w:color="auto" w:fill="FFFFFF"/>
            <w:vAlign w:val="center"/>
          </w:tcPr>
          <w:p w14:paraId="1E251719" w14:textId="212336FE" w:rsidR="00A31C5C" w:rsidRPr="00ED7C44" w:rsidRDefault="00A31C5C" w:rsidP="00DD39D7">
            <w:pPr>
              <w:spacing w:line="0" w:lineRule="atLeast"/>
              <w:ind w:firstLine="701"/>
              <w:rPr>
                <w:color w:val="2D2D2D"/>
                <w:spacing w:val="2"/>
                <w:sz w:val="22"/>
                <w:szCs w:val="22"/>
              </w:rPr>
            </w:pPr>
            <w:r w:rsidRPr="00ED7C44">
              <w:rPr>
                <w:color w:val="2D2D2D"/>
                <w:spacing w:val="2"/>
                <w:sz w:val="22"/>
                <w:szCs w:val="22"/>
              </w:rPr>
              <w:t>VIII. ПРОЧИЕ ПРЕДПРИЯТИЯ</w:t>
            </w:r>
          </w:p>
        </w:tc>
      </w:tr>
      <w:tr w:rsidR="00EE0907" w:rsidRPr="00ED7C44" w14:paraId="0A9FF427" w14:textId="77777777" w:rsidTr="00E86F21">
        <w:tc>
          <w:tcPr>
            <w:tcW w:w="558" w:type="dxa"/>
            <w:tcBorders>
              <w:top w:val="single" w:sz="6" w:space="0" w:color="000000"/>
              <w:left w:val="single" w:sz="12" w:space="0" w:color="595959" w:themeColor="text1" w:themeTint="A6"/>
              <w:bottom w:val="single" w:sz="6" w:space="0" w:color="000000"/>
              <w:right w:val="single" w:sz="6" w:space="0" w:color="000000"/>
            </w:tcBorders>
            <w:shd w:val="clear" w:color="auto" w:fill="FFFFFF"/>
          </w:tcPr>
          <w:p w14:paraId="2DCCA678" w14:textId="67C7BD47" w:rsidR="00EE0907" w:rsidRPr="00ED7C44" w:rsidRDefault="000F48C3" w:rsidP="00DD39D7">
            <w:pPr>
              <w:spacing w:line="0" w:lineRule="atLeast"/>
              <w:textAlignment w:val="baseline"/>
              <w:rPr>
                <w:color w:val="2D2D2D"/>
                <w:spacing w:val="2"/>
                <w:sz w:val="22"/>
                <w:szCs w:val="22"/>
              </w:rPr>
            </w:pPr>
            <w:r>
              <w:rPr>
                <w:color w:val="2D2D2D"/>
                <w:spacing w:val="2"/>
                <w:sz w:val="22"/>
                <w:szCs w:val="22"/>
              </w:rPr>
              <w:t>17.</w:t>
            </w:r>
          </w:p>
        </w:tc>
        <w:tc>
          <w:tcPr>
            <w:tcW w:w="5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6F3BAB1" w14:textId="4D0401FA" w:rsidR="00EE0907" w:rsidRPr="00ED7C44" w:rsidRDefault="00EE0907" w:rsidP="00DD39D7">
            <w:pPr>
              <w:spacing w:line="0" w:lineRule="atLeast"/>
              <w:textAlignment w:val="baseline"/>
              <w:rPr>
                <w:color w:val="2D2D2D"/>
                <w:spacing w:val="2"/>
                <w:sz w:val="22"/>
                <w:szCs w:val="22"/>
              </w:rPr>
            </w:pPr>
            <w:r w:rsidRPr="00ED7C44">
              <w:rPr>
                <w:color w:val="2D2D2D"/>
                <w:spacing w:val="2"/>
                <w:sz w:val="22"/>
                <w:szCs w:val="22"/>
              </w:rPr>
              <w:t>По переработке или хранению сельскохозяйственной продукции</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C813018" w14:textId="45B6508A" w:rsidR="00EE0907" w:rsidRPr="00ED7C44" w:rsidRDefault="00A31C5C" w:rsidP="00DD39D7">
            <w:pPr>
              <w:spacing w:line="0" w:lineRule="atLeast"/>
              <w:jc w:val="center"/>
              <w:textAlignment w:val="baseline"/>
              <w:rPr>
                <w:color w:val="2D2D2D"/>
                <w:spacing w:val="2"/>
                <w:sz w:val="22"/>
                <w:szCs w:val="22"/>
              </w:rPr>
            </w:pPr>
            <w:r w:rsidRPr="00A31C5C">
              <w:rPr>
                <w:color w:val="2D2D2D"/>
                <w:spacing w:val="2"/>
                <w:sz w:val="22"/>
                <w:szCs w:val="22"/>
              </w:rPr>
              <w:t>Минимальная плотность застройки, %</w:t>
            </w:r>
          </w:p>
        </w:tc>
        <w:tc>
          <w:tcPr>
            <w:tcW w:w="1839" w:type="dxa"/>
            <w:tcBorders>
              <w:top w:val="single" w:sz="6" w:space="0" w:color="000000"/>
              <w:left w:val="single" w:sz="6" w:space="0" w:color="000000"/>
              <w:bottom w:val="single" w:sz="6" w:space="0" w:color="000000"/>
              <w:right w:val="single" w:sz="12" w:space="0" w:color="595959" w:themeColor="text1" w:themeTint="A6"/>
            </w:tcBorders>
            <w:shd w:val="clear" w:color="auto" w:fill="FFFFFF"/>
            <w:vAlign w:val="center"/>
          </w:tcPr>
          <w:p w14:paraId="1F4DE6E7" w14:textId="53BEF642" w:rsidR="00EE0907" w:rsidRPr="00ED7C44" w:rsidRDefault="00EE0907" w:rsidP="00DD39D7">
            <w:pPr>
              <w:spacing w:line="0" w:lineRule="atLeast"/>
              <w:jc w:val="center"/>
              <w:textAlignment w:val="baseline"/>
              <w:rPr>
                <w:color w:val="2D2D2D"/>
                <w:spacing w:val="2"/>
                <w:sz w:val="22"/>
                <w:szCs w:val="22"/>
              </w:rPr>
            </w:pPr>
            <w:r w:rsidRPr="00ED7C44">
              <w:rPr>
                <w:color w:val="2D2D2D"/>
                <w:spacing w:val="2"/>
                <w:sz w:val="22"/>
                <w:szCs w:val="22"/>
              </w:rPr>
              <w:t>50</w:t>
            </w:r>
          </w:p>
        </w:tc>
      </w:tr>
    </w:tbl>
    <w:p w14:paraId="5B46FFD3" w14:textId="77777777" w:rsidR="00ED7C44" w:rsidRDefault="00ED7C44">
      <w:pPr>
        <w:spacing w:after="200" w:line="276" w:lineRule="auto"/>
        <w:rPr>
          <w:rFonts w:eastAsia="TimesNewRomanPSMT"/>
        </w:rPr>
      </w:pPr>
    </w:p>
    <w:p w14:paraId="0CBDDD48" w14:textId="77777777" w:rsidR="00E86F21" w:rsidRDefault="00E86F21" w:rsidP="00E86F21">
      <w:pPr>
        <w:spacing w:line="0" w:lineRule="atLeast"/>
        <w:ind w:firstLine="851"/>
        <w:rPr>
          <w:rFonts w:eastAsia="TimesNewRomanPSMT"/>
        </w:rPr>
      </w:pPr>
      <w:r>
        <w:rPr>
          <w:rFonts w:eastAsia="TimesNewRomanPSMT"/>
        </w:rPr>
        <w:t>Примечания:</w:t>
      </w:r>
    </w:p>
    <w:p w14:paraId="52D16438" w14:textId="5362F96D" w:rsidR="00E86F21" w:rsidRDefault="00E86F21" w:rsidP="00A5729C">
      <w:pPr>
        <w:pStyle w:val="a9"/>
        <w:numPr>
          <w:ilvl w:val="0"/>
          <w:numId w:val="8"/>
        </w:numPr>
        <w:spacing w:line="0" w:lineRule="atLeast"/>
        <w:ind w:left="0" w:firstLine="851"/>
        <w:rPr>
          <w:rFonts w:ascii="Times New Roman" w:eastAsia="TimesNewRomanPSMT" w:hAnsi="Times New Roman"/>
          <w:sz w:val="24"/>
          <w:szCs w:val="24"/>
        </w:rPr>
      </w:pPr>
      <w:r w:rsidRPr="00E86F21">
        <w:rPr>
          <w:rFonts w:ascii="Times New Roman" w:eastAsia="TimesNewRomanPSMT" w:hAnsi="Times New Roman"/>
          <w:sz w:val="24"/>
          <w:szCs w:val="24"/>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w:t>
      </w:r>
    </w:p>
    <w:p w14:paraId="05958D29" w14:textId="665B813C" w:rsidR="00E86F21" w:rsidRPr="00E86F21" w:rsidRDefault="00E86F21" w:rsidP="00A5729C">
      <w:pPr>
        <w:pStyle w:val="a9"/>
        <w:numPr>
          <w:ilvl w:val="0"/>
          <w:numId w:val="8"/>
        </w:numPr>
        <w:spacing w:line="0" w:lineRule="atLeast"/>
        <w:rPr>
          <w:rFonts w:ascii="Times New Roman" w:eastAsia="TimesNewRomanPSMT" w:hAnsi="Times New Roman"/>
          <w:sz w:val="24"/>
          <w:szCs w:val="24"/>
        </w:rPr>
      </w:pPr>
      <w:r>
        <w:rPr>
          <w:rFonts w:ascii="Times New Roman" w:eastAsia="TimesNewRomanPSMT" w:hAnsi="Times New Roman"/>
          <w:sz w:val="24"/>
          <w:szCs w:val="24"/>
        </w:rPr>
        <w:t xml:space="preserve">(**) </w:t>
      </w:r>
      <w:r w:rsidRPr="00E86F21">
        <w:rPr>
          <w:rFonts w:ascii="Times New Roman" w:eastAsia="TimesNewRomanPSMT" w:hAnsi="Times New Roman"/>
          <w:sz w:val="24"/>
          <w:szCs w:val="24"/>
        </w:rPr>
        <w:t>Показатели приведены для одноэтажных зданий</w:t>
      </w:r>
      <w:r>
        <w:rPr>
          <w:rFonts w:ascii="Times New Roman" w:eastAsia="TimesNewRomanPSMT" w:hAnsi="Times New Roman"/>
          <w:sz w:val="24"/>
          <w:szCs w:val="24"/>
        </w:rPr>
        <w:t>.</w:t>
      </w:r>
    </w:p>
    <w:p w14:paraId="75172545" w14:textId="45FE99E6" w:rsidR="00C650B9" w:rsidRPr="00E86F21" w:rsidRDefault="000F032E" w:rsidP="00A5729C">
      <w:pPr>
        <w:pStyle w:val="a9"/>
        <w:numPr>
          <w:ilvl w:val="0"/>
          <w:numId w:val="8"/>
        </w:numPr>
        <w:spacing w:after="200" w:line="276" w:lineRule="auto"/>
        <w:ind w:left="0" w:firstLine="851"/>
        <w:rPr>
          <w:rFonts w:eastAsia="TimesNewRomanPSMT"/>
        </w:rPr>
      </w:pPr>
      <w:r w:rsidRPr="00E86F21">
        <w:rPr>
          <w:rFonts w:eastAsia="TimesNewRomanPSMT"/>
        </w:rPr>
        <w:br w:type="page"/>
      </w:r>
    </w:p>
    <w:p w14:paraId="64F497EE" w14:textId="77777777" w:rsidR="00626914" w:rsidRDefault="00626914" w:rsidP="00626914">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2.   МАТЕРИАЛЫ ПО ОБОСНОВАНИЮ РАСЧЕТНЫХ ПОКАЗАТЕЛЕЙ, </w:t>
      </w:r>
    </w:p>
    <w:p w14:paraId="16755FE7" w14:textId="77777777" w:rsidR="00626914" w:rsidRDefault="00626914" w:rsidP="00626914">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СОДЕРЖАЩИХСЯ В ОСНОВНОЙ ЧАСТИ</w:t>
      </w:r>
    </w:p>
    <w:p w14:paraId="6A41628F" w14:textId="77777777" w:rsidR="000244BB" w:rsidRDefault="000244BB" w:rsidP="00CD5399">
      <w:pPr>
        <w:widowControl w:val="0"/>
        <w:autoSpaceDE w:val="0"/>
        <w:autoSpaceDN w:val="0"/>
        <w:adjustRightInd w:val="0"/>
        <w:ind w:firstLine="851"/>
        <w:jc w:val="both"/>
      </w:pPr>
    </w:p>
    <w:p w14:paraId="49DCBCBD" w14:textId="2CD9BA2E" w:rsidR="00892F49" w:rsidRDefault="00F839A1" w:rsidP="00CD5399">
      <w:pPr>
        <w:widowControl w:val="0"/>
        <w:autoSpaceDE w:val="0"/>
        <w:autoSpaceDN w:val="0"/>
        <w:adjustRightInd w:val="0"/>
        <w:ind w:firstLine="851"/>
        <w:jc w:val="both"/>
      </w:pPr>
      <w:r>
        <w:t>Разработка проекта местных нормативов градостроительного проектирования Нефтеюганского района Ханты-Мансийского автономного округа – Югры вызвана несоответствием действующей редакции МНГП федеральному законодательству, программам социально-экономического ра</w:t>
      </w:r>
      <w:r w:rsidR="000244BB">
        <w:t>звития района, динамике и перспективам развития социально-демографической ситуации</w:t>
      </w:r>
      <w:r w:rsidR="00C83CB3">
        <w:t>,</w:t>
      </w:r>
      <w:r w:rsidR="003B7FD5">
        <w:t xml:space="preserve"> </w:t>
      </w:r>
      <w:r w:rsidR="00B42EF7">
        <w:t>нормативной документации</w:t>
      </w:r>
      <w:r w:rsidR="003B7FD5">
        <w:t xml:space="preserve"> по проектированию и строительству, </w:t>
      </w:r>
      <w:r w:rsidR="00C83CB3">
        <w:t>а именно:</w:t>
      </w:r>
    </w:p>
    <w:p w14:paraId="0CAB8A94" w14:textId="60F535A9" w:rsidR="003B7FD5" w:rsidRDefault="008C2941" w:rsidP="00CD5399">
      <w:pPr>
        <w:widowControl w:val="0"/>
        <w:autoSpaceDE w:val="0"/>
        <w:autoSpaceDN w:val="0"/>
        <w:adjustRightInd w:val="0"/>
        <w:ind w:firstLine="851"/>
        <w:jc w:val="both"/>
      </w:pPr>
      <w:r w:rsidRPr="008C2941">
        <w:t>Распоряжение Правительства Российской Федерации от 03.07.1996 № 1063-р «О социальных нормативах и нормах»</w:t>
      </w:r>
      <w:r>
        <w:t xml:space="preserve"> - утратило силу;</w:t>
      </w:r>
    </w:p>
    <w:p w14:paraId="4B75CA60" w14:textId="45F50FA0" w:rsidR="008B41DF" w:rsidRDefault="008B41DF" w:rsidP="00CD5399">
      <w:pPr>
        <w:widowControl w:val="0"/>
        <w:autoSpaceDE w:val="0"/>
        <w:autoSpaceDN w:val="0"/>
        <w:adjustRightInd w:val="0"/>
        <w:ind w:firstLine="851"/>
        <w:jc w:val="both"/>
      </w:pPr>
      <w:r w:rsidRPr="008B41DF">
        <w:t>СНиП 2.07.01-89* «Градостроительство. Планировка и застройка городских и сельских поселений»</w:t>
      </w:r>
      <w:r>
        <w:t xml:space="preserve"> - утратил силу;</w:t>
      </w:r>
    </w:p>
    <w:p w14:paraId="55DB811E" w14:textId="291C6054" w:rsidR="008C2941" w:rsidRDefault="008C2941" w:rsidP="00CD5399">
      <w:pPr>
        <w:widowControl w:val="0"/>
        <w:autoSpaceDE w:val="0"/>
        <w:autoSpaceDN w:val="0"/>
        <w:adjustRightInd w:val="0"/>
        <w:ind w:firstLine="851"/>
        <w:jc w:val="both"/>
      </w:pPr>
      <w:r w:rsidRPr="008C2941">
        <w:t>СНиП 2</w:t>
      </w:r>
      <w:r>
        <w:t>.05.02-85. Автомобильные дороги – утратили силу;</w:t>
      </w:r>
    </w:p>
    <w:p w14:paraId="2D54CBD4" w14:textId="493A7A4E" w:rsidR="008C2941" w:rsidRDefault="008C2941" w:rsidP="00CD5399">
      <w:pPr>
        <w:widowControl w:val="0"/>
        <w:autoSpaceDE w:val="0"/>
        <w:autoSpaceDN w:val="0"/>
        <w:adjustRightInd w:val="0"/>
        <w:ind w:firstLine="851"/>
        <w:jc w:val="both"/>
      </w:pPr>
      <w:r w:rsidRPr="008C2941">
        <w:t>СНиП 2.06.15-85. Инженерная защита террито</w:t>
      </w:r>
      <w:r>
        <w:t>рии от затопления и подтопления –утратили силу;</w:t>
      </w:r>
    </w:p>
    <w:p w14:paraId="316D4D47" w14:textId="0C481F66" w:rsidR="008C2941" w:rsidRDefault="008C2941" w:rsidP="00CD5399">
      <w:pPr>
        <w:widowControl w:val="0"/>
        <w:autoSpaceDE w:val="0"/>
        <w:autoSpaceDN w:val="0"/>
        <w:adjustRightInd w:val="0"/>
        <w:ind w:firstLine="851"/>
        <w:jc w:val="both"/>
      </w:pPr>
      <w:r w:rsidRPr="008C2941">
        <w:t>СНиП 2.01.28-85. Полигоны по обезвреживанию и захоронению токсичных промышленных отходов. Основные положе</w:t>
      </w:r>
      <w:r>
        <w:t>ния по проектированию – утратил силу;</w:t>
      </w:r>
    </w:p>
    <w:p w14:paraId="6CF64D4A" w14:textId="30102898" w:rsidR="000706D1" w:rsidRDefault="000706D1" w:rsidP="00CD5399">
      <w:pPr>
        <w:widowControl w:val="0"/>
        <w:autoSpaceDE w:val="0"/>
        <w:autoSpaceDN w:val="0"/>
        <w:adjustRightInd w:val="0"/>
        <w:ind w:firstLine="851"/>
        <w:jc w:val="both"/>
      </w:pPr>
      <w:r w:rsidRPr="000706D1">
        <w:t>СанПиН 42-125-5204-90 Устройство, содержание и организация режима детских оздоровительных лагерей</w:t>
      </w:r>
      <w:r>
        <w:t xml:space="preserve"> – утратил силу;</w:t>
      </w:r>
    </w:p>
    <w:p w14:paraId="61FD7300" w14:textId="129078C5" w:rsidR="00FF0F9B" w:rsidRDefault="008B41DF" w:rsidP="00CD5399">
      <w:pPr>
        <w:widowControl w:val="0"/>
        <w:autoSpaceDE w:val="0"/>
        <w:autoSpaceDN w:val="0"/>
        <w:adjustRightInd w:val="0"/>
        <w:ind w:firstLine="851"/>
        <w:jc w:val="both"/>
      </w:pPr>
      <w:r w:rsidRPr="008B41DF">
        <w:t>ВСН-АВ-ПАС-94 (РД 3107938-0181-94). Автовокзалы и пассажирские автостанции</w:t>
      </w:r>
      <w:r>
        <w:t xml:space="preserve"> – утратили силу;</w:t>
      </w:r>
    </w:p>
    <w:p w14:paraId="656557BF" w14:textId="1A2BC9E1" w:rsidR="008B41DF" w:rsidRDefault="008B41DF" w:rsidP="00CD5399">
      <w:pPr>
        <w:widowControl w:val="0"/>
        <w:autoSpaceDE w:val="0"/>
        <w:autoSpaceDN w:val="0"/>
        <w:adjustRightInd w:val="0"/>
        <w:ind w:firstLine="851"/>
        <w:jc w:val="both"/>
      </w:pPr>
      <w:r w:rsidRPr="008B41DF">
        <w:t>СП 42.13330.2011 «Градостроительство. Планировка и застройка городских и сельских поселений. Актуализированная редакция СНиП 2.07.01-89*»</w:t>
      </w:r>
      <w:r>
        <w:t xml:space="preserve"> - утратил силу</w:t>
      </w:r>
      <w:r w:rsidR="00B42EF7">
        <w:t>.</w:t>
      </w:r>
    </w:p>
    <w:p w14:paraId="3B08BC53" w14:textId="77777777" w:rsidR="00C83CB3" w:rsidRDefault="00C83CB3" w:rsidP="00B42EF7">
      <w:pPr>
        <w:widowControl w:val="0"/>
        <w:autoSpaceDE w:val="0"/>
        <w:autoSpaceDN w:val="0"/>
        <w:adjustRightInd w:val="0"/>
        <w:jc w:val="both"/>
      </w:pPr>
    </w:p>
    <w:p w14:paraId="5637919B" w14:textId="77777777" w:rsidR="00B42EF7" w:rsidRDefault="00B42EF7" w:rsidP="00B42EF7">
      <w:pPr>
        <w:widowControl w:val="0"/>
        <w:autoSpaceDE w:val="0"/>
        <w:autoSpaceDN w:val="0"/>
        <w:adjustRightInd w:val="0"/>
        <w:jc w:val="both"/>
      </w:pPr>
    </w:p>
    <w:p w14:paraId="0FABB93F" w14:textId="77777777" w:rsidR="00D86689" w:rsidRPr="00D86689" w:rsidRDefault="00D86689" w:rsidP="00CD5399">
      <w:pPr>
        <w:widowControl w:val="0"/>
        <w:autoSpaceDE w:val="0"/>
        <w:autoSpaceDN w:val="0"/>
        <w:adjustRightInd w:val="0"/>
        <w:ind w:firstLine="851"/>
        <w:jc w:val="both"/>
      </w:pPr>
      <w:r w:rsidRPr="00D86689">
        <w:t>Согласно п. 5 ст. 29.2 ГрК РФ, Нормативы градостроительного проектирования включают в себя:</w:t>
      </w:r>
    </w:p>
    <w:p w14:paraId="49EE5012" w14:textId="77777777" w:rsidR="00D86689" w:rsidRPr="00D86689" w:rsidRDefault="00D86689" w:rsidP="00CD5399">
      <w:pPr>
        <w:widowControl w:val="0"/>
        <w:autoSpaceDE w:val="0"/>
        <w:autoSpaceDN w:val="0"/>
        <w:adjustRightInd w:val="0"/>
        <w:ind w:firstLine="851"/>
        <w:jc w:val="both"/>
      </w:pPr>
      <w:r w:rsidRPr="00D86689">
        <w:t>1) основную часть (расчетные показатели минимально допустимого уровня обеспеченности объектами, предусмотренными частями 1, 3 и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14:paraId="5682A67E" w14:textId="77777777" w:rsidR="00D86689" w:rsidRPr="00D86689" w:rsidRDefault="00D86689" w:rsidP="00CD5399">
      <w:pPr>
        <w:widowControl w:val="0"/>
        <w:autoSpaceDE w:val="0"/>
        <w:autoSpaceDN w:val="0"/>
        <w:adjustRightInd w:val="0"/>
        <w:ind w:firstLine="851"/>
        <w:jc w:val="both"/>
      </w:pPr>
      <w:r w:rsidRPr="00D86689">
        <w:t>2) материалы по обоснованию расчетных показателей, содержащихся в основной части нормативов градостроительного проектирования;</w:t>
      </w:r>
    </w:p>
    <w:p w14:paraId="6855C945" w14:textId="2F517187" w:rsidR="00D86689" w:rsidRDefault="00D86689" w:rsidP="00CD5399">
      <w:pPr>
        <w:widowControl w:val="0"/>
        <w:autoSpaceDE w:val="0"/>
        <w:autoSpaceDN w:val="0"/>
        <w:adjustRightInd w:val="0"/>
        <w:ind w:firstLine="851"/>
        <w:jc w:val="both"/>
      </w:pPr>
      <w:r w:rsidRPr="00D86689">
        <w:t>3) правила и область применения расчетных показателей, содержащихся в основной части нормативов градостроительного проектирования.</w:t>
      </w:r>
    </w:p>
    <w:p w14:paraId="7B253CA3" w14:textId="5C0D5637" w:rsidR="004D0808" w:rsidRDefault="004D0808" w:rsidP="004D0808">
      <w:pPr>
        <w:widowControl w:val="0"/>
        <w:autoSpaceDE w:val="0"/>
        <w:autoSpaceDN w:val="0"/>
        <w:adjustRightInd w:val="0"/>
        <w:spacing w:before="120"/>
        <w:ind w:firstLine="851"/>
        <w:jc w:val="both"/>
      </w:pPr>
      <w:r w:rsidRPr="004D0808">
        <w:t>Согласно с п. 26, ст.1 Градостроительного Кодекса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sidR="00832304">
        <w:t xml:space="preserve"> </w:t>
      </w:r>
    </w:p>
    <w:p w14:paraId="70FA1FEE" w14:textId="4970D1CC" w:rsidR="002936E4" w:rsidRDefault="002936E4" w:rsidP="002936E4">
      <w:pPr>
        <w:widowControl w:val="0"/>
        <w:autoSpaceDE w:val="0"/>
        <w:autoSpaceDN w:val="0"/>
        <w:adjustRightInd w:val="0"/>
        <w:ind w:firstLine="851"/>
        <w:jc w:val="both"/>
      </w:pPr>
      <w: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14:paraId="20585796" w14:textId="5D22CAC2" w:rsidR="002936E4" w:rsidRDefault="002936E4" w:rsidP="002936E4">
      <w:pPr>
        <w:widowControl w:val="0"/>
        <w:autoSpaceDE w:val="0"/>
        <w:autoSpaceDN w:val="0"/>
        <w:adjustRightInd w:val="0"/>
        <w:ind w:firstLine="851"/>
        <w:jc w:val="both"/>
      </w:pPr>
      <w:r>
        <w:t xml:space="preserve">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ГрК РФ, для населения муниципальных образований, расчетные показатели </w:t>
      </w:r>
      <w:r>
        <w:lastRenderedPageBreak/>
        <w:t>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r w:rsidRPr="004D0808">
        <w:t xml:space="preserve"> </w:t>
      </w:r>
    </w:p>
    <w:p w14:paraId="7FEC6024" w14:textId="77777777" w:rsidR="00A467C3" w:rsidRDefault="00A467C3" w:rsidP="002936E4">
      <w:pPr>
        <w:widowControl w:val="0"/>
        <w:autoSpaceDE w:val="0"/>
        <w:autoSpaceDN w:val="0"/>
        <w:adjustRightInd w:val="0"/>
        <w:ind w:firstLine="851"/>
        <w:jc w:val="both"/>
      </w:pPr>
    </w:p>
    <w:p w14:paraId="51E533B4" w14:textId="3E0506F7" w:rsidR="004D0808" w:rsidRPr="00D86689" w:rsidRDefault="004D0808" w:rsidP="002936E4">
      <w:pPr>
        <w:widowControl w:val="0"/>
        <w:autoSpaceDE w:val="0"/>
        <w:autoSpaceDN w:val="0"/>
        <w:adjustRightInd w:val="0"/>
        <w:ind w:firstLine="851"/>
        <w:jc w:val="both"/>
      </w:pPr>
      <w:r w:rsidRPr="004D0808">
        <w:t>Местные нормативы градостроительного проектирования Нефтеюганского района Ханты-Мансийского автономного округа - Югры – нормативно-правовой акт, устанавливающий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п.1 ч. 5 ст. 23 ГрК РФ, объектами благоустройства территории,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(в соответствии с п. 4 ст. 29.2 ГрК РФ.</w:t>
      </w:r>
    </w:p>
    <w:p w14:paraId="3E175CDE" w14:textId="4FF48FF0" w:rsidR="00D86689" w:rsidRDefault="00D86689" w:rsidP="00CD5399">
      <w:pPr>
        <w:widowControl w:val="0"/>
        <w:autoSpaceDE w:val="0"/>
        <w:autoSpaceDN w:val="0"/>
        <w:adjustRightInd w:val="0"/>
        <w:ind w:firstLine="851"/>
        <w:jc w:val="both"/>
      </w:pPr>
      <w:r w:rsidRPr="00D86689">
        <w:t xml:space="preserve">МНГП разработаны на основании статистических и демографических данных с учетом административного статуса Нефтеюганского района,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Нефтеюганского района, предложений органов местного самоуправления. </w:t>
      </w:r>
      <w:r w:rsidR="006F0597">
        <w:t>Д</w:t>
      </w:r>
      <w:r w:rsidRPr="00D86689">
        <w:t>анные были собраны Подрядчиком самостоятельно по результатам анализа официальных источников информации Администрации, Территориального органа Федеральной службы государственной статистики по Ханты-Мансийскому автономному округу - Югре, действующих документов градостроительного проектирования и территориального планирования муниципального района, а также документов комплексного социально-экономического развития.</w:t>
      </w:r>
    </w:p>
    <w:p w14:paraId="0530CD6F" w14:textId="476ED8A7" w:rsidR="00C83CB3" w:rsidRDefault="00C83CB3" w:rsidP="00CD5399">
      <w:pPr>
        <w:widowControl w:val="0"/>
        <w:autoSpaceDE w:val="0"/>
        <w:autoSpaceDN w:val="0"/>
        <w:adjustRightInd w:val="0"/>
        <w:ind w:firstLine="851"/>
        <w:jc w:val="both"/>
      </w:pPr>
      <w:r>
        <w:t>МНГП</w:t>
      </w:r>
      <w:r w:rsidRPr="00C83CB3">
        <w:t xml:space="preserve"> Нефтеюганского района разработаны в целях обеспечения </w:t>
      </w:r>
      <w:r>
        <w:t>градостроительного</w:t>
      </w:r>
      <w:r w:rsidRPr="00C83CB3">
        <w:t xml:space="preserve"> развития территории. Местные нормативы градостроительного проектирования обеспечи</w:t>
      </w:r>
      <w:r>
        <w:t xml:space="preserve">вают </w:t>
      </w:r>
      <w:r w:rsidRPr="00C83CB3">
        <w:t xml:space="preserve">согласованность решений и показателей развития территории, устанавливаемых в документах стратегического и территориального планирования Нефтеюганского района. </w:t>
      </w:r>
    </w:p>
    <w:p w14:paraId="3001569C" w14:textId="77777777" w:rsidR="00C83CB3" w:rsidRDefault="00C83CB3" w:rsidP="00CD5399">
      <w:pPr>
        <w:widowControl w:val="0"/>
        <w:autoSpaceDE w:val="0"/>
        <w:autoSpaceDN w:val="0"/>
        <w:adjustRightInd w:val="0"/>
        <w:ind w:firstLine="851"/>
        <w:jc w:val="both"/>
      </w:pPr>
      <w:r>
        <w:t>К задачам, решаемым МНГП</w:t>
      </w:r>
      <w:r w:rsidRPr="00C83CB3">
        <w:t xml:space="preserve"> Нефтеюганского района</w:t>
      </w:r>
      <w:r>
        <w:t>, можно отнести</w:t>
      </w:r>
      <w:r w:rsidRPr="00C83CB3">
        <w:t xml:space="preserve">: </w:t>
      </w:r>
    </w:p>
    <w:p w14:paraId="2DC69E67" w14:textId="4C89BE48" w:rsidR="00C83CB3" w:rsidRDefault="00C83CB3" w:rsidP="00CD5399">
      <w:pPr>
        <w:widowControl w:val="0"/>
        <w:autoSpaceDE w:val="0"/>
        <w:autoSpaceDN w:val="0"/>
        <w:adjustRightInd w:val="0"/>
        <w:ind w:firstLine="851"/>
        <w:jc w:val="both"/>
      </w:pPr>
      <w:r w:rsidRPr="00C83CB3">
        <w:t>1) установление расчетных показателей, необходим</w:t>
      </w:r>
      <w:r>
        <w:t>ых</w:t>
      </w:r>
      <w:r w:rsidRPr="00C83CB3">
        <w:t xml:space="preserve"> при разработке или корректировке градостроительной документации; </w:t>
      </w:r>
    </w:p>
    <w:p w14:paraId="39CB0C21" w14:textId="0CBD94B4" w:rsidR="00C83CB3" w:rsidRDefault="00C83CB3" w:rsidP="00CD5399">
      <w:pPr>
        <w:widowControl w:val="0"/>
        <w:autoSpaceDE w:val="0"/>
        <w:autoSpaceDN w:val="0"/>
        <w:adjustRightInd w:val="0"/>
        <w:ind w:firstLine="851"/>
        <w:jc w:val="both"/>
      </w:pPr>
      <w:r>
        <w:t>2</w:t>
      </w:r>
      <w:r w:rsidRPr="00C83CB3">
        <w:t xml:space="preserve">) обеспечение оценки градостроительной документации </w:t>
      </w:r>
      <w:r>
        <w:t xml:space="preserve">в вопросе соответствия ее </w:t>
      </w:r>
      <w:r w:rsidRPr="00C83CB3">
        <w:t xml:space="preserve">решений целям повышения качества жизни населения, установленным в документах стратегического планирования Нефтеюганского района; </w:t>
      </w:r>
    </w:p>
    <w:p w14:paraId="6FBCAC0F" w14:textId="40CF3437" w:rsidR="00C83CB3" w:rsidRDefault="00C83CB3" w:rsidP="00CD5399">
      <w:pPr>
        <w:widowControl w:val="0"/>
        <w:autoSpaceDE w:val="0"/>
        <w:autoSpaceDN w:val="0"/>
        <w:adjustRightInd w:val="0"/>
        <w:ind w:firstLine="851"/>
        <w:jc w:val="both"/>
      </w:pPr>
      <w:r>
        <w:t>3</w:t>
      </w:r>
      <w:r w:rsidRPr="00C83CB3">
        <w:t>)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Нефтеюганского района.</w:t>
      </w:r>
    </w:p>
    <w:p w14:paraId="7CC91F27" w14:textId="77777777" w:rsidR="00577E34" w:rsidRPr="00D86689" w:rsidRDefault="00577E34" w:rsidP="00CD5399">
      <w:pPr>
        <w:widowControl w:val="0"/>
        <w:autoSpaceDE w:val="0"/>
        <w:autoSpaceDN w:val="0"/>
        <w:adjustRightInd w:val="0"/>
        <w:ind w:firstLine="851"/>
        <w:jc w:val="both"/>
      </w:pPr>
    </w:p>
    <w:p w14:paraId="650266BE" w14:textId="4BB4B720" w:rsidR="00577E34" w:rsidRDefault="00577E34" w:rsidP="00577E34">
      <w:pPr>
        <w:widowControl w:val="0"/>
        <w:autoSpaceDE w:val="0"/>
        <w:autoSpaceDN w:val="0"/>
        <w:adjustRightInd w:val="0"/>
        <w:jc w:val="center"/>
        <w:rPr>
          <w:b/>
        </w:rPr>
      </w:pPr>
      <w:r w:rsidRPr="00577E34">
        <w:rPr>
          <w:b/>
        </w:rPr>
        <w:t>Анализ административно-территориального устройства, природно-климатических и социально-экономических условий развития</w:t>
      </w:r>
    </w:p>
    <w:p w14:paraId="5C941211" w14:textId="282C6F40" w:rsidR="00D86689" w:rsidRDefault="00577E34" w:rsidP="00577E34">
      <w:pPr>
        <w:widowControl w:val="0"/>
        <w:autoSpaceDE w:val="0"/>
        <w:autoSpaceDN w:val="0"/>
        <w:adjustRightInd w:val="0"/>
        <w:jc w:val="center"/>
        <w:rPr>
          <w:b/>
        </w:rPr>
      </w:pPr>
      <w:r w:rsidRPr="00577E34">
        <w:rPr>
          <w:b/>
        </w:rPr>
        <w:t>Нефтеюганского района Ханты-Мансийского автономного округа – Югры.</w:t>
      </w:r>
    </w:p>
    <w:p w14:paraId="5BBD7043" w14:textId="74E465EF" w:rsidR="00577E34" w:rsidRDefault="00577E34" w:rsidP="00577E34">
      <w:pPr>
        <w:widowControl w:val="0"/>
        <w:autoSpaceDE w:val="0"/>
        <w:autoSpaceDN w:val="0"/>
        <w:adjustRightInd w:val="0"/>
        <w:spacing w:before="120"/>
        <w:ind w:firstLine="851"/>
        <w:jc w:val="both"/>
      </w:pPr>
      <w:r>
        <w:t>Нефтеюганский район — административно-территориальная единица и муниципальное образование (муниципальный район) Ханты-Мансийского автономного округа России. Административный центр — город Нефтеюганск (в состав района не входит). Граничит на севере и востоке с Сургутским районом, на западе с Ханты-Мансийским районом, на юге — с Тюменской областью. Часто Нефтеюганский район называют «Южными воротами» округа. Площадь района — 25 тыс. км². Нефтеюганский район приравнен к районам Крайнего Севера.</w:t>
      </w:r>
    </w:p>
    <w:p w14:paraId="79276A92" w14:textId="44D000C7" w:rsidR="00577E34" w:rsidRDefault="00577E34" w:rsidP="00577E34">
      <w:pPr>
        <w:widowControl w:val="0"/>
        <w:autoSpaceDE w:val="0"/>
        <w:autoSpaceDN w:val="0"/>
        <w:adjustRightInd w:val="0"/>
        <w:ind w:firstLine="851"/>
        <w:jc w:val="both"/>
      </w:pPr>
      <w:r w:rsidRPr="00577E34">
        <w:t>В Нефтеюганском районе 11 населённых пунктов в составе 1 городского и 7 сельских поселений:</w:t>
      </w:r>
    </w:p>
    <w:tbl>
      <w:tblPr>
        <w:tblW w:w="0" w:type="auto"/>
        <w:tblBorders>
          <w:top w:val="single" w:sz="6" w:space="0" w:color="A2A9B1"/>
          <w:left w:val="single" w:sz="6" w:space="0" w:color="A2A9B1"/>
          <w:bottom w:val="single" w:sz="6" w:space="0" w:color="A2A9B1"/>
          <w:right w:val="single" w:sz="6" w:space="0" w:color="A2A9B1"/>
        </w:tblBorders>
        <w:tblCellMar>
          <w:top w:w="15" w:type="dxa"/>
          <w:left w:w="15" w:type="dxa"/>
          <w:bottom w:w="15" w:type="dxa"/>
          <w:right w:w="15" w:type="dxa"/>
        </w:tblCellMar>
        <w:tblLook w:val="04A0" w:firstRow="1" w:lastRow="0" w:firstColumn="1" w:lastColumn="0" w:noHBand="0" w:noVBand="1"/>
      </w:tblPr>
      <w:tblGrid>
        <w:gridCol w:w="5199"/>
        <w:gridCol w:w="2511"/>
        <w:gridCol w:w="1600"/>
      </w:tblGrid>
      <w:tr w:rsidR="00577E34" w:rsidRPr="00577E34" w14:paraId="6D2C1FFD" w14:textId="77777777" w:rsidTr="000E3351">
        <w:trPr>
          <w:tblHeader/>
        </w:trPr>
        <w:tc>
          <w:tcPr>
            <w:tcW w:w="5199" w:type="dxa"/>
            <w:tcBorders>
              <w:top w:val="single" w:sz="12" w:space="0" w:color="auto"/>
              <w:left w:val="single" w:sz="12" w:space="0" w:color="auto"/>
              <w:bottom w:val="single" w:sz="12" w:space="0" w:color="auto"/>
              <w:right w:val="single" w:sz="4" w:space="0" w:color="auto"/>
            </w:tcBorders>
            <w:shd w:val="clear" w:color="auto" w:fill="C4BC96" w:themeFill="background2" w:themeFillShade="BF"/>
            <w:tcMar>
              <w:top w:w="48" w:type="dxa"/>
              <w:left w:w="96" w:type="dxa"/>
              <w:bottom w:w="48" w:type="dxa"/>
              <w:right w:w="315" w:type="dxa"/>
            </w:tcMar>
            <w:vAlign w:val="center"/>
            <w:hideMark/>
          </w:tcPr>
          <w:p w14:paraId="6E830234" w14:textId="77777777" w:rsidR="00577E34" w:rsidRPr="00577E34" w:rsidRDefault="00577E34" w:rsidP="00577E34">
            <w:pPr>
              <w:widowControl w:val="0"/>
              <w:autoSpaceDE w:val="0"/>
              <w:autoSpaceDN w:val="0"/>
              <w:adjustRightInd w:val="0"/>
              <w:jc w:val="both"/>
              <w:rPr>
                <w:b/>
                <w:bCs/>
              </w:rPr>
            </w:pPr>
            <w:r w:rsidRPr="00577E34">
              <w:rPr>
                <w:b/>
                <w:bCs/>
                <w:sz w:val="22"/>
                <w:szCs w:val="22"/>
              </w:rPr>
              <w:t>Городское и сельские поселения</w:t>
            </w:r>
          </w:p>
        </w:tc>
        <w:tc>
          <w:tcPr>
            <w:tcW w:w="2511" w:type="dxa"/>
            <w:tcBorders>
              <w:top w:val="single" w:sz="12" w:space="0" w:color="auto"/>
              <w:left w:val="single" w:sz="4" w:space="0" w:color="auto"/>
              <w:bottom w:val="single" w:sz="12" w:space="0" w:color="auto"/>
              <w:right w:val="single" w:sz="4" w:space="0" w:color="auto"/>
            </w:tcBorders>
            <w:shd w:val="clear" w:color="auto" w:fill="C4BC96" w:themeFill="background2" w:themeFillShade="BF"/>
            <w:tcMar>
              <w:top w:w="48" w:type="dxa"/>
              <w:left w:w="96" w:type="dxa"/>
              <w:bottom w:w="48" w:type="dxa"/>
              <w:right w:w="315" w:type="dxa"/>
            </w:tcMar>
            <w:vAlign w:val="center"/>
            <w:hideMark/>
          </w:tcPr>
          <w:p w14:paraId="32F8701D" w14:textId="77777777" w:rsidR="00577E34" w:rsidRPr="00577E34" w:rsidRDefault="00577E34" w:rsidP="00577E34">
            <w:pPr>
              <w:widowControl w:val="0"/>
              <w:autoSpaceDE w:val="0"/>
              <w:autoSpaceDN w:val="0"/>
              <w:adjustRightInd w:val="0"/>
              <w:jc w:val="both"/>
              <w:rPr>
                <w:b/>
                <w:bCs/>
              </w:rPr>
            </w:pPr>
            <w:r w:rsidRPr="00577E34">
              <w:rPr>
                <w:b/>
                <w:bCs/>
                <w:sz w:val="22"/>
                <w:szCs w:val="22"/>
              </w:rPr>
              <w:t>Административный центр</w:t>
            </w:r>
          </w:p>
        </w:tc>
        <w:tc>
          <w:tcPr>
            <w:tcW w:w="1600" w:type="dxa"/>
            <w:tcBorders>
              <w:top w:val="single" w:sz="12" w:space="0" w:color="auto"/>
              <w:left w:val="single" w:sz="4" w:space="0" w:color="auto"/>
              <w:bottom w:val="single" w:sz="12" w:space="0" w:color="auto"/>
              <w:right w:val="single" w:sz="12" w:space="0" w:color="auto"/>
            </w:tcBorders>
            <w:shd w:val="clear" w:color="auto" w:fill="C4BC96" w:themeFill="background2" w:themeFillShade="BF"/>
            <w:tcMar>
              <w:top w:w="48" w:type="dxa"/>
              <w:left w:w="96" w:type="dxa"/>
              <w:bottom w:w="48" w:type="dxa"/>
              <w:right w:w="315" w:type="dxa"/>
            </w:tcMar>
            <w:vAlign w:val="center"/>
            <w:hideMark/>
          </w:tcPr>
          <w:p w14:paraId="7FF1DFAC" w14:textId="77777777" w:rsidR="00577E34" w:rsidRPr="00577E34" w:rsidRDefault="00577E34" w:rsidP="00577E34">
            <w:pPr>
              <w:widowControl w:val="0"/>
              <w:autoSpaceDE w:val="0"/>
              <w:autoSpaceDN w:val="0"/>
              <w:adjustRightInd w:val="0"/>
              <w:jc w:val="both"/>
              <w:rPr>
                <w:b/>
                <w:bCs/>
              </w:rPr>
            </w:pPr>
            <w:r w:rsidRPr="00577E34">
              <w:rPr>
                <w:b/>
                <w:bCs/>
                <w:sz w:val="22"/>
                <w:szCs w:val="22"/>
              </w:rPr>
              <w:t>Количество</w:t>
            </w:r>
            <w:r w:rsidRPr="00577E34">
              <w:rPr>
                <w:b/>
                <w:bCs/>
                <w:sz w:val="22"/>
                <w:szCs w:val="22"/>
              </w:rPr>
              <w:br/>
              <w:t>населённых</w:t>
            </w:r>
            <w:r w:rsidRPr="00577E34">
              <w:rPr>
                <w:b/>
                <w:bCs/>
                <w:sz w:val="22"/>
                <w:szCs w:val="22"/>
              </w:rPr>
              <w:br/>
              <w:t>пунктов</w:t>
            </w:r>
          </w:p>
        </w:tc>
      </w:tr>
      <w:tr w:rsidR="00577E34" w:rsidRPr="00577E34" w14:paraId="09B61E79" w14:textId="77777777" w:rsidTr="000E3351">
        <w:tc>
          <w:tcPr>
            <w:tcW w:w="5199" w:type="dxa"/>
            <w:tcBorders>
              <w:top w:val="single" w:sz="12" w:space="0" w:color="auto"/>
              <w:left w:val="single" w:sz="12" w:space="0" w:color="auto"/>
              <w:bottom w:val="single" w:sz="4" w:space="0" w:color="auto"/>
              <w:right w:val="single" w:sz="4" w:space="0" w:color="auto"/>
            </w:tcBorders>
            <w:shd w:val="clear" w:color="auto" w:fill="DDD9C3" w:themeFill="background2" w:themeFillShade="E6"/>
            <w:tcMar>
              <w:top w:w="48" w:type="dxa"/>
              <w:left w:w="96" w:type="dxa"/>
              <w:bottom w:w="48" w:type="dxa"/>
              <w:right w:w="96" w:type="dxa"/>
            </w:tcMar>
            <w:vAlign w:val="center"/>
            <w:hideMark/>
          </w:tcPr>
          <w:p w14:paraId="7646A9B1" w14:textId="1562BB2E" w:rsidR="00577E34" w:rsidRPr="00577E34" w:rsidRDefault="00577E34" w:rsidP="00577E34">
            <w:pPr>
              <w:widowControl w:val="0"/>
              <w:autoSpaceDE w:val="0"/>
              <w:autoSpaceDN w:val="0"/>
              <w:adjustRightInd w:val="0"/>
              <w:jc w:val="both"/>
            </w:pPr>
            <w:r w:rsidRPr="00577E34">
              <w:rPr>
                <w:sz w:val="22"/>
                <w:szCs w:val="22"/>
              </w:rPr>
              <w:t>Городское поселение Пойковский</w:t>
            </w:r>
          </w:p>
        </w:tc>
        <w:tc>
          <w:tcPr>
            <w:tcW w:w="2511" w:type="dxa"/>
            <w:tcBorders>
              <w:top w:val="single" w:sz="12" w:space="0" w:color="auto"/>
              <w:left w:val="single" w:sz="4" w:space="0" w:color="auto"/>
              <w:bottom w:val="single" w:sz="4" w:space="0" w:color="auto"/>
              <w:right w:val="single" w:sz="4" w:space="0" w:color="auto"/>
            </w:tcBorders>
            <w:shd w:val="clear" w:color="auto" w:fill="DDD9C3" w:themeFill="background2" w:themeFillShade="E6"/>
            <w:tcMar>
              <w:top w:w="48" w:type="dxa"/>
              <w:left w:w="96" w:type="dxa"/>
              <w:bottom w:w="48" w:type="dxa"/>
              <w:right w:w="96" w:type="dxa"/>
            </w:tcMar>
            <w:vAlign w:val="center"/>
            <w:hideMark/>
          </w:tcPr>
          <w:p w14:paraId="0FE8DCBF" w14:textId="49AB167A" w:rsidR="00577E34" w:rsidRPr="00577E34" w:rsidRDefault="00577E34" w:rsidP="00577E34">
            <w:pPr>
              <w:widowControl w:val="0"/>
              <w:autoSpaceDE w:val="0"/>
              <w:autoSpaceDN w:val="0"/>
              <w:adjustRightInd w:val="0"/>
              <w:ind w:hanging="19"/>
              <w:jc w:val="both"/>
            </w:pPr>
            <w:r w:rsidRPr="00577E34">
              <w:rPr>
                <w:sz w:val="22"/>
                <w:szCs w:val="22"/>
              </w:rPr>
              <w:t>пгт Пойковский</w:t>
            </w:r>
          </w:p>
        </w:tc>
        <w:tc>
          <w:tcPr>
            <w:tcW w:w="1600" w:type="dxa"/>
            <w:tcBorders>
              <w:top w:val="single" w:sz="12" w:space="0" w:color="auto"/>
              <w:left w:val="single" w:sz="4" w:space="0" w:color="auto"/>
              <w:bottom w:val="single" w:sz="4" w:space="0" w:color="auto"/>
              <w:right w:val="single" w:sz="12" w:space="0" w:color="auto"/>
            </w:tcBorders>
            <w:shd w:val="clear" w:color="auto" w:fill="DDD9C3" w:themeFill="background2" w:themeFillShade="E6"/>
            <w:tcMar>
              <w:top w:w="48" w:type="dxa"/>
              <w:left w:w="96" w:type="dxa"/>
              <w:bottom w:w="48" w:type="dxa"/>
              <w:right w:w="96" w:type="dxa"/>
            </w:tcMar>
            <w:vAlign w:val="center"/>
            <w:hideMark/>
          </w:tcPr>
          <w:p w14:paraId="73693F29" w14:textId="77777777" w:rsidR="00577E34" w:rsidRPr="00577E34" w:rsidRDefault="00577E34" w:rsidP="00577E34">
            <w:pPr>
              <w:widowControl w:val="0"/>
              <w:autoSpaceDE w:val="0"/>
              <w:autoSpaceDN w:val="0"/>
              <w:adjustRightInd w:val="0"/>
              <w:jc w:val="both"/>
            </w:pPr>
            <w:r w:rsidRPr="00577E34">
              <w:rPr>
                <w:sz w:val="22"/>
                <w:szCs w:val="22"/>
              </w:rPr>
              <w:t>1</w:t>
            </w:r>
          </w:p>
        </w:tc>
      </w:tr>
      <w:tr w:rsidR="00577E34" w:rsidRPr="00577E34" w14:paraId="38855A4E" w14:textId="77777777" w:rsidTr="000E3351">
        <w:tc>
          <w:tcPr>
            <w:tcW w:w="5199" w:type="dxa"/>
            <w:tcBorders>
              <w:top w:val="single" w:sz="4" w:space="0" w:color="auto"/>
              <w:left w:val="single" w:sz="12" w:space="0" w:color="auto"/>
              <w:bottom w:val="single" w:sz="4" w:space="0" w:color="auto"/>
              <w:right w:val="single" w:sz="4" w:space="0" w:color="auto"/>
            </w:tcBorders>
            <w:tcMar>
              <w:top w:w="48" w:type="dxa"/>
              <w:left w:w="96" w:type="dxa"/>
              <w:bottom w:w="48" w:type="dxa"/>
              <w:right w:w="96" w:type="dxa"/>
            </w:tcMar>
            <w:vAlign w:val="center"/>
            <w:hideMark/>
          </w:tcPr>
          <w:p w14:paraId="7F5D1FA1" w14:textId="1160DF8E" w:rsidR="00577E34" w:rsidRPr="00577E34" w:rsidRDefault="00577E34" w:rsidP="00577E34">
            <w:pPr>
              <w:widowControl w:val="0"/>
              <w:autoSpaceDE w:val="0"/>
              <w:autoSpaceDN w:val="0"/>
              <w:adjustRightInd w:val="0"/>
              <w:jc w:val="both"/>
            </w:pPr>
            <w:r w:rsidRPr="00577E34">
              <w:rPr>
                <w:sz w:val="22"/>
                <w:szCs w:val="22"/>
              </w:rPr>
              <w:t>Сельское поселение Каркатеевы</w:t>
            </w:r>
          </w:p>
        </w:tc>
        <w:tc>
          <w:tcPr>
            <w:tcW w:w="2511"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center"/>
            <w:hideMark/>
          </w:tcPr>
          <w:p w14:paraId="32936B2F" w14:textId="27539BCC" w:rsidR="00577E34" w:rsidRPr="00577E34" w:rsidRDefault="00577E34" w:rsidP="00577E34">
            <w:pPr>
              <w:widowControl w:val="0"/>
              <w:autoSpaceDE w:val="0"/>
              <w:autoSpaceDN w:val="0"/>
              <w:adjustRightInd w:val="0"/>
              <w:ind w:hanging="19"/>
              <w:jc w:val="both"/>
            </w:pPr>
            <w:r w:rsidRPr="00577E34">
              <w:rPr>
                <w:sz w:val="22"/>
                <w:szCs w:val="22"/>
              </w:rPr>
              <w:t>посёлок Каркатеевы</w:t>
            </w:r>
          </w:p>
        </w:tc>
        <w:tc>
          <w:tcPr>
            <w:tcW w:w="1600" w:type="dxa"/>
            <w:tcBorders>
              <w:top w:val="single" w:sz="4" w:space="0" w:color="auto"/>
              <w:left w:val="single" w:sz="4" w:space="0" w:color="auto"/>
              <w:bottom w:val="single" w:sz="4" w:space="0" w:color="auto"/>
              <w:right w:val="single" w:sz="12" w:space="0" w:color="auto"/>
            </w:tcBorders>
            <w:tcMar>
              <w:top w:w="48" w:type="dxa"/>
              <w:left w:w="96" w:type="dxa"/>
              <w:bottom w:w="48" w:type="dxa"/>
              <w:right w:w="96" w:type="dxa"/>
            </w:tcMar>
            <w:vAlign w:val="center"/>
            <w:hideMark/>
          </w:tcPr>
          <w:p w14:paraId="5C83C21D" w14:textId="77777777" w:rsidR="00577E34" w:rsidRPr="00577E34" w:rsidRDefault="00577E34" w:rsidP="00577E34">
            <w:pPr>
              <w:widowControl w:val="0"/>
              <w:autoSpaceDE w:val="0"/>
              <w:autoSpaceDN w:val="0"/>
              <w:adjustRightInd w:val="0"/>
              <w:jc w:val="both"/>
            </w:pPr>
            <w:r w:rsidRPr="00577E34">
              <w:rPr>
                <w:sz w:val="22"/>
                <w:szCs w:val="22"/>
              </w:rPr>
              <w:t>1</w:t>
            </w:r>
          </w:p>
        </w:tc>
      </w:tr>
      <w:tr w:rsidR="00577E34" w:rsidRPr="00577E34" w14:paraId="3796CE0E" w14:textId="77777777" w:rsidTr="000E3351">
        <w:tc>
          <w:tcPr>
            <w:tcW w:w="5199" w:type="dxa"/>
            <w:tcBorders>
              <w:top w:val="single" w:sz="4" w:space="0" w:color="auto"/>
              <w:left w:val="single" w:sz="12" w:space="0" w:color="auto"/>
              <w:bottom w:val="single" w:sz="4" w:space="0" w:color="auto"/>
              <w:right w:val="single" w:sz="4" w:space="0" w:color="auto"/>
            </w:tcBorders>
            <w:tcMar>
              <w:top w:w="48" w:type="dxa"/>
              <w:left w:w="96" w:type="dxa"/>
              <w:bottom w:w="48" w:type="dxa"/>
              <w:right w:w="96" w:type="dxa"/>
            </w:tcMar>
            <w:vAlign w:val="center"/>
            <w:hideMark/>
          </w:tcPr>
          <w:p w14:paraId="10ADE6E3" w14:textId="0E2D2889" w:rsidR="00577E34" w:rsidRPr="00577E34" w:rsidRDefault="00577E34" w:rsidP="00577E34">
            <w:pPr>
              <w:widowControl w:val="0"/>
              <w:autoSpaceDE w:val="0"/>
              <w:autoSpaceDN w:val="0"/>
              <w:adjustRightInd w:val="0"/>
              <w:jc w:val="both"/>
            </w:pPr>
            <w:r w:rsidRPr="00577E34">
              <w:rPr>
                <w:sz w:val="22"/>
                <w:szCs w:val="22"/>
              </w:rPr>
              <w:lastRenderedPageBreak/>
              <w:t>Сельское поселение Куть-Ях</w:t>
            </w:r>
          </w:p>
        </w:tc>
        <w:tc>
          <w:tcPr>
            <w:tcW w:w="2511"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center"/>
            <w:hideMark/>
          </w:tcPr>
          <w:p w14:paraId="7A7F4689" w14:textId="297FBE60" w:rsidR="00577E34" w:rsidRPr="00577E34" w:rsidRDefault="00577E34" w:rsidP="00577E34">
            <w:pPr>
              <w:widowControl w:val="0"/>
              <w:autoSpaceDE w:val="0"/>
              <w:autoSpaceDN w:val="0"/>
              <w:adjustRightInd w:val="0"/>
              <w:ind w:hanging="19"/>
              <w:jc w:val="both"/>
            </w:pPr>
            <w:r w:rsidRPr="00577E34">
              <w:rPr>
                <w:sz w:val="22"/>
                <w:szCs w:val="22"/>
              </w:rPr>
              <w:t>посёлок Куть-Ях</w:t>
            </w:r>
          </w:p>
        </w:tc>
        <w:tc>
          <w:tcPr>
            <w:tcW w:w="1600" w:type="dxa"/>
            <w:tcBorders>
              <w:top w:val="single" w:sz="4" w:space="0" w:color="auto"/>
              <w:left w:val="single" w:sz="4" w:space="0" w:color="auto"/>
              <w:bottom w:val="single" w:sz="4" w:space="0" w:color="auto"/>
              <w:right w:val="single" w:sz="12" w:space="0" w:color="auto"/>
            </w:tcBorders>
            <w:tcMar>
              <w:top w:w="48" w:type="dxa"/>
              <w:left w:w="96" w:type="dxa"/>
              <w:bottom w:w="48" w:type="dxa"/>
              <w:right w:w="96" w:type="dxa"/>
            </w:tcMar>
            <w:vAlign w:val="center"/>
            <w:hideMark/>
          </w:tcPr>
          <w:p w14:paraId="7FC1FF2F" w14:textId="77777777" w:rsidR="00577E34" w:rsidRPr="00577E34" w:rsidRDefault="00577E34" w:rsidP="00577E34">
            <w:pPr>
              <w:widowControl w:val="0"/>
              <w:autoSpaceDE w:val="0"/>
              <w:autoSpaceDN w:val="0"/>
              <w:adjustRightInd w:val="0"/>
              <w:jc w:val="both"/>
            </w:pPr>
            <w:r w:rsidRPr="00577E34">
              <w:rPr>
                <w:sz w:val="22"/>
                <w:szCs w:val="22"/>
              </w:rPr>
              <w:t>1</w:t>
            </w:r>
          </w:p>
        </w:tc>
      </w:tr>
      <w:tr w:rsidR="00577E34" w:rsidRPr="00577E34" w14:paraId="2044CB79" w14:textId="77777777" w:rsidTr="000E3351">
        <w:tc>
          <w:tcPr>
            <w:tcW w:w="5199" w:type="dxa"/>
            <w:tcBorders>
              <w:top w:val="single" w:sz="4" w:space="0" w:color="auto"/>
              <w:left w:val="single" w:sz="12" w:space="0" w:color="auto"/>
              <w:bottom w:val="single" w:sz="4" w:space="0" w:color="auto"/>
              <w:right w:val="single" w:sz="4" w:space="0" w:color="auto"/>
            </w:tcBorders>
            <w:tcMar>
              <w:top w:w="48" w:type="dxa"/>
              <w:left w:w="96" w:type="dxa"/>
              <w:bottom w:w="48" w:type="dxa"/>
              <w:right w:w="96" w:type="dxa"/>
            </w:tcMar>
            <w:vAlign w:val="center"/>
            <w:hideMark/>
          </w:tcPr>
          <w:p w14:paraId="567DACF5" w14:textId="384572C3" w:rsidR="00577E34" w:rsidRPr="00577E34" w:rsidRDefault="00577E34" w:rsidP="00577E34">
            <w:pPr>
              <w:widowControl w:val="0"/>
              <w:autoSpaceDE w:val="0"/>
              <w:autoSpaceDN w:val="0"/>
              <w:adjustRightInd w:val="0"/>
              <w:jc w:val="both"/>
            </w:pPr>
            <w:r w:rsidRPr="00577E34">
              <w:rPr>
                <w:sz w:val="22"/>
                <w:szCs w:val="22"/>
              </w:rPr>
              <w:t>Сельское поселение Лемпино</w:t>
            </w:r>
          </w:p>
        </w:tc>
        <w:tc>
          <w:tcPr>
            <w:tcW w:w="2511"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center"/>
            <w:hideMark/>
          </w:tcPr>
          <w:p w14:paraId="2E610DBE" w14:textId="2367F099" w:rsidR="00577E34" w:rsidRPr="00577E34" w:rsidRDefault="00577E34" w:rsidP="00577E34">
            <w:pPr>
              <w:widowControl w:val="0"/>
              <w:autoSpaceDE w:val="0"/>
              <w:autoSpaceDN w:val="0"/>
              <w:adjustRightInd w:val="0"/>
              <w:ind w:hanging="19"/>
              <w:jc w:val="both"/>
            </w:pPr>
            <w:r w:rsidRPr="00577E34">
              <w:rPr>
                <w:sz w:val="22"/>
                <w:szCs w:val="22"/>
              </w:rPr>
              <w:t>село Лемпино</w:t>
            </w:r>
          </w:p>
        </w:tc>
        <w:tc>
          <w:tcPr>
            <w:tcW w:w="1600" w:type="dxa"/>
            <w:tcBorders>
              <w:top w:val="single" w:sz="4" w:space="0" w:color="auto"/>
              <w:left w:val="single" w:sz="4" w:space="0" w:color="auto"/>
              <w:bottom w:val="single" w:sz="4" w:space="0" w:color="auto"/>
              <w:right w:val="single" w:sz="12" w:space="0" w:color="auto"/>
            </w:tcBorders>
            <w:tcMar>
              <w:top w:w="48" w:type="dxa"/>
              <w:left w:w="96" w:type="dxa"/>
              <w:bottom w:w="48" w:type="dxa"/>
              <w:right w:w="96" w:type="dxa"/>
            </w:tcMar>
            <w:vAlign w:val="center"/>
            <w:hideMark/>
          </w:tcPr>
          <w:p w14:paraId="5C590A96" w14:textId="77777777" w:rsidR="00577E34" w:rsidRPr="00577E34" w:rsidRDefault="00577E34" w:rsidP="00577E34">
            <w:pPr>
              <w:widowControl w:val="0"/>
              <w:autoSpaceDE w:val="0"/>
              <w:autoSpaceDN w:val="0"/>
              <w:adjustRightInd w:val="0"/>
              <w:jc w:val="both"/>
            </w:pPr>
            <w:r w:rsidRPr="00577E34">
              <w:rPr>
                <w:sz w:val="22"/>
                <w:szCs w:val="22"/>
              </w:rPr>
              <w:t>1</w:t>
            </w:r>
          </w:p>
        </w:tc>
      </w:tr>
      <w:tr w:rsidR="00577E34" w:rsidRPr="00577E34" w14:paraId="2A4FC6AF" w14:textId="77777777" w:rsidTr="000E3351">
        <w:tc>
          <w:tcPr>
            <w:tcW w:w="5199" w:type="dxa"/>
            <w:tcBorders>
              <w:top w:val="single" w:sz="4" w:space="0" w:color="auto"/>
              <w:left w:val="single" w:sz="12" w:space="0" w:color="auto"/>
              <w:bottom w:val="single" w:sz="4" w:space="0" w:color="auto"/>
              <w:right w:val="single" w:sz="4" w:space="0" w:color="auto"/>
            </w:tcBorders>
            <w:tcMar>
              <w:top w:w="48" w:type="dxa"/>
              <w:left w:w="96" w:type="dxa"/>
              <w:bottom w:w="48" w:type="dxa"/>
              <w:right w:w="96" w:type="dxa"/>
            </w:tcMar>
            <w:vAlign w:val="center"/>
            <w:hideMark/>
          </w:tcPr>
          <w:p w14:paraId="1EF0AB11" w14:textId="38730067" w:rsidR="00577E34" w:rsidRPr="00577E34" w:rsidRDefault="00577E34" w:rsidP="00577E34">
            <w:pPr>
              <w:widowControl w:val="0"/>
              <w:autoSpaceDE w:val="0"/>
              <w:autoSpaceDN w:val="0"/>
              <w:adjustRightInd w:val="0"/>
              <w:jc w:val="both"/>
            </w:pPr>
            <w:r w:rsidRPr="00577E34">
              <w:rPr>
                <w:sz w:val="22"/>
                <w:szCs w:val="22"/>
              </w:rPr>
              <w:t>Сельское поселение Салым</w:t>
            </w:r>
          </w:p>
        </w:tc>
        <w:tc>
          <w:tcPr>
            <w:tcW w:w="2511"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center"/>
            <w:hideMark/>
          </w:tcPr>
          <w:p w14:paraId="11DF6818" w14:textId="5B5E4ADA" w:rsidR="00577E34" w:rsidRPr="00577E34" w:rsidRDefault="00577E34" w:rsidP="00577E34">
            <w:pPr>
              <w:widowControl w:val="0"/>
              <w:autoSpaceDE w:val="0"/>
              <w:autoSpaceDN w:val="0"/>
              <w:adjustRightInd w:val="0"/>
              <w:ind w:hanging="19"/>
              <w:jc w:val="both"/>
            </w:pPr>
            <w:r w:rsidRPr="00577E34">
              <w:rPr>
                <w:sz w:val="22"/>
                <w:szCs w:val="22"/>
              </w:rPr>
              <w:t>посёлок Салым</w:t>
            </w:r>
          </w:p>
        </w:tc>
        <w:tc>
          <w:tcPr>
            <w:tcW w:w="1600" w:type="dxa"/>
            <w:tcBorders>
              <w:top w:val="single" w:sz="4" w:space="0" w:color="auto"/>
              <w:left w:val="single" w:sz="4" w:space="0" w:color="auto"/>
              <w:bottom w:val="single" w:sz="4" w:space="0" w:color="auto"/>
              <w:right w:val="single" w:sz="12" w:space="0" w:color="auto"/>
            </w:tcBorders>
            <w:tcMar>
              <w:top w:w="48" w:type="dxa"/>
              <w:left w:w="96" w:type="dxa"/>
              <w:bottom w:w="48" w:type="dxa"/>
              <w:right w:w="96" w:type="dxa"/>
            </w:tcMar>
            <w:vAlign w:val="center"/>
            <w:hideMark/>
          </w:tcPr>
          <w:p w14:paraId="42A92E0B" w14:textId="77777777" w:rsidR="00577E34" w:rsidRPr="00577E34" w:rsidRDefault="00577E34" w:rsidP="00577E34">
            <w:pPr>
              <w:widowControl w:val="0"/>
              <w:autoSpaceDE w:val="0"/>
              <w:autoSpaceDN w:val="0"/>
              <w:adjustRightInd w:val="0"/>
              <w:jc w:val="both"/>
            </w:pPr>
            <w:r w:rsidRPr="00577E34">
              <w:rPr>
                <w:sz w:val="22"/>
                <w:szCs w:val="22"/>
              </w:rPr>
              <w:t>2</w:t>
            </w:r>
          </w:p>
        </w:tc>
      </w:tr>
      <w:tr w:rsidR="00577E34" w:rsidRPr="00577E34" w14:paraId="582A5662" w14:textId="77777777" w:rsidTr="000E3351">
        <w:tc>
          <w:tcPr>
            <w:tcW w:w="5199" w:type="dxa"/>
            <w:tcBorders>
              <w:top w:val="single" w:sz="4" w:space="0" w:color="auto"/>
              <w:left w:val="single" w:sz="12" w:space="0" w:color="auto"/>
              <w:bottom w:val="single" w:sz="4" w:space="0" w:color="auto"/>
              <w:right w:val="single" w:sz="4" w:space="0" w:color="auto"/>
            </w:tcBorders>
            <w:tcMar>
              <w:top w:w="48" w:type="dxa"/>
              <w:left w:w="96" w:type="dxa"/>
              <w:bottom w:w="48" w:type="dxa"/>
              <w:right w:w="96" w:type="dxa"/>
            </w:tcMar>
            <w:vAlign w:val="center"/>
            <w:hideMark/>
          </w:tcPr>
          <w:p w14:paraId="19115DCD" w14:textId="5FCC02AA" w:rsidR="00577E34" w:rsidRPr="00577E34" w:rsidRDefault="00577E34" w:rsidP="00577E34">
            <w:pPr>
              <w:widowControl w:val="0"/>
              <w:autoSpaceDE w:val="0"/>
              <w:autoSpaceDN w:val="0"/>
              <w:adjustRightInd w:val="0"/>
              <w:jc w:val="both"/>
            </w:pPr>
            <w:r w:rsidRPr="00577E34">
              <w:rPr>
                <w:sz w:val="22"/>
                <w:szCs w:val="22"/>
              </w:rPr>
              <w:t>Сельское поселение Сентябрьский</w:t>
            </w:r>
          </w:p>
        </w:tc>
        <w:tc>
          <w:tcPr>
            <w:tcW w:w="2511"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center"/>
            <w:hideMark/>
          </w:tcPr>
          <w:p w14:paraId="4A4836D2" w14:textId="4BE5B71B" w:rsidR="00577E34" w:rsidRPr="00577E34" w:rsidRDefault="00577E34" w:rsidP="00577E34">
            <w:pPr>
              <w:widowControl w:val="0"/>
              <w:autoSpaceDE w:val="0"/>
              <w:autoSpaceDN w:val="0"/>
              <w:adjustRightInd w:val="0"/>
              <w:ind w:hanging="19"/>
              <w:jc w:val="both"/>
            </w:pPr>
            <w:r w:rsidRPr="00577E34">
              <w:rPr>
                <w:sz w:val="22"/>
                <w:szCs w:val="22"/>
              </w:rPr>
              <w:t>посёлок Сентябрьский</w:t>
            </w:r>
          </w:p>
        </w:tc>
        <w:tc>
          <w:tcPr>
            <w:tcW w:w="1600" w:type="dxa"/>
            <w:tcBorders>
              <w:top w:val="single" w:sz="4" w:space="0" w:color="auto"/>
              <w:left w:val="single" w:sz="4" w:space="0" w:color="auto"/>
              <w:bottom w:val="single" w:sz="4" w:space="0" w:color="auto"/>
              <w:right w:val="single" w:sz="12" w:space="0" w:color="auto"/>
            </w:tcBorders>
            <w:tcMar>
              <w:top w:w="48" w:type="dxa"/>
              <w:left w:w="96" w:type="dxa"/>
              <w:bottom w:w="48" w:type="dxa"/>
              <w:right w:w="96" w:type="dxa"/>
            </w:tcMar>
            <w:vAlign w:val="center"/>
            <w:hideMark/>
          </w:tcPr>
          <w:p w14:paraId="4F6BFCB7" w14:textId="77777777" w:rsidR="00577E34" w:rsidRPr="00577E34" w:rsidRDefault="00577E34" w:rsidP="00577E34">
            <w:pPr>
              <w:widowControl w:val="0"/>
              <w:autoSpaceDE w:val="0"/>
              <w:autoSpaceDN w:val="0"/>
              <w:adjustRightInd w:val="0"/>
              <w:jc w:val="both"/>
            </w:pPr>
            <w:r w:rsidRPr="00577E34">
              <w:rPr>
                <w:sz w:val="22"/>
                <w:szCs w:val="22"/>
              </w:rPr>
              <w:t>1</w:t>
            </w:r>
          </w:p>
        </w:tc>
      </w:tr>
      <w:tr w:rsidR="00577E34" w:rsidRPr="00577E34" w14:paraId="775FDC79" w14:textId="77777777" w:rsidTr="000E3351">
        <w:tc>
          <w:tcPr>
            <w:tcW w:w="5199" w:type="dxa"/>
            <w:tcBorders>
              <w:top w:val="single" w:sz="4" w:space="0" w:color="auto"/>
              <w:left w:val="single" w:sz="12" w:space="0" w:color="auto"/>
              <w:bottom w:val="single" w:sz="4" w:space="0" w:color="auto"/>
              <w:right w:val="single" w:sz="4" w:space="0" w:color="auto"/>
            </w:tcBorders>
            <w:tcMar>
              <w:top w:w="48" w:type="dxa"/>
              <w:left w:w="96" w:type="dxa"/>
              <w:bottom w:w="48" w:type="dxa"/>
              <w:right w:w="96" w:type="dxa"/>
            </w:tcMar>
            <w:vAlign w:val="center"/>
            <w:hideMark/>
          </w:tcPr>
          <w:p w14:paraId="3171D1BB" w14:textId="7EC3CD50" w:rsidR="00577E34" w:rsidRPr="00577E34" w:rsidRDefault="00577E34" w:rsidP="00577E34">
            <w:pPr>
              <w:widowControl w:val="0"/>
              <w:autoSpaceDE w:val="0"/>
              <w:autoSpaceDN w:val="0"/>
              <w:adjustRightInd w:val="0"/>
              <w:jc w:val="both"/>
            </w:pPr>
            <w:r w:rsidRPr="00577E34">
              <w:rPr>
                <w:sz w:val="22"/>
                <w:szCs w:val="22"/>
              </w:rPr>
              <w:t>Сельское поселение Сингапай</w:t>
            </w:r>
          </w:p>
        </w:tc>
        <w:tc>
          <w:tcPr>
            <w:tcW w:w="2511"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center"/>
            <w:hideMark/>
          </w:tcPr>
          <w:p w14:paraId="7687B5B1" w14:textId="2A7C74F4" w:rsidR="00577E34" w:rsidRPr="00577E34" w:rsidRDefault="00577E34" w:rsidP="00577E34">
            <w:pPr>
              <w:widowControl w:val="0"/>
              <w:autoSpaceDE w:val="0"/>
              <w:autoSpaceDN w:val="0"/>
              <w:adjustRightInd w:val="0"/>
              <w:ind w:hanging="19"/>
              <w:jc w:val="both"/>
            </w:pPr>
            <w:r w:rsidRPr="00577E34">
              <w:rPr>
                <w:sz w:val="22"/>
                <w:szCs w:val="22"/>
              </w:rPr>
              <w:t>посёлок Сингапай</w:t>
            </w:r>
          </w:p>
        </w:tc>
        <w:tc>
          <w:tcPr>
            <w:tcW w:w="1600" w:type="dxa"/>
            <w:tcBorders>
              <w:top w:val="single" w:sz="4" w:space="0" w:color="auto"/>
              <w:left w:val="single" w:sz="4" w:space="0" w:color="auto"/>
              <w:bottom w:val="single" w:sz="4" w:space="0" w:color="auto"/>
              <w:right w:val="single" w:sz="12" w:space="0" w:color="auto"/>
            </w:tcBorders>
            <w:tcMar>
              <w:top w:w="48" w:type="dxa"/>
              <w:left w:w="96" w:type="dxa"/>
              <w:bottom w:w="48" w:type="dxa"/>
              <w:right w:w="96" w:type="dxa"/>
            </w:tcMar>
            <w:vAlign w:val="center"/>
            <w:hideMark/>
          </w:tcPr>
          <w:p w14:paraId="4F52416F" w14:textId="77777777" w:rsidR="00577E34" w:rsidRPr="00577E34" w:rsidRDefault="00577E34" w:rsidP="00577E34">
            <w:pPr>
              <w:widowControl w:val="0"/>
              <w:autoSpaceDE w:val="0"/>
              <w:autoSpaceDN w:val="0"/>
              <w:adjustRightInd w:val="0"/>
              <w:jc w:val="both"/>
            </w:pPr>
            <w:r w:rsidRPr="00577E34">
              <w:rPr>
                <w:sz w:val="22"/>
                <w:szCs w:val="22"/>
              </w:rPr>
              <w:t>2</w:t>
            </w:r>
          </w:p>
        </w:tc>
      </w:tr>
      <w:tr w:rsidR="00577E34" w:rsidRPr="00577E34" w14:paraId="7733634E" w14:textId="77777777" w:rsidTr="000E3351">
        <w:tc>
          <w:tcPr>
            <w:tcW w:w="5199" w:type="dxa"/>
            <w:tcBorders>
              <w:top w:val="single" w:sz="4" w:space="0" w:color="auto"/>
              <w:left w:val="single" w:sz="12" w:space="0" w:color="auto"/>
              <w:bottom w:val="single" w:sz="12" w:space="0" w:color="auto"/>
              <w:right w:val="single" w:sz="4" w:space="0" w:color="auto"/>
            </w:tcBorders>
            <w:tcMar>
              <w:top w:w="48" w:type="dxa"/>
              <w:left w:w="96" w:type="dxa"/>
              <w:bottom w:w="48" w:type="dxa"/>
              <w:right w:w="96" w:type="dxa"/>
            </w:tcMar>
            <w:vAlign w:val="center"/>
            <w:hideMark/>
          </w:tcPr>
          <w:p w14:paraId="389F66BF" w14:textId="33AB0AFC" w:rsidR="00577E34" w:rsidRPr="00577E34" w:rsidRDefault="00577E34" w:rsidP="00577E34">
            <w:pPr>
              <w:widowControl w:val="0"/>
              <w:autoSpaceDE w:val="0"/>
              <w:autoSpaceDN w:val="0"/>
              <w:adjustRightInd w:val="0"/>
              <w:jc w:val="both"/>
            </w:pPr>
            <w:r w:rsidRPr="00577E34">
              <w:rPr>
                <w:sz w:val="22"/>
                <w:szCs w:val="22"/>
              </w:rPr>
              <w:t>Сельское поселение Усть-Юган</w:t>
            </w:r>
          </w:p>
        </w:tc>
        <w:tc>
          <w:tcPr>
            <w:tcW w:w="2511" w:type="dxa"/>
            <w:tcBorders>
              <w:top w:val="single" w:sz="4" w:space="0" w:color="auto"/>
              <w:left w:val="single" w:sz="4" w:space="0" w:color="auto"/>
              <w:bottom w:val="single" w:sz="12" w:space="0" w:color="auto"/>
              <w:right w:val="single" w:sz="4" w:space="0" w:color="auto"/>
            </w:tcBorders>
            <w:tcMar>
              <w:top w:w="48" w:type="dxa"/>
              <w:left w:w="96" w:type="dxa"/>
              <w:bottom w:w="48" w:type="dxa"/>
              <w:right w:w="96" w:type="dxa"/>
            </w:tcMar>
            <w:vAlign w:val="center"/>
            <w:hideMark/>
          </w:tcPr>
          <w:p w14:paraId="56358D25" w14:textId="180D9A2E" w:rsidR="00577E34" w:rsidRPr="00577E34" w:rsidRDefault="00577E34" w:rsidP="00577E34">
            <w:pPr>
              <w:widowControl w:val="0"/>
              <w:autoSpaceDE w:val="0"/>
              <w:autoSpaceDN w:val="0"/>
              <w:adjustRightInd w:val="0"/>
              <w:ind w:hanging="19"/>
              <w:jc w:val="both"/>
            </w:pPr>
            <w:r w:rsidRPr="00577E34">
              <w:rPr>
                <w:sz w:val="22"/>
                <w:szCs w:val="22"/>
              </w:rPr>
              <w:t>посёлок Усть-Юган</w:t>
            </w:r>
          </w:p>
        </w:tc>
        <w:tc>
          <w:tcPr>
            <w:tcW w:w="1600" w:type="dxa"/>
            <w:tcBorders>
              <w:top w:val="single" w:sz="4" w:space="0" w:color="auto"/>
              <w:left w:val="single" w:sz="4" w:space="0" w:color="auto"/>
              <w:bottom w:val="single" w:sz="12" w:space="0" w:color="auto"/>
              <w:right w:val="single" w:sz="12" w:space="0" w:color="auto"/>
            </w:tcBorders>
            <w:tcMar>
              <w:top w:w="48" w:type="dxa"/>
              <w:left w:w="96" w:type="dxa"/>
              <w:bottom w:w="48" w:type="dxa"/>
              <w:right w:w="96" w:type="dxa"/>
            </w:tcMar>
            <w:vAlign w:val="center"/>
            <w:hideMark/>
          </w:tcPr>
          <w:p w14:paraId="5F74A386" w14:textId="77777777" w:rsidR="00577E34" w:rsidRPr="00577E34" w:rsidRDefault="00577E34" w:rsidP="00577E34">
            <w:pPr>
              <w:widowControl w:val="0"/>
              <w:autoSpaceDE w:val="0"/>
              <w:autoSpaceDN w:val="0"/>
              <w:adjustRightInd w:val="0"/>
              <w:jc w:val="both"/>
            </w:pPr>
            <w:r w:rsidRPr="00577E34">
              <w:rPr>
                <w:sz w:val="22"/>
                <w:szCs w:val="22"/>
              </w:rPr>
              <w:t>2</w:t>
            </w:r>
          </w:p>
        </w:tc>
      </w:tr>
    </w:tbl>
    <w:p w14:paraId="02398DFC" w14:textId="77777777" w:rsidR="0075416F" w:rsidRPr="0075416F" w:rsidRDefault="0075416F" w:rsidP="0075416F">
      <w:pPr>
        <w:widowControl w:val="0"/>
        <w:autoSpaceDE w:val="0"/>
        <w:autoSpaceDN w:val="0"/>
        <w:adjustRightInd w:val="0"/>
        <w:ind w:firstLine="851"/>
        <w:jc w:val="both"/>
      </w:pPr>
      <w:r w:rsidRPr="0075416F">
        <w:t>В настоящее время расселение в районе имеет линейно-узловой характер, сложились два традиционных направления расселения вдоль осей – ветки железной дороги и автомобильной дороги. Коммуникационные связи характеризуются устойчивыми и развитыми взаимодействиями. Основным видом транспорта является автомобильный, железнодорожный.</w:t>
      </w:r>
    </w:p>
    <w:p w14:paraId="7508B6D7" w14:textId="77777777" w:rsidR="0075416F" w:rsidRPr="0075416F" w:rsidRDefault="0075416F" w:rsidP="0075416F">
      <w:pPr>
        <w:widowControl w:val="0"/>
        <w:autoSpaceDE w:val="0"/>
        <w:autoSpaceDN w:val="0"/>
        <w:adjustRightInd w:val="0"/>
        <w:ind w:firstLine="851"/>
        <w:jc w:val="both"/>
      </w:pPr>
      <w:r w:rsidRPr="0075416F">
        <w:t>Поселения района имеют разную удаленность друг от друга, большую площадь на территории района занимает межселенная территория.</w:t>
      </w:r>
    </w:p>
    <w:p w14:paraId="6A5B3C15" w14:textId="77777777" w:rsidR="0075416F" w:rsidRPr="0075416F" w:rsidRDefault="0075416F" w:rsidP="0075416F">
      <w:pPr>
        <w:widowControl w:val="0"/>
        <w:autoSpaceDE w:val="0"/>
        <w:autoSpaceDN w:val="0"/>
        <w:adjustRightInd w:val="0"/>
        <w:ind w:firstLine="851"/>
        <w:jc w:val="both"/>
      </w:pPr>
      <w:r w:rsidRPr="0075416F">
        <w:t>Крупными центрами района, притягивающими ресурсы, являются городские округа Нефтеюганск и Пыть-Ях. Вокруг города Нефтеюганска сформирована группа населенных пунктов, тяготеющих к месту приложения труда и рынку сбыта товаров (как правило, для целей переработки сельскохозяйственного сырья в пищевой промышленности). В данную группу входят: г. Нефтеюганск – п.Каркатеевы – с.Чеускино – п.Сингапай – п.г.т. Пойковский – с.Лемпино. Зона влияния в западном направлении от г. Нефтеюганска составляет по автомобильной дороге порядка 120 км.</w:t>
      </w:r>
    </w:p>
    <w:p w14:paraId="145A2B9F" w14:textId="491CEAA3" w:rsidR="00577E34" w:rsidRDefault="0075416F" w:rsidP="0075416F">
      <w:pPr>
        <w:widowControl w:val="0"/>
        <w:autoSpaceDE w:val="0"/>
        <w:autoSpaceDN w:val="0"/>
        <w:adjustRightInd w:val="0"/>
        <w:ind w:firstLine="851"/>
        <w:jc w:val="both"/>
      </w:pPr>
      <w:r w:rsidRPr="0075416F">
        <w:t>Второй группой расселения района являются: п.Юганская Обь – п.Усть-Юган – г.Пыть-Ях – п.КС-5 "Молодежный» (рабочий поселок) – п.Сентябрьский – п.Куть-Ях – п.Сивыс-Ях – п.Салым – п.КС-6 "Самсоновская» (рабочий поселок). Удаленность населенных пунктов в Ю-З направлении от г. Пыть-Ях по автомобильной дороге составляет порядка 145 км, в С-В направлении – порядка 40 км. Преимуществом данной группы является наличие железной дороги и федеральной автомобильной дороги.</w:t>
      </w:r>
    </w:p>
    <w:p w14:paraId="3B0E83AE" w14:textId="77777777" w:rsidR="00A307DC" w:rsidRPr="00A307DC" w:rsidRDefault="00A307DC" w:rsidP="00A307DC">
      <w:pPr>
        <w:widowControl w:val="0"/>
        <w:autoSpaceDE w:val="0"/>
        <w:autoSpaceDN w:val="0"/>
        <w:adjustRightInd w:val="0"/>
        <w:spacing w:before="120"/>
        <w:ind w:firstLine="851"/>
        <w:jc w:val="both"/>
      </w:pPr>
      <w:r w:rsidRPr="00A307DC">
        <w:t>По строительно-климатическому районированию (СНиП 23-01-99* "Строительная климатология») Нефтеюганский район относится к климатическому району IД.</w:t>
      </w:r>
    </w:p>
    <w:p w14:paraId="36DE90A4" w14:textId="77777777" w:rsidR="00A307DC" w:rsidRPr="00A307DC" w:rsidRDefault="00A307DC" w:rsidP="00A307DC">
      <w:pPr>
        <w:widowControl w:val="0"/>
        <w:autoSpaceDE w:val="0"/>
        <w:autoSpaceDN w:val="0"/>
        <w:adjustRightInd w:val="0"/>
        <w:spacing w:before="120"/>
        <w:ind w:firstLine="851"/>
        <w:jc w:val="both"/>
      </w:pPr>
      <w:r w:rsidRPr="00A307DC">
        <w:t>Основными особенностями, влияющими на формирование климата района, являются:</w:t>
      </w:r>
    </w:p>
    <w:p w14:paraId="135FA2AC" w14:textId="77777777" w:rsidR="00A307DC" w:rsidRPr="00A307DC" w:rsidRDefault="00A307DC" w:rsidP="00A5729C">
      <w:pPr>
        <w:pStyle w:val="a9"/>
        <w:widowControl w:val="0"/>
        <w:numPr>
          <w:ilvl w:val="0"/>
          <w:numId w:val="7"/>
        </w:numPr>
        <w:autoSpaceDE w:val="0"/>
        <w:autoSpaceDN w:val="0"/>
        <w:adjustRightInd w:val="0"/>
        <w:spacing w:before="120"/>
        <w:ind w:left="0" w:firstLine="284"/>
        <w:rPr>
          <w:rFonts w:ascii="Times New Roman" w:hAnsi="Times New Roman"/>
          <w:sz w:val="24"/>
        </w:rPr>
      </w:pPr>
      <w:r w:rsidRPr="00A307DC">
        <w:rPr>
          <w:rFonts w:ascii="Times New Roman" w:hAnsi="Times New Roman"/>
          <w:sz w:val="24"/>
        </w:rPr>
        <w:t xml:space="preserve">открытость территории, способствующая проникновению холодных воздушных масс Северного Ледовитого океана и теплых воздушных масс Средней Азии; </w:t>
      </w:r>
    </w:p>
    <w:p w14:paraId="56F051B6" w14:textId="77777777" w:rsidR="00A307DC" w:rsidRPr="00A307DC" w:rsidRDefault="00A307DC" w:rsidP="00A5729C">
      <w:pPr>
        <w:pStyle w:val="a9"/>
        <w:widowControl w:val="0"/>
        <w:numPr>
          <w:ilvl w:val="0"/>
          <w:numId w:val="7"/>
        </w:numPr>
        <w:autoSpaceDE w:val="0"/>
        <w:autoSpaceDN w:val="0"/>
        <w:adjustRightInd w:val="0"/>
        <w:spacing w:before="120"/>
        <w:ind w:left="0" w:firstLine="284"/>
        <w:rPr>
          <w:rFonts w:ascii="Times New Roman" w:hAnsi="Times New Roman"/>
          <w:sz w:val="24"/>
        </w:rPr>
      </w:pPr>
      <w:r w:rsidRPr="00A307DC">
        <w:rPr>
          <w:rFonts w:ascii="Times New Roman" w:hAnsi="Times New Roman"/>
          <w:sz w:val="24"/>
        </w:rPr>
        <w:t>удаленность от Атлантического океана и наличие Уральских гор, задерживающие влажные воздушные массы, перемещающиеся с запада;</w:t>
      </w:r>
    </w:p>
    <w:p w14:paraId="5C7B99EB" w14:textId="77777777" w:rsidR="00A307DC" w:rsidRPr="00A307DC" w:rsidRDefault="00A307DC" w:rsidP="00A5729C">
      <w:pPr>
        <w:pStyle w:val="a9"/>
        <w:widowControl w:val="0"/>
        <w:numPr>
          <w:ilvl w:val="0"/>
          <w:numId w:val="7"/>
        </w:numPr>
        <w:autoSpaceDE w:val="0"/>
        <w:autoSpaceDN w:val="0"/>
        <w:adjustRightInd w:val="0"/>
        <w:spacing w:before="120"/>
        <w:ind w:left="0" w:firstLine="284"/>
        <w:rPr>
          <w:rFonts w:ascii="Times New Roman" w:hAnsi="Times New Roman"/>
          <w:sz w:val="24"/>
        </w:rPr>
      </w:pPr>
      <w:r w:rsidRPr="00A307DC">
        <w:rPr>
          <w:rFonts w:ascii="Times New Roman" w:hAnsi="Times New Roman"/>
          <w:sz w:val="24"/>
        </w:rPr>
        <w:t>месторасположение района между 59 и 61 градусами северной широты;</w:t>
      </w:r>
    </w:p>
    <w:p w14:paraId="0CCCAE4E" w14:textId="77777777" w:rsidR="00A307DC" w:rsidRPr="00A307DC" w:rsidRDefault="00A307DC" w:rsidP="00A5729C">
      <w:pPr>
        <w:pStyle w:val="a9"/>
        <w:widowControl w:val="0"/>
        <w:numPr>
          <w:ilvl w:val="0"/>
          <w:numId w:val="7"/>
        </w:numPr>
        <w:autoSpaceDE w:val="0"/>
        <w:autoSpaceDN w:val="0"/>
        <w:adjustRightInd w:val="0"/>
        <w:spacing w:before="120"/>
        <w:ind w:left="0" w:firstLine="284"/>
      </w:pPr>
      <w:r w:rsidRPr="00A307DC">
        <w:rPr>
          <w:rFonts w:ascii="Times New Roman" w:hAnsi="Times New Roman"/>
          <w:sz w:val="24"/>
        </w:rPr>
        <w:t>низинный характер местности с наличием большого количества рек, озер, и болот.</w:t>
      </w:r>
    </w:p>
    <w:p w14:paraId="2347A953" w14:textId="77777777" w:rsidR="00A307DC" w:rsidRPr="00A307DC" w:rsidRDefault="00A307DC" w:rsidP="0075416F">
      <w:pPr>
        <w:widowControl w:val="0"/>
        <w:autoSpaceDE w:val="0"/>
        <w:autoSpaceDN w:val="0"/>
        <w:adjustRightInd w:val="0"/>
        <w:ind w:firstLine="851"/>
        <w:jc w:val="both"/>
      </w:pPr>
      <w:r w:rsidRPr="00A307DC">
        <w:t>Эти условия обеспечивают резко континентальный климат с суровой и продолжительной зимой, теплым, но коротким летом, ранними осенними, поздними весенними заморозками, быстрой сменой погодных условий.</w:t>
      </w:r>
    </w:p>
    <w:p w14:paraId="0F379778" w14:textId="77777777" w:rsidR="00A307DC" w:rsidRPr="00A307DC" w:rsidRDefault="00A307DC" w:rsidP="0075416F">
      <w:pPr>
        <w:widowControl w:val="0"/>
        <w:autoSpaceDE w:val="0"/>
        <w:autoSpaceDN w:val="0"/>
        <w:adjustRightInd w:val="0"/>
        <w:ind w:firstLine="851"/>
        <w:jc w:val="both"/>
      </w:pPr>
      <w:r w:rsidRPr="00A307DC">
        <w:t>Среднегодовая температура воздуха составляет -1,2</w:t>
      </w:r>
      <w:r w:rsidRPr="00A307DC">
        <w:sym w:font="Symbol" w:char="F0B0"/>
      </w:r>
      <w:r w:rsidRPr="00A307DC">
        <w:t>С. Средняя температура января составляет -19,7</w:t>
      </w:r>
      <w:r w:rsidRPr="00A307DC">
        <w:sym w:font="Symbol" w:char="F0B0"/>
      </w:r>
      <w:r w:rsidRPr="00A307DC">
        <w:t>С, средняя температура июля +18,3</w:t>
      </w:r>
      <w:r w:rsidRPr="00A307DC">
        <w:sym w:font="Symbol" w:char="F0B0"/>
      </w:r>
      <w:r w:rsidRPr="00A307DC">
        <w:t>С. Абсолютный минимум температуры приходится на декабрь -55</w:t>
      </w:r>
      <w:r w:rsidRPr="00A307DC">
        <w:sym w:font="Symbol" w:char="F0B0"/>
      </w:r>
      <w:r w:rsidRPr="00A307DC">
        <w:t>С, а абсолютный максимум на июнь- июль +34</w:t>
      </w:r>
      <w:r w:rsidRPr="00A307DC">
        <w:sym w:font="Symbol" w:char="F0B0"/>
      </w:r>
      <w:r w:rsidRPr="00A307DC">
        <w:t xml:space="preserve">С. </w:t>
      </w:r>
    </w:p>
    <w:p w14:paraId="62BA808D" w14:textId="77777777" w:rsidR="00A307DC" w:rsidRPr="00A307DC" w:rsidRDefault="00A307DC" w:rsidP="0075416F">
      <w:pPr>
        <w:widowControl w:val="0"/>
        <w:autoSpaceDE w:val="0"/>
        <w:autoSpaceDN w:val="0"/>
        <w:adjustRightInd w:val="0"/>
        <w:ind w:firstLine="851"/>
        <w:jc w:val="both"/>
      </w:pPr>
      <w:r w:rsidRPr="00A307DC">
        <w:t xml:space="preserve">Прохождение циклонов зимой вызывает обычно значительные, но кратковременные потепления. Период с устойчивым снежным покровом продолжается около 190 дней. </w:t>
      </w:r>
    </w:p>
    <w:p w14:paraId="27E296A3" w14:textId="77777777" w:rsidR="00A307DC" w:rsidRPr="00A307DC" w:rsidRDefault="00A307DC" w:rsidP="0075416F">
      <w:pPr>
        <w:widowControl w:val="0"/>
        <w:autoSpaceDE w:val="0"/>
        <w:autoSpaceDN w:val="0"/>
        <w:adjustRightInd w:val="0"/>
        <w:ind w:firstLine="851"/>
        <w:jc w:val="both"/>
      </w:pPr>
      <w:r w:rsidRPr="00A307DC">
        <w:t xml:space="preserve">Осадков в районе выпадает много, особенно в теплый период с ноября по март выпадает 209 мм, за апрель-октябрь – 467 мм. </w:t>
      </w:r>
    </w:p>
    <w:p w14:paraId="3AB9B6E5" w14:textId="1C7A41E7" w:rsidR="00A307DC" w:rsidRPr="00A307DC" w:rsidRDefault="00A307DC" w:rsidP="0075416F">
      <w:pPr>
        <w:widowControl w:val="0"/>
        <w:autoSpaceDE w:val="0"/>
        <w:autoSpaceDN w:val="0"/>
        <w:adjustRightInd w:val="0"/>
        <w:ind w:firstLine="851"/>
        <w:jc w:val="both"/>
      </w:pPr>
      <w:r w:rsidRPr="00A307DC">
        <w:lastRenderedPageBreak/>
        <w:t>Район характеризуется повышенными скоростями ветра, наибольш</w:t>
      </w:r>
      <w:r w:rsidR="0075416F">
        <w:t>ее значение которых наблюдается</w:t>
      </w:r>
      <w:r w:rsidRPr="00A307DC">
        <w:t xml:space="preserve"> в пойме реки Обь. Зимой преобладают слабые южные ветры, а летом – северные. Средняя скорость ветра 2-4 м/сек.</w:t>
      </w:r>
    </w:p>
    <w:p w14:paraId="4ABD1F1E" w14:textId="01AA3434" w:rsidR="00577E34" w:rsidRDefault="00A307DC" w:rsidP="0075416F">
      <w:pPr>
        <w:widowControl w:val="0"/>
        <w:autoSpaceDE w:val="0"/>
        <w:autoSpaceDN w:val="0"/>
        <w:adjustRightInd w:val="0"/>
        <w:ind w:firstLine="851"/>
        <w:jc w:val="both"/>
      </w:pPr>
      <w:r w:rsidRPr="00A307DC">
        <w:t>По долинам Оби часто наблюдаются метели и туманы. Зимой, во время сильных устойчивых морозов стоит ясная безветренная погода; морозы в середине зимы прерываются вторжением циклонов, которые приводят к повышению температуры и ветрам с метелями.</w:t>
      </w:r>
    </w:p>
    <w:p w14:paraId="5209E3DC" w14:textId="6906DB6B" w:rsidR="0075416F" w:rsidRPr="0075416F" w:rsidRDefault="0075416F" w:rsidP="0075416F">
      <w:pPr>
        <w:widowControl w:val="0"/>
        <w:autoSpaceDE w:val="0"/>
        <w:autoSpaceDN w:val="0"/>
        <w:adjustRightInd w:val="0"/>
        <w:ind w:firstLine="851"/>
        <w:jc w:val="both"/>
      </w:pPr>
      <w:r>
        <w:t>Из минерально-сырьевых</w:t>
      </w:r>
      <w:r w:rsidRPr="0075416F">
        <w:t xml:space="preserve"> ресурсов на территории Нефтеюганского района известны нефтегазовые ресурсы, а также ресурсы минерально-строительного сырья.</w:t>
      </w:r>
    </w:p>
    <w:p w14:paraId="6077465D" w14:textId="77777777" w:rsidR="0075416F" w:rsidRPr="0075416F" w:rsidRDefault="0075416F" w:rsidP="0075416F">
      <w:pPr>
        <w:widowControl w:val="0"/>
        <w:autoSpaceDE w:val="0"/>
        <w:autoSpaceDN w:val="0"/>
        <w:adjustRightInd w:val="0"/>
        <w:ind w:firstLine="851"/>
        <w:jc w:val="both"/>
      </w:pPr>
      <w:r w:rsidRPr="0075416F">
        <w:t xml:space="preserve">Недра Нефтеюганского района преимущественно перспективны по запасам нефти. Структура запасов и добыча нефти в рассматриваемой районе отражает состояние нефтегазовых ресурсов ХМАО в целом. </w:t>
      </w:r>
    </w:p>
    <w:p w14:paraId="5AD336A6" w14:textId="77777777" w:rsidR="0075416F" w:rsidRPr="0075416F" w:rsidRDefault="0075416F" w:rsidP="0075416F">
      <w:pPr>
        <w:widowControl w:val="0"/>
        <w:autoSpaceDE w:val="0"/>
        <w:autoSpaceDN w:val="0"/>
        <w:adjustRightInd w:val="0"/>
        <w:ind w:firstLine="851"/>
        <w:jc w:val="both"/>
      </w:pPr>
      <w:r w:rsidRPr="0075416F">
        <w:t>Нефтеюганский район входит в тройку лидеров (после Сургутского и Нижневартовского районов) по запасам и добыче углеводородного сырья на территории ХМАО. На долю округа приходится 51,3% общероссийской добычи нефти и газа.</w:t>
      </w:r>
    </w:p>
    <w:p w14:paraId="73E4687A" w14:textId="77777777" w:rsidR="0075416F" w:rsidRPr="0075416F" w:rsidRDefault="0075416F" w:rsidP="0075416F">
      <w:pPr>
        <w:widowControl w:val="0"/>
        <w:autoSpaceDE w:val="0"/>
        <w:autoSpaceDN w:val="0"/>
        <w:adjustRightInd w:val="0"/>
        <w:ind w:firstLine="851"/>
        <w:jc w:val="both"/>
      </w:pPr>
      <w:r w:rsidRPr="0075416F">
        <w:t>В разрезе отложений территории района выделяются 7 нефтегазоносных комплексов (НГК): сеноманский, аптский, неокомский, ачимовский, баженовский, верхнеюрский и нижне-среднеюрский.</w:t>
      </w:r>
    </w:p>
    <w:p w14:paraId="1C88F8EC" w14:textId="77777777" w:rsidR="0075416F" w:rsidRPr="0075416F" w:rsidRDefault="0075416F" w:rsidP="0075416F">
      <w:pPr>
        <w:widowControl w:val="0"/>
        <w:autoSpaceDE w:val="0"/>
        <w:autoSpaceDN w:val="0"/>
        <w:adjustRightInd w:val="0"/>
        <w:ind w:firstLine="851"/>
        <w:jc w:val="both"/>
      </w:pPr>
      <w:r w:rsidRPr="0075416F">
        <w:t>В десятку самых крупных месторождений ХМАО входят три месторождения, расположенные в Нефтеюганском районе: Мамонтовское, Мало-Балыкское и Приразломное.</w:t>
      </w:r>
    </w:p>
    <w:p w14:paraId="0E5201A8" w14:textId="0913D56B" w:rsidR="00A307DC" w:rsidRDefault="0075416F" w:rsidP="0075416F">
      <w:pPr>
        <w:widowControl w:val="0"/>
        <w:autoSpaceDE w:val="0"/>
        <w:autoSpaceDN w:val="0"/>
        <w:adjustRightInd w:val="0"/>
        <w:ind w:firstLine="851"/>
        <w:jc w:val="both"/>
      </w:pPr>
      <w:r w:rsidRPr="0075416F">
        <w:t xml:space="preserve">На территории района располагается около 40 лицензионных участков, распределенных между 9 нефтедобывающими компаниями. </w:t>
      </w:r>
    </w:p>
    <w:p w14:paraId="2DD23049" w14:textId="7717F469" w:rsidR="0075416F" w:rsidRDefault="0075416F" w:rsidP="0075416F">
      <w:pPr>
        <w:widowControl w:val="0"/>
        <w:autoSpaceDE w:val="0"/>
        <w:autoSpaceDN w:val="0"/>
        <w:adjustRightInd w:val="0"/>
        <w:ind w:firstLine="851"/>
        <w:jc w:val="both"/>
      </w:pPr>
      <w:r w:rsidRPr="0075416F">
        <w:t>Помимо нефтегазовых ресурсов территория Нефтеюганского района также располагает ресурсами минерально-строительного сырья (кирпичных и керамзитовых глин, строительных, преимущественно мелкозернистых полимиктовых песков) и торфа.</w:t>
      </w:r>
    </w:p>
    <w:p w14:paraId="67CC38AC" w14:textId="6BB513D5" w:rsidR="005F4814" w:rsidRDefault="005F4814" w:rsidP="0075416F">
      <w:pPr>
        <w:widowControl w:val="0"/>
        <w:autoSpaceDE w:val="0"/>
        <w:autoSpaceDN w:val="0"/>
        <w:adjustRightInd w:val="0"/>
        <w:ind w:firstLine="851"/>
        <w:jc w:val="both"/>
      </w:pPr>
      <w:r>
        <w:t>На территории Нефтеюганского района Ханты-Мансийского автономного округа действуют следующие муниципальные программы:</w:t>
      </w:r>
    </w:p>
    <w:p w14:paraId="6F97FFFC"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«Содействие развитию малого и среднего предпринимательства и создание условий для развития потребительского рынка в Нефтеюганском районе на 2017-2020 годы» </w:t>
      </w:r>
    </w:p>
    <w:p w14:paraId="2D80E1B5"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«Социально-экономическое развитие населения района из числа коренных малочисленных народов Севера Нефтеюганского района на 2017-2020 годы» </w:t>
      </w:r>
    </w:p>
    <w:p w14:paraId="2D7B2724"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«Образование 21 века на 2017-2020 годы» </w:t>
      </w:r>
    </w:p>
    <w:p w14:paraId="65133DC2"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«Развитие транспортной системы Нефтеюганского района на период 2017-2020 годы» </w:t>
      </w:r>
    </w:p>
    <w:p w14:paraId="2C7EA6C9"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«Развитие физической культуры и спорта в Нефтеюганском районе на 2017-2020 годы» </w:t>
      </w:r>
    </w:p>
    <w:p w14:paraId="4EDD4C7A"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«Развитие культуры Нефтеюганского района на 2017-2020 годы» </w:t>
      </w:r>
    </w:p>
    <w:p w14:paraId="04D77733"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«Обеспечение доступным и комфортным жильем жителей Нефтеюганского района в 2017 - 2020 годах» </w:t>
      </w:r>
    </w:p>
    <w:p w14:paraId="348758DA"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2017-2020 годы» </w:t>
      </w:r>
    </w:p>
    <w:p w14:paraId="2EC72C7D"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«Защита населения и территорий от чрезвычайных ситуаций, обеспечение пожарной безопасности в Нефтеюганском районе на 2017-2020 годы» </w:t>
      </w:r>
    </w:p>
    <w:p w14:paraId="55397A46"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«Социальная поддержка жителей Нефтеюганского района на 2017-2020 годы» </w:t>
      </w:r>
    </w:p>
    <w:p w14:paraId="765B65CC"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«Формирование комфортной городской среды в муниципальном образовании Нефтеюганский район на 2017 год» </w:t>
      </w:r>
    </w:p>
    <w:p w14:paraId="67150462" w14:textId="77777777" w:rsidR="005F4814" w:rsidRDefault="005F4814" w:rsidP="005F4814">
      <w:pPr>
        <w:widowControl w:val="0"/>
        <w:autoSpaceDE w:val="0"/>
        <w:autoSpaceDN w:val="0"/>
        <w:adjustRightInd w:val="0"/>
        <w:ind w:firstLine="851"/>
        <w:jc w:val="both"/>
      </w:pPr>
      <w:r>
        <w:t xml:space="preserve">Муниципальная программа Нефтеюганского района «Формирование современной городской среды в муниципальном образовании Нефтеюганский район на 2018-2020 годы» </w:t>
      </w:r>
    </w:p>
    <w:p w14:paraId="2CFE8875" w14:textId="7442DBA0" w:rsidR="00420DC5" w:rsidRPr="00420DC5" w:rsidRDefault="00420DC5" w:rsidP="00420DC5">
      <w:pPr>
        <w:widowControl w:val="0"/>
        <w:autoSpaceDE w:val="0"/>
        <w:autoSpaceDN w:val="0"/>
        <w:adjustRightInd w:val="0"/>
        <w:spacing w:before="120"/>
        <w:ind w:left="1276" w:hanging="425"/>
        <w:jc w:val="both"/>
        <w:rPr>
          <w:b/>
          <w:bCs/>
          <w:szCs w:val="28"/>
        </w:rPr>
      </w:pPr>
      <w:r w:rsidRPr="00420DC5">
        <w:rPr>
          <w:b/>
          <w:bCs/>
          <w:szCs w:val="28"/>
        </w:rPr>
        <w:t xml:space="preserve">2.1. Обоснование расчетных показателей для объектов местного значения, </w:t>
      </w:r>
      <w:r w:rsidRPr="00420DC5">
        <w:rPr>
          <w:b/>
          <w:bCs/>
          <w:szCs w:val="28"/>
        </w:rPr>
        <w:lastRenderedPageBreak/>
        <w:t xml:space="preserve">содержащихся в основной части местных нормативов градостроительного проектирования </w:t>
      </w:r>
      <w:r w:rsidR="00D67B30" w:rsidRPr="00D67B30">
        <w:rPr>
          <w:b/>
          <w:bCs/>
          <w:szCs w:val="28"/>
        </w:rPr>
        <w:t>Нефтеюганского района Ханты-Мансийского автономного округа - Югры</w:t>
      </w:r>
    </w:p>
    <w:p w14:paraId="6139C77F" w14:textId="394F177B" w:rsidR="00892F49" w:rsidRPr="00892F49" w:rsidRDefault="00892F49" w:rsidP="00892F49">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Pr="00AA6C99">
        <w:t xml:space="preserve"> Нефтеюганского района Ханты-Мансийского автономного округа - Югры </w:t>
      </w:r>
      <w:r w:rsidRPr="00064DFF">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муниципального района</w:t>
      </w:r>
      <w:r w:rsidRPr="00064DFF">
        <w:t xml:space="preserve">, на основании параметров и условий социально-экономического развития </w:t>
      </w:r>
      <w:r>
        <w:t xml:space="preserve">административно-территориального образования и </w:t>
      </w:r>
      <w:r w:rsidRPr="00064DFF">
        <w:t>региона</w:t>
      </w:r>
      <w:r>
        <w:t xml:space="preserve"> в целом</w:t>
      </w:r>
      <w:r w:rsidRPr="00064DFF">
        <w:t>, социальных, демографических, природно-экологических</w:t>
      </w:r>
      <w:r>
        <w:t>, историко-культурных</w:t>
      </w:r>
      <w:r w:rsidRPr="00064DFF">
        <w:t xml:space="preserve"> и иных условий развития</w:t>
      </w:r>
      <w:r>
        <w:t xml:space="preserve"> территории</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w:t>
      </w:r>
      <w:r w:rsidRPr="00D67B30">
        <w:t xml:space="preserve"> Нефтеюганского района Ханты-Мансийского автономного округа - Югры</w:t>
      </w:r>
      <w:r w:rsidRPr="00064DFF">
        <w:t>.</w:t>
      </w:r>
    </w:p>
    <w:p w14:paraId="3BC5C1BA" w14:textId="2A44948A" w:rsidR="00626914" w:rsidRPr="00064DFF" w:rsidRDefault="00626914"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содержащихся</w:t>
      </w:r>
      <w:r w:rsidRPr="00064DFF">
        <w:rPr>
          <w:bCs/>
          <w:szCs w:val="28"/>
        </w:rPr>
        <w:t xml:space="preserve"> в основной части </w:t>
      </w:r>
      <w:r w:rsidR="00C650B9">
        <w:rPr>
          <w:bCs/>
          <w:szCs w:val="28"/>
        </w:rPr>
        <w:t>мест</w:t>
      </w:r>
      <w:r w:rsidRPr="00064DFF">
        <w:rPr>
          <w:bCs/>
          <w:szCs w:val="28"/>
        </w:rPr>
        <w:t xml:space="preserve">ных нормативов градостроительного проектирования </w:t>
      </w:r>
      <w:r w:rsidR="00CD5399" w:rsidRPr="00CD5399">
        <w:rPr>
          <w:bCs/>
          <w:szCs w:val="28"/>
        </w:rPr>
        <w:t>Нефтеюганского района Ханты-Мансийского автономного округа - Югры</w:t>
      </w:r>
      <w:r w:rsidR="00244303">
        <w:rPr>
          <w:bCs/>
          <w:szCs w:val="28"/>
        </w:rPr>
        <w:t>,</w:t>
      </w:r>
      <w:r w:rsidR="00C650B9" w:rsidRPr="00C650B9">
        <w:rPr>
          <w:bCs/>
          <w:szCs w:val="28"/>
        </w:rPr>
        <w:t xml:space="preserve"> </w:t>
      </w:r>
      <w:r w:rsidRPr="00064DFF">
        <w:rPr>
          <w:bCs/>
          <w:szCs w:val="28"/>
        </w:rPr>
        <w:t>представлены в Таблице 2.</w:t>
      </w:r>
      <w:r>
        <w:rPr>
          <w:bCs/>
          <w:szCs w:val="28"/>
        </w:rPr>
        <w:t>1</w:t>
      </w:r>
      <w:r w:rsidRPr="00064DFF">
        <w:rPr>
          <w:bCs/>
          <w:szCs w:val="28"/>
        </w:rPr>
        <w:t>.</w:t>
      </w:r>
    </w:p>
    <w:p w14:paraId="2CA5D284" w14:textId="77777777" w:rsidR="00C650B9" w:rsidRPr="00064DFF" w:rsidRDefault="00C650B9" w:rsidP="00C650B9">
      <w:pPr>
        <w:widowControl w:val="0"/>
        <w:autoSpaceDE w:val="0"/>
        <w:autoSpaceDN w:val="0"/>
        <w:adjustRightInd w:val="0"/>
        <w:spacing w:before="12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firstRow="1" w:lastRow="0" w:firstColumn="1" w:lastColumn="0" w:noHBand="0" w:noVBand="1"/>
      </w:tblPr>
      <w:tblGrid>
        <w:gridCol w:w="709"/>
        <w:gridCol w:w="1985"/>
        <w:gridCol w:w="2126"/>
        <w:gridCol w:w="4678"/>
      </w:tblGrid>
      <w:tr w:rsidR="00C650B9" w:rsidRPr="000B3608" w14:paraId="4822FA90" w14:textId="77777777" w:rsidTr="006571E6">
        <w:trPr>
          <w:trHeight w:val="635"/>
        </w:trPr>
        <w:tc>
          <w:tcPr>
            <w:tcW w:w="709" w:type="dxa"/>
            <w:shd w:val="clear" w:color="auto" w:fill="auto"/>
            <w:vAlign w:val="center"/>
          </w:tcPr>
          <w:p w14:paraId="7089D28A" w14:textId="77777777" w:rsidR="00C650B9" w:rsidRPr="000B3608" w:rsidRDefault="00C650B9" w:rsidP="001C13F5">
            <w:pPr>
              <w:widowControl w:val="0"/>
              <w:autoSpaceDE w:val="0"/>
              <w:autoSpaceDN w:val="0"/>
              <w:adjustRightInd w:val="0"/>
              <w:contextualSpacing/>
              <w:jc w:val="center"/>
              <w:rPr>
                <w:b/>
              </w:rPr>
            </w:pPr>
            <w:r w:rsidRPr="000B3608">
              <w:rPr>
                <w:b/>
                <w:sz w:val="22"/>
                <w:szCs w:val="22"/>
              </w:rPr>
              <w:t>№ пп</w:t>
            </w:r>
          </w:p>
        </w:tc>
        <w:tc>
          <w:tcPr>
            <w:tcW w:w="1985" w:type="dxa"/>
            <w:shd w:val="clear" w:color="auto" w:fill="auto"/>
            <w:vAlign w:val="center"/>
          </w:tcPr>
          <w:p w14:paraId="725EE7FF" w14:textId="77777777" w:rsidR="00C650B9" w:rsidRPr="000B3608" w:rsidRDefault="00C650B9" w:rsidP="001C13F5">
            <w:pPr>
              <w:widowControl w:val="0"/>
              <w:autoSpaceDE w:val="0"/>
              <w:autoSpaceDN w:val="0"/>
              <w:adjustRightInd w:val="0"/>
              <w:contextualSpacing/>
              <w:jc w:val="center"/>
              <w:rPr>
                <w:b/>
              </w:rPr>
            </w:pPr>
            <w:r w:rsidRPr="000B3608">
              <w:rPr>
                <w:b/>
                <w:sz w:val="22"/>
                <w:szCs w:val="22"/>
              </w:rPr>
              <w:t>Наименование объекта</w:t>
            </w:r>
          </w:p>
        </w:tc>
        <w:tc>
          <w:tcPr>
            <w:tcW w:w="2126" w:type="dxa"/>
            <w:shd w:val="clear" w:color="auto" w:fill="auto"/>
            <w:vAlign w:val="center"/>
          </w:tcPr>
          <w:p w14:paraId="3DF7292F" w14:textId="77777777" w:rsidR="00C650B9" w:rsidRPr="000B3608" w:rsidRDefault="00C650B9" w:rsidP="001C13F5">
            <w:pPr>
              <w:widowControl w:val="0"/>
              <w:autoSpaceDE w:val="0"/>
              <w:autoSpaceDN w:val="0"/>
              <w:adjustRightInd w:val="0"/>
              <w:contextualSpacing/>
              <w:jc w:val="center"/>
              <w:rPr>
                <w:b/>
              </w:rPr>
            </w:pPr>
            <w:r w:rsidRPr="000B3608">
              <w:rPr>
                <w:b/>
                <w:sz w:val="22"/>
                <w:szCs w:val="22"/>
              </w:rPr>
              <w:t xml:space="preserve">Расчетный </w:t>
            </w:r>
          </w:p>
          <w:p w14:paraId="4DF3BA2E" w14:textId="77777777" w:rsidR="00C650B9" w:rsidRPr="000B3608" w:rsidRDefault="00C650B9" w:rsidP="001C13F5">
            <w:pPr>
              <w:widowControl w:val="0"/>
              <w:autoSpaceDE w:val="0"/>
              <w:autoSpaceDN w:val="0"/>
              <w:adjustRightInd w:val="0"/>
              <w:contextualSpacing/>
              <w:jc w:val="center"/>
              <w:rPr>
                <w:b/>
              </w:rPr>
            </w:pPr>
            <w:r w:rsidRPr="000B3608">
              <w:rPr>
                <w:b/>
                <w:sz w:val="22"/>
                <w:szCs w:val="22"/>
              </w:rPr>
              <w:t>показатель</w:t>
            </w:r>
          </w:p>
        </w:tc>
        <w:tc>
          <w:tcPr>
            <w:tcW w:w="4678" w:type="dxa"/>
            <w:shd w:val="clear" w:color="auto" w:fill="auto"/>
            <w:vAlign w:val="center"/>
          </w:tcPr>
          <w:p w14:paraId="1A3A42D7" w14:textId="77777777" w:rsidR="00C650B9" w:rsidRPr="000B3608" w:rsidRDefault="00C650B9" w:rsidP="001C13F5">
            <w:pPr>
              <w:widowControl w:val="0"/>
              <w:autoSpaceDE w:val="0"/>
              <w:autoSpaceDN w:val="0"/>
              <w:adjustRightInd w:val="0"/>
              <w:contextualSpacing/>
              <w:jc w:val="center"/>
              <w:rPr>
                <w:b/>
              </w:rPr>
            </w:pPr>
            <w:r w:rsidRPr="000B3608">
              <w:rPr>
                <w:b/>
                <w:sz w:val="22"/>
                <w:szCs w:val="22"/>
              </w:rPr>
              <w:t>Обоснование расчетного показателя</w:t>
            </w:r>
          </w:p>
        </w:tc>
      </w:tr>
      <w:tr w:rsidR="00C650B9" w:rsidRPr="000B3608" w14:paraId="537ED849" w14:textId="77777777" w:rsidTr="006571E6">
        <w:trPr>
          <w:trHeight w:val="65"/>
        </w:trPr>
        <w:tc>
          <w:tcPr>
            <w:tcW w:w="709" w:type="dxa"/>
            <w:shd w:val="clear" w:color="auto" w:fill="C4BC96" w:themeFill="background2" w:themeFillShade="BF"/>
            <w:vAlign w:val="center"/>
          </w:tcPr>
          <w:p w14:paraId="00F33298" w14:textId="77777777" w:rsidR="00C650B9" w:rsidRPr="000B3608" w:rsidRDefault="00C650B9" w:rsidP="001C13F5">
            <w:pPr>
              <w:widowControl w:val="0"/>
              <w:autoSpaceDE w:val="0"/>
              <w:autoSpaceDN w:val="0"/>
              <w:adjustRightInd w:val="0"/>
              <w:contextualSpacing/>
              <w:jc w:val="center"/>
              <w:rPr>
                <w:b/>
              </w:rPr>
            </w:pPr>
            <w:r w:rsidRPr="000B3608">
              <w:rPr>
                <w:b/>
                <w:sz w:val="22"/>
                <w:szCs w:val="22"/>
              </w:rPr>
              <w:t>1</w:t>
            </w:r>
          </w:p>
        </w:tc>
        <w:tc>
          <w:tcPr>
            <w:tcW w:w="8789" w:type="dxa"/>
            <w:gridSpan w:val="3"/>
            <w:shd w:val="clear" w:color="auto" w:fill="C4BC96" w:themeFill="background2" w:themeFillShade="BF"/>
          </w:tcPr>
          <w:p w14:paraId="0CE8A140" w14:textId="77777777" w:rsidR="00C650B9" w:rsidRPr="000B3608" w:rsidRDefault="00C650B9" w:rsidP="008A5648">
            <w:pPr>
              <w:widowControl w:val="0"/>
              <w:autoSpaceDE w:val="0"/>
              <w:autoSpaceDN w:val="0"/>
              <w:adjustRightInd w:val="0"/>
              <w:contextualSpacing/>
              <w:jc w:val="center"/>
              <w:rPr>
                <w:b/>
              </w:rPr>
            </w:pPr>
            <w:r w:rsidRPr="000B3608">
              <w:rPr>
                <w:b/>
                <w:sz w:val="22"/>
                <w:szCs w:val="22"/>
              </w:rPr>
              <w:t xml:space="preserve">Объекты в области </w:t>
            </w:r>
            <w:r w:rsidR="008A5648" w:rsidRPr="000B3608">
              <w:rPr>
                <w:b/>
                <w:sz w:val="22"/>
                <w:szCs w:val="22"/>
              </w:rPr>
              <w:t>автомобильных дорог местного значения</w:t>
            </w:r>
          </w:p>
        </w:tc>
      </w:tr>
      <w:tr w:rsidR="00C650B9" w:rsidRPr="000B3608" w14:paraId="37A596FC" w14:textId="77777777" w:rsidTr="006571E6">
        <w:trPr>
          <w:trHeight w:val="1356"/>
        </w:trPr>
        <w:tc>
          <w:tcPr>
            <w:tcW w:w="709" w:type="dxa"/>
            <w:shd w:val="clear" w:color="auto" w:fill="auto"/>
          </w:tcPr>
          <w:p w14:paraId="443C4B2A" w14:textId="77777777" w:rsidR="00C650B9" w:rsidRPr="000B3608" w:rsidRDefault="00C650B9" w:rsidP="001C13F5">
            <w:pPr>
              <w:widowControl w:val="0"/>
              <w:autoSpaceDE w:val="0"/>
              <w:autoSpaceDN w:val="0"/>
              <w:adjustRightInd w:val="0"/>
              <w:contextualSpacing/>
              <w:jc w:val="center"/>
            </w:pPr>
            <w:r w:rsidRPr="000B3608">
              <w:rPr>
                <w:sz w:val="22"/>
                <w:szCs w:val="22"/>
              </w:rPr>
              <w:t>1.1</w:t>
            </w:r>
          </w:p>
        </w:tc>
        <w:tc>
          <w:tcPr>
            <w:tcW w:w="1985" w:type="dxa"/>
            <w:shd w:val="clear" w:color="auto" w:fill="auto"/>
          </w:tcPr>
          <w:p w14:paraId="581C55EF" w14:textId="77777777" w:rsidR="00C650B9" w:rsidRPr="000B3608" w:rsidRDefault="00C650B9" w:rsidP="001C13F5">
            <w:pPr>
              <w:widowControl w:val="0"/>
              <w:autoSpaceDE w:val="0"/>
              <w:autoSpaceDN w:val="0"/>
              <w:adjustRightInd w:val="0"/>
              <w:contextualSpacing/>
            </w:pPr>
            <w:r w:rsidRPr="000B3608">
              <w:rPr>
                <w:sz w:val="22"/>
                <w:szCs w:val="22"/>
              </w:rPr>
              <w:t>Автомобильные дороги местного значения</w:t>
            </w:r>
          </w:p>
        </w:tc>
        <w:tc>
          <w:tcPr>
            <w:tcW w:w="2126" w:type="dxa"/>
            <w:shd w:val="clear" w:color="auto" w:fill="auto"/>
          </w:tcPr>
          <w:p w14:paraId="52199D32" w14:textId="77777777" w:rsidR="00C650B9" w:rsidRPr="000B3608" w:rsidRDefault="00C650B9" w:rsidP="001C13F5">
            <w:pPr>
              <w:shd w:val="clear" w:color="auto" w:fill="FFFFFF"/>
              <w:contextualSpacing/>
            </w:pPr>
            <w:r w:rsidRPr="000B3608">
              <w:rPr>
                <w:sz w:val="22"/>
                <w:szCs w:val="22"/>
              </w:rPr>
              <w:t>Расчетные параметры улиц и дорог различных категорий</w:t>
            </w:r>
          </w:p>
        </w:tc>
        <w:tc>
          <w:tcPr>
            <w:tcW w:w="4678" w:type="dxa"/>
            <w:shd w:val="clear" w:color="auto" w:fill="auto"/>
          </w:tcPr>
          <w:p w14:paraId="08F1D780" w14:textId="337B46A4" w:rsidR="00896CE3" w:rsidRDefault="00896CE3" w:rsidP="006B4EB9">
            <w:pPr>
              <w:widowControl w:val="0"/>
              <w:autoSpaceDE w:val="0"/>
              <w:autoSpaceDN w:val="0"/>
              <w:adjustRightInd w:val="0"/>
              <w:contextualSpacing/>
              <w:rPr>
                <w:sz w:val="22"/>
                <w:szCs w:val="22"/>
              </w:rPr>
            </w:pPr>
            <w:r w:rsidRPr="00896CE3">
              <w:rPr>
                <w:sz w:val="22"/>
                <w:szCs w:val="22"/>
              </w:rPr>
              <w:t>Расчетные показа</w:t>
            </w:r>
            <w:r w:rsidRPr="00896CE3">
              <w:rPr>
                <w:sz w:val="22"/>
                <w:szCs w:val="22"/>
              </w:rPr>
              <w:softHyphen/>
              <w:t>тели для проекти</w:t>
            </w:r>
            <w:r w:rsidRPr="00896CE3">
              <w:rPr>
                <w:sz w:val="22"/>
                <w:szCs w:val="22"/>
              </w:rPr>
              <w:softHyphen/>
              <w:t>рования</w:t>
            </w:r>
            <w:r>
              <w:rPr>
                <w:sz w:val="22"/>
                <w:szCs w:val="22"/>
              </w:rPr>
              <w:t xml:space="preserve"> а</w:t>
            </w:r>
            <w:r w:rsidRPr="00896CE3">
              <w:rPr>
                <w:sz w:val="22"/>
                <w:szCs w:val="22"/>
              </w:rPr>
              <w:t>втомобильны</w:t>
            </w:r>
            <w:r>
              <w:rPr>
                <w:sz w:val="22"/>
                <w:szCs w:val="22"/>
              </w:rPr>
              <w:t>х</w:t>
            </w:r>
            <w:r w:rsidRPr="00896CE3">
              <w:rPr>
                <w:sz w:val="22"/>
                <w:szCs w:val="22"/>
              </w:rPr>
              <w:t xml:space="preserve"> дорог</w:t>
            </w:r>
            <w:r>
              <w:rPr>
                <w:sz w:val="22"/>
                <w:szCs w:val="22"/>
              </w:rPr>
              <w:t xml:space="preserve"> местного значения вне границ населенных пунктов установлены </w:t>
            </w:r>
            <w:r w:rsidRPr="00896CE3">
              <w:rPr>
                <w:sz w:val="22"/>
                <w:szCs w:val="22"/>
              </w:rPr>
              <w:t>согласно таблицам 5.1 и 5.12 СП 34.13330.2012</w:t>
            </w:r>
            <w:r>
              <w:rPr>
                <w:sz w:val="22"/>
                <w:szCs w:val="22"/>
              </w:rPr>
              <w:t>;</w:t>
            </w:r>
          </w:p>
          <w:p w14:paraId="3BB06C2B" w14:textId="54DEF88B" w:rsidR="006B4EB9" w:rsidRDefault="00C650B9" w:rsidP="006B4EB9">
            <w:pPr>
              <w:widowControl w:val="0"/>
              <w:autoSpaceDE w:val="0"/>
              <w:autoSpaceDN w:val="0"/>
              <w:adjustRightInd w:val="0"/>
              <w:contextualSpacing/>
            </w:pPr>
            <w:r w:rsidRPr="000B3608">
              <w:rPr>
                <w:sz w:val="22"/>
                <w:szCs w:val="22"/>
              </w:rPr>
              <w:t xml:space="preserve">Расчетные параметры улиц и дорог различных категорий </w:t>
            </w:r>
            <w:r w:rsidR="00896CE3">
              <w:rPr>
                <w:sz w:val="22"/>
                <w:szCs w:val="22"/>
              </w:rPr>
              <w:t xml:space="preserve">в границах населенных пунктов </w:t>
            </w:r>
            <w:r w:rsidRPr="000B3608">
              <w:rPr>
                <w:sz w:val="22"/>
                <w:szCs w:val="22"/>
              </w:rPr>
              <w:t>как объектов местного значения установлены в соответствии с</w:t>
            </w:r>
            <w:r w:rsidR="006B4EB9">
              <w:rPr>
                <w:sz w:val="22"/>
                <w:szCs w:val="22"/>
              </w:rPr>
              <w:t xml:space="preserve"> требованиями </w:t>
            </w:r>
          </w:p>
          <w:p w14:paraId="7A3281C3" w14:textId="77777777" w:rsidR="006B4EB9" w:rsidRDefault="006B4EB9" w:rsidP="006B4EB9">
            <w:pPr>
              <w:widowControl w:val="0"/>
              <w:autoSpaceDE w:val="0"/>
              <w:autoSpaceDN w:val="0"/>
              <w:adjustRightInd w:val="0"/>
              <w:contextualSpacing/>
            </w:pPr>
            <w:r>
              <w:rPr>
                <w:sz w:val="22"/>
                <w:szCs w:val="22"/>
              </w:rPr>
              <w:t xml:space="preserve">п. 11.4, п. 11.5, Таблиц 11.1-11.2 </w:t>
            </w:r>
          </w:p>
          <w:p w14:paraId="7EA9155D" w14:textId="77777777" w:rsidR="00C650B9" w:rsidRPr="000B3608" w:rsidRDefault="006B4EB9" w:rsidP="006B4EB9">
            <w:pPr>
              <w:widowControl w:val="0"/>
              <w:autoSpaceDE w:val="0"/>
              <w:autoSpaceDN w:val="0"/>
              <w:adjustRightInd w:val="0"/>
              <w:contextualSpacing/>
            </w:pPr>
            <w:r w:rsidRPr="006B4EB9">
              <w:rPr>
                <w:sz w:val="22"/>
                <w:szCs w:val="22"/>
              </w:rPr>
              <w:t xml:space="preserve">СП </w:t>
            </w:r>
            <w:r>
              <w:rPr>
                <w:sz w:val="22"/>
                <w:szCs w:val="22"/>
              </w:rPr>
              <w:t>4</w:t>
            </w:r>
            <w:r w:rsidRPr="006B4EB9">
              <w:rPr>
                <w:sz w:val="22"/>
                <w:szCs w:val="22"/>
              </w:rPr>
              <w:t>2.13330.2016. Градостроительство. Планировка и застройка городских и сельских поселений. Актуализированная редакция СНиП 2.07.01-89*</w:t>
            </w:r>
            <w:r>
              <w:rPr>
                <w:sz w:val="22"/>
                <w:szCs w:val="22"/>
              </w:rPr>
              <w:t>,</w:t>
            </w:r>
            <w:r w:rsidR="00C650B9" w:rsidRPr="000B3608">
              <w:rPr>
                <w:sz w:val="22"/>
                <w:szCs w:val="22"/>
              </w:rPr>
              <w:t xml:space="preserve"> </w:t>
            </w:r>
            <w:r w:rsidRPr="000B3608">
              <w:rPr>
                <w:sz w:val="22"/>
                <w:szCs w:val="22"/>
              </w:rPr>
              <w:t xml:space="preserve">с учетом </w:t>
            </w:r>
            <w:r w:rsidR="00C650B9" w:rsidRPr="000B3608">
              <w:rPr>
                <w:sz w:val="22"/>
                <w:szCs w:val="22"/>
              </w:rPr>
              <w:t>постановлени</w:t>
            </w:r>
            <w:r>
              <w:rPr>
                <w:sz w:val="22"/>
                <w:szCs w:val="22"/>
              </w:rPr>
              <w:t>й</w:t>
            </w:r>
            <w:r w:rsidR="00C650B9" w:rsidRPr="000B3608">
              <w:rPr>
                <w:sz w:val="22"/>
                <w:szCs w:val="22"/>
              </w:rPr>
              <w:t xml:space="preserve">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w:t>
            </w:r>
            <w:r w:rsidR="008A5648" w:rsidRPr="000B3608">
              <w:rPr>
                <w:sz w:val="22"/>
                <w:szCs w:val="22"/>
              </w:rPr>
              <w:t>л</w:t>
            </w:r>
            <w:r>
              <w:rPr>
                <w:sz w:val="22"/>
                <w:szCs w:val="22"/>
              </w:rPr>
              <w:t>и) объектов дорожного сервиса"</w:t>
            </w:r>
          </w:p>
        </w:tc>
      </w:tr>
      <w:tr w:rsidR="007124FB" w:rsidRPr="000B3608" w14:paraId="4F1F1037" w14:textId="77777777" w:rsidTr="00006222">
        <w:trPr>
          <w:trHeight w:val="715"/>
        </w:trPr>
        <w:tc>
          <w:tcPr>
            <w:tcW w:w="709" w:type="dxa"/>
            <w:vMerge w:val="restart"/>
            <w:shd w:val="clear" w:color="auto" w:fill="auto"/>
          </w:tcPr>
          <w:p w14:paraId="669E014F" w14:textId="77777777" w:rsidR="007124FB" w:rsidRPr="000B3608" w:rsidRDefault="007124FB" w:rsidP="007124FB">
            <w:pPr>
              <w:widowControl w:val="0"/>
              <w:autoSpaceDE w:val="0"/>
              <w:autoSpaceDN w:val="0"/>
              <w:adjustRightInd w:val="0"/>
              <w:contextualSpacing/>
              <w:jc w:val="center"/>
            </w:pPr>
            <w:r w:rsidRPr="000B3608">
              <w:rPr>
                <w:sz w:val="22"/>
                <w:szCs w:val="22"/>
              </w:rPr>
              <w:t>1.2</w:t>
            </w:r>
          </w:p>
        </w:tc>
        <w:tc>
          <w:tcPr>
            <w:tcW w:w="1985" w:type="dxa"/>
            <w:vMerge w:val="restart"/>
            <w:shd w:val="clear" w:color="auto" w:fill="auto"/>
          </w:tcPr>
          <w:p w14:paraId="56A523A4" w14:textId="77777777" w:rsidR="007124FB" w:rsidRPr="000B3608" w:rsidRDefault="007124FB" w:rsidP="007124FB">
            <w:pPr>
              <w:rPr>
                <w:color w:val="000000"/>
              </w:rPr>
            </w:pPr>
            <w:r w:rsidRPr="000B3608">
              <w:rPr>
                <w:color w:val="000000"/>
                <w:sz w:val="22"/>
                <w:szCs w:val="22"/>
              </w:rPr>
              <w:t xml:space="preserve">Места хранения </w:t>
            </w:r>
            <w:r w:rsidR="00EE006D">
              <w:rPr>
                <w:color w:val="000000"/>
                <w:sz w:val="22"/>
                <w:szCs w:val="22"/>
              </w:rPr>
              <w:t xml:space="preserve">и парковки </w:t>
            </w:r>
            <w:r w:rsidRPr="000B3608">
              <w:rPr>
                <w:color w:val="000000"/>
                <w:sz w:val="22"/>
                <w:szCs w:val="22"/>
              </w:rPr>
              <w:t>личного автомобильного транспорта (автомобильные стоянки)</w:t>
            </w:r>
          </w:p>
        </w:tc>
        <w:tc>
          <w:tcPr>
            <w:tcW w:w="2126" w:type="dxa"/>
            <w:shd w:val="clear" w:color="auto" w:fill="auto"/>
          </w:tcPr>
          <w:p w14:paraId="185532A8" w14:textId="77777777" w:rsidR="007124FB" w:rsidRPr="000B3608" w:rsidRDefault="007124FB" w:rsidP="007124FB">
            <w:pPr>
              <w:rPr>
                <w:color w:val="000000"/>
              </w:rPr>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67A8BB1C" w14:textId="25CBC171" w:rsidR="007F390C" w:rsidRPr="009C1FCA" w:rsidRDefault="00682741" w:rsidP="007F390C">
            <w:r>
              <w:rPr>
                <w:sz w:val="22"/>
                <w:szCs w:val="22"/>
              </w:rPr>
              <w:t>Классификация сооружений</w:t>
            </w:r>
            <w:r w:rsidR="00EE006D">
              <w:rPr>
                <w:sz w:val="22"/>
                <w:szCs w:val="22"/>
              </w:rPr>
              <w:t xml:space="preserve"> и устройств для хранения, парковки и обслуживания транспортных средств установлены согласно п. 11.31 </w:t>
            </w:r>
            <w:r w:rsidR="00EE006D" w:rsidRPr="006B4EB9">
              <w:rPr>
                <w:sz w:val="22"/>
                <w:szCs w:val="22"/>
              </w:rPr>
              <w:t xml:space="preserve">СП </w:t>
            </w:r>
            <w:r w:rsidR="00EE006D">
              <w:rPr>
                <w:sz w:val="22"/>
                <w:szCs w:val="22"/>
              </w:rPr>
              <w:t>4</w:t>
            </w:r>
            <w:r w:rsidR="00EE006D" w:rsidRPr="006B4EB9">
              <w:rPr>
                <w:sz w:val="22"/>
                <w:szCs w:val="22"/>
              </w:rPr>
              <w:t>2.13330.2016.</w:t>
            </w:r>
          </w:p>
        </w:tc>
      </w:tr>
      <w:tr w:rsidR="007124FB" w:rsidRPr="000B3608" w14:paraId="4576814E" w14:textId="77777777" w:rsidTr="006571E6">
        <w:trPr>
          <w:trHeight w:val="957"/>
        </w:trPr>
        <w:tc>
          <w:tcPr>
            <w:tcW w:w="709" w:type="dxa"/>
            <w:vMerge/>
            <w:shd w:val="clear" w:color="auto" w:fill="auto"/>
          </w:tcPr>
          <w:p w14:paraId="75BDEF29" w14:textId="77777777" w:rsidR="007124FB" w:rsidRPr="000B3608" w:rsidRDefault="007124FB" w:rsidP="007124FB">
            <w:pPr>
              <w:widowControl w:val="0"/>
              <w:autoSpaceDE w:val="0"/>
              <w:autoSpaceDN w:val="0"/>
              <w:adjustRightInd w:val="0"/>
              <w:contextualSpacing/>
              <w:jc w:val="center"/>
            </w:pPr>
          </w:p>
        </w:tc>
        <w:tc>
          <w:tcPr>
            <w:tcW w:w="1985" w:type="dxa"/>
            <w:vMerge/>
            <w:shd w:val="clear" w:color="auto" w:fill="auto"/>
          </w:tcPr>
          <w:p w14:paraId="128CE84A" w14:textId="77777777" w:rsidR="007124FB" w:rsidRPr="000B3608" w:rsidRDefault="007124FB" w:rsidP="007124FB">
            <w:pPr>
              <w:widowControl w:val="0"/>
              <w:autoSpaceDE w:val="0"/>
              <w:autoSpaceDN w:val="0"/>
              <w:adjustRightInd w:val="0"/>
              <w:contextualSpacing/>
            </w:pPr>
          </w:p>
        </w:tc>
        <w:tc>
          <w:tcPr>
            <w:tcW w:w="2126" w:type="dxa"/>
            <w:shd w:val="clear" w:color="auto" w:fill="auto"/>
          </w:tcPr>
          <w:p w14:paraId="42B8240B" w14:textId="77777777" w:rsidR="007124FB" w:rsidRPr="000B3608" w:rsidRDefault="007124FB" w:rsidP="007124FB">
            <w:pPr>
              <w:shd w:val="clear" w:color="auto" w:fill="FFFFFF"/>
              <w:contextualSpacing/>
            </w:pPr>
            <w:r w:rsidRPr="000B3608">
              <w:rPr>
                <w:color w:val="000000"/>
                <w:sz w:val="22"/>
                <w:szCs w:val="22"/>
              </w:rPr>
              <w:t>Показатель транспортной доступности объекта</w:t>
            </w:r>
          </w:p>
        </w:tc>
        <w:tc>
          <w:tcPr>
            <w:tcW w:w="4678" w:type="dxa"/>
            <w:shd w:val="clear" w:color="auto" w:fill="auto"/>
          </w:tcPr>
          <w:p w14:paraId="2D4B8693" w14:textId="14C8D8C8" w:rsidR="00EE006D" w:rsidRPr="00950A5E" w:rsidRDefault="00EE006D">
            <w:pPr>
              <w:pStyle w:val="a9"/>
              <w:spacing w:line="240" w:lineRule="auto"/>
              <w:ind w:left="-55" w:firstLine="0"/>
              <w:rPr>
                <w:rFonts w:ascii="Times New Roman" w:hAnsi="Times New Roman"/>
                <w:color w:val="000000"/>
              </w:rPr>
            </w:pPr>
            <w:r>
              <w:rPr>
                <w:rFonts w:ascii="Times New Roman" w:hAnsi="Times New Roman"/>
                <w:color w:val="000000"/>
              </w:rPr>
              <w:t xml:space="preserve">Показатели определены согласно </w:t>
            </w:r>
            <w:r w:rsidR="007124FB" w:rsidRPr="000B3608">
              <w:rPr>
                <w:rFonts w:ascii="Times New Roman" w:hAnsi="Times New Roman"/>
                <w:color w:val="000000"/>
              </w:rPr>
              <w:t>СП 42.13330.201</w:t>
            </w:r>
            <w:r w:rsidR="006B4EB9">
              <w:rPr>
                <w:rFonts w:ascii="Times New Roman" w:hAnsi="Times New Roman"/>
                <w:color w:val="000000"/>
              </w:rPr>
              <w:t>6</w:t>
            </w:r>
            <w:r w:rsidR="007124FB" w:rsidRPr="000B3608">
              <w:rPr>
                <w:rFonts w:ascii="Times New Roman" w:hAnsi="Times New Roman"/>
                <w:color w:val="000000"/>
              </w:rPr>
              <w:t xml:space="preserve"> Градостроительство. Планировка и застройка городских и сельских поселений. Актуализированная редакция СНиП 2.07.01-89* (п. </w:t>
            </w:r>
            <w:r w:rsidR="006B4EB9">
              <w:rPr>
                <w:rFonts w:ascii="Times New Roman" w:hAnsi="Times New Roman"/>
                <w:color w:val="000000"/>
              </w:rPr>
              <w:t>11.32</w:t>
            </w:r>
            <w:r w:rsidR="00950A5E">
              <w:rPr>
                <w:rFonts w:ascii="Times New Roman" w:hAnsi="Times New Roman"/>
                <w:color w:val="000000"/>
              </w:rPr>
              <w:t xml:space="preserve">) </w:t>
            </w:r>
          </w:p>
        </w:tc>
      </w:tr>
      <w:tr w:rsidR="00D34BD6" w:rsidRPr="000B3608" w14:paraId="251EB43F" w14:textId="77777777" w:rsidTr="00D34BD6">
        <w:trPr>
          <w:trHeight w:val="808"/>
        </w:trPr>
        <w:tc>
          <w:tcPr>
            <w:tcW w:w="709" w:type="dxa"/>
            <w:vMerge w:val="restart"/>
            <w:shd w:val="clear" w:color="auto" w:fill="auto"/>
          </w:tcPr>
          <w:p w14:paraId="3CB94B4E" w14:textId="25F5AD01" w:rsidR="00D34BD6" w:rsidRPr="000B3608" w:rsidRDefault="00D34BD6" w:rsidP="00D34BD6">
            <w:pPr>
              <w:widowControl w:val="0"/>
              <w:autoSpaceDE w:val="0"/>
              <w:autoSpaceDN w:val="0"/>
              <w:adjustRightInd w:val="0"/>
              <w:contextualSpacing/>
              <w:jc w:val="center"/>
            </w:pPr>
            <w:r>
              <w:lastRenderedPageBreak/>
              <w:t>1.3</w:t>
            </w:r>
          </w:p>
        </w:tc>
        <w:tc>
          <w:tcPr>
            <w:tcW w:w="1985" w:type="dxa"/>
            <w:vMerge w:val="restart"/>
            <w:shd w:val="clear" w:color="auto" w:fill="auto"/>
          </w:tcPr>
          <w:p w14:paraId="2B8AB28C" w14:textId="14043633" w:rsidR="00D34BD6" w:rsidRPr="000B3608" w:rsidRDefault="00D34BD6" w:rsidP="00D34BD6">
            <w:pPr>
              <w:widowControl w:val="0"/>
              <w:autoSpaceDE w:val="0"/>
              <w:autoSpaceDN w:val="0"/>
              <w:adjustRightInd w:val="0"/>
              <w:contextualSpacing/>
            </w:pPr>
            <w:r w:rsidRPr="00B56DD5">
              <w:rPr>
                <w:sz w:val="22"/>
              </w:rPr>
              <w:t>Объекты, предназначенные для обслуживания участников дорожного движения по пути следования</w:t>
            </w:r>
          </w:p>
        </w:tc>
        <w:tc>
          <w:tcPr>
            <w:tcW w:w="2126" w:type="dxa"/>
            <w:shd w:val="clear" w:color="auto" w:fill="auto"/>
          </w:tcPr>
          <w:p w14:paraId="02F07C14" w14:textId="35E4EFBA" w:rsidR="00D34BD6" w:rsidRPr="000B3608" w:rsidRDefault="00D34BD6" w:rsidP="00D34BD6">
            <w:pPr>
              <w:shd w:val="clear" w:color="auto" w:fill="FFFFFF"/>
              <w:contextualSpacing/>
              <w:rPr>
                <w:color w:val="000000"/>
                <w:sz w:val="22"/>
                <w:szCs w:val="22"/>
              </w:rPr>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5ED4CF39" w14:textId="15645D00" w:rsidR="00D34BD6" w:rsidRDefault="00034ED6" w:rsidP="00D34BD6">
            <w:pPr>
              <w:pStyle w:val="a9"/>
              <w:spacing w:line="240" w:lineRule="auto"/>
              <w:ind w:left="-55" w:firstLine="0"/>
              <w:rPr>
                <w:rFonts w:ascii="Times New Roman" w:hAnsi="Times New Roman"/>
                <w:color w:val="000000"/>
              </w:rPr>
            </w:pPr>
            <w:r>
              <w:rPr>
                <w:rFonts w:ascii="Times New Roman" w:hAnsi="Times New Roman"/>
                <w:color w:val="000000"/>
              </w:rPr>
              <w:t xml:space="preserve">По заданию на проектирование в зависимости от интенсивности движения. </w:t>
            </w:r>
          </w:p>
        </w:tc>
      </w:tr>
      <w:tr w:rsidR="00D34BD6" w:rsidRPr="000B3608" w14:paraId="366FB620" w14:textId="77777777" w:rsidTr="006571E6">
        <w:trPr>
          <w:trHeight w:val="807"/>
        </w:trPr>
        <w:tc>
          <w:tcPr>
            <w:tcW w:w="709" w:type="dxa"/>
            <w:vMerge/>
            <w:shd w:val="clear" w:color="auto" w:fill="auto"/>
          </w:tcPr>
          <w:p w14:paraId="0D18166F" w14:textId="77777777" w:rsidR="00D34BD6" w:rsidRDefault="00D34BD6" w:rsidP="00D34BD6">
            <w:pPr>
              <w:widowControl w:val="0"/>
              <w:autoSpaceDE w:val="0"/>
              <w:autoSpaceDN w:val="0"/>
              <w:adjustRightInd w:val="0"/>
              <w:contextualSpacing/>
              <w:jc w:val="center"/>
            </w:pPr>
          </w:p>
        </w:tc>
        <w:tc>
          <w:tcPr>
            <w:tcW w:w="1985" w:type="dxa"/>
            <w:vMerge/>
            <w:shd w:val="clear" w:color="auto" w:fill="auto"/>
          </w:tcPr>
          <w:p w14:paraId="70214DCE" w14:textId="77777777" w:rsidR="00D34BD6" w:rsidRDefault="00D34BD6" w:rsidP="00D34BD6">
            <w:pPr>
              <w:widowControl w:val="0"/>
              <w:autoSpaceDE w:val="0"/>
              <w:autoSpaceDN w:val="0"/>
              <w:adjustRightInd w:val="0"/>
              <w:contextualSpacing/>
            </w:pPr>
          </w:p>
        </w:tc>
        <w:tc>
          <w:tcPr>
            <w:tcW w:w="2126" w:type="dxa"/>
            <w:shd w:val="clear" w:color="auto" w:fill="auto"/>
          </w:tcPr>
          <w:p w14:paraId="48B2BB7E" w14:textId="2ACD800C" w:rsidR="00D34BD6" w:rsidRPr="000B3608" w:rsidRDefault="00D34BD6" w:rsidP="00D34BD6">
            <w:pPr>
              <w:shd w:val="clear" w:color="auto" w:fill="FFFFFF"/>
              <w:contextualSpacing/>
              <w:rPr>
                <w:color w:val="000000"/>
                <w:sz w:val="22"/>
                <w:szCs w:val="22"/>
              </w:rPr>
            </w:pPr>
            <w:r w:rsidRPr="000B3608">
              <w:rPr>
                <w:color w:val="000000"/>
                <w:sz w:val="22"/>
                <w:szCs w:val="22"/>
              </w:rPr>
              <w:t>Показатель транспортной доступности объекта</w:t>
            </w:r>
          </w:p>
        </w:tc>
        <w:tc>
          <w:tcPr>
            <w:tcW w:w="4678" w:type="dxa"/>
            <w:shd w:val="clear" w:color="auto" w:fill="auto"/>
          </w:tcPr>
          <w:p w14:paraId="0BCF9ABB" w14:textId="3B357002" w:rsidR="00D34BD6" w:rsidRDefault="00B56DD5" w:rsidP="00D34BD6">
            <w:pPr>
              <w:pStyle w:val="a9"/>
              <w:spacing w:line="240" w:lineRule="auto"/>
              <w:ind w:left="-55" w:firstLine="0"/>
              <w:rPr>
                <w:rFonts w:ascii="Times New Roman" w:hAnsi="Times New Roman"/>
                <w:color w:val="000000"/>
              </w:rPr>
            </w:pPr>
            <w:r w:rsidRPr="00B56DD5">
              <w:rPr>
                <w:rFonts w:ascii="Times New Roman" w:hAnsi="Times New Roman"/>
                <w:color w:val="000000"/>
              </w:rPr>
              <w:t>Показатели установлены с учетом постановления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7124FB" w:rsidRPr="000B3608" w14:paraId="0FA7978E" w14:textId="77777777" w:rsidTr="006571E6">
        <w:trPr>
          <w:trHeight w:val="176"/>
        </w:trPr>
        <w:tc>
          <w:tcPr>
            <w:tcW w:w="709" w:type="dxa"/>
            <w:shd w:val="clear" w:color="auto" w:fill="C4BC96" w:themeFill="background2" w:themeFillShade="BF"/>
          </w:tcPr>
          <w:p w14:paraId="6E4B673F" w14:textId="77777777" w:rsidR="007124FB" w:rsidRPr="00A36888" w:rsidRDefault="007124FB" w:rsidP="007124FB">
            <w:pPr>
              <w:widowControl w:val="0"/>
              <w:autoSpaceDE w:val="0"/>
              <w:autoSpaceDN w:val="0"/>
              <w:adjustRightInd w:val="0"/>
              <w:contextualSpacing/>
              <w:jc w:val="center"/>
              <w:rPr>
                <w:b/>
              </w:rPr>
            </w:pPr>
            <w:r w:rsidRPr="00A36888">
              <w:rPr>
                <w:b/>
                <w:sz w:val="22"/>
                <w:szCs w:val="22"/>
              </w:rPr>
              <w:t>2</w:t>
            </w:r>
          </w:p>
        </w:tc>
        <w:tc>
          <w:tcPr>
            <w:tcW w:w="8789" w:type="dxa"/>
            <w:gridSpan w:val="3"/>
            <w:shd w:val="clear" w:color="auto" w:fill="C4BC96" w:themeFill="background2" w:themeFillShade="BF"/>
          </w:tcPr>
          <w:p w14:paraId="5DC4DAE4" w14:textId="77777777" w:rsidR="00116F3E" w:rsidRPr="00A36888" w:rsidRDefault="00116F3E" w:rsidP="00116F3E">
            <w:pPr>
              <w:widowControl w:val="0"/>
              <w:autoSpaceDE w:val="0"/>
              <w:autoSpaceDN w:val="0"/>
              <w:adjustRightInd w:val="0"/>
              <w:contextualSpacing/>
              <w:jc w:val="center"/>
              <w:rPr>
                <w:b/>
              </w:rPr>
            </w:pPr>
            <w:r w:rsidRPr="00A36888">
              <w:rPr>
                <w:b/>
                <w:sz w:val="22"/>
                <w:szCs w:val="22"/>
              </w:rPr>
              <w:t>Объекты местного значения в области инженерного обеспечения</w:t>
            </w:r>
          </w:p>
          <w:p w14:paraId="640E322B" w14:textId="44353084" w:rsidR="007124FB" w:rsidRPr="00A36888" w:rsidRDefault="00A930AE" w:rsidP="002D4398">
            <w:pPr>
              <w:widowControl w:val="0"/>
              <w:autoSpaceDE w:val="0"/>
              <w:autoSpaceDN w:val="0"/>
              <w:adjustRightInd w:val="0"/>
              <w:contextualSpacing/>
              <w:jc w:val="center"/>
              <w:rPr>
                <w:b/>
              </w:rPr>
            </w:pPr>
            <w:r w:rsidRPr="00A930AE">
              <w:rPr>
                <w:b/>
                <w:sz w:val="22"/>
                <w:szCs w:val="22"/>
              </w:rPr>
              <w:t>(электро-, газоснабжение</w:t>
            </w:r>
            <w:r w:rsidR="008B0F85">
              <w:rPr>
                <w:b/>
                <w:sz w:val="22"/>
                <w:szCs w:val="22"/>
              </w:rPr>
              <w:t xml:space="preserve"> и теплоснабжение</w:t>
            </w:r>
            <w:r w:rsidRPr="00A930AE">
              <w:rPr>
                <w:b/>
                <w:sz w:val="22"/>
                <w:szCs w:val="22"/>
              </w:rPr>
              <w:t xml:space="preserve"> населения)</w:t>
            </w:r>
          </w:p>
        </w:tc>
      </w:tr>
      <w:tr w:rsidR="00A36888" w:rsidRPr="000B3608" w14:paraId="4F9B45AD" w14:textId="77777777" w:rsidTr="00FD1093">
        <w:trPr>
          <w:trHeight w:val="540"/>
        </w:trPr>
        <w:tc>
          <w:tcPr>
            <w:tcW w:w="709" w:type="dxa"/>
            <w:vMerge w:val="restart"/>
            <w:shd w:val="clear" w:color="auto" w:fill="auto"/>
          </w:tcPr>
          <w:p w14:paraId="2B6DE6B3" w14:textId="77777777" w:rsidR="00A36888" w:rsidRPr="00A36888" w:rsidRDefault="00A36888" w:rsidP="007124FB">
            <w:pPr>
              <w:widowControl w:val="0"/>
              <w:autoSpaceDE w:val="0"/>
              <w:autoSpaceDN w:val="0"/>
              <w:adjustRightInd w:val="0"/>
              <w:contextualSpacing/>
              <w:jc w:val="center"/>
            </w:pPr>
            <w:r w:rsidRPr="00A36888">
              <w:rPr>
                <w:sz w:val="22"/>
                <w:szCs w:val="22"/>
              </w:rPr>
              <w:t>2.1</w:t>
            </w:r>
          </w:p>
        </w:tc>
        <w:tc>
          <w:tcPr>
            <w:tcW w:w="1985" w:type="dxa"/>
            <w:vMerge w:val="restart"/>
            <w:shd w:val="clear" w:color="auto" w:fill="auto"/>
          </w:tcPr>
          <w:p w14:paraId="2A6B9224" w14:textId="4B06F160" w:rsidR="00114D3E" w:rsidRPr="00114D3E" w:rsidRDefault="00A36888" w:rsidP="00114D3E">
            <w:pPr>
              <w:widowControl w:val="0"/>
              <w:autoSpaceDE w:val="0"/>
              <w:autoSpaceDN w:val="0"/>
              <w:adjustRightInd w:val="0"/>
              <w:contextualSpacing/>
              <w:rPr>
                <w:sz w:val="22"/>
                <w:szCs w:val="22"/>
              </w:rPr>
            </w:pPr>
            <w:r w:rsidRPr="00A36888">
              <w:rPr>
                <w:sz w:val="22"/>
                <w:szCs w:val="22"/>
              </w:rPr>
              <w:t>Объекты электроснабжения</w:t>
            </w:r>
            <w:r w:rsidR="00114D3E">
              <w:rPr>
                <w:sz w:val="22"/>
                <w:szCs w:val="22"/>
              </w:rPr>
              <w:t xml:space="preserve"> (</w:t>
            </w:r>
            <w:r w:rsidR="00114D3E" w:rsidRPr="00114D3E">
              <w:rPr>
                <w:sz w:val="22"/>
                <w:szCs w:val="22"/>
              </w:rPr>
              <w:t>Г</w:t>
            </w:r>
            <w:r w:rsidR="00114D3E">
              <w:rPr>
                <w:sz w:val="22"/>
                <w:szCs w:val="22"/>
              </w:rPr>
              <w:t>идроэлектростанции, гидроаккуму</w:t>
            </w:r>
            <w:r w:rsidR="00114D3E" w:rsidRPr="00114D3E">
              <w:rPr>
                <w:sz w:val="22"/>
                <w:szCs w:val="22"/>
              </w:rPr>
              <w:t>лирующие электрические станции и иные электростанции на основе воз-обновляемых источников энергии,</w:t>
            </w:r>
            <w:r w:rsidR="00114D3E">
              <w:rPr>
                <w:sz w:val="22"/>
                <w:szCs w:val="22"/>
              </w:rPr>
              <w:t xml:space="preserve"> установленная генерируемая мощ</w:t>
            </w:r>
            <w:r w:rsidR="00114D3E" w:rsidRPr="00114D3E">
              <w:rPr>
                <w:sz w:val="22"/>
                <w:szCs w:val="22"/>
              </w:rPr>
              <w:t xml:space="preserve">ность которых составляет до 5 МВт включительно; </w:t>
            </w:r>
          </w:p>
          <w:p w14:paraId="7BD24B29" w14:textId="131725D6" w:rsidR="00114D3E" w:rsidRPr="00114D3E" w:rsidRDefault="00114D3E" w:rsidP="00114D3E">
            <w:pPr>
              <w:widowControl w:val="0"/>
              <w:autoSpaceDE w:val="0"/>
              <w:autoSpaceDN w:val="0"/>
              <w:adjustRightInd w:val="0"/>
              <w:contextualSpacing/>
              <w:rPr>
                <w:sz w:val="22"/>
                <w:szCs w:val="22"/>
              </w:rPr>
            </w:pPr>
            <w:r w:rsidRPr="00114D3E">
              <w:rPr>
                <w:sz w:val="22"/>
                <w:szCs w:val="22"/>
              </w:rPr>
              <w:t xml:space="preserve">Электрические </w:t>
            </w:r>
            <w:r>
              <w:rPr>
                <w:sz w:val="22"/>
                <w:szCs w:val="22"/>
              </w:rPr>
              <w:t>станции, установлен</w:t>
            </w:r>
            <w:r w:rsidRPr="00114D3E">
              <w:rPr>
                <w:sz w:val="22"/>
                <w:szCs w:val="22"/>
              </w:rPr>
              <w:t>ная генерируемая мощность которых составляет до 5 МВт включительно; Подстанции и переключательные пункты, проектный номинальный класс напряжений которых находится в д</w:t>
            </w:r>
            <w:r>
              <w:rPr>
                <w:sz w:val="22"/>
                <w:szCs w:val="22"/>
              </w:rPr>
              <w:t>иапазоне от 20 кВ до 35 кВ вклю</w:t>
            </w:r>
            <w:r w:rsidRPr="00114D3E">
              <w:rPr>
                <w:sz w:val="22"/>
                <w:szCs w:val="22"/>
              </w:rPr>
              <w:t xml:space="preserve">чительно; </w:t>
            </w:r>
          </w:p>
          <w:p w14:paraId="4D9A6D2A" w14:textId="2FBCD1B1" w:rsidR="00114D3E" w:rsidRPr="00114D3E" w:rsidRDefault="00114D3E" w:rsidP="00114D3E">
            <w:pPr>
              <w:widowControl w:val="0"/>
              <w:autoSpaceDE w:val="0"/>
              <w:autoSpaceDN w:val="0"/>
              <w:adjustRightInd w:val="0"/>
              <w:contextualSpacing/>
              <w:rPr>
                <w:sz w:val="22"/>
                <w:szCs w:val="22"/>
              </w:rPr>
            </w:pPr>
            <w:r w:rsidRPr="00114D3E">
              <w:rPr>
                <w:sz w:val="22"/>
                <w:szCs w:val="22"/>
              </w:rPr>
              <w:t>Т</w:t>
            </w:r>
            <w:r>
              <w:rPr>
                <w:sz w:val="22"/>
                <w:szCs w:val="22"/>
              </w:rPr>
              <w:t xml:space="preserve">рансформаторные подстанции (распределительные пункты, секционирующие пункты), проектный </w:t>
            </w:r>
            <w:r>
              <w:rPr>
                <w:sz w:val="22"/>
                <w:szCs w:val="22"/>
              </w:rPr>
              <w:lastRenderedPageBreak/>
              <w:t>номи</w:t>
            </w:r>
            <w:r w:rsidRPr="00114D3E">
              <w:rPr>
                <w:sz w:val="22"/>
                <w:szCs w:val="22"/>
              </w:rPr>
              <w:t>нальный класс напряжений которых находится в диапазоне от 6 кВ до 10 кВ включительно</w:t>
            </w:r>
          </w:p>
          <w:p w14:paraId="323818C6" w14:textId="2035FAE0" w:rsidR="00A36888" w:rsidRPr="00A36888" w:rsidRDefault="00114D3E" w:rsidP="00114D3E">
            <w:pPr>
              <w:widowControl w:val="0"/>
              <w:autoSpaceDE w:val="0"/>
              <w:autoSpaceDN w:val="0"/>
              <w:adjustRightInd w:val="0"/>
              <w:contextualSpacing/>
            </w:pPr>
            <w:r w:rsidRPr="00114D3E">
              <w:rPr>
                <w:sz w:val="22"/>
                <w:szCs w:val="22"/>
              </w:rPr>
              <w:t xml:space="preserve">Линии электропередачи, проектный </w:t>
            </w:r>
            <w:r>
              <w:rPr>
                <w:sz w:val="22"/>
                <w:szCs w:val="22"/>
              </w:rPr>
              <w:t>номинальный класс напряжений ко</w:t>
            </w:r>
            <w:r w:rsidRPr="00114D3E">
              <w:rPr>
                <w:sz w:val="22"/>
                <w:szCs w:val="22"/>
              </w:rPr>
              <w:t>торых находится в диапазоне от 20 кВ до 35 кВ включительно</w:t>
            </w:r>
            <w:r>
              <w:rPr>
                <w:sz w:val="22"/>
                <w:szCs w:val="22"/>
              </w:rPr>
              <w:t>)</w:t>
            </w:r>
          </w:p>
        </w:tc>
        <w:tc>
          <w:tcPr>
            <w:tcW w:w="2126" w:type="dxa"/>
            <w:tcBorders>
              <w:bottom w:val="single" w:sz="6" w:space="0" w:color="404040"/>
            </w:tcBorders>
            <w:shd w:val="clear" w:color="auto" w:fill="auto"/>
          </w:tcPr>
          <w:p w14:paraId="2D1B432A" w14:textId="77777777" w:rsidR="00A36888" w:rsidRPr="00A36888" w:rsidRDefault="00A36888" w:rsidP="00A930AE">
            <w:pPr>
              <w:shd w:val="clear" w:color="auto" w:fill="FFFFFF"/>
              <w:contextualSpacing/>
            </w:pPr>
            <w:r w:rsidRPr="00A36888">
              <w:rPr>
                <w:color w:val="000000"/>
                <w:sz w:val="22"/>
                <w:szCs w:val="22"/>
              </w:rPr>
              <w:lastRenderedPageBreak/>
              <w:t>Показател</w:t>
            </w:r>
            <w:r w:rsidR="00A930AE">
              <w:rPr>
                <w:color w:val="000000"/>
                <w:sz w:val="22"/>
                <w:szCs w:val="22"/>
              </w:rPr>
              <w:t>и</w:t>
            </w:r>
            <w:r w:rsidRPr="00A36888">
              <w:rPr>
                <w:color w:val="000000"/>
                <w:sz w:val="22"/>
                <w:szCs w:val="22"/>
              </w:rPr>
              <w:t xml:space="preserve"> минимально допустимого уровня обеспеченности</w:t>
            </w:r>
          </w:p>
        </w:tc>
        <w:tc>
          <w:tcPr>
            <w:tcW w:w="4678" w:type="dxa"/>
            <w:tcBorders>
              <w:bottom w:val="single" w:sz="6" w:space="0" w:color="404040"/>
            </w:tcBorders>
            <w:shd w:val="clear" w:color="auto" w:fill="auto"/>
          </w:tcPr>
          <w:p w14:paraId="09EC76EE" w14:textId="13B67653" w:rsidR="00A36888" w:rsidRPr="00A6719D" w:rsidRDefault="00A6719D" w:rsidP="009560D3">
            <w:pPr>
              <w:widowControl w:val="0"/>
              <w:autoSpaceDE w:val="0"/>
              <w:autoSpaceDN w:val="0"/>
              <w:adjustRightInd w:val="0"/>
              <w:contextualSpacing/>
            </w:pPr>
            <w:r>
              <w:rPr>
                <w:sz w:val="22"/>
                <w:szCs w:val="22"/>
              </w:rPr>
              <w:t>Показатели установлены согласно П</w:t>
            </w:r>
            <w:r w:rsidRPr="00A6719D">
              <w:rPr>
                <w:sz w:val="22"/>
                <w:szCs w:val="22"/>
              </w:rPr>
              <w:t>остановлению Правительства</w:t>
            </w:r>
            <w:r>
              <w:rPr>
                <w:sz w:val="22"/>
                <w:szCs w:val="22"/>
              </w:rPr>
              <w:t xml:space="preserve"> </w:t>
            </w:r>
            <w:r w:rsidRPr="00A6719D">
              <w:rPr>
                <w:sz w:val="22"/>
                <w:szCs w:val="22"/>
              </w:rPr>
              <w:t>Ханты-Мансийского автономного округа – Югры</w:t>
            </w:r>
            <w:r>
              <w:rPr>
                <w:sz w:val="22"/>
                <w:szCs w:val="22"/>
              </w:rPr>
              <w:t xml:space="preserve"> </w:t>
            </w:r>
            <w:r w:rsidRPr="00A6719D">
              <w:rPr>
                <w:sz w:val="22"/>
                <w:szCs w:val="22"/>
              </w:rPr>
              <w:t>от 2 февраля 2018 года № 24-п</w:t>
            </w:r>
            <w:r>
              <w:rPr>
                <w:sz w:val="22"/>
                <w:szCs w:val="22"/>
              </w:rPr>
              <w:t xml:space="preserve"> (Приложени</w:t>
            </w:r>
            <w:r w:rsidR="009560D3">
              <w:rPr>
                <w:sz w:val="22"/>
                <w:szCs w:val="22"/>
              </w:rPr>
              <w:t>я</w:t>
            </w:r>
            <w:r>
              <w:rPr>
                <w:sz w:val="22"/>
                <w:szCs w:val="22"/>
              </w:rPr>
              <w:t xml:space="preserve"> 1</w:t>
            </w:r>
            <w:r w:rsidR="009560D3">
              <w:rPr>
                <w:sz w:val="22"/>
                <w:szCs w:val="22"/>
              </w:rPr>
              <w:t>, 2, 3</w:t>
            </w:r>
            <w:r>
              <w:rPr>
                <w:sz w:val="22"/>
                <w:szCs w:val="22"/>
              </w:rPr>
              <w:t>)</w:t>
            </w:r>
          </w:p>
        </w:tc>
      </w:tr>
      <w:tr w:rsidR="00A36888" w:rsidRPr="000B3608" w14:paraId="0124AC1C" w14:textId="77777777" w:rsidTr="006571E6">
        <w:trPr>
          <w:trHeight w:val="540"/>
        </w:trPr>
        <w:tc>
          <w:tcPr>
            <w:tcW w:w="709" w:type="dxa"/>
            <w:vMerge/>
            <w:tcBorders>
              <w:bottom w:val="single" w:sz="6" w:space="0" w:color="404040"/>
            </w:tcBorders>
            <w:shd w:val="clear" w:color="auto" w:fill="auto"/>
          </w:tcPr>
          <w:p w14:paraId="12CCE70D" w14:textId="77777777" w:rsidR="00A36888" w:rsidRPr="000B3608" w:rsidRDefault="00A36888" w:rsidP="007124FB">
            <w:pPr>
              <w:widowControl w:val="0"/>
              <w:autoSpaceDE w:val="0"/>
              <w:autoSpaceDN w:val="0"/>
              <w:adjustRightInd w:val="0"/>
              <w:contextualSpacing/>
              <w:jc w:val="center"/>
              <w:rPr>
                <w:highlight w:val="yellow"/>
              </w:rPr>
            </w:pPr>
          </w:p>
        </w:tc>
        <w:tc>
          <w:tcPr>
            <w:tcW w:w="1985" w:type="dxa"/>
            <w:vMerge/>
            <w:tcBorders>
              <w:bottom w:val="single" w:sz="6" w:space="0" w:color="404040"/>
            </w:tcBorders>
            <w:shd w:val="clear" w:color="auto" w:fill="auto"/>
          </w:tcPr>
          <w:p w14:paraId="59C89219" w14:textId="77777777" w:rsidR="00A36888" w:rsidRPr="000B3608" w:rsidRDefault="00A36888" w:rsidP="007124FB">
            <w:pPr>
              <w:widowControl w:val="0"/>
              <w:autoSpaceDE w:val="0"/>
              <w:autoSpaceDN w:val="0"/>
              <w:adjustRightInd w:val="0"/>
              <w:contextualSpacing/>
              <w:rPr>
                <w:highlight w:val="yellow"/>
              </w:rPr>
            </w:pPr>
          </w:p>
        </w:tc>
        <w:tc>
          <w:tcPr>
            <w:tcW w:w="2126" w:type="dxa"/>
            <w:tcBorders>
              <w:bottom w:val="single" w:sz="6" w:space="0" w:color="404040"/>
            </w:tcBorders>
            <w:shd w:val="clear" w:color="auto" w:fill="auto"/>
          </w:tcPr>
          <w:p w14:paraId="7E99A1A5" w14:textId="77777777" w:rsidR="00A36888" w:rsidRPr="000B3608" w:rsidRDefault="00A36888" w:rsidP="00A930AE">
            <w:pPr>
              <w:shd w:val="clear" w:color="auto" w:fill="FFFFFF"/>
              <w:contextualSpacing/>
              <w:rPr>
                <w:color w:val="000000"/>
                <w:highlight w:val="yellow"/>
              </w:rPr>
            </w:pPr>
            <w:r w:rsidRPr="000B3608">
              <w:rPr>
                <w:color w:val="000000"/>
                <w:sz w:val="22"/>
                <w:szCs w:val="22"/>
              </w:rPr>
              <w:t>Показател</w:t>
            </w:r>
            <w:r w:rsidR="00A930AE">
              <w:rPr>
                <w:color w:val="000000"/>
                <w:sz w:val="22"/>
                <w:szCs w:val="22"/>
              </w:rPr>
              <w:t>и</w:t>
            </w:r>
            <w:r w:rsidRPr="000B3608">
              <w:rPr>
                <w:color w:val="000000"/>
                <w:sz w:val="22"/>
                <w:szCs w:val="22"/>
              </w:rPr>
              <w:t xml:space="preserve">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66DB2B9A" w14:textId="77777777" w:rsidR="00A36888" w:rsidRPr="00A36888" w:rsidRDefault="00A36888" w:rsidP="00455606">
            <w:pPr>
              <w:widowControl w:val="0"/>
              <w:autoSpaceDE w:val="0"/>
              <w:autoSpaceDN w:val="0"/>
              <w:adjustRightInd w:val="0"/>
              <w:contextualSpacing/>
              <w:rPr>
                <w:highlight w:val="yellow"/>
              </w:rPr>
            </w:pPr>
            <w:r w:rsidRPr="00A36888">
              <w:rPr>
                <w:sz w:val="22"/>
                <w:szCs w:val="22"/>
              </w:rPr>
              <w:t xml:space="preserve">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w:t>
            </w:r>
            <w:r w:rsidRPr="00A36888">
              <w:rPr>
                <w:color w:val="000000"/>
                <w:sz w:val="22"/>
                <w:szCs w:val="22"/>
              </w:rPr>
              <w:t>СП 42.13330.201</w:t>
            </w:r>
            <w:r w:rsidR="00455606">
              <w:rPr>
                <w:color w:val="000000"/>
                <w:sz w:val="22"/>
                <w:szCs w:val="22"/>
              </w:rPr>
              <w:t>6</w:t>
            </w:r>
            <w:r w:rsidRPr="00A36888">
              <w:rPr>
                <w:color w:val="000000"/>
                <w:sz w:val="22"/>
                <w:szCs w:val="22"/>
              </w:rPr>
              <w:t xml:space="preserve"> Градостроительство. Планировка и застройка городских и сельских поселений. Актуализированная редакция СНиП 2.07.01-89*</w:t>
            </w:r>
          </w:p>
        </w:tc>
      </w:tr>
      <w:tr w:rsidR="00455606" w:rsidRPr="000B3608" w14:paraId="78CF4307" w14:textId="77777777" w:rsidTr="00FD1093">
        <w:trPr>
          <w:trHeight w:val="540"/>
        </w:trPr>
        <w:tc>
          <w:tcPr>
            <w:tcW w:w="709" w:type="dxa"/>
            <w:vMerge w:val="restart"/>
            <w:shd w:val="clear" w:color="auto" w:fill="auto"/>
          </w:tcPr>
          <w:p w14:paraId="76EB56A1" w14:textId="77777777" w:rsidR="00455606" w:rsidRPr="00CE1B7D" w:rsidRDefault="00455606" w:rsidP="00CE1B7D">
            <w:pPr>
              <w:widowControl w:val="0"/>
              <w:autoSpaceDE w:val="0"/>
              <w:autoSpaceDN w:val="0"/>
              <w:adjustRightInd w:val="0"/>
              <w:contextualSpacing/>
              <w:jc w:val="center"/>
            </w:pPr>
            <w:r w:rsidRPr="00CE1B7D">
              <w:rPr>
                <w:sz w:val="22"/>
                <w:szCs w:val="22"/>
              </w:rPr>
              <w:lastRenderedPageBreak/>
              <w:t>2.2</w:t>
            </w:r>
          </w:p>
        </w:tc>
        <w:tc>
          <w:tcPr>
            <w:tcW w:w="1985" w:type="dxa"/>
            <w:vMerge w:val="restart"/>
            <w:shd w:val="clear" w:color="auto" w:fill="auto"/>
          </w:tcPr>
          <w:p w14:paraId="3D6761FD" w14:textId="77777777" w:rsidR="00455606" w:rsidRPr="00CE1B7D" w:rsidRDefault="00455606" w:rsidP="00CE1B7D">
            <w:pPr>
              <w:widowControl w:val="0"/>
              <w:autoSpaceDE w:val="0"/>
              <w:autoSpaceDN w:val="0"/>
              <w:adjustRightInd w:val="0"/>
              <w:contextualSpacing/>
            </w:pPr>
            <w:r w:rsidRPr="00CE1B7D">
              <w:rPr>
                <w:sz w:val="22"/>
                <w:szCs w:val="22"/>
              </w:rPr>
              <w:t>Объекты газоснабжения</w:t>
            </w:r>
            <w:r>
              <w:rPr>
                <w:sz w:val="22"/>
                <w:szCs w:val="22"/>
              </w:rPr>
              <w:t xml:space="preserve"> и теплоснабжения</w:t>
            </w:r>
          </w:p>
        </w:tc>
        <w:tc>
          <w:tcPr>
            <w:tcW w:w="2126" w:type="dxa"/>
            <w:tcBorders>
              <w:bottom w:val="single" w:sz="6" w:space="0" w:color="404040"/>
            </w:tcBorders>
            <w:shd w:val="clear" w:color="auto" w:fill="auto"/>
          </w:tcPr>
          <w:p w14:paraId="422703E5" w14:textId="77777777" w:rsidR="00455606" w:rsidRPr="00CE1B7D" w:rsidRDefault="00455606" w:rsidP="00CE1B7D">
            <w:pPr>
              <w:shd w:val="clear" w:color="auto" w:fill="FFFFFF"/>
            </w:pPr>
            <w:r w:rsidRPr="00CE1B7D">
              <w:rPr>
                <w:color w:val="000000"/>
                <w:sz w:val="22"/>
                <w:szCs w:val="22"/>
              </w:rPr>
              <w:t>Показател</w:t>
            </w:r>
            <w:r>
              <w:rPr>
                <w:color w:val="000000"/>
                <w:sz w:val="22"/>
                <w:szCs w:val="22"/>
              </w:rPr>
              <w:t>и</w:t>
            </w:r>
            <w:r w:rsidRPr="00CE1B7D">
              <w:rPr>
                <w:color w:val="000000"/>
                <w:sz w:val="22"/>
                <w:szCs w:val="22"/>
              </w:rPr>
              <w:t xml:space="preserve"> минимально допустимого уровня обеспеченности</w:t>
            </w:r>
          </w:p>
        </w:tc>
        <w:tc>
          <w:tcPr>
            <w:tcW w:w="4678" w:type="dxa"/>
            <w:tcBorders>
              <w:bottom w:val="single" w:sz="6" w:space="0" w:color="404040"/>
            </w:tcBorders>
            <w:shd w:val="clear" w:color="auto" w:fill="auto"/>
          </w:tcPr>
          <w:p w14:paraId="6DCD51FD" w14:textId="6797C388" w:rsidR="00E6628E" w:rsidRPr="008B0F85" w:rsidRDefault="008B0F85" w:rsidP="008B0F85">
            <w:pPr>
              <w:widowControl w:val="0"/>
              <w:autoSpaceDE w:val="0"/>
              <w:autoSpaceDN w:val="0"/>
              <w:adjustRightInd w:val="0"/>
              <w:contextualSpacing/>
            </w:pPr>
            <w:r>
              <w:rPr>
                <w:sz w:val="22"/>
                <w:szCs w:val="22"/>
              </w:rPr>
              <w:t>Показатели установлены согласно П</w:t>
            </w:r>
            <w:r w:rsidRPr="008B0F85">
              <w:rPr>
                <w:sz w:val="22"/>
                <w:szCs w:val="22"/>
              </w:rPr>
              <w:t>остановлению Правительства</w:t>
            </w:r>
            <w:r>
              <w:rPr>
                <w:sz w:val="22"/>
                <w:szCs w:val="22"/>
              </w:rPr>
              <w:t xml:space="preserve"> Ханты-Мансийского </w:t>
            </w:r>
            <w:r w:rsidRPr="008B0F85">
              <w:rPr>
                <w:sz w:val="22"/>
                <w:szCs w:val="22"/>
              </w:rPr>
              <w:t>автономного округа – Югры</w:t>
            </w:r>
            <w:r>
              <w:rPr>
                <w:sz w:val="22"/>
                <w:szCs w:val="22"/>
              </w:rPr>
              <w:t xml:space="preserve"> </w:t>
            </w:r>
            <w:r w:rsidRPr="008B0F85">
              <w:rPr>
                <w:sz w:val="22"/>
                <w:szCs w:val="22"/>
              </w:rPr>
              <w:t>от 2 февраля 2018 года № 23-п</w:t>
            </w:r>
            <w:r>
              <w:rPr>
                <w:sz w:val="22"/>
                <w:szCs w:val="22"/>
              </w:rPr>
              <w:t xml:space="preserve"> (</w:t>
            </w:r>
            <w:r w:rsidRPr="008B0F85">
              <w:rPr>
                <w:sz w:val="22"/>
                <w:szCs w:val="22"/>
              </w:rPr>
              <w:t>Приложение 1</w:t>
            </w:r>
            <w:r>
              <w:rPr>
                <w:sz w:val="22"/>
                <w:szCs w:val="22"/>
              </w:rPr>
              <w:t>)</w:t>
            </w:r>
          </w:p>
        </w:tc>
      </w:tr>
      <w:tr w:rsidR="00455606" w:rsidRPr="000B3608" w14:paraId="4ADE037F" w14:textId="77777777" w:rsidTr="005E3D0E">
        <w:trPr>
          <w:trHeight w:val="2025"/>
        </w:trPr>
        <w:tc>
          <w:tcPr>
            <w:tcW w:w="709" w:type="dxa"/>
            <w:vMerge/>
            <w:shd w:val="clear" w:color="auto" w:fill="auto"/>
          </w:tcPr>
          <w:p w14:paraId="424B67F1" w14:textId="77777777" w:rsidR="00455606" w:rsidRPr="00CE1B7D" w:rsidRDefault="00455606" w:rsidP="00CE1B7D">
            <w:pPr>
              <w:widowControl w:val="0"/>
              <w:autoSpaceDE w:val="0"/>
              <w:autoSpaceDN w:val="0"/>
              <w:adjustRightInd w:val="0"/>
              <w:contextualSpacing/>
              <w:jc w:val="center"/>
            </w:pPr>
          </w:p>
        </w:tc>
        <w:tc>
          <w:tcPr>
            <w:tcW w:w="1985" w:type="dxa"/>
            <w:vMerge/>
            <w:shd w:val="clear" w:color="auto" w:fill="auto"/>
          </w:tcPr>
          <w:p w14:paraId="61DF60E4" w14:textId="77777777" w:rsidR="00455606" w:rsidRPr="00CE1B7D" w:rsidRDefault="00455606" w:rsidP="00CE1B7D">
            <w:pPr>
              <w:widowControl w:val="0"/>
              <w:autoSpaceDE w:val="0"/>
              <w:autoSpaceDN w:val="0"/>
              <w:adjustRightInd w:val="0"/>
              <w:contextualSpacing/>
            </w:pPr>
          </w:p>
        </w:tc>
        <w:tc>
          <w:tcPr>
            <w:tcW w:w="2126" w:type="dxa"/>
            <w:tcBorders>
              <w:bottom w:val="single" w:sz="6" w:space="0" w:color="404040"/>
            </w:tcBorders>
            <w:shd w:val="clear" w:color="auto" w:fill="auto"/>
          </w:tcPr>
          <w:p w14:paraId="5194EA96" w14:textId="77777777" w:rsidR="00455606" w:rsidRPr="000B3608" w:rsidRDefault="00455606" w:rsidP="00CE1B7D">
            <w:pPr>
              <w:shd w:val="clear" w:color="auto" w:fill="FFFFFF"/>
              <w:contextualSpacing/>
              <w:rPr>
                <w:color w:val="000000"/>
                <w:highlight w:val="yellow"/>
              </w:rPr>
            </w:pPr>
            <w:r w:rsidRPr="000B3608">
              <w:rPr>
                <w:color w:val="000000"/>
                <w:sz w:val="22"/>
                <w:szCs w:val="22"/>
              </w:rPr>
              <w:t>Показател</w:t>
            </w:r>
            <w:r>
              <w:rPr>
                <w:color w:val="000000"/>
                <w:sz w:val="22"/>
                <w:szCs w:val="22"/>
              </w:rPr>
              <w:t>и</w:t>
            </w:r>
            <w:r w:rsidRPr="000B3608">
              <w:rPr>
                <w:color w:val="000000"/>
                <w:sz w:val="22"/>
                <w:szCs w:val="22"/>
              </w:rPr>
              <w:t xml:space="preserve"> максимального допустимого уровня территориальной доступности</w:t>
            </w:r>
          </w:p>
        </w:tc>
        <w:tc>
          <w:tcPr>
            <w:tcW w:w="4678" w:type="dxa"/>
            <w:shd w:val="clear" w:color="auto" w:fill="auto"/>
          </w:tcPr>
          <w:p w14:paraId="58F85B93" w14:textId="77777777" w:rsidR="00455606" w:rsidRPr="00A36888" w:rsidRDefault="00455606" w:rsidP="00B903E5">
            <w:pPr>
              <w:widowControl w:val="0"/>
              <w:autoSpaceDE w:val="0"/>
              <w:autoSpaceDN w:val="0"/>
              <w:adjustRightInd w:val="0"/>
              <w:contextualSpacing/>
            </w:pPr>
            <w:r w:rsidRPr="00A36888">
              <w:rPr>
                <w:sz w:val="22"/>
                <w:szCs w:val="22"/>
              </w:rPr>
              <w:t>Показатели</w:t>
            </w:r>
            <w:r>
              <w:rPr>
                <w:sz w:val="22"/>
                <w:szCs w:val="22"/>
              </w:rPr>
              <w:t xml:space="preserve"> для объектов газоснабжения</w:t>
            </w:r>
            <w:r w:rsidRPr="00A36888">
              <w:rPr>
                <w:sz w:val="22"/>
                <w:szCs w:val="22"/>
              </w:rPr>
              <w:t xml:space="preserve"> определены согласно требований</w:t>
            </w:r>
            <w:r>
              <w:rPr>
                <w:sz w:val="22"/>
                <w:szCs w:val="22"/>
              </w:rPr>
              <w:t xml:space="preserve"> </w:t>
            </w:r>
            <w:r w:rsidRPr="00B903E5">
              <w:rPr>
                <w:sz w:val="22"/>
                <w:szCs w:val="22"/>
              </w:rPr>
              <w:t>СНиП 42-01-2002 Газораспределительные системы</w:t>
            </w:r>
            <w:r>
              <w:rPr>
                <w:sz w:val="22"/>
                <w:szCs w:val="22"/>
              </w:rPr>
              <w:t xml:space="preserve">, </w:t>
            </w:r>
            <w:r w:rsidRPr="00B903E5">
              <w:rPr>
                <w:sz w:val="22"/>
                <w:szCs w:val="22"/>
              </w:rPr>
              <w:t>Постановлени</w:t>
            </w:r>
            <w:r>
              <w:rPr>
                <w:sz w:val="22"/>
                <w:szCs w:val="22"/>
              </w:rPr>
              <w:t>я</w:t>
            </w:r>
            <w:r w:rsidRPr="00B903E5">
              <w:rPr>
                <w:sz w:val="22"/>
                <w:szCs w:val="22"/>
              </w:rPr>
              <w:t xml:space="preserve"> Правительства РФ от 20 ноября 2000 г. N 878 "Об утверждении Правил </w:t>
            </w:r>
            <w:r>
              <w:rPr>
                <w:sz w:val="22"/>
                <w:szCs w:val="22"/>
              </w:rPr>
              <w:t>охраны газораспределительных се</w:t>
            </w:r>
            <w:r w:rsidRPr="00B903E5">
              <w:rPr>
                <w:sz w:val="22"/>
                <w:szCs w:val="22"/>
              </w:rPr>
              <w:t>тей"</w:t>
            </w:r>
            <w:r>
              <w:rPr>
                <w:sz w:val="22"/>
                <w:szCs w:val="22"/>
              </w:rPr>
              <w:t>,</w:t>
            </w:r>
            <w:r w:rsidRPr="00A36888">
              <w:rPr>
                <w:sz w:val="22"/>
                <w:szCs w:val="22"/>
              </w:rPr>
              <w:t xml:space="preserve"> с учетом рекомендаций </w:t>
            </w:r>
            <w:r w:rsidRPr="00A36888">
              <w:rPr>
                <w:color w:val="000000"/>
                <w:sz w:val="22"/>
                <w:szCs w:val="22"/>
              </w:rPr>
              <w:t>СП 42.13330.201</w:t>
            </w:r>
            <w:r>
              <w:rPr>
                <w:color w:val="000000"/>
                <w:sz w:val="22"/>
                <w:szCs w:val="22"/>
              </w:rPr>
              <w:t>6</w:t>
            </w:r>
            <w:r w:rsidRPr="00A36888">
              <w:rPr>
                <w:color w:val="000000"/>
                <w:sz w:val="22"/>
                <w:szCs w:val="22"/>
              </w:rPr>
              <w:t xml:space="preserve"> Градостроительство. Планировка и застройка городских и сельских поселений. Актуализированная редакция СНиП 2.07.01-89*</w:t>
            </w:r>
            <w:r w:rsidRPr="00B903E5">
              <w:rPr>
                <w:sz w:val="22"/>
                <w:szCs w:val="22"/>
              </w:rPr>
              <w:t>.</w:t>
            </w:r>
          </w:p>
        </w:tc>
      </w:tr>
      <w:tr w:rsidR="00455606" w:rsidRPr="000B3608" w14:paraId="16BCC600" w14:textId="77777777" w:rsidTr="00067A17">
        <w:trPr>
          <w:trHeight w:val="1345"/>
        </w:trPr>
        <w:tc>
          <w:tcPr>
            <w:tcW w:w="709" w:type="dxa"/>
            <w:vMerge/>
            <w:tcBorders>
              <w:bottom w:val="single" w:sz="6" w:space="0" w:color="404040"/>
            </w:tcBorders>
            <w:shd w:val="clear" w:color="auto" w:fill="auto"/>
          </w:tcPr>
          <w:p w14:paraId="42390AF5" w14:textId="77777777" w:rsidR="00455606" w:rsidRPr="00CE1B7D" w:rsidRDefault="00455606"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21664175" w14:textId="77777777" w:rsidR="00455606" w:rsidRPr="00CE1B7D" w:rsidRDefault="00455606" w:rsidP="00CE1B7D">
            <w:pPr>
              <w:widowControl w:val="0"/>
              <w:autoSpaceDE w:val="0"/>
              <w:autoSpaceDN w:val="0"/>
              <w:adjustRightInd w:val="0"/>
              <w:contextualSpacing/>
            </w:pPr>
          </w:p>
        </w:tc>
        <w:tc>
          <w:tcPr>
            <w:tcW w:w="2126" w:type="dxa"/>
            <w:tcBorders>
              <w:bottom w:val="single" w:sz="6" w:space="0" w:color="404040"/>
            </w:tcBorders>
            <w:shd w:val="clear" w:color="auto" w:fill="auto"/>
          </w:tcPr>
          <w:p w14:paraId="6AE9E0EB" w14:textId="77777777" w:rsidR="00455606" w:rsidRPr="000B3608" w:rsidRDefault="00455606" w:rsidP="00CE1B7D">
            <w:pPr>
              <w:shd w:val="clear" w:color="auto" w:fill="FFFFFF"/>
              <w:contextualSpacing/>
              <w:rPr>
                <w:color w:val="000000"/>
              </w:rPr>
            </w:pPr>
            <w:r>
              <w:rPr>
                <w:color w:val="000000"/>
                <w:sz w:val="22"/>
                <w:szCs w:val="22"/>
              </w:rPr>
              <w:t>Размеры земельных участков</w:t>
            </w:r>
          </w:p>
        </w:tc>
        <w:tc>
          <w:tcPr>
            <w:tcW w:w="4678" w:type="dxa"/>
            <w:tcBorders>
              <w:bottom w:val="single" w:sz="6" w:space="0" w:color="404040"/>
            </w:tcBorders>
            <w:shd w:val="clear" w:color="auto" w:fill="auto"/>
          </w:tcPr>
          <w:p w14:paraId="29669926" w14:textId="77777777" w:rsidR="00455606" w:rsidRDefault="00455606" w:rsidP="00B903E5">
            <w:pPr>
              <w:widowControl w:val="0"/>
              <w:autoSpaceDE w:val="0"/>
              <w:autoSpaceDN w:val="0"/>
              <w:adjustRightInd w:val="0"/>
              <w:contextualSpacing/>
            </w:pPr>
            <w:r>
              <w:rPr>
                <w:sz w:val="22"/>
                <w:szCs w:val="22"/>
              </w:rPr>
              <w:t>Показатели приняты в соответствии с:</w:t>
            </w:r>
          </w:p>
          <w:p w14:paraId="600E115B" w14:textId="77777777" w:rsidR="00455606" w:rsidRPr="00E6628E" w:rsidRDefault="00455606" w:rsidP="00455606">
            <w:pPr>
              <w:widowControl w:val="0"/>
              <w:autoSpaceDE w:val="0"/>
              <w:autoSpaceDN w:val="0"/>
              <w:adjustRightInd w:val="0"/>
              <w:contextualSpacing/>
              <w:rPr>
                <w:color w:val="000000"/>
              </w:rPr>
            </w:pPr>
            <w:r w:rsidRPr="00E6628E">
              <w:rPr>
                <w:sz w:val="20"/>
                <w:szCs w:val="22"/>
              </w:rPr>
              <w:t xml:space="preserve">- </w:t>
            </w:r>
            <w:r w:rsidRPr="00E6628E">
              <w:rPr>
                <w:color w:val="000000"/>
                <w:sz w:val="22"/>
              </w:rPr>
              <w:t>СП 42.13330.2016 Градостроительство. Планировка и застройка городских и сельских поселений. Актуализированная редакция СНиП 2.07.01-89* (п. 12.29 - п. 12.32)</w:t>
            </w:r>
          </w:p>
        </w:tc>
      </w:tr>
      <w:tr w:rsidR="00CE1B7D" w:rsidRPr="000B3608" w14:paraId="1663F2EF" w14:textId="77777777" w:rsidTr="006571E6">
        <w:trPr>
          <w:trHeight w:val="176"/>
        </w:trPr>
        <w:tc>
          <w:tcPr>
            <w:tcW w:w="709" w:type="dxa"/>
            <w:shd w:val="clear" w:color="auto" w:fill="C4BC96" w:themeFill="background2" w:themeFillShade="BF"/>
          </w:tcPr>
          <w:p w14:paraId="4D38F191"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3</w:t>
            </w:r>
          </w:p>
        </w:tc>
        <w:tc>
          <w:tcPr>
            <w:tcW w:w="8789" w:type="dxa"/>
            <w:gridSpan w:val="3"/>
            <w:shd w:val="clear" w:color="auto" w:fill="C4BC96" w:themeFill="background2" w:themeFillShade="BF"/>
          </w:tcPr>
          <w:p w14:paraId="1C983633"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Объекты местного значения в области физической культуры и массового спорта</w:t>
            </w:r>
          </w:p>
        </w:tc>
      </w:tr>
      <w:tr w:rsidR="00CE1B7D" w:rsidRPr="000B3608" w14:paraId="68C0B929" w14:textId="77777777" w:rsidTr="00A27C09">
        <w:trPr>
          <w:trHeight w:val="540"/>
        </w:trPr>
        <w:tc>
          <w:tcPr>
            <w:tcW w:w="709" w:type="dxa"/>
            <w:vMerge w:val="restart"/>
            <w:shd w:val="clear" w:color="auto" w:fill="auto"/>
          </w:tcPr>
          <w:p w14:paraId="136B7B57" w14:textId="77777777" w:rsidR="00CE1B7D" w:rsidRPr="000B3608" w:rsidRDefault="00CE1B7D" w:rsidP="00CE1B7D">
            <w:pPr>
              <w:widowControl w:val="0"/>
              <w:autoSpaceDE w:val="0"/>
              <w:autoSpaceDN w:val="0"/>
              <w:adjustRightInd w:val="0"/>
              <w:contextualSpacing/>
              <w:jc w:val="center"/>
            </w:pPr>
            <w:r w:rsidRPr="000B3608">
              <w:rPr>
                <w:sz w:val="22"/>
                <w:szCs w:val="22"/>
              </w:rPr>
              <w:t>3.1</w:t>
            </w:r>
          </w:p>
        </w:tc>
        <w:tc>
          <w:tcPr>
            <w:tcW w:w="1985" w:type="dxa"/>
            <w:vMerge w:val="restart"/>
            <w:shd w:val="clear" w:color="auto" w:fill="auto"/>
          </w:tcPr>
          <w:p w14:paraId="1D677B25" w14:textId="77777777" w:rsidR="00CE1B7D" w:rsidRPr="000B3608" w:rsidRDefault="00CE1B7D" w:rsidP="00CE1B7D">
            <w:pPr>
              <w:rPr>
                <w:color w:val="000000"/>
              </w:rPr>
            </w:pPr>
            <w:r w:rsidRPr="000B3608">
              <w:rPr>
                <w:color w:val="000000"/>
                <w:sz w:val="22"/>
                <w:szCs w:val="22"/>
              </w:rPr>
              <w:t>Плоскостные объекты для занятия легкой атлетикой (спортивные ядра)</w:t>
            </w:r>
          </w:p>
        </w:tc>
        <w:tc>
          <w:tcPr>
            <w:tcW w:w="2126" w:type="dxa"/>
            <w:shd w:val="clear" w:color="auto" w:fill="auto"/>
          </w:tcPr>
          <w:p w14:paraId="25EBF94F"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10F95E7F" w14:textId="40767D29" w:rsidR="00410340" w:rsidRPr="00410340" w:rsidRDefault="00410340" w:rsidP="00410340">
            <w:pPr>
              <w:widowControl w:val="0"/>
              <w:autoSpaceDE w:val="0"/>
              <w:autoSpaceDN w:val="0"/>
              <w:adjustRightInd w:val="0"/>
              <w:contextualSpacing/>
              <w:rPr>
                <w:sz w:val="22"/>
                <w:szCs w:val="22"/>
              </w:rPr>
            </w:pPr>
            <w:r>
              <w:rPr>
                <w:sz w:val="22"/>
                <w:szCs w:val="22"/>
              </w:rPr>
              <w:t>Установлены в</w:t>
            </w:r>
            <w:r w:rsidRPr="00410340">
              <w:rPr>
                <w:sz w:val="22"/>
                <w:szCs w:val="22"/>
              </w:rPr>
              <w:t xml:space="preserve">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пропускной способности составит:</w:t>
            </w:r>
          </w:p>
          <w:p w14:paraId="5DDCB8C4" w14:textId="77777777" w:rsidR="00CE1B7D" w:rsidRPr="000B3608" w:rsidRDefault="00CE1B7D" w:rsidP="00CE1B7D">
            <w:pPr>
              <w:widowControl w:val="0"/>
              <w:autoSpaceDE w:val="0"/>
              <w:autoSpaceDN w:val="0"/>
              <w:adjustRightInd w:val="0"/>
              <w:contextualSpacing/>
            </w:pPr>
            <w:r w:rsidRPr="000B3608">
              <w:rPr>
                <w:sz w:val="22"/>
                <w:szCs w:val="22"/>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14:paraId="77A91802" w14:textId="77777777" w:rsidR="00CE1B7D" w:rsidRPr="000B3608" w:rsidRDefault="00CE1B7D" w:rsidP="00CE1B7D">
            <w:pPr>
              <w:widowControl w:val="0"/>
              <w:autoSpaceDE w:val="0"/>
              <w:autoSpaceDN w:val="0"/>
              <w:adjustRightInd w:val="0"/>
              <w:contextualSpacing/>
            </w:pPr>
            <w:r w:rsidRPr="000B3608">
              <w:rPr>
                <w:sz w:val="22"/>
                <w:szCs w:val="22"/>
              </w:rPr>
              <w:t>- Обеспеченность объектами спорта определяется исходя из Единовременной пропускной способности объекта спорта (ЕПС);</w:t>
            </w:r>
          </w:p>
          <w:p w14:paraId="2D0AF8A4" w14:textId="77777777" w:rsidR="00CE1B7D" w:rsidRPr="000B3608" w:rsidRDefault="00CE1B7D" w:rsidP="00CE1B7D">
            <w:pPr>
              <w:widowControl w:val="0"/>
              <w:autoSpaceDE w:val="0"/>
              <w:autoSpaceDN w:val="0"/>
              <w:adjustRightInd w:val="0"/>
              <w:contextualSpacing/>
            </w:pPr>
            <w:r w:rsidRPr="000B3608">
              <w:rPr>
                <w:sz w:val="22"/>
                <w:szCs w:val="22"/>
              </w:rPr>
              <w:t xml:space="preserve">- При определении нормативной потребности населения в объектах физической культуры и спорта рекомендуется использовать </w:t>
            </w:r>
            <w:r w:rsidRPr="000B3608">
              <w:rPr>
                <w:sz w:val="22"/>
                <w:szCs w:val="22"/>
              </w:rPr>
              <w:lastRenderedPageBreak/>
              <w:t>усредненный норматив ЕПС, равный 12,2 % от населения (122 человека на 1 000 населения);</w:t>
            </w:r>
          </w:p>
          <w:p w14:paraId="18F1856B" w14:textId="77777777" w:rsidR="00CE1B7D" w:rsidRPr="000B3608" w:rsidRDefault="00CE1B7D" w:rsidP="00CE1B7D">
            <w:pPr>
              <w:widowControl w:val="0"/>
              <w:autoSpaceDE w:val="0"/>
              <w:autoSpaceDN w:val="0"/>
              <w:adjustRightInd w:val="0"/>
              <w:contextualSpacing/>
            </w:pPr>
            <w:r w:rsidRPr="000B3608">
              <w:rPr>
                <w:sz w:val="22"/>
                <w:szCs w:val="22"/>
              </w:rPr>
              <w:t>- ЕПС рассчитывается по формуле:</w:t>
            </w:r>
          </w:p>
          <w:p w14:paraId="04982B8C" w14:textId="77777777" w:rsidR="00CE1B7D" w:rsidRPr="000B3608" w:rsidRDefault="00CE1B7D" w:rsidP="00CE1B7D">
            <w:pPr>
              <w:widowControl w:val="0"/>
              <w:autoSpaceDE w:val="0"/>
              <w:autoSpaceDN w:val="0"/>
              <w:adjustRightInd w:val="0"/>
              <w:contextualSpacing/>
            </w:pPr>
            <w:r w:rsidRPr="000B3608">
              <w:rPr>
                <w:sz w:val="22"/>
                <w:szCs w:val="22"/>
              </w:rPr>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14:paraId="5CCB4CE2" w14:textId="77777777" w:rsidR="00CE1B7D" w:rsidRPr="000B3608" w:rsidRDefault="00CE1B7D" w:rsidP="00CE1B7D">
            <w:pPr>
              <w:widowControl w:val="0"/>
              <w:autoSpaceDE w:val="0"/>
              <w:autoSpaceDN w:val="0"/>
              <w:adjustRightInd w:val="0"/>
              <w:contextualSpacing/>
              <w:rPr>
                <w:u w:val="single"/>
              </w:rPr>
            </w:pPr>
            <w:r w:rsidRPr="000B3608">
              <w:rPr>
                <w:sz w:val="22"/>
                <w:szCs w:val="22"/>
                <w:u w:val="single"/>
              </w:rPr>
              <w:t>Обоснование показателя ЕПС:</w:t>
            </w:r>
          </w:p>
          <w:p w14:paraId="0A66247F" w14:textId="77777777" w:rsidR="00410340" w:rsidRPr="00410340" w:rsidRDefault="00410340" w:rsidP="00410340">
            <w:pPr>
              <w:widowControl w:val="0"/>
              <w:autoSpaceDE w:val="0"/>
              <w:autoSpaceDN w:val="0"/>
              <w:adjustRightInd w:val="0"/>
              <w:contextualSpacing/>
              <w:rPr>
                <w:sz w:val="22"/>
                <w:szCs w:val="22"/>
              </w:rPr>
            </w:pPr>
            <w:r w:rsidRPr="00410340">
              <w:rPr>
                <w:sz w:val="22"/>
                <w:szCs w:val="22"/>
              </w:rPr>
              <w:t>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пропускной способности составит:</w:t>
            </w:r>
          </w:p>
          <w:p w14:paraId="1510480E" w14:textId="77777777" w:rsidR="00CE1B7D" w:rsidRPr="00E77E3B" w:rsidRDefault="00CE1B7D" w:rsidP="00CE1B7D">
            <w:pPr>
              <w:widowControl w:val="0"/>
              <w:autoSpaceDE w:val="0"/>
              <w:autoSpaceDN w:val="0"/>
              <w:adjustRightInd w:val="0"/>
              <w:contextualSpacing/>
            </w:pPr>
            <w:r w:rsidRPr="00E77E3B">
              <w:rPr>
                <w:sz w:val="22"/>
                <w:szCs w:val="22"/>
              </w:rPr>
              <w:t xml:space="preserve">ЕПС = (3+6+5+6) / 4 = 5 % или </w:t>
            </w:r>
            <w:r w:rsidRPr="00067A17">
              <w:rPr>
                <w:b/>
                <w:sz w:val="22"/>
                <w:szCs w:val="22"/>
              </w:rPr>
              <w:t>50 человек на 1000 населения.</w:t>
            </w:r>
          </w:p>
          <w:p w14:paraId="34B28E13" w14:textId="77777777" w:rsidR="005E3D0E" w:rsidRPr="00700A30" w:rsidRDefault="005E3D0E" w:rsidP="005E3D0E">
            <w:pPr>
              <w:widowControl w:val="0"/>
              <w:autoSpaceDE w:val="0"/>
              <w:autoSpaceDN w:val="0"/>
              <w:adjustRightInd w:val="0"/>
              <w:contextualSpacing/>
              <w:rPr>
                <w:u w:val="single"/>
              </w:rPr>
            </w:pPr>
            <w:r w:rsidRPr="00700A30">
              <w:rPr>
                <w:sz w:val="22"/>
                <w:szCs w:val="22"/>
                <w:u w:val="single"/>
              </w:rPr>
              <w:t>Обоснование показателя площади:</w:t>
            </w:r>
          </w:p>
          <w:p w14:paraId="410144FF" w14:textId="102D0C28" w:rsidR="005E3D0E" w:rsidRPr="000B3608" w:rsidRDefault="00A36898">
            <w:pPr>
              <w:widowControl w:val="0"/>
              <w:autoSpaceDE w:val="0"/>
              <w:autoSpaceDN w:val="0"/>
              <w:adjustRightInd w:val="0"/>
              <w:contextualSpacing/>
            </w:pPr>
            <w:r w:rsidRPr="00700A30">
              <w:rPr>
                <w:sz w:val="22"/>
                <w:szCs w:val="22"/>
              </w:rPr>
              <w:t xml:space="preserve">Показатель установлен в соответствии с </w:t>
            </w:r>
            <w:r w:rsidR="00700A30" w:rsidRPr="00067A17">
              <w:rPr>
                <w:sz w:val="22"/>
                <w:szCs w:val="22"/>
              </w:rPr>
              <w:t>СП 42.13330.2016</w:t>
            </w:r>
            <w:r w:rsidRPr="00700A30">
              <w:rPr>
                <w:sz w:val="22"/>
                <w:szCs w:val="22"/>
              </w:rPr>
              <w:t xml:space="preserve"> </w:t>
            </w:r>
            <w:r w:rsidRPr="00067A17">
              <w:rPr>
                <w:b/>
                <w:sz w:val="22"/>
                <w:szCs w:val="22"/>
              </w:rPr>
              <w:t>(</w:t>
            </w:r>
            <w:r w:rsidR="00700A30" w:rsidRPr="00067A17">
              <w:rPr>
                <w:b/>
                <w:sz w:val="22"/>
                <w:szCs w:val="22"/>
              </w:rPr>
              <w:t xml:space="preserve">70 </w:t>
            </w:r>
            <w:r w:rsidRPr="00067A17">
              <w:rPr>
                <w:b/>
                <w:sz w:val="22"/>
                <w:szCs w:val="22"/>
              </w:rPr>
              <w:t>кв. м на 1000 человек).</w:t>
            </w:r>
          </w:p>
        </w:tc>
      </w:tr>
      <w:tr w:rsidR="00CE1B7D" w:rsidRPr="000B3608" w14:paraId="386E00D6" w14:textId="77777777" w:rsidTr="00997290">
        <w:trPr>
          <w:trHeight w:val="65"/>
        </w:trPr>
        <w:tc>
          <w:tcPr>
            <w:tcW w:w="709" w:type="dxa"/>
            <w:vMerge/>
            <w:tcBorders>
              <w:bottom w:val="single" w:sz="6" w:space="0" w:color="404040"/>
            </w:tcBorders>
            <w:shd w:val="clear" w:color="auto" w:fill="auto"/>
          </w:tcPr>
          <w:p w14:paraId="448C4185"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53BA6D2C" w14:textId="77777777" w:rsidR="00CE1B7D" w:rsidRPr="000B3608" w:rsidRDefault="00CE1B7D" w:rsidP="00CE1B7D">
            <w:pPr>
              <w:widowControl w:val="0"/>
              <w:autoSpaceDE w:val="0"/>
              <w:autoSpaceDN w:val="0"/>
              <w:adjustRightInd w:val="0"/>
              <w:contextualSpacing/>
            </w:pPr>
          </w:p>
        </w:tc>
        <w:tc>
          <w:tcPr>
            <w:tcW w:w="2126" w:type="dxa"/>
            <w:tcBorders>
              <w:bottom w:val="single" w:sz="6" w:space="0" w:color="404040"/>
            </w:tcBorders>
            <w:shd w:val="clear" w:color="auto" w:fill="auto"/>
          </w:tcPr>
          <w:p w14:paraId="31FB135E"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38B5FB14" w14:textId="745AA443" w:rsidR="00E77E3B" w:rsidRPr="000B3608" w:rsidRDefault="00B37028" w:rsidP="00E77E3B">
            <w:pPr>
              <w:widowControl w:val="0"/>
              <w:autoSpaceDE w:val="0"/>
              <w:autoSpaceDN w:val="0"/>
              <w:adjustRightInd w:val="0"/>
              <w:contextualSpacing/>
            </w:pPr>
            <w:r w:rsidRPr="00B37028">
              <w:rPr>
                <w:sz w:val="22"/>
                <w:szCs w:val="22"/>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CE1B7D" w:rsidRPr="000B3608" w14:paraId="6AC8D7BE" w14:textId="77777777" w:rsidTr="00A27C09">
        <w:trPr>
          <w:trHeight w:val="540"/>
        </w:trPr>
        <w:tc>
          <w:tcPr>
            <w:tcW w:w="709" w:type="dxa"/>
            <w:vMerge w:val="restart"/>
            <w:shd w:val="clear" w:color="auto" w:fill="auto"/>
          </w:tcPr>
          <w:p w14:paraId="6F22F206" w14:textId="77777777" w:rsidR="00CE1B7D" w:rsidRPr="000B3608" w:rsidRDefault="00CE1B7D" w:rsidP="00CE1B7D">
            <w:pPr>
              <w:widowControl w:val="0"/>
              <w:autoSpaceDE w:val="0"/>
              <w:autoSpaceDN w:val="0"/>
              <w:adjustRightInd w:val="0"/>
              <w:contextualSpacing/>
              <w:jc w:val="center"/>
            </w:pPr>
            <w:r w:rsidRPr="000B3608">
              <w:rPr>
                <w:sz w:val="22"/>
                <w:szCs w:val="22"/>
              </w:rPr>
              <w:t>3.2</w:t>
            </w:r>
          </w:p>
        </w:tc>
        <w:tc>
          <w:tcPr>
            <w:tcW w:w="1985" w:type="dxa"/>
            <w:vMerge w:val="restart"/>
            <w:shd w:val="clear" w:color="auto" w:fill="auto"/>
          </w:tcPr>
          <w:p w14:paraId="2AABB9AE" w14:textId="77777777" w:rsidR="00CE1B7D" w:rsidRPr="000B3608" w:rsidRDefault="00CE1B7D" w:rsidP="00CE1B7D">
            <w:pPr>
              <w:rPr>
                <w:color w:val="000000"/>
              </w:rPr>
            </w:pPr>
            <w:r w:rsidRPr="000B3608">
              <w:rPr>
                <w:color w:val="000000"/>
                <w:sz w:val="22"/>
                <w:szCs w:val="22"/>
              </w:rPr>
              <w:t>Многофункциональные спортивные площадки</w:t>
            </w:r>
          </w:p>
        </w:tc>
        <w:tc>
          <w:tcPr>
            <w:tcW w:w="2126" w:type="dxa"/>
            <w:tcBorders>
              <w:bottom w:val="single" w:sz="6" w:space="0" w:color="404040"/>
            </w:tcBorders>
            <w:shd w:val="clear" w:color="auto" w:fill="auto"/>
          </w:tcPr>
          <w:p w14:paraId="18FF1876"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0D5A2EF4" w14:textId="77777777" w:rsidR="00CE1B7D" w:rsidRPr="000B3608" w:rsidRDefault="00CE1B7D" w:rsidP="00CE1B7D">
            <w:pPr>
              <w:widowControl w:val="0"/>
              <w:autoSpaceDE w:val="0"/>
              <w:autoSpaceDN w:val="0"/>
              <w:adjustRightInd w:val="0"/>
              <w:contextualSpacing/>
              <w:rPr>
                <w:u w:val="single"/>
              </w:rPr>
            </w:pPr>
            <w:r w:rsidRPr="000B3608">
              <w:rPr>
                <w:sz w:val="22"/>
                <w:szCs w:val="22"/>
                <w:u w:val="single"/>
              </w:rPr>
              <w:t>Обоснование показателя ЕПС:</w:t>
            </w:r>
          </w:p>
          <w:p w14:paraId="5184D441" w14:textId="77777777" w:rsidR="00410340" w:rsidRPr="00410340" w:rsidRDefault="00410340" w:rsidP="00410340">
            <w:pPr>
              <w:widowControl w:val="0"/>
              <w:autoSpaceDE w:val="0"/>
              <w:autoSpaceDN w:val="0"/>
              <w:adjustRightInd w:val="0"/>
              <w:contextualSpacing/>
              <w:rPr>
                <w:sz w:val="22"/>
                <w:szCs w:val="22"/>
              </w:rPr>
            </w:pPr>
            <w:r w:rsidRPr="00410340">
              <w:rPr>
                <w:sz w:val="22"/>
                <w:szCs w:val="22"/>
              </w:rPr>
              <w:t>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пропускной способности составит:</w:t>
            </w:r>
          </w:p>
          <w:p w14:paraId="1D449305" w14:textId="1C10C9E1" w:rsidR="00CE1B7D" w:rsidRPr="00A36898" w:rsidRDefault="00CE1B7D" w:rsidP="00A36898">
            <w:pPr>
              <w:rPr>
                <w:b/>
              </w:rPr>
            </w:pPr>
            <w:r w:rsidRPr="000B3608">
              <w:rPr>
                <w:sz w:val="22"/>
                <w:szCs w:val="22"/>
              </w:rPr>
              <w:t>ЕПС = (18+20+22+6+4+30) / 6</w:t>
            </w:r>
            <w:r w:rsidRPr="00A36898">
              <w:rPr>
                <w:sz w:val="22"/>
                <w:szCs w:val="22"/>
              </w:rPr>
              <w:t xml:space="preserve"> = 16,7 % или </w:t>
            </w:r>
            <w:r w:rsidRPr="00067A17">
              <w:rPr>
                <w:b/>
                <w:sz w:val="22"/>
                <w:szCs w:val="22"/>
              </w:rPr>
              <w:t>167 человек на 1000 населения.</w:t>
            </w:r>
          </w:p>
        </w:tc>
      </w:tr>
      <w:tr w:rsidR="00CE1B7D" w:rsidRPr="000B3608" w14:paraId="1F02C452" w14:textId="77777777" w:rsidTr="00A27C09">
        <w:trPr>
          <w:trHeight w:val="540"/>
        </w:trPr>
        <w:tc>
          <w:tcPr>
            <w:tcW w:w="709" w:type="dxa"/>
            <w:vMerge/>
            <w:tcBorders>
              <w:bottom w:val="single" w:sz="6" w:space="0" w:color="404040"/>
            </w:tcBorders>
            <w:shd w:val="clear" w:color="auto" w:fill="auto"/>
          </w:tcPr>
          <w:p w14:paraId="36098551"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264C407B"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5652702B"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06023DA0" w14:textId="1C564301" w:rsidR="00A36898" w:rsidRPr="00067A17" w:rsidRDefault="00B37028" w:rsidP="00CE1B7D">
            <w:pPr>
              <w:rPr>
                <w:color w:val="FF0000"/>
              </w:rPr>
            </w:pPr>
            <w:r w:rsidRPr="00B37028">
              <w:rPr>
                <w:sz w:val="22"/>
                <w:szCs w:val="22"/>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CE1B7D" w:rsidRPr="000B3608" w14:paraId="4A8BA9DF" w14:textId="77777777" w:rsidTr="00A27C09">
        <w:trPr>
          <w:trHeight w:val="540"/>
        </w:trPr>
        <w:tc>
          <w:tcPr>
            <w:tcW w:w="709" w:type="dxa"/>
            <w:vMerge w:val="restart"/>
            <w:shd w:val="clear" w:color="auto" w:fill="auto"/>
          </w:tcPr>
          <w:p w14:paraId="4832432C" w14:textId="77777777" w:rsidR="00CE1B7D" w:rsidRPr="000B3608" w:rsidRDefault="00CE1B7D" w:rsidP="00CE1B7D">
            <w:pPr>
              <w:widowControl w:val="0"/>
              <w:autoSpaceDE w:val="0"/>
              <w:autoSpaceDN w:val="0"/>
              <w:adjustRightInd w:val="0"/>
              <w:contextualSpacing/>
              <w:jc w:val="center"/>
            </w:pPr>
            <w:r w:rsidRPr="000B3608">
              <w:rPr>
                <w:sz w:val="22"/>
                <w:szCs w:val="22"/>
              </w:rPr>
              <w:t>3.3</w:t>
            </w:r>
          </w:p>
        </w:tc>
        <w:tc>
          <w:tcPr>
            <w:tcW w:w="1985" w:type="dxa"/>
            <w:vMerge w:val="restart"/>
            <w:shd w:val="clear" w:color="auto" w:fill="auto"/>
          </w:tcPr>
          <w:p w14:paraId="4B47D077" w14:textId="17ECED8A" w:rsidR="00CE1B7D" w:rsidRPr="000B3608" w:rsidRDefault="00CE1B7D" w:rsidP="00CE1B7D">
            <w:pPr>
              <w:rPr>
                <w:color w:val="000000"/>
              </w:rPr>
            </w:pPr>
            <w:r w:rsidRPr="000B3608">
              <w:rPr>
                <w:color w:val="000000"/>
                <w:sz w:val="22"/>
                <w:szCs w:val="22"/>
              </w:rPr>
              <w:t>Универсальные поля для игр на траве (футбол, хоккей на траве и пр.)</w:t>
            </w:r>
            <w:r w:rsidR="001F7817">
              <w:rPr>
                <w:color w:val="000000"/>
                <w:sz w:val="22"/>
                <w:szCs w:val="22"/>
              </w:rPr>
              <w:t xml:space="preserve"> в том числе стадионы.</w:t>
            </w:r>
          </w:p>
        </w:tc>
        <w:tc>
          <w:tcPr>
            <w:tcW w:w="2126" w:type="dxa"/>
            <w:tcBorders>
              <w:bottom w:val="single" w:sz="6" w:space="0" w:color="404040"/>
            </w:tcBorders>
            <w:shd w:val="clear" w:color="auto" w:fill="auto"/>
          </w:tcPr>
          <w:p w14:paraId="1D154B23"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54F03263" w14:textId="77777777" w:rsidR="00CE1B7D" w:rsidRPr="000B3608" w:rsidRDefault="00CE1B7D" w:rsidP="00CE1B7D">
            <w:pPr>
              <w:widowControl w:val="0"/>
              <w:autoSpaceDE w:val="0"/>
              <w:autoSpaceDN w:val="0"/>
              <w:adjustRightInd w:val="0"/>
              <w:contextualSpacing/>
              <w:rPr>
                <w:u w:val="single"/>
              </w:rPr>
            </w:pPr>
            <w:r w:rsidRPr="000B3608">
              <w:rPr>
                <w:sz w:val="22"/>
                <w:szCs w:val="22"/>
                <w:u w:val="single"/>
              </w:rPr>
              <w:t>Обоснование показателя ЕПС:</w:t>
            </w:r>
          </w:p>
          <w:p w14:paraId="2631A06F" w14:textId="77777777" w:rsidR="00410340" w:rsidRPr="00410340" w:rsidRDefault="00410340" w:rsidP="00410340">
            <w:pPr>
              <w:widowControl w:val="0"/>
              <w:autoSpaceDE w:val="0"/>
              <w:autoSpaceDN w:val="0"/>
              <w:adjustRightInd w:val="0"/>
              <w:contextualSpacing/>
              <w:rPr>
                <w:sz w:val="22"/>
                <w:szCs w:val="22"/>
              </w:rPr>
            </w:pPr>
            <w:r w:rsidRPr="00410340">
              <w:rPr>
                <w:sz w:val="22"/>
                <w:szCs w:val="22"/>
              </w:rPr>
              <w:t>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пропускной способности составит:</w:t>
            </w:r>
          </w:p>
          <w:p w14:paraId="5CE4A49B" w14:textId="424F53F3" w:rsidR="00CE1B7D" w:rsidRPr="00A36898" w:rsidRDefault="00CE1B7D" w:rsidP="00CE1B7D">
            <w:pPr>
              <w:widowControl w:val="0"/>
              <w:autoSpaceDE w:val="0"/>
              <w:autoSpaceDN w:val="0"/>
              <w:adjustRightInd w:val="0"/>
              <w:contextualSpacing/>
              <w:rPr>
                <w:b/>
              </w:rPr>
            </w:pPr>
            <w:r w:rsidRPr="00A36898">
              <w:rPr>
                <w:sz w:val="22"/>
                <w:szCs w:val="22"/>
              </w:rPr>
              <w:t xml:space="preserve">ЕПС = (28+28+30) / 3 = 28,7 % или </w:t>
            </w:r>
            <w:r w:rsidRPr="00067A17">
              <w:rPr>
                <w:b/>
                <w:sz w:val="22"/>
                <w:szCs w:val="22"/>
              </w:rPr>
              <w:t>287 человек на 1000 населения.</w:t>
            </w:r>
          </w:p>
        </w:tc>
      </w:tr>
      <w:tr w:rsidR="00CE1B7D" w:rsidRPr="000B3608" w14:paraId="1EB09796" w14:textId="77777777" w:rsidTr="00A27C09">
        <w:trPr>
          <w:trHeight w:val="540"/>
        </w:trPr>
        <w:tc>
          <w:tcPr>
            <w:tcW w:w="709" w:type="dxa"/>
            <w:vMerge/>
            <w:tcBorders>
              <w:bottom w:val="single" w:sz="6" w:space="0" w:color="404040"/>
            </w:tcBorders>
            <w:shd w:val="clear" w:color="auto" w:fill="auto"/>
          </w:tcPr>
          <w:p w14:paraId="6B00A880"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134D2433"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11726902"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61268B08" w14:textId="0CADDEBB" w:rsidR="00A36898" w:rsidRPr="000B3608" w:rsidRDefault="00B37028" w:rsidP="00CE1B7D">
            <w:pPr>
              <w:widowControl w:val="0"/>
              <w:autoSpaceDE w:val="0"/>
              <w:autoSpaceDN w:val="0"/>
              <w:adjustRightInd w:val="0"/>
              <w:contextualSpacing/>
            </w:pPr>
            <w:r w:rsidRPr="00B37028">
              <w:rPr>
                <w:sz w:val="22"/>
                <w:szCs w:val="22"/>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CE1B7D" w:rsidRPr="000B3608" w14:paraId="2A59264B" w14:textId="77777777" w:rsidTr="00204528">
        <w:trPr>
          <w:trHeight w:val="231"/>
        </w:trPr>
        <w:tc>
          <w:tcPr>
            <w:tcW w:w="709" w:type="dxa"/>
            <w:vMerge w:val="restart"/>
            <w:shd w:val="clear" w:color="auto" w:fill="auto"/>
          </w:tcPr>
          <w:p w14:paraId="77B41B9F" w14:textId="77777777" w:rsidR="00CE1B7D" w:rsidRPr="000B3608" w:rsidRDefault="00CE1B7D" w:rsidP="00CE1B7D">
            <w:pPr>
              <w:widowControl w:val="0"/>
              <w:autoSpaceDE w:val="0"/>
              <w:autoSpaceDN w:val="0"/>
              <w:adjustRightInd w:val="0"/>
              <w:contextualSpacing/>
              <w:jc w:val="center"/>
            </w:pPr>
            <w:r w:rsidRPr="000B3608">
              <w:rPr>
                <w:sz w:val="22"/>
                <w:szCs w:val="22"/>
              </w:rPr>
              <w:t>3.4</w:t>
            </w:r>
          </w:p>
        </w:tc>
        <w:tc>
          <w:tcPr>
            <w:tcW w:w="1985" w:type="dxa"/>
            <w:vMerge w:val="restart"/>
            <w:shd w:val="clear" w:color="auto" w:fill="auto"/>
          </w:tcPr>
          <w:p w14:paraId="5394A390" w14:textId="77777777" w:rsidR="00CE1B7D" w:rsidRPr="000B3608" w:rsidRDefault="00CE1B7D" w:rsidP="00CE1B7D">
            <w:pPr>
              <w:rPr>
                <w:color w:val="000000"/>
              </w:rPr>
            </w:pPr>
            <w:r w:rsidRPr="000B3608">
              <w:rPr>
                <w:color w:val="000000"/>
                <w:sz w:val="22"/>
                <w:szCs w:val="22"/>
              </w:rPr>
              <w:t>Универсальная площадка для физкультурно-оздоровительных занятий</w:t>
            </w:r>
          </w:p>
        </w:tc>
        <w:tc>
          <w:tcPr>
            <w:tcW w:w="2126" w:type="dxa"/>
            <w:tcBorders>
              <w:bottom w:val="single" w:sz="6" w:space="0" w:color="404040"/>
            </w:tcBorders>
            <w:shd w:val="clear" w:color="auto" w:fill="auto"/>
          </w:tcPr>
          <w:p w14:paraId="0853AE72"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0D580ACF" w14:textId="77777777" w:rsidR="00CE1B7D" w:rsidRPr="000B3608" w:rsidRDefault="00CE1B7D" w:rsidP="00CE1B7D">
            <w:pPr>
              <w:rPr>
                <w:u w:val="single"/>
              </w:rPr>
            </w:pPr>
            <w:r w:rsidRPr="000B3608">
              <w:rPr>
                <w:sz w:val="22"/>
                <w:szCs w:val="22"/>
                <w:u w:val="single"/>
              </w:rPr>
              <w:t>Обоснование показателя площади:</w:t>
            </w:r>
          </w:p>
          <w:p w14:paraId="74C6D67B" w14:textId="77777777" w:rsidR="00410340" w:rsidRPr="00410340" w:rsidRDefault="00410340" w:rsidP="00410340">
            <w:pPr>
              <w:rPr>
                <w:sz w:val="22"/>
                <w:szCs w:val="22"/>
              </w:rPr>
            </w:pPr>
            <w:r w:rsidRPr="00410340">
              <w:rPr>
                <w:sz w:val="22"/>
                <w:szCs w:val="22"/>
              </w:rPr>
              <w:t>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пропускной способности составит:</w:t>
            </w:r>
          </w:p>
          <w:p w14:paraId="64F1C681" w14:textId="77777777" w:rsidR="00CE1B7D" w:rsidRPr="000B3608" w:rsidRDefault="00CE1B7D" w:rsidP="00CE1B7D">
            <w:r w:rsidRPr="000B3608">
              <w:rPr>
                <w:sz w:val="22"/>
                <w:szCs w:val="22"/>
              </w:rPr>
              <w:t xml:space="preserve">П = (3+5+10) / 3 = </w:t>
            </w:r>
            <w:r w:rsidRPr="000B3608">
              <w:rPr>
                <w:b/>
                <w:sz w:val="22"/>
                <w:szCs w:val="22"/>
              </w:rPr>
              <w:t>6 кв. м. на 1 человека</w:t>
            </w:r>
            <w:r w:rsidRPr="000B3608">
              <w:rPr>
                <w:sz w:val="22"/>
                <w:szCs w:val="22"/>
              </w:rPr>
              <w:t>.</w:t>
            </w:r>
          </w:p>
        </w:tc>
      </w:tr>
      <w:tr w:rsidR="00CE1B7D" w:rsidRPr="000B3608" w14:paraId="6C692BAB" w14:textId="77777777" w:rsidTr="00A27C09">
        <w:trPr>
          <w:trHeight w:val="570"/>
        </w:trPr>
        <w:tc>
          <w:tcPr>
            <w:tcW w:w="709" w:type="dxa"/>
            <w:vMerge/>
            <w:tcBorders>
              <w:bottom w:val="single" w:sz="6" w:space="0" w:color="404040"/>
            </w:tcBorders>
            <w:shd w:val="clear" w:color="auto" w:fill="auto"/>
          </w:tcPr>
          <w:p w14:paraId="391EE682"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717DEC34"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06DB8513"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2E8CD8E2" w14:textId="77777777" w:rsidR="00CE1B7D" w:rsidRPr="000B3608" w:rsidRDefault="00CE1B7D" w:rsidP="00997290">
            <w:r w:rsidRPr="00997290">
              <w:rPr>
                <w:sz w:val="22"/>
                <w:szCs w:val="22"/>
              </w:rPr>
              <w:t>СП 42.13330.201</w:t>
            </w:r>
            <w:r w:rsidR="00997290" w:rsidRPr="00997290">
              <w:rPr>
                <w:sz w:val="22"/>
                <w:szCs w:val="22"/>
              </w:rPr>
              <w:t>6</w:t>
            </w:r>
            <w:r w:rsidRPr="00997290">
              <w:rPr>
                <w:sz w:val="22"/>
                <w:szCs w:val="22"/>
              </w:rPr>
              <w:t xml:space="preserve"> Градостроительство. Планировка и застройка городских и сельских поселений. Актуализированная редакция СНиП 2.07.01-89* (п. 10.4, Таблица </w:t>
            </w:r>
            <w:r w:rsidR="00997290" w:rsidRPr="00997290">
              <w:rPr>
                <w:sz w:val="22"/>
                <w:szCs w:val="22"/>
              </w:rPr>
              <w:t>10.1</w:t>
            </w:r>
            <w:r w:rsidRPr="00997290">
              <w:rPr>
                <w:sz w:val="22"/>
                <w:szCs w:val="22"/>
              </w:rPr>
              <w:t>)</w:t>
            </w:r>
          </w:p>
        </w:tc>
      </w:tr>
      <w:tr w:rsidR="00CE1B7D" w:rsidRPr="000B3608" w14:paraId="55917ADE" w14:textId="77777777" w:rsidTr="00A27C09">
        <w:trPr>
          <w:trHeight w:val="347"/>
        </w:trPr>
        <w:tc>
          <w:tcPr>
            <w:tcW w:w="709" w:type="dxa"/>
            <w:vMerge w:val="restart"/>
            <w:shd w:val="clear" w:color="auto" w:fill="auto"/>
          </w:tcPr>
          <w:p w14:paraId="19BD2999" w14:textId="77777777" w:rsidR="00CE1B7D" w:rsidRPr="000B3608" w:rsidRDefault="00CE1B7D" w:rsidP="00CE1B7D">
            <w:pPr>
              <w:widowControl w:val="0"/>
              <w:autoSpaceDE w:val="0"/>
              <w:autoSpaceDN w:val="0"/>
              <w:adjustRightInd w:val="0"/>
              <w:contextualSpacing/>
              <w:jc w:val="center"/>
            </w:pPr>
            <w:r w:rsidRPr="000B3608">
              <w:rPr>
                <w:sz w:val="22"/>
                <w:szCs w:val="22"/>
              </w:rPr>
              <w:t>3.5</w:t>
            </w:r>
          </w:p>
        </w:tc>
        <w:tc>
          <w:tcPr>
            <w:tcW w:w="1985" w:type="dxa"/>
            <w:vMerge w:val="restart"/>
            <w:shd w:val="clear" w:color="auto" w:fill="auto"/>
          </w:tcPr>
          <w:p w14:paraId="08F18A68" w14:textId="77777777" w:rsidR="00CE1B7D" w:rsidRPr="000B3608" w:rsidRDefault="00CE1B7D" w:rsidP="00CE1B7D">
            <w:pPr>
              <w:rPr>
                <w:color w:val="000000"/>
              </w:rPr>
            </w:pPr>
            <w:r w:rsidRPr="000B3608">
              <w:rPr>
                <w:color w:val="000000"/>
                <w:sz w:val="22"/>
                <w:szCs w:val="22"/>
              </w:rPr>
              <w:t>Ледовые катки и конькобежные дорожки</w:t>
            </w:r>
          </w:p>
        </w:tc>
        <w:tc>
          <w:tcPr>
            <w:tcW w:w="2126" w:type="dxa"/>
            <w:tcBorders>
              <w:bottom w:val="single" w:sz="6" w:space="0" w:color="404040"/>
            </w:tcBorders>
            <w:shd w:val="clear" w:color="auto" w:fill="auto"/>
          </w:tcPr>
          <w:p w14:paraId="3557779F"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7794DF4E" w14:textId="77777777" w:rsidR="00CE1B7D" w:rsidRPr="000B3608" w:rsidRDefault="00CE1B7D" w:rsidP="00CE1B7D">
            <w:pPr>
              <w:widowControl w:val="0"/>
              <w:autoSpaceDE w:val="0"/>
              <w:autoSpaceDN w:val="0"/>
              <w:adjustRightInd w:val="0"/>
              <w:contextualSpacing/>
              <w:rPr>
                <w:u w:val="single"/>
              </w:rPr>
            </w:pPr>
            <w:r w:rsidRPr="000B3608">
              <w:rPr>
                <w:sz w:val="22"/>
                <w:szCs w:val="22"/>
                <w:u w:val="single"/>
              </w:rPr>
              <w:t>Обоснование показателя ЕПС:</w:t>
            </w:r>
          </w:p>
          <w:p w14:paraId="33FFC358" w14:textId="77777777" w:rsidR="00410340" w:rsidRPr="00410340" w:rsidRDefault="00410340" w:rsidP="00410340">
            <w:pPr>
              <w:widowControl w:val="0"/>
              <w:autoSpaceDE w:val="0"/>
              <w:autoSpaceDN w:val="0"/>
              <w:adjustRightInd w:val="0"/>
              <w:contextualSpacing/>
              <w:rPr>
                <w:sz w:val="22"/>
                <w:szCs w:val="22"/>
              </w:rPr>
            </w:pPr>
            <w:r w:rsidRPr="00410340">
              <w:rPr>
                <w:sz w:val="22"/>
                <w:szCs w:val="22"/>
              </w:rPr>
              <w:t>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пропускной способности составит:</w:t>
            </w:r>
          </w:p>
          <w:p w14:paraId="14C49B96" w14:textId="5EAE5347" w:rsidR="00CE1B7D" w:rsidRPr="000B3608" w:rsidRDefault="00CE1B7D" w:rsidP="00067A17">
            <w:pPr>
              <w:widowControl w:val="0"/>
              <w:autoSpaceDE w:val="0"/>
              <w:autoSpaceDN w:val="0"/>
              <w:adjustRightInd w:val="0"/>
              <w:contextualSpacing/>
            </w:pPr>
            <w:r w:rsidRPr="00A36898">
              <w:rPr>
                <w:sz w:val="22"/>
                <w:szCs w:val="22"/>
              </w:rPr>
              <w:t xml:space="preserve">ЕПС = (30+30+8) / 3 = 22,7 % или </w:t>
            </w:r>
            <w:r w:rsidRPr="00067A17">
              <w:rPr>
                <w:b/>
                <w:sz w:val="22"/>
                <w:szCs w:val="22"/>
              </w:rPr>
              <w:t>227 человек на 1000 населения.</w:t>
            </w:r>
          </w:p>
        </w:tc>
      </w:tr>
      <w:tr w:rsidR="00CE1B7D" w:rsidRPr="000B3608" w14:paraId="53279802" w14:textId="77777777" w:rsidTr="00A27C09">
        <w:trPr>
          <w:trHeight w:val="346"/>
        </w:trPr>
        <w:tc>
          <w:tcPr>
            <w:tcW w:w="709" w:type="dxa"/>
            <w:vMerge/>
            <w:tcBorders>
              <w:bottom w:val="single" w:sz="6" w:space="0" w:color="404040"/>
            </w:tcBorders>
            <w:shd w:val="clear" w:color="auto" w:fill="auto"/>
          </w:tcPr>
          <w:p w14:paraId="49238B63"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73A72EA7"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6FB5A6C4"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6A33754A" w14:textId="0CD9A1E4" w:rsidR="00A36898" w:rsidRPr="00067A17" w:rsidRDefault="00B37028" w:rsidP="00CE1B7D">
            <w:pPr>
              <w:rPr>
                <w:color w:val="FF0000"/>
              </w:rPr>
            </w:pPr>
            <w:r w:rsidRPr="00B37028">
              <w:rPr>
                <w:sz w:val="22"/>
                <w:szCs w:val="22"/>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CE1B7D" w:rsidRPr="000B3608" w14:paraId="635C0378" w14:textId="77777777" w:rsidTr="00A27C09">
        <w:trPr>
          <w:trHeight w:val="245"/>
        </w:trPr>
        <w:tc>
          <w:tcPr>
            <w:tcW w:w="709" w:type="dxa"/>
            <w:vMerge w:val="restart"/>
            <w:shd w:val="clear" w:color="auto" w:fill="auto"/>
          </w:tcPr>
          <w:p w14:paraId="30FF75CB" w14:textId="77777777" w:rsidR="00CE1B7D" w:rsidRPr="000B3608" w:rsidRDefault="00CE1B7D" w:rsidP="00CE1B7D">
            <w:pPr>
              <w:widowControl w:val="0"/>
              <w:autoSpaceDE w:val="0"/>
              <w:autoSpaceDN w:val="0"/>
              <w:adjustRightInd w:val="0"/>
              <w:contextualSpacing/>
              <w:jc w:val="center"/>
            </w:pPr>
            <w:r w:rsidRPr="000B3608">
              <w:rPr>
                <w:sz w:val="22"/>
                <w:szCs w:val="22"/>
              </w:rPr>
              <w:t>3.6</w:t>
            </w:r>
          </w:p>
        </w:tc>
        <w:tc>
          <w:tcPr>
            <w:tcW w:w="1985" w:type="dxa"/>
            <w:vMerge w:val="restart"/>
            <w:shd w:val="clear" w:color="auto" w:fill="auto"/>
          </w:tcPr>
          <w:p w14:paraId="5356CA41" w14:textId="77777777" w:rsidR="00CE1B7D" w:rsidRPr="000B3608" w:rsidRDefault="00CE1B7D" w:rsidP="00CE1B7D">
            <w:pPr>
              <w:rPr>
                <w:color w:val="000000"/>
              </w:rPr>
            </w:pPr>
            <w:r w:rsidRPr="000B3608">
              <w:rPr>
                <w:color w:val="000000"/>
                <w:sz w:val="22"/>
                <w:szCs w:val="22"/>
              </w:rPr>
              <w:t>Универсальные спортивные залы</w:t>
            </w:r>
          </w:p>
        </w:tc>
        <w:tc>
          <w:tcPr>
            <w:tcW w:w="2126" w:type="dxa"/>
            <w:tcBorders>
              <w:bottom w:val="single" w:sz="6" w:space="0" w:color="404040"/>
            </w:tcBorders>
            <w:shd w:val="clear" w:color="auto" w:fill="auto"/>
          </w:tcPr>
          <w:p w14:paraId="439A13D4"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08F77B4B" w14:textId="77777777" w:rsidR="00CE1B7D" w:rsidRPr="000B3608" w:rsidRDefault="00CE1B7D" w:rsidP="00CE1B7D">
            <w:pPr>
              <w:widowControl w:val="0"/>
              <w:autoSpaceDE w:val="0"/>
              <w:autoSpaceDN w:val="0"/>
              <w:adjustRightInd w:val="0"/>
              <w:contextualSpacing/>
              <w:rPr>
                <w:u w:val="single"/>
              </w:rPr>
            </w:pPr>
            <w:r w:rsidRPr="000B3608">
              <w:rPr>
                <w:sz w:val="22"/>
                <w:szCs w:val="22"/>
                <w:u w:val="single"/>
              </w:rPr>
              <w:t>Обоснование показателя ЕПС:</w:t>
            </w:r>
          </w:p>
          <w:p w14:paraId="1941A678" w14:textId="0C8559ED" w:rsidR="00CE1B7D" w:rsidRPr="00410340" w:rsidRDefault="00410340" w:rsidP="00CE1B7D">
            <w:pPr>
              <w:widowControl w:val="0"/>
              <w:autoSpaceDE w:val="0"/>
              <w:autoSpaceDN w:val="0"/>
              <w:adjustRightInd w:val="0"/>
              <w:contextualSpacing/>
              <w:rPr>
                <w:sz w:val="22"/>
                <w:szCs w:val="22"/>
              </w:rPr>
            </w:pPr>
            <w:r w:rsidRPr="00410340">
              <w:rPr>
                <w:sz w:val="22"/>
                <w:szCs w:val="22"/>
              </w:rPr>
              <w:t xml:space="preserve">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w:t>
            </w:r>
            <w:r>
              <w:rPr>
                <w:sz w:val="22"/>
                <w:szCs w:val="22"/>
              </w:rPr>
              <w:t>пропускной способности составит</w:t>
            </w:r>
            <w:r w:rsidR="00CE1B7D" w:rsidRPr="000B3608">
              <w:rPr>
                <w:sz w:val="22"/>
                <w:szCs w:val="22"/>
              </w:rPr>
              <w:t>:</w:t>
            </w:r>
          </w:p>
          <w:p w14:paraId="069C023E" w14:textId="77777777" w:rsidR="00CE1B7D" w:rsidRPr="00067A17" w:rsidRDefault="00CE1B7D" w:rsidP="00CE1B7D">
            <w:pPr>
              <w:widowControl w:val="0"/>
              <w:autoSpaceDE w:val="0"/>
              <w:autoSpaceDN w:val="0"/>
              <w:adjustRightInd w:val="0"/>
              <w:contextualSpacing/>
              <w:rPr>
                <w:b/>
              </w:rPr>
            </w:pPr>
            <w:r w:rsidRPr="000B3608">
              <w:rPr>
                <w:sz w:val="22"/>
                <w:szCs w:val="22"/>
              </w:rPr>
              <w:t xml:space="preserve">ЕПС = (50+18+15+20+20+5+5+6+6+5+20+16+4 +15+8) / 15 = </w:t>
            </w:r>
            <w:r w:rsidRPr="00FF2477">
              <w:rPr>
                <w:sz w:val="22"/>
                <w:szCs w:val="22"/>
              </w:rPr>
              <w:t xml:space="preserve">14,2 % или </w:t>
            </w:r>
            <w:r w:rsidRPr="00067A17">
              <w:rPr>
                <w:b/>
                <w:sz w:val="22"/>
                <w:szCs w:val="22"/>
              </w:rPr>
              <w:t>142 человека на 1000 населения.</w:t>
            </w:r>
          </w:p>
          <w:p w14:paraId="2656DAF2" w14:textId="77777777" w:rsidR="00CE1B7D" w:rsidRPr="000B3608" w:rsidRDefault="00CE1B7D" w:rsidP="00CE1B7D">
            <w:pPr>
              <w:rPr>
                <w:u w:val="single"/>
              </w:rPr>
            </w:pPr>
            <w:r w:rsidRPr="000B3608">
              <w:rPr>
                <w:sz w:val="22"/>
                <w:szCs w:val="22"/>
                <w:u w:val="single"/>
              </w:rPr>
              <w:t>Обоснование показателя площади:</w:t>
            </w:r>
          </w:p>
          <w:p w14:paraId="6D1A34DA" w14:textId="77777777" w:rsidR="00CE1B7D" w:rsidRPr="000B3608" w:rsidRDefault="00CE1B7D" w:rsidP="00CE1B7D">
            <w:r w:rsidRPr="000B3608">
              <w:rPr>
                <w:sz w:val="22"/>
                <w:szCs w:val="22"/>
              </w:rPr>
              <w:t xml:space="preserve">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w:t>
            </w:r>
            <w:r w:rsidRPr="000B3608">
              <w:rPr>
                <w:sz w:val="22"/>
                <w:szCs w:val="22"/>
              </w:rPr>
              <w:lastRenderedPageBreak/>
              <w:t>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14:paraId="5C3E76AF" w14:textId="56B1BF67" w:rsidR="009B2FE0" w:rsidRPr="000B3608" w:rsidRDefault="00CE1B7D">
            <w:r w:rsidRPr="000B3608">
              <w:rPr>
                <w:sz w:val="22"/>
                <w:szCs w:val="22"/>
              </w:rPr>
              <w:t xml:space="preserve">П = (20+30+13+12+18+11+11+32+22+9+14+5) / 12 = </w:t>
            </w:r>
            <w:r w:rsidRPr="000B3608">
              <w:rPr>
                <w:b/>
                <w:sz w:val="22"/>
                <w:szCs w:val="22"/>
              </w:rPr>
              <w:t>16,4 кв. м. на 1 человека</w:t>
            </w:r>
            <w:r w:rsidRPr="000B3608">
              <w:rPr>
                <w:sz w:val="22"/>
                <w:szCs w:val="22"/>
              </w:rPr>
              <w:t>.</w:t>
            </w:r>
          </w:p>
        </w:tc>
      </w:tr>
      <w:tr w:rsidR="00CE1B7D" w:rsidRPr="000B3608" w14:paraId="07154898" w14:textId="77777777" w:rsidTr="00A27C09">
        <w:trPr>
          <w:trHeight w:val="244"/>
        </w:trPr>
        <w:tc>
          <w:tcPr>
            <w:tcW w:w="709" w:type="dxa"/>
            <w:vMerge/>
            <w:tcBorders>
              <w:bottom w:val="single" w:sz="6" w:space="0" w:color="404040"/>
            </w:tcBorders>
            <w:shd w:val="clear" w:color="auto" w:fill="auto"/>
          </w:tcPr>
          <w:p w14:paraId="5BFE0203"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3AA00AC0"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28C9438A"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4C30CC2A" w14:textId="77777777" w:rsidR="00CE1B7D" w:rsidRPr="000B3608" w:rsidRDefault="00B37028" w:rsidP="00CE1B7D">
            <w:r w:rsidRPr="00B37028">
              <w:rPr>
                <w:sz w:val="22"/>
                <w:szCs w:val="22"/>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CE1B7D" w:rsidRPr="000B3608" w14:paraId="73D4D56C" w14:textId="77777777" w:rsidTr="00410340">
        <w:trPr>
          <w:trHeight w:val="231"/>
        </w:trPr>
        <w:tc>
          <w:tcPr>
            <w:tcW w:w="709" w:type="dxa"/>
            <w:vMerge w:val="restart"/>
            <w:shd w:val="clear" w:color="auto" w:fill="auto"/>
          </w:tcPr>
          <w:p w14:paraId="568EA0D2" w14:textId="77777777" w:rsidR="00CE1B7D" w:rsidRPr="000B3608" w:rsidRDefault="00CE1B7D" w:rsidP="00CE1B7D">
            <w:pPr>
              <w:widowControl w:val="0"/>
              <w:autoSpaceDE w:val="0"/>
              <w:autoSpaceDN w:val="0"/>
              <w:adjustRightInd w:val="0"/>
              <w:contextualSpacing/>
              <w:jc w:val="center"/>
            </w:pPr>
            <w:r w:rsidRPr="000B3608">
              <w:rPr>
                <w:sz w:val="22"/>
                <w:szCs w:val="22"/>
              </w:rPr>
              <w:t>3.7</w:t>
            </w:r>
          </w:p>
        </w:tc>
        <w:tc>
          <w:tcPr>
            <w:tcW w:w="1985" w:type="dxa"/>
            <w:vMerge w:val="restart"/>
            <w:shd w:val="clear" w:color="auto" w:fill="auto"/>
          </w:tcPr>
          <w:p w14:paraId="38BC7B92" w14:textId="77777777" w:rsidR="00CE1B7D" w:rsidRPr="000B3608" w:rsidRDefault="00CE1B7D" w:rsidP="00CE1B7D">
            <w:pPr>
              <w:rPr>
                <w:color w:val="000000"/>
              </w:rPr>
            </w:pPr>
            <w:r w:rsidRPr="000B3608">
              <w:rPr>
                <w:color w:val="000000"/>
                <w:sz w:val="22"/>
                <w:szCs w:val="22"/>
              </w:rPr>
              <w:t>Помещения для физкультурно-оздоровительных занятий</w:t>
            </w:r>
          </w:p>
        </w:tc>
        <w:tc>
          <w:tcPr>
            <w:tcW w:w="2126" w:type="dxa"/>
            <w:tcBorders>
              <w:bottom w:val="single" w:sz="6" w:space="0" w:color="404040"/>
            </w:tcBorders>
            <w:shd w:val="clear" w:color="auto" w:fill="auto"/>
          </w:tcPr>
          <w:p w14:paraId="31DD5D5E"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1453A403" w14:textId="77777777" w:rsidR="00CE1B7D" w:rsidRPr="000B3608" w:rsidRDefault="00CE1B7D" w:rsidP="00CE1B7D">
            <w:pPr>
              <w:widowControl w:val="0"/>
              <w:autoSpaceDE w:val="0"/>
              <w:autoSpaceDN w:val="0"/>
              <w:adjustRightInd w:val="0"/>
              <w:contextualSpacing/>
              <w:rPr>
                <w:u w:val="single"/>
              </w:rPr>
            </w:pPr>
            <w:r w:rsidRPr="000B3608">
              <w:rPr>
                <w:sz w:val="22"/>
                <w:szCs w:val="22"/>
                <w:u w:val="single"/>
              </w:rPr>
              <w:t>Обоснование показателя ЕПС:</w:t>
            </w:r>
          </w:p>
          <w:p w14:paraId="3B0C7539" w14:textId="3640EBFA" w:rsidR="00410340" w:rsidRPr="00410340" w:rsidRDefault="00410340" w:rsidP="00410340">
            <w:pPr>
              <w:widowControl w:val="0"/>
              <w:autoSpaceDE w:val="0"/>
              <w:autoSpaceDN w:val="0"/>
              <w:adjustRightInd w:val="0"/>
              <w:contextualSpacing/>
              <w:rPr>
                <w:sz w:val="22"/>
                <w:szCs w:val="22"/>
              </w:rPr>
            </w:pPr>
            <w:r w:rsidRPr="00410340">
              <w:rPr>
                <w:sz w:val="22"/>
                <w:szCs w:val="22"/>
              </w:rPr>
              <w:t xml:space="preserve">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пропускной способности </w:t>
            </w:r>
            <w:r>
              <w:rPr>
                <w:sz w:val="22"/>
                <w:szCs w:val="22"/>
              </w:rPr>
              <w:t>установлен</w:t>
            </w:r>
            <w:r w:rsidRPr="00410340">
              <w:rPr>
                <w:sz w:val="22"/>
                <w:szCs w:val="22"/>
              </w:rPr>
              <w:t>:</w:t>
            </w:r>
          </w:p>
          <w:p w14:paraId="73E2C321" w14:textId="77777777" w:rsidR="00CE1B7D" w:rsidRPr="000B3608" w:rsidRDefault="00CE1B7D" w:rsidP="00CE1B7D">
            <w:pPr>
              <w:widowControl w:val="0"/>
              <w:autoSpaceDE w:val="0"/>
              <w:autoSpaceDN w:val="0"/>
              <w:adjustRightInd w:val="0"/>
              <w:contextualSpacing/>
            </w:pPr>
            <w:r w:rsidRPr="000B3608">
              <w:rPr>
                <w:sz w:val="22"/>
                <w:szCs w:val="22"/>
              </w:rPr>
              <w:t xml:space="preserve">- для помещений 24 х 12 м. – </w:t>
            </w:r>
            <w:r w:rsidRPr="000B3608">
              <w:rPr>
                <w:b/>
                <w:sz w:val="22"/>
                <w:szCs w:val="22"/>
              </w:rPr>
              <w:t>35 чел.</w:t>
            </w:r>
            <w:r w:rsidRPr="000B3608">
              <w:rPr>
                <w:sz w:val="22"/>
                <w:szCs w:val="22"/>
              </w:rPr>
              <w:t>;</w:t>
            </w:r>
          </w:p>
          <w:p w14:paraId="5D64C7C4" w14:textId="77777777" w:rsidR="00CE1B7D" w:rsidRPr="000B3608" w:rsidRDefault="00CE1B7D" w:rsidP="00CE1B7D">
            <w:pPr>
              <w:widowControl w:val="0"/>
              <w:autoSpaceDE w:val="0"/>
              <w:autoSpaceDN w:val="0"/>
              <w:adjustRightInd w:val="0"/>
              <w:contextualSpacing/>
            </w:pPr>
            <w:r w:rsidRPr="000B3608">
              <w:rPr>
                <w:sz w:val="22"/>
                <w:szCs w:val="22"/>
              </w:rPr>
              <w:t xml:space="preserve">- для помещений 18 х 12 м. – </w:t>
            </w:r>
            <w:r w:rsidRPr="000B3608">
              <w:rPr>
                <w:b/>
                <w:sz w:val="22"/>
                <w:szCs w:val="22"/>
              </w:rPr>
              <w:t>25 чел.</w:t>
            </w:r>
            <w:r w:rsidRPr="000B3608">
              <w:rPr>
                <w:sz w:val="22"/>
                <w:szCs w:val="22"/>
              </w:rPr>
              <w:t>;</w:t>
            </w:r>
          </w:p>
          <w:p w14:paraId="7E5090ED" w14:textId="77777777" w:rsidR="00CE1B7D" w:rsidRPr="000B3608" w:rsidRDefault="00CE1B7D" w:rsidP="00CE1B7D">
            <w:pPr>
              <w:widowControl w:val="0"/>
              <w:autoSpaceDE w:val="0"/>
              <w:autoSpaceDN w:val="0"/>
              <w:adjustRightInd w:val="0"/>
              <w:contextualSpacing/>
            </w:pPr>
            <w:r w:rsidRPr="000B3608">
              <w:rPr>
                <w:sz w:val="22"/>
                <w:szCs w:val="22"/>
              </w:rPr>
              <w:t xml:space="preserve">- для помещений 12 х 6 м. – </w:t>
            </w:r>
            <w:r w:rsidRPr="000B3608">
              <w:rPr>
                <w:b/>
                <w:sz w:val="22"/>
                <w:szCs w:val="22"/>
              </w:rPr>
              <w:t>12 чел.</w:t>
            </w:r>
          </w:p>
        </w:tc>
      </w:tr>
      <w:tr w:rsidR="00CE1B7D" w:rsidRPr="000B3608" w14:paraId="0D2EF6D5" w14:textId="77777777" w:rsidTr="00A27C09">
        <w:trPr>
          <w:trHeight w:val="455"/>
        </w:trPr>
        <w:tc>
          <w:tcPr>
            <w:tcW w:w="709" w:type="dxa"/>
            <w:vMerge/>
            <w:tcBorders>
              <w:bottom w:val="single" w:sz="6" w:space="0" w:color="404040"/>
            </w:tcBorders>
            <w:shd w:val="clear" w:color="auto" w:fill="auto"/>
          </w:tcPr>
          <w:p w14:paraId="470C7DDB"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vAlign w:val="center"/>
          </w:tcPr>
          <w:p w14:paraId="45450A82"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04B0EFCD"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12EC4565" w14:textId="77777777" w:rsidR="00CE1B7D" w:rsidRPr="000B3608" w:rsidRDefault="00B37028" w:rsidP="00CE1B7D">
            <w:r w:rsidRPr="00B37028">
              <w:rPr>
                <w:sz w:val="22"/>
                <w:szCs w:val="22"/>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CE1B7D" w:rsidRPr="000B3608" w14:paraId="1FD1AC09" w14:textId="77777777" w:rsidTr="004B6299">
        <w:trPr>
          <w:trHeight w:val="641"/>
        </w:trPr>
        <w:tc>
          <w:tcPr>
            <w:tcW w:w="709" w:type="dxa"/>
            <w:vMerge w:val="restart"/>
            <w:shd w:val="clear" w:color="auto" w:fill="auto"/>
          </w:tcPr>
          <w:p w14:paraId="5DBFF343" w14:textId="77777777" w:rsidR="00CE1B7D" w:rsidRPr="000B3608" w:rsidRDefault="00CE1B7D" w:rsidP="00CE1B7D">
            <w:pPr>
              <w:widowControl w:val="0"/>
              <w:autoSpaceDE w:val="0"/>
              <w:autoSpaceDN w:val="0"/>
              <w:adjustRightInd w:val="0"/>
              <w:contextualSpacing/>
              <w:jc w:val="center"/>
            </w:pPr>
            <w:r w:rsidRPr="000B3608">
              <w:rPr>
                <w:sz w:val="22"/>
                <w:szCs w:val="22"/>
              </w:rPr>
              <w:t>3.8</w:t>
            </w:r>
          </w:p>
        </w:tc>
        <w:tc>
          <w:tcPr>
            <w:tcW w:w="1985" w:type="dxa"/>
            <w:vMerge w:val="restart"/>
            <w:shd w:val="clear" w:color="auto" w:fill="auto"/>
          </w:tcPr>
          <w:p w14:paraId="27E43FC9" w14:textId="77777777" w:rsidR="00CE1B7D" w:rsidRPr="000B3608" w:rsidRDefault="00CE1B7D" w:rsidP="00CE1B7D">
            <w:pPr>
              <w:rPr>
                <w:color w:val="000000"/>
              </w:rPr>
            </w:pPr>
            <w:r w:rsidRPr="000B3608">
              <w:rPr>
                <w:color w:val="000000"/>
                <w:sz w:val="22"/>
                <w:szCs w:val="22"/>
              </w:rPr>
              <w:t>Крытые спортивные объекты искусственным льдом (универсальные ледовые катки для занятий массовым и фигурным катанием, хоккеем)</w:t>
            </w:r>
          </w:p>
        </w:tc>
        <w:tc>
          <w:tcPr>
            <w:tcW w:w="2126" w:type="dxa"/>
            <w:tcBorders>
              <w:bottom w:val="single" w:sz="6" w:space="0" w:color="404040"/>
            </w:tcBorders>
            <w:shd w:val="clear" w:color="auto" w:fill="auto"/>
          </w:tcPr>
          <w:p w14:paraId="7A6FD1D1"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2ED129ED" w14:textId="77777777" w:rsidR="00CE1B7D" w:rsidRPr="000B3608" w:rsidRDefault="00CE1B7D" w:rsidP="00CE1B7D">
            <w:pPr>
              <w:widowControl w:val="0"/>
              <w:autoSpaceDE w:val="0"/>
              <w:autoSpaceDN w:val="0"/>
              <w:adjustRightInd w:val="0"/>
              <w:contextualSpacing/>
              <w:rPr>
                <w:u w:val="single"/>
              </w:rPr>
            </w:pPr>
            <w:r w:rsidRPr="000B3608">
              <w:rPr>
                <w:sz w:val="22"/>
                <w:szCs w:val="22"/>
                <w:u w:val="single"/>
              </w:rPr>
              <w:t>Обоснование показателя ЕПС:</w:t>
            </w:r>
          </w:p>
          <w:p w14:paraId="30937FB3" w14:textId="77777777" w:rsidR="00410340" w:rsidRPr="00410340" w:rsidRDefault="00410340" w:rsidP="00410340">
            <w:pPr>
              <w:widowControl w:val="0"/>
              <w:autoSpaceDE w:val="0"/>
              <w:autoSpaceDN w:val="0"/>
              <w:adjustRightInd w:val="0"/>
              <w:contextualSpacing/>
              <w:rPr>
                <w:sz w:val="22"/>
                <w:szCs w:val="22"/>
              </w:rPr>
            </w:pPr>
            <w:r w:rsidRPr="00410340">
              <w:rPr>
                <w:sz w:val="22"/>
                <w:szCs w:val="22"/>
              </w:rPr>
              <w:t>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пропускной способности составит:</w:t>
            </w:r>
          </w:p>
          <w:p w14:paraId="42610A37" w14:textId="32811BC5" w:rsidR="00CE1B7D" w:rsidRPr="000B3608" w:rsidRDefault="00CE1B7D" w:rsidP="00067A17">
            <w:pPr>
              <w:widowControl w:val="0"/>
              <w:autoSpaceDE w:val="0"/>
              <w:autoSpaceDN w:val="0"/>
              <w:adjustRightInd w:val="0"/>
              <w:contextualSpacing/>
            </w:pPr>
            <w:r w:rsidRPr="000B3608">
              <w:rPr>
                <w:sz w:val="22"/>
                <w:szCs w:val="22"/>
              </w:rPr>
              <w:t xml:space="preserve">ЕПС = (80+30+30+8) / 4 = </w:t>
            </w:r>
            <w:r w:rsidRPr="000B3608">
              <w:rPr>
                <w:b/>
                <w:sz w:val="22"/>
                <w:szCs w:val="22"/>
              </w:rPr>
              <w:t>37 %</w:t>
            </w:r>
            <w:r w:rsidRPr="000B3608">
              <w:rPr>
                <w:sz w:val="22"/>
                <w:szCs w:val="22"/>
              </w:rPr>
              <w:t xml:space="preserve"> или </w:t>
            </w:r>
            <w:r w:rsidRPr="000B3608">
              <w:rPr>
                <w:b/>
                <w:sz w:val="22"/>
                <w:szCs w:val="22"/>
              </w:rPr>
              <w:t>370 человек на 1000 населения</w:t>
            </w:r>
            <w:r w:rsidRPr="000B3608">
              <w:rPr>
                <w:sz w:val="22"/>
                <w:szCs w:val="22"/>
              </w:rPr>
              <w:t>.</w:t>
            </w:r>
          </w:p>
        </w:tc>
      </w:tr>
      <w:tr w:rsidR="00CE1B7D" w:rsidRPr="000B3608" w14:paraId="6C371DB5" w14:textId="77777777" w:rsidTr="00A27C09">
        <w:trPr>
          <w:trHeight w:val="1032"/>
        </w:trPr>
        <w:tc>
          <w:tcPr>
            <w:tcW w:w="709" w:type="dxa"/>
            <w:vMerge/>
            <w:tcBorders>
              <w:bottom w:val="single" w:sz="6" w:space="0" w:color="404040"/>
            </w:tcBorders>
            <w:shd w:val="clear" w:color="auto" w:fill="auto"/>
          </w:tcPr>
          <w:p w14:paraId="49C196C2"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22C160E0"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6FAE4764"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0BF5B540" w14:textId="77777777" w:rsidR="00CE1B7D" w:rsidRPr="000B3608" w:rsidRDefault="00B37028" w:rsidP="00CE1B7D">
            <w:r w:rsidRPr="00B37028">
              <w:rPr>
                <w:sz w:val="22"/>
                <w:szCs w:val="22"/>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CE1B7D" w:rsidRPr="000B3608" w14:paraId="4FDD4B47" w14:textId="77777777" w:rsidTr="00A27C09">
        <w:trPr>
          <w:trHeight w:val="347"/>
        </w:trPr>
        <w:tc>
          <w:tcPr>
            <w:tcW w:w="709" w:type="dxa"/>
            <w:vMerge w:val="restart"/>
            <w:shd w:val="clear" w:color="auto" w:fill="auto"/>
          </w:tcPr>
          <w:p w14:paraId="197B9135" w14:textId="77777777" w:rsidR="00CE1B7D" w:rsidRPr="000B3608" w:rsidRDefault="00CE1B7D" w:rsidP="00CE1B7D">
            <w:pPr>
              <w:widowControl w:val="0"/>
              <w:autoSpaceDE w:val="0"/>
              <w:autoSpaceDN w:val="0"/>
              <w:adjustRightInd w:val="0"/>
              <w:contextualSpacing/>
              <w:jc w:val="center"/>
            </w:pPr>
            <w:r w:rsidRPr="000B3608">
              <w:rPr>
                <w:sz w:val="22"/>
                <w:szCs w:val="22"/>
              </w:rPr>
              <w:t>3.9</w:t>
            </w:r>
          </w:p>
        </w:tc>
        <w:tc>
          <w:tcPr>
            <w:tcW w:w="1985" w:type="dxa"/>
            <w:vMerge w:val="restart"/>
            <w:shd w:val="clear" w:color="auto" w:fill="auto"/>
          </w:tcPr>
          <w:p w14:paraId="347E59D3" w14:textId="77777777" w:rsidR="00CE1B7D" w:rsidRPr="000B3608" w:rsidRDefault="00CE1B7D" w:rsidP="00CE1B7D">
            <w:pPr>
              <w:rPr>
                <w:color w:val="000000"/>
              </w:rPr>
            </w:pPr>
            <w:r w:rsidRPr="000B3608">
              <w:rPr>
                <w:color w:val="000000"/>
                <w:sz w:val="22"/>
                <w:szCs w:val="22"/>
              </w:rPr>
              <w:t xml:space="preserve">Плавательные бассейны </w:t>
            </w:r>
          </w:p>
          <w:p w14:paraId="6E48B6A3" w14:textId="77777777" w:rsidR="00CE1B7D" w:rsidRPr="000B3608" w:rsidRDefault="00CE1B7D" w:rsidP="00CE1B7D">
            <w:pPr>
              <w:rPr>
                <w:color w:val="000000"/>
              </w:rPr>
            </w:pPr>
            <w:r w:rsidRPr="000B3608">
              <w:rPr>
                <w:color w:val="000000"/>
                <w:sz w:val="22"/>
                <w:szCs w:val="22"/>
              </w:rPr>
              <w:t>(общие ванны)</w:t>
            </w:r>
          </w:p>
        </w:tc>
        <w:tc>
          <w:tcPr>
            <w:tcW w:w="2126" w:type="dxa"/>
            <w:tcBorders>
              <w:bottom w:val="single" w:sz="6" w:space="0" w:color="404040"/>
            </w:tcBorders>
            <w:shd w:val="clear" w:color="auto" w:fill="auto"/>
          </w:tcPr>
          <w:p w14:paraId="769373E3"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11D1C23B" w14:textId="77777777" w:rsidR="00CE1B7D" w:rsidRPr="000B3608" w:rsidRDefault="00CE1B7D" w:rsidP="00CE1B7D">
            <w:pPr>
              <w:widowControl w:val="0"/>
              <w:autoSpaceDE w:val="0"/>
              <w:autoSpaceDN w:val="0"/>
              <w:adjustRightInd w:val="0"/>
              <w:contextualSpacing/>
              <w:rPr>
                <w:u w:val="single"/>
              </w:rPr>
            </w:pPr>
            <w:r w:rsidRPr="000B3608">
              <w:rPr>
                <w:sz w:val="22"/>
                <w:szCs w:val="22"/>
                <w:u w:val="single"/>
              </w:rPr>
              <w:t>Обоснование показателя ЕПС:</w:t>
            </w:r>
          </w:p>
          <w:p w14:paraId="267B286A" w14:textId="77777777" w:rsidR="00410340" w:rsidRPr="00410340" w:rsidRDefault="00410340" w:rsidP="00410340">
            <w:pPr>
              <w:widowControl w:val="0"/>
              <w:autoSpaceDE w:val="0"/>
              <w:autoSpaceDN w:val="0"/>
              <w:adjustRightInd w:val="0"/>
              <w:contextualSpacing/>
              <w:rPr>
                <w:sz w:val="22"/>
                <w:szCs w:val="22"/>
              </w:rPr>
            </w:pPr>
            <w:r w:rsidRPr="00410340">
              <w:rPr>
                <w:sz w:val="22"/>
                <w:szCs w:val="22"/>
              </w:rPr>
              <w:t>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показатель единовременной пропускной способности составит:</w:t>
            </w:r>
          </w:p>
          <w:p w14:paraId="288FB204" w14:textId="0B8E068E" w:rsidR="009B2FE0" w:rsidRPr="00067A17" w:rsidRDefault="00CE1B7D" w:rsidP="00067A17">
            <w:pPr>
              <w:widowControl w:val="0"/>
              <w:autoSpaceDE w:val="0"/>
              <w:autoSpaceDN w:val="0"/>
              <w:adjustRightInd w:val="0"/>
              <w:contextualSpacing/>
              <w:rPr>
                <w:color w:val="FF0000"/>
              </w:rPr>
            </w:pPr>
            <w:r w:rsidRPr="000B3608">
              <w:rPr>
                <w:sz w:val="22"/>
                <w:szCs w:val="22"/>
              </w:rPr>
              <w:lastRenderedPageBreak/>
              <w:t xml:space="preserve">ЕПС = (12+8+25+15+6) / 5 = </w:t>
            </w:r>
            <w:r w:rsidRPr="00B37028">
              <w:rPr>
                <w:sz w:val="22"/>
                <w:szCs w:val="22"/>
              </w:rPr>
              <w:t xml:space="preserve">13,2 % или </w:t>
            </w:r>
            <w:r w:rsidRPr="00067A17">
              <w:rPr>
                <w:b/>
                <w:sz w:val="22"/>
                <w:szCs w:val="22"/>
              </w:rPr>
              <w:t>132 человека на 1000 населения.</w:t>
            </w:r>
          </w:p>
          <w:p w14:paraId="2BACFF79" w14:textId="77777777" w:rsidR="009B2FE0" w:rsidRPr="00FC5AFC" w:rsidRDefault="009B2FE0" w:rsidP="009B2FE0">
            <w:pPr>
              <w:widowControl w:val="0"/>
              <w:autoSpaceDE w:val="0"/>
              <w:autoSpaceDN w:val="0"/>
              <w:adjustRightInd w:val="0"/>
              <w:contextualSpacing/>
              <w:rPr>
                <w:u w:val="single"/>
              </w:rPr>
            </w:pPr>
            <w:r w:rsidRPr="00FC5AFC">
              <w:rPr>
                <w:sz w:val="22"/>
                <w:szCs w:val="22"/>
                <w:u w:val="single"/>
              </w:rPr>
              <w:t>Обоснование показателя площади:</w:t>
            </w:r>
          </w:p>
          <w:p w14:paraId="26D18B64" w14:textId="2C7E9286" w:rsidR="009B2FE0" w:rsidRPr="00FC5AFC" w:rsidRDefault="009B2FE0">
            <w:r w:rsidRPr="00FC5AFC">
              <w:rPr>
                <w:sz w:val="22"/>
                <w:szCs w:val="22"/>
              </w:rPr>
              <w:t xml:space="preserve">Показатель установлен в соответствии </w:t>
            </w:r>
            <w:r w:rsidR="00FC5AFC" w:rsidRPr="00067A17">
              <w:rPr>
                <w:sz w:val="22"/>
                <w:szCs w:val="22"/>
              </w:rPr>
              <w:t xml:space="preserve">СП 42.13330. 2016 </w:t>
            </w:r>
            <w:r w:rsidR="00FC5AFC" w:rsidRPr="00067A17">
              <w:rPr>
                <w:b/>
                <w:sz w:val="22"/>
                <w:szCs w:val="22"/>
              </w:rPr>
              <w:t>20 м</w:t>
            </w:r>
            <w:r w:rsidR="00FC5AFC" w:rsidRPr="00067A17">
              <w:rPr>
                <w:b/>
                <w:sz w:val="22"/>
                <w:szCs w:val="22"/>
                <w:vertAlign w:val="superscript"/>
              </w:rPr>
              <w:t>2</w:t>
            </w:r>
            <w:r w:rsidR="00FC5AFC" w:rsidRPr="00067A17">
              <w:rPr>
                <w:b/>
                <w:sz w:val="22"/>
                <w:szCs w:val="22"/>
              </w:rPr>
              <w:t xml:space="preserve"> зеркала воды на 1000 человек</w:t>
            </w:r>
          </w:p>
        </w:tc>
      </w:tr>
      <w:tr w:rsidR="00CE1B7D" w:rsidRPr="000B3608" w14:paraId="3F982BED" w14:textId="77777777" w:rsidTr="00A27C09">
        <w:trPr>
          <w:trHeight w:val="346"/>
        </w:trPr>
        <w:tc>
          <w:tcPr>
            <w:tcW w:w="709" w:type="dxa"/>
            <w:vMerge/>
            <w:tcBorders>
              <w:bottom w:val="single" w:sz="6" w:space="0" w:color="404040"/>
            </w:tcBorders>
            <w:shd w:val="clear" w:color="auto" w:fill="auto"/>
          </w:tcPr>
          <w:p w14:paraId="779DB55C"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78439111"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532122C0"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393EF70B" w14:textId="77777777" w:rsidR="00CE1B7D" w:rsidRPr="000B3608" w:rsidRDefault="00EC012A" w:rsidP="00CE1B7D">
            <w:r w:rsidRPr="00EC012A">
              <w:rPr>
                <w:sz w:val="22"/>
                <w:szCs w:val="22"/>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CE1B7D" w:rsidRPr="000B3608" w14:paraId="0574F118" w14:textId="77777777" w:rsidTr="001A51B7">
        <w:trPr>
          <w:trHeight w:val="231"/>
        </w:trPr>
        <w:tc>
          <w:tcPr>
            <w:tcW w:w="709" w:type="dxa"/>
            <w:vMerge w:val="restart"/>
            <w:shd w:val="clear" w:color="auto" w:fill="auto"/>
          </w:tcPr>
          <w:p w14:paraId="4BD9EF26" w14:textId="77777777" w:rsidR="00CE1B7D" w:rsidRPr="000B3608" w:rsidRDefault="00CE1B7D" w:rsidP="00CE1B7D">
            <w:pPr>
              <w:widowControl w:val="0"/>
              <w:autoSpaceDE w:val="0"/>
              <w:autoSpaceDN w:val="0"/>
              <w:adjustRightInd w:val="0"/>
              <w:contextualSpacing/>
              <w:jc w:val="center"/>
            </w:pPr>
            <w:r w:rsidRPr="000B3608">
              <w:rPr>
                <w:sz w:val="22"/>
                <w:szCs w:val="22"/>
              </w:rPr>
              <w:t>3.10</w:t>
            </w:r>
          </w:p>
        </w:tc>
        <w:tc>
          <w:tcPr>
            <w:tcW w:w="1985" w:type="dxa"/>
            <w:vMerge w:val="restart"/>
            <w:shd w:val="clear" w:color="auto" w:fill="auto"/>
          </w:tcPr>
          <w:p w14:paraId="02B86CA9" w14:textId="77777777" w:rsidR="00CE1B7D" w:rsidRPr="000B3608" w:rsidRDefault="00CE1B7D" w:rsidP="00CE1B7D">
            <w:pPr>
              <w:rPr>
                <w:color w:val="000000"/>
              </w:rPr>
            </w:pPr>
            <w:r w:rsidRPr="000B3608">
              <w:rPr>
                <w:color w:val="000000"/>
                <w:sz w:val="22"/>
                <w:szCs w:val="22"/>
              </w:rPr>
              <w:t xml:space="preserve">Плавательные бассейны </w:t>
            </w:r>
          </w:p>
          <w:p w14:paraId="782D396D" w14:textId="77777777" w:rsidR="00CE1B7D" w:rsidRPr="000B3608" w:rsidRDefault="00CE1B7D" w:rsidP="00CE1B7D">
            <w:pPr>
              <w:rPr>
                <w:color w:val="000000"/>
              </w:rPr>
            </w:pPr>
            <w:r w:rsidRPr="000B3608">
              <w:rPr>
                <w:color w:val="000000"/>
                <w:sz w:val="22"/>
                <w:szCs w:val="22"/>
              </w:rPr>
              <w:t>(ванны для физкультурно-оздоровительных занятий и обучения плаванию)</w:t>
            </w:r>
          </w:p>
        </w:tc>
        <w:tc>
          <w:tcPr>
            <w:tcW w:w="2126" w:type="dxa"/>
            <w:tcBorders>
              <w:bottom w:val="single" w:sz="6" w:space="0" w:color="404040"/>
            </w:tcBorders>
            <w:shd w:val="clear" w:color="auto" w:fill="auto"/>
          </w:tcPr>
          <w:p w14:paraId="7A0106FA"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1475A9D2" w14:textId="77777777" w:rsidR="00CE1B7D" w:rsidRPr="000B3608" w:rsidRDefault="00CE1B7D" w:rsidP="00CE1B7D">
            <w:pPr>
              <w:widowControl w:val="0"/>
              <w:autoSpaceDE w:val="0"/>
              <w:autoSpaceDN w:val="0"/>
              <w:adjustRightInd w:val="0"/>
              <w:contextualSpacing/>
              <w:rPr>
                <w:u w:val="single"/>
              </w:rPr>
            </w:pPr>
            <w:r w:rsidRPr="000B3608">
              <w:rPr>
                <w:sz w:val="22"/>
                <w:szCs w:val="22"/>
                <w:u w:val="single"/>
              </w:rPr>
              <w:t>Обоснование показателя ЕПС:</w:t>
            </w:r>
          </w:p>
          <w:p w14:paraId="0100A0A7" w14:textId="4118DF57" w:rsidR="00CE1B7D" w:rsidRPr="00410340" w:rsidRDefault="00410340" w:rsidP="00CE1B7D">
            <w:pPr>
              <w:widowControl w:val="0"/>
              <w:autoSpaceDE w:val="0"/>
              <w:autoSpaceDN w:val="0"/>
              <w:adjustRightInd w:val="0"/>
              <w:contextualSpacing/>
              <w:rPr>
                <w:sz w:val="22"/>
                <w:szCs w:val="22"/>
              </w:rPr>
            </w:pPr>
            <w:r>
              <w:rPr>
                <w:sz w:val="22"/>
                <w:szCs w:val="22"/>
              </w:rPr>
              <w:t>В</w:t>
            </w:r>
            <w:r w:rsidRPr="00410340">
              <w:rPr>
                <w:sz w:val="22"/>
                <w:szCs w:val="22"/>
              </w:rPr>
              <w:t xml:space="preserve">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sz w:val="22"/>
                <w:szCs w:val="22"/>
              </w:rPr>
              <w:t>,</w:t>
            </w:r>
            <w:r w:rsidR="00CE1B7D" w:rsidRPr="000B3608">
              <w:rPr>
                <w:sz w:val="22"/>
                <w:szCs w:val="22"/>
              </w:rPr>
              <w:t xml:space="preserve"> показатель единовременной пропускной способности составит:</w:t>
            </w:r>
          </w:p>
          <w:p w14:paraId="73C0D0AC" w14:textId="0EC7F959" w:rsidR="00FC5AFC" w:rsidRPr="000B3608" w:rsidRDefault="003F00EB" w:rsidP="00CE1B7D">
            <w:pPr>
              <w:widowControl w:val="0"/>
              <w:autoSpaceDE w:val="0"/>
              <w:autoSpaceDN w:val="0"/>
              <w:adjustRightInd w:val="0"/>
              <w:contextualSpacing/>
            </w:pPr>
            <w:r>
              <w:rPr>
                <w:sz w:val="22"/>
                <w:szCs w:val="22"/>
              </w:rPr>
              <w:t>ЕПС = (16+16</w:t>
            </w:r>
            <w:r w:rsidR="00C96820">
              <w:rPr>
                <w:sz w:val="22"/>
                <w:szCs w:val="22"/>
              </w:rPr>
              <w:t>+16</w:t>
            </w:r>
            <w:r w:rsidR="002C5756">
              <w:rPr>
                <w:sz w:val="22"/>
                <w:szCs w:val="22"/>
              </w:rPr>
              <w:t xml:space="preserve">) </w:t>
            </w:r>
            <w:r w:rsidR="00CE1B7D" w:rsidRPr="000B3608">
              <w:rPr>
                <w:sz w:val="22"/>
                <w:szCs w:val="22"/>
              </w:rPr>
              <w:t xml:space="preserve">/ </w:t>
            </w:r>
            <w:r w:rsidR="002C5756">
              <w:rPr>
                <w:sz w:val="22"/>
                <w:szCs w:val="22"/>
              </w:rPr>
              <w:t>3</w:t>
            </w:r>
            <w:r w:rsidR="00CE1B7D" w:rsidRPr="000B3608">
              <w:rPr>
                <w:sz w:val="22"/>
                <w:szCs w:val="22"/>
              </w:rPr>
              <w:t xml:space="preserve"> = </w:t>
            </w:r>
            <w:r w:rsidR="00CE1B7D" w:rsidRPr="00EC012A">
              <w:rPr>
                <w:sz w:val="22"/>
                <w:szCs w:val="22"/>
              </w:rPr>
              <w:t xml:space="preserve">16 % или </w:t>
            </w:r>
            <w:r w:rsidR="00CE1B7D" w:rsidRPr="00067A17">
              <w:rPr>
                <w:b/>
                <w:sz w:val="22"/>
                <w:szCs w:val="22"/>
              </w:rPr>
              <w:t>160 человек на 1000 населения.</w:t>
            </w:r>
          </w:p>
          <w:p w14:paraId="6017AB0A" w14:textId="77777777" w:rsidR="00FC5AFC" w:rsidRPr="00067A17" w:rsidRDefault="00FC5AFC" w:rsidP="00FC5AFC">
            <w:pPr>
              <w:widowControl w:val="0"/>
              <w:autoSpaceDE w:val="0"/>
              <w:autoSpaceDN w:val="0"/>
              <w:adjustRightInd w:val="0"/>
              <w:contextualSpacing/>
              <w:rPr>
                <w:u w:val="single"/>
              </w:rPr>
            </w:pPr>
            <w:r w:rsidRPr="00067A17">
              <w:rPr>
                <w:sz w:val="22"/>
                <w:szCs w:val="22"/>
                <w:u w:val="single"/>
              </w:rPr>
              <w:t>Обоснование показателя площади:</w:t>
            </w:r>
          </w:p>
          <w:p w14:paraId="0907A5EB" w14:textId="0F350979" w:rsidR="00EC012A" w:rsidRPr="00EC012A" w:rsidRDefault="00FC5AFC" w:rsidP="00EC012A">
            <w:pPr>
              <w:widowControl w:val="0"/>
              <w:autoSpaceDE w:val="0"/>
              <w:autoSpaceDN w:val="0"/>
              <w:adjustRightInd w:val="0"/>
              <w:contextualSpacing/>
              <w:rPr>
                <w:b/>
                <w:color w:val="FF0000"/>
              </w:rPr>
            </w:pPr>
            <w:r w:rsidRPr="00067A17">
              <w:rPr>
                <w:sz w:val="22"/>
                <w:szCs w:val="22"/>
              </w:rPr>
              <w:t xml:space="preserve">Показатель установлен в соответствии СП 42.13330. 2016 </w:t>
            </w:r>
            <w:r w:rsidRPr="00067A17">
              <w:rPr>
                <w:b/>
                <w:sz w:val="22"/>
                <w:szCs w:val="22"/>
              </w:rPr>
              <w:t>20 м</w:t>
            </w:r>
            <w:r w:rsidRPr="00067A17">
              <w:rPr>
                <w:b/>
                <w:sz w:val="22"/>
                <w:szCs w:val="22"/>
                <w:vertAlign w:val="superscript"/>
              </w:rPr>
              <w:t>2</w:t>
            </w:r>
            <w:r w:rsidRPr="00067A17">
              <w:rPr>
                <w:b/>
                <w:sz w:val="22"/>
                <w:szCs w:val="22"/>
              </w:rPr>
              <w:t xml:space="preserve"> зеркала воды на 1000 человек</w:t>
            </w:r>
          </w:p>
        </w:tc>
      </w:tr>
      <w:tr w:rsidR="00CE1B7D" w:rsidRPr="000B3608" w14:paraId="15258FB7" w14:textId="77777777" w:rsidTr="00A27C09">
        <w:trPr>
          <w:trHeight w:val="801"/>
        </w:trPr>
        <w:tc>
          <w:tcPr>
            <w:tcW w:w="709" w:type="dxa"/>
            <w:vMerge/>
            <w:tcBorders>
              <w:bottom w:val="single" w:sz="6" w:space="0" w:color="404040"/>
            </w:tcBorders>
            <w:shd w:val="clear" w:color="auto" w:fill="auto"/>
          </w:tcPr>
          <w:p w14:paraId="7251D0D6"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47C5A341"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0414E070"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2FF2EAC7" w14:textId="46D935F6" w:rsidR="00CE1B7D" w:rsidRPr="000B3608" w:rsidRDefault="00EC012A" w:rsidP="00EA46A8">
            <w:r w:rsidRPr="00EC012A">
              <w:rPr>
                <w:sz w:val="22"/>
                <w:szCs w:val="22"/>
              </w:rPr>
              <w:t>Показатели для объектов определены согласно рекомендаци</w:t>
            </w:r>
            <w:r w:rsidR="00EA46A8">
              <w:rPr>
                <w:sz w:val="22"/>
                <w:szCs w:val="22"/>
              </w:rPr>
              <w:t>ям</w:t>
            </w:r>
            <w:r w:rsidRPr="00EC012A">
              <w:rPr>
                <w:sz w:val="22"/>
                <w:szCs w:val="22"/>
              </w:rPr>
              <w:t xml:space="preserve"> СП 42.13330.2016 Градостроительство. Планировка и застройка городских и сельских поселений. Актуализированная редакция СНиП 2.07.01-89*</w:t>
            </w:r>
          </w:p>
        </w:tc>
      </w:tr>
      <w:tr w:rsidR="001A51B7" w:rsidRPr="000B3608" w14:paraId="4816CA83" w14:textId="77777777" w:rsidTr="00A27C09">
        <w:trPr>
          <w:trHeight w:val="801"/>
        </w:trPr>
        <w:tc>
          <w:tcPr>
            <w:tcW w:w="709" w:type="dxa"/>
            <w:tcBorders>
              <w:bottom w:val="single" w:sz="6" w:space="0" w:color="404040"/>
            </w:tcBorders>
            <w:shd w:val="clear" w:color="auto" w:fill="auto"/>
          </w:tcPr>
          <w:p w14:paraId="3BE1A74D" w14:textId="58152DF0" w:rsidR="001A51B7" w:rsidRPr="001A51B7" w:rsidRDefault="001A51B7" w:rsidP="00CE1B7D">
            <w:pPr>
              <w:widowControl w:val="0"/>
              <w:autoSpaceDE w:val="0"/>
              <w:autoSpaceDN w:val="0"/>
              <w:adjustRightInd w:val="0"/>
              <w:contextualSpacing/>
              <w:jc w:val="center"/>
              <w:rPr>
                <w:sz w:val="22"/>
              </w:rPr>
            </w:pPr>
            <w:r w:rsidRPr="001A51B7">
              <w:rPr>
                <w:sz w:val="22"/>
              </w:rPr>
              <w:t>3.11</w:t>
            </w:r>
          </w:p>
        </w:tc>
        <w:tc>
          <w:tcPr>
            <w:tcW w:w="1985" w:type="dxa"/>
            <w:tcBorders>
              <w:bottom w:val="single" w:sz="6" w:space="0" w:color="404040"/>
            </w:tcBorders>
            <w:shd w:val="clear" w:color="auto" w:fill="auto"/>
          </w:tcPr>
          <w:p w14:paraId="5ADC0AB0" w14:textId="67FF5B77" w:rsidR="001A51B7" w:rsidRPr="001A51B7" w:rsidRDefault="001A51B7" w:rsidP="00CE1B7D">
            <w:pPr>
              <w:rPr>
                <w:color w:val="000000"/>
                <w:sz w:val="22"/>
              </w:rPr>
            </w:pPr>
            <w:r>
              <w:rPr>
                <w:color w:val="000000"/>
                <w:sz w:val="22"/>
              </w:rPr>
              <w:t>Спортивно-оздоровительные лагеря</w:t>
            </w:r>
          </w:p>
        </w:tc>
        <w:tc>
          <w:tcPr>
            <w:tcW w:w="2126" w:type="dxa"/>
            <w:tcBorders>
              <w:bottom w:val="single" w:sz="6" w:space="0" w:color="404040"/>
            </w:tcBorders>
            <w:shd w:val="clear" w:color="auto" w:fill="auto"/>
          </w:tcPr>
          <w:p w14:paraId="4692FA59" w14:textId="31231E30" w:rsidR="001A51B7" w:rsidRPr="001A51B7" w:rsidRDefault="001A51B7" w:rsidP="00CE1B7D">
            <w:pPr>
              <w:shd w:val="clear" w:color="auto" w:fill="FFFFFF"/>
              <w:contextualSpacing/>
              <w:rPr>
                <w:color w:val="000000"/>
                <w:sz w:val="22"/>
                <w:szCs w:val="22"/>
              </w:rPr>
            </w:pPr>
            <w:r w:rsidRPr="001A51B7">
              <w:rPr>
                <w:color w:val="000000"/>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0F9AFE34" w14:textId="347430D5" w:rsidR="001A51B7" w:rsidRPr="001A51B7" w:rsidRDefault="00EA46A8" w:rsidP="00EA46A8">
            <w:pPr>
              <w:rPr>
                <w:sz w:val="22"/>
                <w:szCs w:val="22"/>
              </w:rPr>
            </w:pPr>
            <w:r w:rsidRPr="00EA46A8">
              <w:rPr>
                <w:sz w:val="22"/>
                <w:szCs w:val="22"/>
              </w:rPr>
              <w:t xml:space="preserve">Показатели для объектов определены согласно п. 5.36, табл. 5.5. СП 118.13330.2012 </w:t>
            </w:r>
            <w:r>
              <w:rPr>
                <w:sz w:val="22"/>
                <w:szCs w:val="22"/>
              </w:rPr>
              <w:t>О</w:t>
            </w:r>
            <w:r w:rsidRPr="00EA46A8">
              <w:rPr>
                <w:sz w:val="22"/>
                <w:szCs w:val="22"/>
              </w:rPr>
              <w:t>бщественные здания и сооружения</w:t>
            </w:r>
            <w:r>
              <w:rPr>
                <w:sz w:val="22"/>
                <w:szCs w:val="22"/>
              </w:rPr>
              <w:t xml:space="preserve">. </w:t>
            </w:r>
          </w:p>
        </w:tc>
      </w:tr>
      <w:tr w:rsidR="001A51B7" w:rsidRPr="000B3608" w14:paraId="06C58590" w14:textId="77777777" w:rsidTr="00410340">
        <w:trPr>
          <w:trHeight w:val="1742"/>
        </w:trPr>
        <w:tc>
          <w:tcPr>
            <w:tcW w:w="709" w:type="dxa"/>
            <w:tcBorders>
              <w:bottom w:val="single" w:sz="6" w:space="0" w:color="404040"/>
            </w:tcBorders>
            <w:shd w:val="clear" w:color="auto" w:fill="auto"/>
          </w:tcPr>
          <w:p w14:paraId="594A365B" w14:textId="3F903125" w:rsidR="001A51B7" w:rsidRPr="001A51B7" w:rsidRDefault="001A51B7" w:rsidP="00CE1B7D">
            <w:pPr>
              <w:widowControl w:val="0"/>
              <w:autoSpaceDE w:val="0"/>
              <w:autoSpaceDN w:val="0"/>
              <w:adjustRightInd w:val="0"/>
              <w:contextualSpacing/>
              <w:jc w:val="center"/>
              <w:rPr>
                <w:sz w:val="22"/>
              </w:rPr>
            </w:pPr>
            <w:r w:rsidRPr="001A51B7">
              <w:rPr>
                <w:sz w:val="22"/>
              </w:rPr>
              <w:t>3.12</w:t>
            </w:r>
          </w:p>
        </w:tc>
        <w:tc>
          <w:tcPr>
            <w:tcW w:w="1985" w:type="dxa"/>
            <w:tcBorders>
              <w:bottom w:val="single" w:sz="6" w:space="0" w:color="404040"/>
            </w:tcBorders>
            <w:shd w:val="clear" w:color="auto" w:fill="auto"/>
          </w:tcPr>
          <w:p w14:paraId="0F142218" w14:textId="4A64D599" w:rsidR="001A51B7" w:rsidRPr="001A51B7" w:rsidRDefault="001A51B7" w:rsidP="00CE1B7D">
            <w:pPr>
              <w:rPr>
                <w:color w:val="000000"/>
                <w:sz w:val="22"/>
              </w:rPr>
            </w:pPr>
            <w:r>
              <w:rPr>
                <w:color w:val="000000"/>
                <w:sz w:val="22"/>
              </w:rPr>
              <w:t>Стрельбища</w:t>
            </w:r>
          </w:p>
        </w:tc>
        <w:tc>
          <w:tcPr>
            <w:tcW w:w="2126" w:type="dxa"/>
            <w:tcBorders>
              <w:bottom w:val="single" w:sz="6" w:space="0" w:color="404040"/>
            </w:tcBorders>
            <w:shd w:val="clear" w:color="auto" w:fill="auto"/>
          </w:tcPr>
          <w:p w14:paraId="126CAED0" w14:textId="4CE86E6B" w:rsidR="001A51B7" w:rsidRPr="001A51B7" w:rsidRDefault="001A51B7" w:rsidP="00CE1B7D">
            <w:pPr>
              <w:shd w:val="clear" w:color="auto" w:fill="FFFFFF"/>
              <w:contextualSpacing/>
              <w:rPr>
                <w:color w:val="000000"/>
                <w:sz w:val="22"/>
                <w:szCs w:val="22"/>
              </w:rPr>
            </w:pPr>
            <w:r w:rsidRPr="001A51B7">
              <w:rPr>
                <w:color w:val="000000"/>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6E7B2EF6" w14:textId="23B157E7" w:rsidR="001A51B7" w:rsidRPr="001A51B7" w:rsidRDefault="00410340" w:rsidP="00CE1B7D">
            <w:pPr>
              <w:rPr>
                <w:sz w:val="22"/>
                <w:szCs w:val="22"/>
              </w:rPr>
            </w:pPr>
            <w:r>
              <w:rPr>
                <w:sz w:val="22"/>
                <w:szCs w:val="22"/>
              </w:rPr>
              <w:t xml:space="preserve">Установлены в соответствии с приказом Минспорта Российской Федерации </w:t>
            </w:r>
            <w:r w:rsidRPr="00410340">
              <w:rPr>
                <w:sz w:val="22"/>
                <w:szCs w:val="22"/>
              </w:rPr>
              <w:t>от 21 марта 2018 г. N 244</w:t>
            </w:r>
            <w:r>
              <w:rPr>
                <w:sz w:val="22"/>
                <w:szCs w:val="22"/>
              </w:rPr>
              <w:t xml:space="preserve"> «О</w:t>
            </w:r>
            <w:r w:rsidRPr="00410340">
              <w:rPr>
                <w:sz w:val="22"/>
                <w:szCs w:val="22"/>
              </w:rPr>
              <w:t>б утверждении методических рекомендаций</w:t>
            </w:r>
            <w:r>
              <w:rPr>
                <w:sz w:val="22"/>
                <w:szCs w:val="22"/>
              </w:rPr>
              <w:t xml:space="preserve"> о</w:t>
            </w:r>
            <w:r w:rsidRPr="00410340">
              <w:rPr>
                <w:sz w:val="22"/>
                <w:szCs w:val="22"/>
              </w:rPr>
              <w:t xml:space="preserve"> применении нормативов и норм при определении потребности</w:t>
            </w:r>
            <w:r>
              <w:rPr>
                <w:sz w:val="22"/>
                <w:szCs w:val="22"/>
              </w:rPr>
              <w:t xml:space="preserve"> с</w:t>
            </w:r>
            <w:r w:rsidRPr="00410340">
              <w:rPr>
                <w:sz w:val="22"/>
                <w:szCs w:val="22"/>
              </w:rPr>
              <w:t xml:space="preserve">убъектов </w:t>
            </w:r>
            <w:r>
              <w:rPr>
                <w:sz w:val="22"/>
                <w:szCs w:val="22"/>
              </w:rPr>
              <w:t>Р</w:t>
            </w:r>
            <w:r w:rsidRPr="00410340">
              <w:rPr>
                <w:sz w:val="22"/>
                <w:szCs w:val="22"/>
              </w:rPr>
              <w:t xml:space="preserve">оссийской </w:t>
            </w:r>
            <w:r>
              <w:rPr>
                <w:sz w:val="22"/>
                <w:szCs w:val="22"/>
              </w:rPr>
              <w:t>Ф</w:t>
            </w:r>
            <w:r w:rsidRPr="00410340">
              <w:rPr>
                <w:sz w:val="22"/>
                <w:szCs w:val="22"/>
              </w:rPr>
              <w:t>едерации в объектах физической</w:t>
            </w:r>
            <w:r>
              <w:rPr>
                <w:sz w:val="22"/>
                <w:szCs w:val="22"/>
              </w:rPr>
              <w:t xml:space="preserve"> культуры и </w:t>
            </w:r>
            <w:r w:rsidRPr="00410340">
              <w:rPr>
                <w:sz w:val="22"/>
                <w:szCs w:val="22"/>
              </w:rPr>
              <w:t>спорта</w:t>
            </w:r>
            <w:r>
              <w:rPr>
                <w:sz w:val="22"/>
                <w:szCs w:val="22"/>
              </w:rPr>
              <w:t>»</w:t>
            </w:r>
          </w:p>
        </w:tc>
      </w:tr>
      <w:tr w:rsidR="001A51B7" w:rsidRPr="000B3608" w14:paraId="69D3F8F8" w14:textId="77777777" w:rsidTr="00A27C09">
        <w:trPr>
          <w:trHeight w:val="801"/>
        </w:trPr>
        <w:tc>
          <w:tcPr>
            <w:tcW w:w="709" w:type="dxa"/>
            <w:tcBorders>
              <w:bottom w:val="single" w:sz="6" w:space="0" w:color="404040"/>
            </w:tcBorders>
            <w:shd w:val="clear" w:color="auto" w:fill="auto"/>
          </w:tcPr>
          <w:p w14:paraId="3730CB89" w14:textId="19BA33EE" w:rsidR="001A51B7" w:rsidRPr="001A51B7" w:rsidRDefault="001A51B7" w:rsidP="00CE1B7D">
            <w:pPr>
              <w:widowControl w:val="0"/>
              <w:autoSpaceDE w:val="0"/>
              <w:autoSpaceDN w:val="0"/>
              <w:adjustRightInd w:val="0"/>
              <w:contextualSpacing/>
              <w:jc w:val="center"/>
              <w:rPr>
                <w:sz w:val="22"/>
              </w:rPr>
            </w:pPr>
            <w:r w:rsidRPr="001A51B7">
              <w:rPr>
                <w:sz w:val="22"/>
              </w:rPr>
              <w:t>3.13</w:t>
            </w:r>
          </w:p>
        </w:tc>
        <w:tc>
          <w:tcPr>
            <w:tcW w:w="1985" w:type="dxa"/>
            <w:tcBorders>
              <w:bottom w:val="single" w:sz="6" w:space="0" w:color="404040"/>
            </w:tcBorders>
            <w:shd w:val="clear" w:color="auto" w:fill="auto"/>
          </w:tcPr>
          <w:p w14:paraId="65FD1E82" w14:textId="1963219B" w:rsidR="001A51B7" w:rsidRPr="001A51B7" w:rsidRDefault="001A51B7" w:rsidP="00CE1B7D">
            <w:pPr>
              <w:rPr>
                <w:color w:val="000000"/>
                <w:sz w:val="22"/>
              </w:rPr>
            </w:pPr>
            <w:r>
              <w:rPr>
                <w:color w:val="000000"/>
                <w:sz w:val="22"/>
              </w:rPr>
              <w:t>Лыжные базы</w:t>
            </w:r>
          </w:p>
        </w:tc>
        <w:tc>
          <w:tcPr>
            <w:tcW w:w="2126" w:type="dxa"/>
            <w:tcBorders>
              <w:bottom w:val="single" w:sz="6" w:space="0" w:color="404040"/>
            </w:tcBorders>
            <w:shd w:val="clear" w:color="auto" w:fill="auto"/>
          </w:tcPr>
          <w:p w14:paraId="3A8855F7" w14:textId="6EE1BF22" w:rsidR="001A51B7" w:rsidRPr="001A51B7" w:rsidRDefault="001A51B7" w:rsidP="00CE1B7D">
            <w:pPr>
              <w:shd w:val="clear" w:color="auto" w:fill="FFFFFF"/>
              <w:contextualSpacing/>
              <w:rPr>
                <w:color w:val="000000"/>
                <w:sz w:val="22"/>
                <w:szCs w:val="22"/>
              </w:rPr>
            </w:pPr>
            <w:r w:rsidRPr="001A51B7">
              <w:rPr>
                <w:color w:val="000000"/>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1B56BE6C" w14:textId="658607AA" w:rsidR="001A51B7" w:rsidRPr="001A51B7" w:rsidRDefault="00410340" w:rsidP="00CE1B7D">
            <w:pPr>
              <w:rPr>
                <w:sz w:val="22"/>
                <w:szCs w:val="22"/>
              </w:rPr>
            </w:pPr>
            <w:r w:rsidRPr="00410340">
              <w:rPr>
                <w:sz w:val="22"/>
                <w:szCs w:val="22"/>
              </w:rPr>
              <w:t>Установлены в соответствии с приказом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1A51B7" w:rsidRPr="000B3608" w14:paraId="20683894" w14:textId="77777777" w:rsidTr="00A27C09">
        <w:trPr>
          <w:trHeight w:val="801"/>
        </w:trPr>
        <w:tc>
          <w:tcPr>
            <w:tcW w:w="709" w:type="dxa"/>
            <w:tcBorders>
              <w:bottom w:val="single" w:sz="6" w:space="0" w:color="404040"/>
            </w:tcBorders>
            <w:shd w:val="clear" w:color="auto" w:fill="auto"/>
          </w:tcPr>
          <w:p w14:paraId="35D2C432" w14:textId="176702FC" w:rsidR="001A51B7" w:rsidRPr="001A51B7" w:rsidRDefault="001A51B7" w:rsidP="00CE1B7D">
            <w:pPr>
              <w:widowControl w:val="0"/>
              <w:autoSpaceDE w:val="0"/>
              <w:autoSpaceDN w:val="0"/>
              <w:adjustRightInd w:val="0"/>
              <w:contextualSpacing/>
              <w:jc w:val="center"/>
              <w:rPr>
                <w:sz w:val="22"/>
              </w:rPr>
            </w:pPr>
            <w:r w:rsidRPr="001A51B7">
              <w:rPr>
                <w:sz w:val="22"/>
              </w:rPr>
              <w:t>3.14</w:t>
            </w:r>
          </w:p>
        </w:tc>
        <w:tc>
          <w:tcPr>
            <w:tcW w:w="1985" w:type="dxa"/>
            <w:tcBorders>
              <w:bottom w:val="single" w:sz="6" w:space="0" w:color="404040"/>
            </w:tcBorders>
            <w:shd w:val="clear" w:color="auto" w:fill="auto"/>
          </w:tcPr>
          <w:p w14:paraId="71BD8389" w14:textId="47DF344A" w:rsidR="001A51B7" w:rsidRPr="001A51B7" w:rsidRDefault="001A51B7" w:rsidP="00CE1B7D">
            <w:pPr>
              <w:rPr>
                <w:color w:val="000000"/>
                <w:sz w:val="22"/>
              </w:rPr>
            </w:pPr>
            <w:r>
              <w:rPr>
                <w:color w:val="000000"/>
                <w:sz w:val="22"/>
              </w:rPr>
              <w:t>Авто- и мотодромы</w:t>
            </w:r>
          </w:p>
        </w:tc>
        <w:tc>
          <w:tcPr>
            <w:tcW w:w="2126" w:type="dxa"/>
            <w:tcBorders>
              <w:bottom w:val="single" w:sz="6" w:space="0" w:color="404040"/>
            </w:tcBorders>
            <w:shd w:val="clear" w:color="auto" w:fill="auto"/>
          </w:tcPr>
          <w:p w14:paraId="0E6C02A7" w14:textId="54EFC2FA" w:rsidR="001A51B7" w:rsidRPr="001A51B7" w:rsidRDefault="001A51B7" w:rsidP="00CE1B7D">
            <w:pPr>
              <w:shd w:val="clear" w:color="auto" w:fill="FFFFFF"/>
              <w:contextualSpacing/>
              <w:rPr>
                <w:color w:val="000000"/>
                <w:sz w:val="22"/>
                <w:szCs w:val="22"/>
              </w:rPr>
            </w:pPr>
            <w:r w:rsidRPr="001A51B7">
              <w:rPr>
                <w:color w:val="000000"/>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60AE7916" w14:textId="7A465928" w:rsidR="001A51B7" w:rsidRPr="001A51B7" w:rsidRDefault="00226EB0" w:rsidP="00226EB0">
            <w:pPr>
              <w:rPr>
                <w:sz w:val="22"/>
                <w:szCs w:val="22"/>
              </w:rPr>
            </w:pPr>
            <w:r>
              <w:rPr>
                <w:sz w:val="22"/>
                <w:szCs w:val="22"/>
              </w:rPr>
              <w:t xml:space="preserve">Показатель </w:t>
            </w:r>
            <w:r w:rsidR="00A34691" w:rsidRPr="00A34691">
              <w:rPr>
                <w:sz w:val="22"/>
                <w:szCs w:val="22"/>
              </w:rPr>
              <w:t xml:space="preserve">определяется индивидуально, в соответствии с техническими регламентами, требованиями к размеру и конфигурации трассы, возможностью проведения зрелищных </w:t>
            </w:r>
            <w:r w:rsidRPr="00226EB0">
              <w:rPr>
                <w:sz w:val="22"/>
                <w:szCs w:val="22"/>
              </w:rPr>
              <w:t>мероприятий, расчетным количеством посетителей</w:t>
            </w:r>
            <w:r>
              <w:rPr>
                <w:sz w:val="22"/>
                <w:szCs w:val="22"/>
              </w:rPr>
              <w:t xml:space="preserve"> с учетом </w:t>
            </w:r>
            <w:r w:rsidRPr="00226EB0">
              <w:rPr>
                <w:sz w:val="22"/>
                <w:szCs w:val="22"/>
              </w:rPr>
              <w:t>Региональны</w:t>
            </w:r>
            <w:r>
              <w:rPr>
                <w:sz w:val="22"/>
                <w:szCs w:val="22"/>
              </w:rPr>
              <w:t>х</w:t>
            </w:r>
            <w:r w:rsidRPr="00226EB0">
              <w:rPr>
                <w:sz w:val="22"/>
                <w:szCs w:val="22"/>
              </w:rPr>
              <w:t xml:space="preserve"> норматив</w:t>
            </w:r>
            <w:r>
              <w:rPr>
                <w:sz w:val="22"/>
                <w:szCs w:val="22"/>
              </w:rPr>
              <w:t>ов</w:t>
            </w:r>
            <w:r w:rsidRPr="00226EB0">
              <w:rPr>
                <w:sz w:val="22"/>
                <w:szCs w:val="22"/>
              </w:rPr>
              <w:t xml:space="preserve"> градостроительного </w:t>
            </w:r>
            <w:r w:rsidRPr="00226EB0">
              <w:rPr>
                <w:sz w:val="22"/>
                <w:szCs w:val="22"/>
              </w:rPr>
              <w:lastRenderedPageBreak/>
              <w:t>проектирования Ханты-Мансийского автономного округа – Югры, утвержденных постановлением Правительства Ханты-Мансийского автономного округа – Югры от 29 декабря 2014 года N 534-п.</w:t>
            </w:r>
          </w:p>
        </w:tc>
      </w:tr>
      <w:tr w:rsidR="001A51B7" w:rsidRPr="000B3608" w14:paraId="23F70F5D" w14:textId="77777777" w:rsidTr="00A27C09">
        <w:trPr>
          <w:trHeight w:val="801"/>
        </w:trPr>
        <w:tc>
          <w:tcPr>
            <w:tcW w:w="709" w:type="dxa"/>
            <w:tcBorders>
              <w:bottom w:val="single" w:sz="6" w:space="0" w:color="404040"/>
            </w:tcBorders>
            <w:shd w:val="clear" w:color="auto" w:fill="auto"/>
          </w:tcPr>
          <w:p w14:paraId="69CCFA0D" w14:textId="65EA48FF" w:rsidR="001A51B7" w:rsidRPr="001A51B7" w:rsidRDefault="001A51B7" w:rsidP="00CE1B7D">
            <w:pPr>
              <w:widowControl w:val="0"/>
              <w:autoSpaceDE w:val="0"/>
              <w:autoSpaceDN w:val="0"/>
              <w:adjustRightInd w:val="0"/>
              <w:contextualSpacing/>
              <w:jc w:val="center"/>
              <w:rPr>
                <w:sz w:val="22"/>
              </w:rPr>
            </w:pPr>
            <w:r w:rsidRPr="001A51B7">
              <w:rPr>
                <w:sz w:val="22"/>
              </w:rPr>
              <w:lastRenderedPageBreak/>
              <w:t>3.15</w:t>
            </w:r>
          </w:p>
        </w:tc>
        <w:tc>
          <w:tcPr>
            <w:tcW w:w="1985" w:type="dxa"/>
            <w:tcBorders>
              <w:bottom w:val="single" w:sz="6" w:space="0" w:color="404040"/>
            </w:tcBorders>
            <w:shd w:val="clear" w:color="auto" w:fill="auto"/>
          </w:tcPr>
          <w:p w14:paraId="77A1B470" w14:textId="701DEA03" w:rsidR="001A51B7" w:rsidRPr="001A51B7" w:rsidRDefault="001A51B7" w:rsidP="00CE1B7D">
            <w:pPr>
              <w:rPr>
                <w:color w:val="000000"/>
                <w:sz w:val="22"/>
              </w:rPr>
            </w:pPr>
            <w:r>
              <w:rPr>
                <w:color w:val="000000"/>
                <w:sz w:val="22"/>
              </w:rPr>
              <w:t>Лодочные станции, яхт-клубы</w:t>
            </w:r>
          </w:p>
        </w:tc>
        <w:tc>
          <w:tcPr>
            <w:tcW w:w="2126" w:type="dxa"/>
            <w:tcBorders>
              <w:bottom w:val="single" w:sz="6" w:space="0" w:color="404040"/>
            </w:tcBorders>
            <w:shd w:val="clear" w:color="auto" w:fill="auto"/>
          </w:tcPr>
          <w:p w14:paraId="11942639" w14:textId="09DE6049" w:rsidR="001A51B7" w:rsidRPr="001A51B7" w:rsidRDefault="001A51B7" w:rsidP="00CE1B7D">
            <w:pPr>
              <w:shd w:val="clear" w:color="auto" w:fill="FFFFFF"/>
              <w:contextualSpacing/>
              <w:rPr>
                <w:color w:val="000000"/>
                <w:sz w:val="22"/>
                <w:szCs w:val="22"/>
              </w:rPr>
            </w:pPr>
            <w:r w:rsidRPr="001A51B7">
              <w:rPr>
                <w:color w:val="000000"/>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7B8B2428" w14:textId="5D6D042D" w:rsidR="001A51B7" w:rsidRPr="001A51B7" w:rsidRDefault="00226EB0" w:rsidP="00226EB0">
            <w:pPr>
              <w:rPr>
                <w:sz w:val="22"/>
                <w:szCs w:val="22"/>
              </w:rPr>
            </w:pPr>
            <w:r>
              <w:rPr>
                <w:sz w:val="22"/>
                <w:szCs w:val="22"/>
              </w:rPr>
              <w:t>Показатель установлен в соответствии с Р</w:t>
            </w:r>
            <w:r w:rsidRPr="00226EB0">
              <w:rPr>
                <w:sz w:val="22"/>
                <w:szCs w:val="22"/>
              </w:rPr>
              <w:t>егиональны</w:t>
            </w:r>
            <w:r>
              <w:rPr>
                <w:sz w:val="22"/>
                <w:szCs w:val="22"/>
              </w:rPr>
              <w:t>ми</w:t>
            </w:r>
            <w:r w:rsidRPr="00226EB0">
              <w:rPr>
                <w:sz w:val="22"/>
                <w:szCs w:val="22"/>
              </w:rPr>
              <w:t xml:space="preserve"> норматив</w:t>
            </w:r>
            <w:r>
              <w:rPr>
                <w:sz w:val="22"/>
                <w:szCs w:val="22"/>
              </w:rPr>
              <w:t>ами</w:t>
            </w:r>
            <w:r w:rsidRPr="00226EB0">
              <w:rPr>
                <w:sz w:val="22"/>
                <w:szCs w:val="22"/>
              </w:rPr>
              <w:t xml:space="preserve"> градостроительного проектирования </w:t>
            </w:r>
            <w:r>
              <w:rPr>
                <w:sz w:val="22"/>
                <w:szCs w:val="22"/>
              </w:rPr>
              <w:t>Х</w:t>
            </w:r>
            <w:r w:rsidRPr="00226EB0">
              <w:rPr>
                <w:sz w:val="22"/>
                <w:szCs w:val="22"/>
              </w:rPr>
              <w:t>анты-</w:t>
            </w:r>
            <w:r>
              <w:rPr>
                <w:sz w:val="22"/>
                <w:szCs w:val="22"/>
              </w:rPr>
              <w:t>М</w:t>
            </w:r>
            <w:r w:rsidRPr="00226EB0">
              <w:rPr>
                <w:sz w:val="22"/>
                <w:szCs w:val="22"/>
              </w:rPr>
              <w:t xml:space="preserve">ансийского автономного округа </w:t>
            </w:r>
            <w:r>
              <w:rPr>
                <w:sz w:val="22"/>
                <w:szCs w:val="22"/>
              </w:rPr>
              <w:t>–</w:t>
            </w:r>
            <w:r w:rsidRPr="00226EB0">
              <w:rPr>
                <w:sz w:val="22"/>
                <w:szCs w:val="22"/>
              </w:rPr>
              <w:t xml:space="preserve"> </w:t>
            </w:r>
            <w:r>
              <w:rPr>
                <w:sz w:val="22"/>
                <w:szCs w:val="22"/>
              </w:rPr>
              <w:t>Ю</w:t>
            </w:r>
            <w:r w:rsidRPr="00226EB0">
              <w:rPr>
                <w:sz w:val="22"/>
                <w:szCs w:val="22"/>
              </w:rPr>
              <w:t>гры</w:t>
            </w:r>
            <w:r>
              <w:rPr>
                <w:sz w:val="22"/>
                <w:szCs w:val="22"/>
              </w:rPr>
              <w:t xml:space="preserve">, утвержденных постановлением Правительства </w:t>
            </w:r>
            <w:r w:rsidRPr="00226EB0">
              <w:rPr>
                <w:sz w:val="22"/>
                <w:szCs w:val="22"/>
              </w:rPr>
              <w:t xml:space="preserve">Ханты-Мансийского </w:t>
            </w:r>
            <w:r>
              <w:rPr>
                <w:sz w:val="22"/>
                <w:szCs w:val="22"/>
              </w:rPr>
              <w:t>а</w:t>
            </w:r>
            <w:r w:rsidRPr="00226EB0">
              <w:rPr>
                <w:sz w:val="22"/>
                <w:szCs w:val="22"/>
              </w:rPr>
              <w:t xml:space="preserve">втономного </w:t>
            </w:r>
            <w:r>
              <w:rPr>
                <w:sz w:val="22"/>
                <w:szCs w:val="22"/>
              </w:rPr>
              <w:t>о</w:t>
            </w:r>
            <w:r w:rsidRPr="00226EB0">
              <w:rPr>
                <w:sz w:val="22"/>
                <w:szCs w:val="22"/>
              </w:rPr>
              <w:t xml:space="preserve">круга </w:t>
            </w:r>
            <w:r>
              <w:rPr>
                <w:sz w:val="22"/>
                <w:szCs w:val="22"/>
              </w:rPr>
              <w:t>–</w:t>
            </w:r>
            <w:r w:rsidRPr="00226EB0">
              <w:rPr>
                <w:sz w:val="22"/>
                <w:szCs w:val="22"/>
              </w:rPr>
              <w:t xml:space="preserve"> Югры</w:t>
            </w:r>
            <w:r>
              <w:rPr>
                <w:sz w:val="22"/>
                <w:szCs w:val="22"/>
              </w:rPr>
              <w:t xml:space="preserve"> </w:t>
            </w:r>
            <w:r w:rsidRPr="00226EB0">
              <w:rPr>
                <w:sz w:val="22"/>
                <w:szCs w:val="22"/>
              </w:rPr>
              <w:t>от 29 декабря 2014 года N 534-п</w:t>
            </w:r>
            <w:r>
              <w:rPr>
                <w:sz w:val="22"/>
                <w:szCs w:val="22"/>
              </w:rPr>
              <w:t>.</w:t>
            </w:r>
          </w:p>
        </w:tc>
      </w:tr>
      <w:tr w:rsidR="00CE1B7D" w:rsidRPr="000B3608" w14:paraId="12F2FFF2" w14:textId="77777777" w:rsidTr="006571E6">
        <w:trPr>
          <w:trHeight w:val="176"/>
        </w:trPr>
        <w:tc>
          <w:tcPr>
            <w:tcW w:w="709" w:type="dxa"/>
            <w:shd w:val="clear" w:color="auto" w:fill="C4BC96" w:themeFill="background2" w:themeFillShade="BF"/>
          </w:tcPr>
          <w:p w14:paraId="5D071487"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4</w:t>
            </w:r>
          </w:p>
        </w:tc>
        <w:tc>
          <w:tcPr>
            <w:tcW w:w="8789" w:type="dxa"/>
            <w:gridSpan w:val="3"/>
            <w:shd w:val="clear" w:color="auto" w:fill="C4BC96" w:themeFill="background2" w:themeFillShade="BF"/>
          </w:tcPr>
          <w:p w14:paraId="73AB6FF5"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Объекты местного значения в области образования</w:t>
            </w:r>
          </w:p>
        </w:tc>
      </w:tr>
      <w:tr w:rsidR="00CE1B7D" w:rsidRPr="000B3608" w14:paraId="4ACFB4AA" w14:textId="77777777" w:rsidTr="006571E6">
        <w:trPr>
          <w:trHeight w:val="65"/>
        </w:trPr>
        <w:tc>
          <w:tcPr>
            <w:tcW w:w="709" w:type="dxa"/>
            <w:vMerge w:val="restart"/>
            <w:shd w:val="clear" w:color="auto" w:fill="auto"/>
          </w:tcPr>
          <w:p w14:paraId="0F5196CC" w14:textId="77777777" w:rsidR="00CE1B7D" w:rsidRPr="00FE10BB" w:rsidRDefault="00CE1B7D" w:rsidP="00CE1B7D">
            <w:pPr>
              <w:widowControl w:val="0"/>
              <w:autoSpaceDE w:val="0"/>
              <w:autoSpaceDN w:val="0"/>
              <w:adjustRightInd w:val="0"/>
              <w:contextualSpacing/>
              <w:jc w:val="center"/>
            </w:pPr>
            <w:r w:rsidRPr="00FE10BB">
              <w:rPr>
                <w:sz w:val="22"/>
                <w:szCs w:val="22"/>
              </w:rPr>
              <w:t>4.1</w:t>
            </w:r>
          </w:p>
        </w:tc>
        <w:tc>
          <w:tcPr>
            <w:tcW w:w="1985" w:type="dxa"/>
            <w:vMerge w:val="restart"/>
            <w:shd w:val="clear" w:color="auto" w:fill="auto"/>
          </w:tcPr>
          <w:p w14:paraId="4812C635" w14:textId="77777777" w:rsidR="00CE1B7D" w:rsidRPr="00FE10BB" w:rsidRDefault="00CE1B7D" w:rsidP="00CE1B7D">
            <w:r w:rsidRPr="00FE10BB">
              <w:rPr>
                <w:sz w:val="22"/>
                <w:szCs w:val="22"/>
              </w:rPr>
              <w:t>Дошкольные образовательные организации</w:t>
            </w:r>
          </w:p>
          <w:p w14:paraId="134ABEA4" w14:textId="77777777" w:rsidR="00CE1B7D" w:rsidRPr="00FE10BB" w:rsidRDefault="00CE1B7D" w:rsidP="00CE1B7D"/>
        </w:tc>
        <w:tc>
          <w:tcPr>
            <w:tcW w:w="2126" w:type="dxa"/>
            <w:shd w:val="clear" w:color="auto" w:fill="auto"/>
          </w:tcPr>
          <w:p w14:paraId="358055D2" w14:textId="77777777" w:rsidR="00CE1B7D" w:rsidRPr="00FE10BB" w:rsidRDefault="00CE1B7D" w:rsidP="00CE1B7D">
            <w:pPr>
              <w:shd w:val="clear" w:color="auto" w:fill="FFFFFF"/>
              <w:contextualSpacing/>
            </w:pPr>
            <w:r w:rsidRPr="00FE10BB">
              <w:rPr>
                <w:sz w:val="22"/>
                <w:szCs w:val="22"/>
              </w:rPr>
              <w:t>Показатель минимально допустимого уровня обеспеченности</w:t>
            </w:r>
          </w:p>
        </w:tc>
        <w:tc>
          <w:tcPr>
            <w:tcW w:w="4678" w:type="dxa"/>
            <w:shd w:val="clear" w:color="auto" w:fill="auto"/>
          </w:tcPr>
          <w:p w14:paraId="3F7F3852" w14:textId="77777777" w:rsidR="00C9429D" w:rsidRPr="009C5A3F" w:rsidRDefault="00C9429D" w:rsidP="00C9429D">
            <w:pPr>
              <w:widowControl w:val="0"/>
              <w:autoSpaceDE w:val="0"/>
              <w:autoSpaceDN w:val="0"/>
              <w:adjustRightInd w:val="0"/>
              <w:spacing w:line="247" w:lineRule="auto"/>
              <w:contextualSpacing/>
              <w:jc w:val="both"/>
            </w:pPr>
            <w:r w:rsidRPr="009C5A3F">
              <w:rPr>
                <w:sz w:val="22"/>
                <w:szCs w:val="22"/>
              </w:rPr>
              <w:t>Согласно Методическим рекомендациям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образо</w:t>
            </w:r>
            <w:r w:rsidRPr="009C5A3F">
              <w:rPr>
                <w:sz w:val="22"/>
                <w:szCs w:val="22"/>
              </w:rPr>
              <w:softHyphen/>
              <w:t>вания, утвержденным заместителем Министра образования и науки Российской Федерации А.А. Климовым (</w:t>
            </w:r>
            <w:r w:rsidRPr="009C5A3F">
              <w:rPr>
                <w:bCs/>
                <w:sz w:val="22"/>
                <w:szCs w:val="22"/>
              </w:rPr>
              <w:t>письмо Министерства обра</w:t>
            </w:r>
            <w:r w:rsidRPr="009C5A3F">
              <w:rPr>
                <w:bCs/>
                <w:sz w:val="22"/>
                <w:szCs w:val="22"/>
              </w:rPr>
              <w:softHyphen/>
              <w:t xml:space="preserve">зования и науки Российской Федерации от 4 мая </w:t>
            </w:r>
            <w:smartTag w:uri="urn:schemas-microsoft-com:office:smarttags" w:element="metricconverter">
              <w:smartTagPr>
                <w:attr w:name="ProductID" w:val="2016 г"/>
              </w:smartTagPr>
              <w:r w:rsidRPr="009C5A3F">
                <w:rPr>
                  <w:bCs/>
                  <w:sz w:val="22"/>
                  <w:szCs w:val="22"/>
                </w:rPr>
                <w:t>2016 г</w:t>
              </w:r>
            </w:smartTag>
            <w:r w:rsidRPr="009C5A3F">
              <w:rPr>
                <w:bCs/>
                <w:sz w:val="22"/>
                <w:szCs w:val="22"/>
              </w:rPr>
              <w:t xml:space="preserve">. № АК-950/02), </w:t>
            </w:r>
            <w:r w:rsidRPr="009C5A3F">
              <w:rPr>
                <w:sz w:val="22"/>
                <w:szCs w:val="22"/>
              </w:rPr>
              <w:t xml:space="preserve">минимальный уровень обеспеченности местами в дошкольных образовательных организациях в сельской местности составляет </w:t>
            </w:r>
            <w:r w:rsidRPr="009C5A3F">
              <w:rPr>
                <w:b/>
                <w:sz w:val="22"/>
                <w:szCs w:val="22"/>
              </w:rPr>
              <w:t>45 мест на 100 человек в возрасте от 0 до 7 лет.</w:t>
            </w:r>
          </w:p>
          <w:p w14:paraId="1A5F0857" w14:textId="33467DA0" w:rsidR="00CE1B7D" w:rsidRPr="00C9429D" w:rsidRDefault="00C9429D" w:rsidP="00C9429D">
            <w:pPr>
              <w:widowControl w:val="0"/>
              <w:autoSpaceDE w:val="0"/>
              <w:autoSpaceDN w:val="0"/>
              <w:adjustRightInd w:val="0"/>
              <w:spacing w:line="235" w:lineRule="auto"/>
              <w:contextualSpacing/>
              <w:jc w:val="both"/>
              <w:rPr>
                <w:b/>
              </w:rPr>
            </w:pPr>
            <w:r w:rsidRPr="009C5A3F">
              <w:rPr>
                <w:sz w:val="22"/>
                <w:szCs w:val="22"/>
              </w:rPr>
              <w:t xml:space="preserve">в городской местности составляет </w:t>
            </w:r>
            <w:r w:rsidRPr="009C5A3F">
              <w:rPr>
                <w:b/>
                <w:sz w:val="22"/>
                <w:szCs w:val="22"/>
              </w:rPr>
              <w:t xml:space="preserve">65 мест на 100 человек в возрасте от 0 до 7 </w:t>
            </w:r>
            <w:r>
              <w:rPr>
                <w:b/>
                <w:sz w:val="22"/>
                <w:szCs w:val="22"/>
              </w:rPr>
              <w:t>лет.</w:t>
            </w:r>
          </w:p>
        </w:tc>
      </w:tr>
      <w:tr w:rsidR="00CE1B7D" w:rsidRPr="000B3608" w14:paraId="3100576D" w14:textId="77777777" w:rsidTr="006571E6">
        <w:trPr>
          <w:trHeight w:val="540"/>
        </w:trPr>
        <w:tc>
          <w:tcPr>
            <w:tcW w:w="709" w:type="dxa"/>
            <w:vMerge/>
            <w:tcBorders>
              <w:bottom w:val="single" w:sz="6" w:space="0" w:color="404040"/>
            </w:tcBorders>
            <w:shd w:val="clear" w:color="auto" w:fill="auto"/>
          </w:tcPr>
          <w:p w14:paraId="1D52CD67" w14:textId="77777777" w:rsidR="00CE1B7D" w:rsidRPr="00C862EC" w:rsidRDefault="00CE1B7D" w:rsidP="00CE1B7D">
            <w:pPr>
              <w:widowControl w:val="0"/>
              <w:autoSpaceDE w:val="0"/>
              <w:autoSpaceDN w:val="0"/>
              <w:adjustRightInd w:val="0"/>
              <w:contextualSpacing/>
              <w:jc w:val="center"/>
              <w:rPr>
                <w:color w:val="FF0000"/>
              </w:rPr>
            </w:pPr>
          </w:p>
        </w:tc>
        <w:tc>
          <w:tcPr>
            <w:tcW w:w="1985" w:type="dxa"/>
            <w:vMerge/>
            <w:tcBorders>
              <w:bottom w:val="single" w:sz="6" w:space="0" w:color="404040"/>
            </w:tcBorders>
            <w:shd w:val="clear" w:color="auto" w:fill="auto"/>
          </w:tcPr>
          <w:p w14:paraId="0C9EB4A0" w14:textId="77777777" w:rsidR="00CE1B7D" w:rsidRPr="00C862EC" w:rsidRDefault="00CE1B7D" w:rsidP="00CE1B7D">
            <w:pPr>
              <w:widowControl w:val="0"/>
              <w:autoSpaceDE w:val="0"/>
              <w:autoSpaceDN w:val="0"/>
              <w:adjustRightInd w:val="0"/>
              <w:contextualSpacing/>
              <w:rPr>
                <w:color w:val="FF0000"/>
              </w:rPr>
            </w:pPr>
          </w:p>
        </w:tc>
        <w:tc>
          <w:tcPr>
            <w:tcW w:w="2126" w:type="dxa"/>
            <w:tcBorders>
              <w:bottom w:val="single" w:sz="6" w:space="0" w:color="404040"/>
            </w:tcBorders>
            <w:shd w:val="clear" w:color="auto" w:fill="auto"/>
          </w:tcPr>
          <w:p w14:paraId="3F840730" w14:textId="77777777" w:rsidR="00CE1B7D" w:rsidRPr="00FE10BB" w:rsidRDefault="00CE1B7D" w:rsidP="00CE1B7D">
            <w:pPr>
              <w:shd w:val="clear" w:color="auto" w:fill="FFFFFF"/>
              <w:contextualSpacing/>
            </w:pPr>
            <w:r w:rsidRPr="00FE10BB">
              <w:rPr>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792F91FC" w14:textId="78D8B80E" w:rsidR="00CE1B7D" w:rsidRPr="004D0B2F" w:rsidRDefault="00CE1B7D">
            <w:pPr>
              <w:widowControl w:val="0"/>
              <w:autoSpaceDE w:val="0"/>
              <w:autoSpaceDN w:val="0"/>
              <w:adjustRightInd w:val="0"/>
              <w:contextualSpacing/>
              <w:rPr>
                <w:bCs/>
                <w:sz w:val="22"/>
                <w:szCs w:val="22"/>
              </w:rPr>
            </w:pPr>
            <w:r w:rsidRPr="00FE10BB">
              <w:rPr>
                <w:sz w:val="22"/>
                <w:szCs w:val="22"/>
              </w:rPr>
              <w:t xml:space="preserve">Максимально допустимый уровень территориальной доступности принят на уровне, установленном в </w:t>
            </w:r>
            <w:r w:rsidR="004D0B2F">
              <w:rPr>
                <w:sz w:val="22"/>
                <w:szCs w:val="22"/>
              </w:rPr>
              <w:t xml:space="preserve">табл. 33 </w:t>
            </w:r>
            <w:r w:rsidR="004D0B2F">
              <w:rPr>
                <w:bCs/>
                <w:sz w:val="22"/>
                <w:szCs w:val="22"/>
              </w:rPr>
              <w:t>Региональных нормативах градостроительного проектирования Ханты-Мансийского автономного округа – Югры, утвержденных Постановлением Правительства</w:t>
            </w:r>
            <w:r w:rsidR="004D0B2F" w:rsidRPr="004D0B2F">
              <w:rPr>
                <w:bCs/>
                <w:sz w:val="22"/>
                <w:szCs w:val="22"/>
              </w:rPr>
              <w:t xml:space="preserve"> </w:t>
            </w:r>
            <w:r w:rsidR="004D0B2F">
              <w:rPr>
                <w:bCs/>
                <w:sz w:val="22"/>
                <w:szCs w:val="22"/>
              </w:rPr>
              <w:t>Х</w:t>
            </w:r>
            <w:r w:rsidR="004D0B2F" w:rsidRPr="004D0B2F">
              <w:rPr>
                <w:bCs/>
                <w:sz w:val="22"/>
                <w:szCs w:val="22"/>
              </w:rPr>
              <w:t>анты-</w:t>
            </w:r>
            <w:r w:rsidR="004D0B2F">
              <w:rPr>
                <w:bCs/>
                <w:sz w:val="22"/>
                <w:szCs w:val="22"/>
              </w:rPr>
              <w:t>М</w:t>
            </w:r>
            <w:r w:rsidR="004D0B2F" w:rsidRPr="004D0B2F">
              <w:rPr>
                <w:bCs/>
                <w:sz w:val="22"/>
                <w:szCs w:val="22"/>
              </w:rPr>
              <w:t xml:space="preserve">ансийского автономного округа </w:t>
            </w:r>
            <w:r w:rsidR="004D0B2F">
              <w:rPr>
                <w:bCs/>
                <w:sz w:val="22"/>
                <w:szCs w:val="22"/>
              </w:rPr>
              <w:t>–</w:t>
            </w:r>
            <w:r w:rsidR="004D0B2F" w:rsidRPr="004D0B2F">
              <w:rPr>
                <w:bCs/>
                <w:sz w:val="22"/>
                <w:szCs w:val="22"/>
              </w:rPr>
              <w:t xml:space="preserve"> </w:t>
            </w:r>
            <w:r w:rsidR="004D0B2F">
              <w:rPr>
                <w:bCs/>
                <w:sz w:val="22"/>
                <w:szCs w:val="22"/>
              </w:rPr>
              <w:t>Ю</w:t>
            </w:r>
            <w:r w:rsidR="004D0B2F" w:rsidRPr="004D0B2F">
              <w:rPr>
                <w:bCs/>
                <w:sz w:val="22"/>
                <w:szCs w:val="22"/>
              </w:rPr>
              <w:t>гры</w:t>
            </w:r>
            <w:r w:rsidR="004D0B2F">
              <w:rPr>
                <w:bCs/>
                <w:sz w:val="22"/>
                <w:szCs w:val="22"/>
              </w:rPr>
              <w:t xml:space="preserve"> </w:t>
            </w:r>
            <w:r w:rsidR="004D0B2F" w:rsidRPr="004D0B2F">
              <w:rPr>
                <w:bCs/>
                <w:sz w:val="22"/>
                <w:szCs w:val="22"/>
              </w:rPr>
              <w:t>от 29 декабря 2014 года N 534-п</w:t>
            </w:r>
            <w:r w:rsidR="004D0B2F">
              <w:rPr>
                <w:bCs/>
                <w:sz w:val="22"/>
                <w:szCs w:val="22"/>
              </w:rPr>
              <w:t xml:space="preserve"> (в ред. Правительства от</w:t>
            </w:r>
            <w:r w:rsidR="004D0B2F" w:rsidRPr="004D0B2F">
              <w:rPr>
                <w:bCs/>
                <w:sz w:val="22"/>
                <w:szCs w:val="22"/>
              </w:rPr>
              <w:t xml:space="preserve"> 12.08.2016 N 302-п</w:t>
            </w:r>
            <w:r w:rsidR="004D0B2F">
              <w:rPr>
                <w:bCs/>
                <w:sz w:val="22"/>
                <w:szCs w:val="22"/>
              </w:rPr>
              <w:t>)</w:t>
            </w:r>
          </w:p>
        </w:tc>
      </w:tr>
      <w:tr w:rsidR="00CE1B7D" w:rsidRPr="000B3608" w14:paraId="319BF26F" w14:textId="77777777" w:rsidTr="006571E6">
        <w:trPr>
          <w:trHeight w:val="540"/>
        </w:trPr>
        <w:tc>
          <w:tcPr>
            <w:tcW w:w="709" w:type="dxa"/>
            <w:vMerge w:val="restart"/>
            <w:shd w:val="clear" w:color="auto" w:fill="auto"/>
          </w:tcPr>
          <w:p w14:paraId="7526B335" w14:textId="77777777" w:rsidR="00CE1B7D" w:rsidRPr="0064472A" w:rsidRDefault="00CE1B7D" w:rsidP="00CE1B7D">
            <w:pPr>
              <w:widowControl w:val="0"/>
              <w:autoSpaceDE w:val="0"/>
              <w:autoSpaceDN w:val="0"/>
              <w:adjustRightInd w:val="0"/>
              <w:contextualSpacing/>
              <w:jc w:val="center"/>
            </w:pPr>
            <w:r w:rsidRPr="0064472A">
              <w:rPr>
                <w:sz w:val="22"/>
                <w:szCs w:val="22"/>
              </w:rPr>
              <w:t>4.2</w:t>
            </w:r>
          </w:p>
        </w:tc>
        <w:tc>
          <w:tcPr>
            <w:tcW w:w="1985" w:type="dxa"/>
            <w:vMerge w:val="restart"/>
            <w:shd w:val="clear" w:color="auto" w:fill="auto"/>
          </w:tcPr>
          <w:p w14:paraId="68B5E473" w14:textId="77777777" w:rsidR="00CE1B7D" w:rsidRPr="0064472A" w:rsidRDefault="00CE1B7D" w:rsidP="00CE1B7D">
            <w:r w:rsidRPr="0064472A">
              <w:rPr>
                <w:sz w:val="22"/>
                <w:szCs w:val="22"/>
              </w:rPr>
              <w:t xml:space="preserve">Общеобразовательные организации </w:t>
            </w:r>
          </w:p>
          <w:p w14:paraId="2509F4B5" w14:textId="77777777" w:rsidR="00CE1B7D" w:rsidRPr="0064472A" w:rsidRDefault="00CE1B7D" w:rsidP="00CE1B7D"/>
        </w:tc>
        <w:tc>
          <w:tcPr>
            <w:tcW w:w="2126" w:type="dxa"/>
            <w:tcBorders>
              <w:bottom w:val="single" w:sz="6" w:space="0" w:color="404040"/>
            </w:tcBorders>
            <w:shd w:val="clear" w:color="auto" w:fill="auto"/>
          </w:tcPr>
          <w:p w14:paraId="09FD90EF" w14:textId="77777777" w:rsidR="00CE1B7D" w:rsidRPr="0064472A" w:rsidRDefault="00CE1B7D" w:rsidP="00CE1B7D">
            <w:pPr>
              <w:shd w:val="clear" w:color="auto" w:fill="FFFFFF"/>
              <w:contextualSpacing/>
            </w:pPr>
            <w:r w:rsidRPr="0064472A">
              <w:rPr>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4B3B904E" w14:textId="77777777" w:rsidR="00C9429D" w:rsidRDefault="00C9429D" w:rsidP="00C9429D">
            <w:r w:rsidRPr="009C5A3F">
              <w:rPr>
                <w:sz w:val="22"/>
                <w:szCs w:val="22"/>
              </w:rPr>
              <w:t>Согласно Методическим рекомендациям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образо</w:t>
            </w:r>
            <w:r w:rsidRPr="009C5A3F">
              <w:rPr>
                <w:sz w:val="22"/>
                <w:szCs w:val="22"/>
              </w:rPr>
              <w:softHyphen/>
              <w:t xml:space="preserve">вания, утвержденным заместителем Министра </w:t>
            </w:r>
            <w:r w:rsidRPr="009C5A3F">
              <w:rPr>
                <w:sz w:val="22"/>
                <w:szCs w:val="22"/>
              </w:rPr>
              <w:lastRenderedPageBreak/>
              <w:t>образования и науки Российской Федерации А.А. Климовым (</w:t>
            </w:r>
            <w:r w:rsidRPr="009C5A3F">
              <w:rPr>
                <w:bCs/>
                <w:sz w:val="22"/>
                <w:szCs w:val="22"/>
              </w:rPr>
              <w:t>письмо Министерства обра</w:t>
            </w:r>
            <w:r w:rsidRPr="009C5A3F">
              <w:rPr>
                <w:bCs/>
                <w:sz w:val="22"/>
                <w:szCs w:val="22"/>
              </w:rPr>
              <w:softHyphen/>
              <w:t xml:space="preserve">зования и науки Российской Федерации от 4 мая </w:t>
            </w:r>
            <w:smartTag w:uri="urn:schemas-microsoft-com:office:smarttags" w:element="metricconverter">
              <w:smartTagPr>
                <w:attr w:name="ProductID" w:val="2016 г"/>
              </w:smartTagPr>
              <w:r w:rsidRPr="009C5A3F">
                <w:rPr>
                  <w:bCs/>
                  <w:sz w:val="22"/>
                  <w:szCs w:val="22"/>
                </w:rPr>
                <w:t>2016 г</w:t>
              </w:r>
            </w:smartTag>
            <w:r w:rsidRPr="009C5A3F">
              <w:rPr>
                <w:bCs/>
                <w:sz w:val="22"/>
                <w:szCs w:val="22"/>
              </w:rPr>
              <w:t xml:space="preserve">. № АК-950/02), </w:t>
            </w:r>
            <w:r w:rsidRPr="009C5A3F">
              <w:rPr>
                <w:sz w:val="22"/>
                <w:szCs w:val="22"/>
              </w:rPr>
              <w:t>ми</w:t>
            </w:r>
            <w:r w:rsidRPr="009C5A3F">
              <w:rPr>
                <w:sz w:val="22"/>
                <w:szCs w:val="22"/>
              </w:rPr>
              <w:softHyphen/>
              <w:t xml:space="preserve">нимальный уровень обеспеченности местами в общеобразовательных организациях в сельской местности составляет </w:t>
            </w:r>
            <w:r w:rsidRPr="00C9429D">
              <w:rPr>
                <w:b/>
                <w:sz w:val="22"/>
                <w:szCs w:val="22"/>
              </w:rPr>
              <w:t>45 мест на 100 человек в возрасте от 7 до 18 лет.</w:t>
            </w:r>
          </w:p>
          <w:p w14:paraId="02271D4E" w14:textId="0449C9D5" w:rsidR="002C00EF" w:rsidRPr="008A59E4" w:rsidRDefault="00C9429D" w:rsidP="00C9429D">
            <w:pPr>
              <w:widowControl w:val="0"/>
              <w:autoSpaceDE w:val="0"/>
              <w:autoSpaceDN w:val="0"/>
              <w:adjustRightInd w:val="0"/>
              <w:contextualSpacing/>
              <w:jc w:val="both"/>
              <w:rPr>
                <w:b/>
              </w:rPr>
            </w:pPr>
            <w:r w:rsidRPr="009C5A3F">
              <w:rPr>
                <w:sz w:val="22"/>
                <w:szCs w:val="22"/>
              </w:rPr>
              <w:t xml:space="preserve">в городской местности составляет </w:t>
            </w:r>
            <w:r w:rsidRPr="00C9429D">
              <w:rPr>
                <w:b/>
                <w:sz w:val="22"/>
                <w:szCs w:val="22"/>
              </w:rPr>
              <w:t>95 мест на 100 человек в возрасте от 7 до 18 </w:t>
            </w:r>
            <w:r>
              <w:rPr>
                <w:b/>
                <w:sz w:val="22"/>
                <w:szCs w:val="22"/>
              </w:rPr>
              <w:t>лет.</w:t>
            </w:r>
          </w:p>
        </w:tc>
      </w:tr>
      <w:tr w:rsidR="00CE1B7D" w:rsidRPr="000B3608" w14:paraId="5B098E34" w14:textId="77777777" w:rsidTr="006571E6">
        <w:trPr>
          <w:trHeight w:val="540"/>
        </w:trPr>
        <w:tc>
          <w:tcPr>
            <w:tcW w:w="709" w:type="dxa"/>
            <w:vMerge/>
            <w:shd w:val="clear" w:color="auto" w:fill="auto"/>
          </w:tcPr>
          <w:p w14:paraId="46B04F8A" w14:textId="77777777" w:rsidR="00CE1B7D" w:rsidRPr="0064472A" w:rsidRDefault="00CE1B7D" w:rsidP="00CE1B7D">
            <w:pPr>
              <w:widowControl w:val="0"/>
              <w:autoSpaceDE w:val="0"/>
              <w:autoSpaceDN w:val="0"/>
              <w:adjustRightInd w:val="0"/>
              <w:contextualSpacing/>
              <w:jc w:val="center"/>
            </w:pPr>
          </w:p>
        </w:tc>
        <w:tc>
          <w:tcPr>
            <w:tcW w:w="1985" w:type="dxa"/>
            <w:vMerge/>
            <w:shd w:val="clear" w:color="auto" w:fill="auto"/>
          </w:tcPr>
          <w:p w14:paraId="74E828FC" w14:textId="77777777" w:rsidR="00CE1B7D" w:rsidRPr="0064472A" w:rsidRDefault="00CE1B7D" w:rsidP="00CE1B7D"/>
        </w:tc>
        <w:tc>
          <w:tcPr>
            <w:tcW w:w="2126" w:type="dxa"/>
            <w:shd w:val="clear" w:color="auto" w:fill="auto"/>
          </w:tcPr>
          <w:p w14:paraId="0979532C" w14:textId="77777777" w:rsidR="00CE1B7D" w:rsidRPr="0064472A" w:rsidRDefault="00CE1B7D" w:rsidP="00CE1B7D">
            <w:pPr>
              <w:shd w:val="clear" w:color="auto" w:fill="FFFFFF"/>
              <w:contextualSpacing/>
            </w:pPr>
            <w:r w:rsidRPr="0064472A">
              <w:rPr>
                <w:sz w:val="22"/>
                <w:szCs w:val="22"/>
              </w:rPr>
              <w:t>Показатель максимального допустимого уровня территориальной доступности</w:t>
            </w:r>
          </w:p>
        </w:tc>
        <w:tc>
          <w:tcPr>
            <w:tcW w:w="4678" w:type="dxa"/>
            <w:shd w:val="clear" w:color="auto" w:fill="auto"/>
          </w:tcPr>
          <w:p w14:paraId="3C7E798B" w14:textId="5FDDFD0B" w:rsidR="00CE1B7D" w:rsidRPr="0064472A" w:rsidRDefault="004D0B2F">
            <w:r w:rsidRPr="004D0B2F">
              <w:rPr>
                <w:sz w:val="22"/>
                <w:szCs w:val="22"/>
              </w:rPr>
              <w:t xml:space="preserve">Максимально допустимый уровень территориальной доступности принят на уровне, установленном в табл. 33 </w:t>
            </w:r>
            <w:r w:rsidRPr="004D0B2F">
              <w:rPr>
                <w:bCs/>
                <w:sz w:val="22"/>
                <w:szCs w:val="22"/>
              </w:rPr>
              <w:t>Региональных нормативах градостроительного проектирования Ханты-Мансийского автономного округа – Югры, утвержденных Постановлением Правительства Ханты-Мансийского автономного округа – Югры от 29 декабря 2014 года N 534-п (в ред. Правительства от 12.08.2016 N 302-п)</w:t>
            </w:r>
          </w:p>
        </w:tc>
      </w:tr>
      <w:tr w:rsidR="00CE1B7D" w:rsidRPr="000B3608" w14:paraId="0FD903DF" w14:textId="77777777" w:rsidTr="006571E6">
        <w:trPr>
          <w:trHeight w:val="540"/>
        </w:trPr>
        <w:tc>
          <w:tcPr>
            <w:tcW w:w="709" w:type="dxa"/>
            <w:vMerge w:val="restart"/>
            <w:shd w:val="clear" w:color="auto" w:fill="auto"/>
          </w:tcPr>
          <w:p w14:paraId="18A15063" w14:textId="77777777" w:rsidR="00CE1B7D" w:rsidRPr="00EB0C77" w:rsidRDefault="00CE1B7D" w:rsidP="00CE1B7D">
            <w:pPr>
              <w:widowControl w:val="0"/>
              <w:autoSpaceDE w:val="0"/>
              <w:autoSpaceDN w:val="0"/>
              <w:adjustRightInd w:val="0"/>
              <w:contextualSpacing/>
              <w:jc w:val="center"/>
            </w:pPr>
            <w:r w:rsidRPr="00EB0C77">
              <w:rPr>
                <w:sz w:val="22"/>
                <w:szCs w:val="22"/>
              </w:rPr>
              <w:t>4.3</w:t>
            </w:r>
          </w:p>
        </w:tc>
        <w:tc>
          <w:tcPr>
            <w:tcW w:w="1985" w:type="dxa"/>
            <w:vMerge w:val="restart"/>
            <w:shd w:val="clear" w:color="auto" w:fill="auto"/>
          </w:tcPr>
          <w:p w14:paraId="7F95A43A" w14:textId="77777777" w:rsidR="00CE1B7D" w:rsidRPr="00EB0C77" w:rsidRDefault="00CE1B7D" w:rsidP="00CE1B7D">
            <w:r w:rsidRPr="00EB0C77">
              <w:rPr>
                <w:sz w:val="22"/>
                <w:szCs w:val="22"/>
              </w:rPr>
              <w:t>Организации дополнительного образования детей, в т.ч. художественные, музыкальные школы</w:t>
            </w:r>
          </w:p>
          <w:p w14:paraId="2ACA431A" w14:textId="77777777" w:rsidR="00CE1B7D" w:rsidRPr="00EB0C77" w:rsidRDefault="00CE1B7D" w:rsidP="00CE1B7D"/>
        </w:tc>
        <w:tc>
          <w:tcPr>
            <w:tcW w:w="2126" w:type="dxa"/>
            <w:tcBorders>
              <w:bottom w:val="single" w:sz="6" w:space="0" w:color="404040"/>
            </w:tcBorders>
            <w:shd w:val="clear" w:color="auto" w:fill="auto"/>
          </w:tcPr>
          <w:p w14:paraId="2C7D0401" w14:textId="77777777" w:rsidR="00CE1B7D" w:rsidRPr="00EB0C77" w:rsidRDefault="00CE1B7D" w:rsidP="00CE1B7D">
            <w:pPr>
              <w:shd w:val="clear" w:color="auto" w:fill="FFFFFF"/>
              <w:contextualSpacing/>
            </w:pPr>
            <w:r w:rsidRPr="00EB0C77">
              <w:rPr>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530F5FBF" w14:textId="77777777" w:rsidR="00CE1B7D" w:rsidRPr="00EB0C77" w:rsidRDefault="00EB0C77" w:rsidP="00EB0C77">
            <w:pPr>
              <w:widowControl w:val="0"/>
              <w:autoSpaceDE w:val="0"/>
              <w:autoSpaceDN w:val="0"/>
              <w:adjustRightInd w:val="0"/>
              <w:contextualSpacing/>
            </w:pPr>
            <w:r w:rsidRPr="00EB0C77">
              <w:rPr>
                <w:sz w:val="22"/>
                <w:szCs w:val="22"/>
              </w:rPr>
              <w:t xml:space="preserve">Принимается, согласно Приложению к </w:t>
            </w:r>
            <w:r w:rsidRPr="00EB0C77">
              <w:rPr>
                <w:bCs/>
                <w:sz w:val="22"/>
                <w:szCs w:val="22"/>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EB0C77">
              <w:rPr>
                <w:b/>
                <w:bCs/>
                <w:sz w:val="22"/>
                <w:szCs w:val="22"/>
              </w:rPr>
              <w:t>75 мест на 100 детей в возрасте 5-18 лет.</w:t>
            </w:r>
          </w:p>
        </w:tc>
      </w:tr>
      <w:tr w:rsidR="00CE1B7D" w:rsidRPr="000B3608" w14:paraId="64A2B728" w14:textId="77777777" w:rsidTr="006571E6">
        <w:trPr>
          <w:trHeight w:val="540"/>
        </w:trPr>
        <w:tc>
          <w:tcPr>
            <w:tcW w:w="709" w:type="dxa"/>
            <w:vMerge/>
            <w:shd w:val="clear" w:color="auto" w:fill="auto"/>
          </w:tcPr>
          <w:p w14:paraId="1376418E" w14:textId="77777777" w:rsidR="00CE1B7D" w:rsidRPr="00C862EC" w:rsidRDefault="00CE1B7D" w:rsidP="00CE1B7D">
            <w:pPr>
              <w:widowControl w:val="0"/>
              <w:autoSpaceDE w:val="0"/>
              <w:autoSpaceDN w:val="0"/>
              <w:adjustRightInd w:val="0"/>
              <w:contextualSpacing/>
              <w:jc w:val="center"/>
              <w:rPr>
                <w:color w:val="FF0000"/>
              </w:rPr>
            </w:pPr>
          </w:p>
        </w:tc>
        <w:tc>
          <w:tcPr>
            <w:tcW w:w="1985" w:type="dxa"/>
            <w:vMerge/>
            <w:shd w:val="clear" w:color="auto" w:fill="auto"/>
          </w:tcPr>
          <w:p w14:paraId="3ABD9943" w14:textId="77777777" w:rsidR="00CE1B7D" w:rsidRPr="00C862EC" w:rsidRDefault="00CE1B7D" w:rsidP="00CE1B7D">
            <w:pPr>
              <w:rPr>
                <w:color w:val="FF0000"/>
              </w:rPr>
            </w:pPr>
          </w:p>
        </w:tc>
        <w:tc>
          <w:tcPr>
            <w:tcW w:w="2126" w:type="dxa"/>
            <w:shd w:val="clear" w:color="auto" w:fill="auto"/>
          </w:tcPr>
          <w:p w14:paraId="16AD6D6B" w14:textId="77777777" w:rsidR="00CE1B7D" w:rsidRPr="008C4E9A" w:rsidRDefault="00CE1B7D" w:rsidP="00CE1B7D">
            <w:pPr>
              <w:shd w:val="clear" w:color="auto" w:fill="FFFFFF"/>
              <w:contextualSpacing/>
            </w:pPr>
            <w:r w:rsidRPr="008C4E9A">
              <w:rPr>
                <w:sz w:val="22"/>
                <w:szCs w:val="22"/>
              </w:rPr>
              <w:t>Показатель максимального допустимого уровня территориальной доступности</w:t>
            </w:r>
          </w:p>
        </w:tc>
        <w:tc>
          <w:tcPr>
            <w:tcW w:w="4678" w:type="dxa"/>
            <w:shd w:val="clear" w:color="auto" w:fill="auto"/>
          </w:tcPr>
          <w:p w14:paraId="164B5FB1" w14:textId="62E7933F" w:rsidR="00CE1B7D" w:rsidRPr="008C4E9A" w:rsidRDefault="00CE1B7D" w:rsidP="00A35632">
            <w:pPr>
              <w:widowControl w:val="0"/>
              <w:autoSpaceDE w:val="0"/>
              <w:autoSpaceDN w:val="0"/>
              <w:adjustRightInd w:val="0"/>
              <w:contextualSpacing/>
            </w:pPr>
            <w:r w:rsidRPr="008C4E9A">
              <w:rPr>
                <w:sz w:val="22"/>
                <w:szCs w:val="22"/>
              </w:rPr>
              <w:t xml:space="preserve">Максимально допустимый уровень территориальной доступности принят на уровне, установленном в </w:t>
            </w:r>
            <w:r w:rsidRPr="008C4E9A">
              <w:rPr>
                <w:bCs/>
                <w:sz w:val="22"/>
                <w:szCs w:val="22"/>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008C4E9A" w:rsidRPr="008C4E9A">
              <w:rPr>
                <w:sz w:val="22"/>
                <w:szCs w:val="22"/>
              </w:rPr>
              <w:t xml:space="preserve"> с учетом планировочной структуры </w:t>
            </w:r>
            <w:r w:rsidR="00D67B30" w:rsidRPr="00D67B30">
              <w:rPr>
                <w:sz w:val="22"/>
                <w:szCs w:val="22"/>
              </w:rPr>
              <w:t>Нефтеюганского района Ханты-Мансийского автономного округа - Югры</w:t>
            </w:r>
            <w:r w:rsidR="008C4E9A" w:rsidRPr="008C4E9A">
              <w:rPr>
                <w:sz w:val="22"/>
                <w:szCs w:val="22"/>
              </w:rPr>
              <w:t xml:space="preserve"> и составляет </w:t>
            </w:r>
            <w:r w:rsidR="00A35632">
              <w:rPr>
                <w:b/>
                <w:sz w:val="22"/>
                <w:szCs w:val="22"/>
              </w:rPr>
              <w:t xml:space="preserve">30 </w:t>
            </w:r>
            <w:r w:rsidR="008C4E9A" w:rsidRPr="008C4E9A">
              <w:rPr>
                <w:b/>
                <w:sz w:val="22"/>
                <w:szCs w:val="22"/>
              </w:rPr>
              <w:t>мин.</w:t>
            </w:r>
          </w:p>
        </w:tc>
      </w:tr>
      <w:tr w:rsidR="008C4E9A" w:rsidRPr="000B3608" w14:paraId="2AF62320" w14:textId="77777777" w:rsidTr="00420DC5">
        <w:trPr>
          <w:trHeight w:val="503"/>
        </w:trPr>
        <w:tc>
          <w:tcPr>
            <w:tcW w:w="709" w:type="dxa"/>
            <w:vMerge w:val="restart"/>
            <w:shd w:val="clear" w:color="auto" w:fill="auto"/>
          </w:tcPr>
          <w:p w14:paraId="515959AA" w14:textId="77777777" w:rsidR="008C4E9A" w:rsidRPr="008C4E9A" w:rsidRDefault="008C4E9A" w:rsidP="008C4E9A">
            <w:pPr>
              <w:widowControl w:val="0"/>
              <w:autoSpaceDE w:val="0"/>
              <w:autoSpaceDN w:val="0"/>
              <w:adjustRightInd w:val="0"/>
              <w:contextualSpacing/>
              <w:jc w:val="center"/>
            </w:pPr>
            <w:r w:rsidRPr="008C4E9A">
              <w:rPr>
                <w:sz w:val="22"/>
                <w:szCs w:val="22"/>
              </w:rPr>
              <w:t>4.4</w:t>
            </w:r>
          </w:p>
        </w:tc>
        <w:tc>
          <w:tcPr>
            <w:tcW w:w="1985" w:type="dxa"/>
            <w:vMerge w:val="restart"/>
            <w:shd w:val="clear" w:color="auto" w:fill="auto"/>
          </w:tcPr>
          <w:p w14:paraId="6BD1AA51" w14:textId="77777777" w:rsidR="008C4E9A" w:rsidRPr="008C4E9A" w:rsidRDefault="008C4E9A" w:rsidP="008C4E9A">
            <w:r w:rsidRPr="008C4E9A">
              <w:rPr>
                <w:sz w:val="22"/>
                <w:szCs w:val="22"/>
              </w:rPr>
              <w:t>Организации среднего профессионального образования</w:t>
            </w:r>
          </w:p>
        </w:tc>
        <w:tc>
          <w:tcPr>
            <w:tcW w:w="2126" w:type="dxa"/>
            <w:tcBorders>
              <w:bottom w:val="single" w:sz="6" w:space="0" w:color="404040"/>
            </w:tcBorders>
            <w:shd w:val="clear" w:color="auto" w:fill="auto"/>
          </w:tcPr>
          <w:p w14:paraId="657FE447" w14:textId="77777777" w:rsidR="008C4E9A" w:rsidRPr="00EB0C77" w:rsidRDefault="008C4E9A" w:rsidP="008C4E9A">
            <w:pPr>
              <w:shd w:val="clear" w:color="auto" w:fill="FFFFFF"/>
              <w:contextualSpacing/>
            </w:pPr>
            <w:r w:rsidRPr="00EB0C77">
              <w:rPr>
                <w:sz w:val="22"/>
                <w:szCs w:val="22"/>
              </w:rPr>
              <w:t>Показатель минимально допустимого уровня обеспеченности</w:t>
            </w:r>
          </w:p>
        </w:tc>
        <w:tc>
          <w:tcPr>
            <w:tcW w:w="4678" w:type="dxa"/>
            <w:shd w:val="clear" w:color="auto" w:fill="auto"/>
          </w:tcPr>
          <w:p w14:paraId="7665658F" w14:textId="77777777" w:rsidR="008C4E9A" w:rsidRPr="008C4E9A" w:rsidRDefault="008C4E9A" w:rsidP="008C4E9A">
            <w:pPr>
              <w:widowControl w:val="0"/>
              <w:autoSpaceDE w:val="0"/>
              <w:autoSpaceDN w:val="0"/>
              <w:adjustRightInd w:val="0"/>
              <w:contextualSpacing/>
            </w:pPr>
            <w:r w:rsidRPr="008C4E9A">
              <w:rPr>
                <w:sz w:val="22"/>
                <w:szCs w:val="22"/>
              </w:rPr>
              <w:t xml:space="preserve">Принимается, согласно Приложению к </w:t>
            </w:r>
            <w:r w:rsidRPr="008C4E9A">
              <w:rPr>
                <w:bCs/>
                <w:sz w:val="22"/>
                <w:szCs w:val="22"/>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Pr>
                <w:b/>
                <w:bCs/>
                <w:sz w:val="22"/>
                <w:szCs w:val="22"/>
              </w:rPr>
              <w:t>50</w:t>
            </w:r>
            <w:r w:rsidRPr="008C4E9A">
              <w:rPr>
                <w:b/>
                <w:bCs/>
                <w:sz w:val="22"/>
                <w:szCs w:val="22"/>
              </w:rPr>
              <w:t xml:space="preserve"> мест на 100 </w:t>
            </w:r>
            <w:r>
              <w:rPr>
                <w:b/>
                <w:bCs/>
                <w:sz w:val="22"/>
                <w:szCs w:val="22"/>
              </w:rPr>
              <w:t>человек, окончивших обучение по программам основного общего и среднего общего образования</w:t>
            </w:r>
          </w:p>
        </w:tc>
      </w:tr>
      <w:tr w:rsidR="008C4E9A" w:rsidRPr="000B3608" w14:paraId="72C54A26" w14:textId="77777777" w:rsidTr="006571E6">
        <w:trPr>
          <w:trHeight w:val="502"/>
        </w:trPr>
        <w:tc>
          <w:tcPr>
            <w:tcW w:w="709" w:type="dxa"/>
            <w:vMerge/>
            <w:shd w:val="clear" w:color="auto" w:fill="auto"/>
          </w:tcPr>
          <w:p w14:paraId="3FAE45FC" w14:textId="77777777" w:rsidR="008C4E9A" w:rsidRDefault="008C4E9A" w:rsidP="008C4E9A">
            <w:pPr>
              <w:widowControl w:val="0"/>
              <w:autoSpaceDE w:val="0"/>
              <w:autoSpaceDN w:val="0"/>
              <w:adjustRightInd w:val="0"/>
              <w:contextualSpacing/>
              <w:jc w:val="center"/>
              <w:rPr>
                <w:color w:val="FF0000"/>
              </w:rPr>
            </w:pPr>
          </w:p>
        </w:tc>
        <w:tc>
          <w:tcPr>
            <w:tcW w:w="1985" w:type="dxa"/>
            <w:vMerge/>
            <w:shd w:val="clear" w:color="auto" w:fill="auto"/>
          </w:tcPr>
          <w:p w14:paraId="1BBFB9B4" w14:textId="77777777" w:rsidR="008C4E9A" w:rsidRDefault="008C4E9A" w:rsidP="008C4E9A">
            <w:pPr>
              <w:rPr>
                <w:color w:val="FF0000"/>
              </w:rPr>
            </w:pPr>
          </w:p>
        </w:tc>
        <w:tc>
          <w:tcPr>
            <w:tcW w:w="2126" w:type="dxa"/>
            <w:shd w:val="clear" w:color="auto" w:fill="auto"/>
          </w:tcPr>
          <w:p w14:paraId="2543EA1C" w14:textId="77777777" w:rsidR="008C4E9A" w:rsidRPr="008C4E9A" w:rsidRDefault="008C4E9A" w:rsidP="008C4E9A">
            <w:pPr>
              <w:shd w:val="clear" w:color="auto" w:fill="FFFFFF"/>
              <w:contextualSpacing/>
            </w:pPr>
            <w:r w:rsidRPr="008C4E9A">
              <w:rPr>
                <w:sz w:val="22"/>
                <w:szCs w:val="22"/>
              </w:rPr>
              <w:t>Показатель максимального допустимого уровня территориальной доступности</w:t>
            </w:r>
          </w:p>
        </w:tc>
        <w:tc>
          <w:tcPr>
            <w:tcW w:w="4678" w:type="dxa"/>
            <w:shd w:val="clear" w:color="auto" w:fill="auto"/>
          </w:tcPr>
          <w:p w14:paraId="39790518" w14:textId="0F65C96D" w:rsidR="008C4E9A" w:rsidRPr="008C4E9A" w:rsidRDefault="008C4E9A" w:rsidP="00A35632">
            <w:pPr>
              <w:widowControl w:val="0"/>
              <w:autoSpaceDE w:val="0"/>
              <w:autoSpaceDN w:val="0"/>
              <w:adjustRightInd w:val="0"/>
              <w:contextualSpacing/>
            </w:pPr>
            <w:r w:rsidRPr="008C4E9A">
              <w:rPr>
                <w:sz w:val="22"/>
                <w:szCs w:val="22"/>
              </w:rPr>
              <w:t xml:space="preserve">Максимально допустимый уровень территориальной доступности принят на уровне, установленном в </w:t>
            </w:r>
            <w:r w:rsidRPr="008C4E9A">
              <w:rPr>
                <w:bCs/>
                <w:sz w:val="22"/>
                <w:szCs w:val="22"/>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8C4E9A">
              <w:rPr>
                <w:sz w:val="22"/>
                <w:szCs w:val="22"/>
              </w:rPr>
              <w:t xml:space="preserve"> с учетом планировочной структуры </w:t>
            </w:r>
            <w:r w:rsidR="00D67B30" w:rsidRPr="00D67B30">
              <w:rPr>
                <w:sz w:val="22"/>
                <w:szCs w:val="22"/>
              </w:rPr>
              <w:t>Нефтеюганского района Ханты-Мансийского автономного округа - Югры</w:t>
            </w:r>
            <w:r w:rsidRPr="008C4E9A">
              <w:rPr>
                <w:sz w:val="22"/>
                <w:szCs w:val="22"/>
              </w:rPr>
              <w:t xml:space="preserve"> и составляет </w:t>
            </w:r>
            <w:r w:rsidR="00A35632">
              <w:rPr>
                <w:b/>
                <w:sz w:val="22"/>
                <w:szCs w:val="22"/>
              </w:rPr>
              <w:t>30</w:t>
            </w:r>
            <w:r w:rsidRPr="008C4E9A">
              <w:rPr>
                <w:b/>
                <w:sz w:val="22"/>
                <w:szCs w:val="22"/>
              </w:rPr>
              <w:t xml:space="preserve"> мин.</w:t>
            </w:r>
          </w:p>
        </w:tc>
      </w:tr>
      <w:tr w:rsidR="00CE1B7D" w:rsidRPr="000B3608" w14:paraId="35ED96FB" w14:textId="77777777" w:rsidTr="006571E6">
        <w:trPr>
          <w:trHeight w:val="176"/>
        </w:trPr>
        <w:tc>
          <w:tcPr>
            <w:tcW w:w="709" w:type="dxa"/>
            <w:shd w:val="clear" w:color="auto" w:fill="C4BC96" w:themeFill="background2" w:themeFillShade="BF"/>
          </w:tcPr>
          <w:p w14:paraId="15BA8B3E"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lastRenderedPageBreak/>
              <w:t>5</w:t>
            </w:r>
          </w:p>
        </w:tc>
        <w:tc>
          <w:tcPr>
            <w:tcW w:w="8789" w:type="dxa"/>
            <w:gridSpan w:val="3"/>
            <w:shd w:val="clear" w:color="auto" w:fill="C4BC96" w:themeFill="background2" w:themeFillShade="BF"/>
          </w:tcPr>
          <w:p w14:paraId="307C91AE"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Объекты местного значения в области здравоохранения</w:t>
            </w:r>
          </w:p>
        </w:tc>
      </w:tr>
      <w:tr w:rsidR="00CE1B7D" w:rsidRPr="000B3608" w14:paraId="1D15D753" w14:textId="77777777" w:rsidTr="006571E6">
        <w:trPr>
          <w:trHeight w:val="540"/>
        </w:trPr>
        <w:tc>
          <w:tcPr>
            <w:tcW w:w="709" w:type="dxa"/>
            <w:vMerge w:val="restart"/>
            <w:shd w:val="clear" w:color="auto" w:fill="auto"/>
          </w:tcPr>
          <w:p w14:paraId="76C5DBB2" w14:textId="77777777" w:rsidR="00CE1B7D" w:rsidRPr="000B3608" w:rsidRDefault="00CE1B7D" w:rsidP="00CE1B7D">
            <w:pPr>
              <w:widowControl w:val="0"/>
              <w:autoSpaceDE w:val="0"/>
              <w:autoSpaceDN w:val="0"/>
              <w:adjustRightInd w:val="0"/>
              <w:contextualSpacing/>
              <w:jc w:val="center"/>
            </w:pPr>
            <w:r w:rsidRPr="000B3608">
              <w:rPr>
                <w:sz w:val="22"/>
                <w:szCs w:val="22"/>
              </w:rPr>
              <w:t>5.1</w:t>
            </w:r>
          </w:p>
        </w:tc>
        <w:tc>
          <w:tcPr>
            <w:tcW w:w="1985" w:type="dxa"/>
            <w:vMerge w:val="restart"/>
            <w:shd w:val="clear" w:color="auto" w:fill="auto"/>
          </w:tcPr>
          <w:p w14:paraId="1F8A2491" w14:textId="07212267" w:rsidR="00CE1B7D" w:rsidRPr="000B3608" w:rsidRDefault="00CE1B7D" w:rsidP="00CE1B7D">
            <w:pPr>
              <w:tabs>
                <w:tab w:val="left" w:pos="6780"/>
              </w:tabs>
              <w:contextualSpacing/>
            </w:pPr>
            <w:r w:rsidRPr="000B3608">
              <w:rPr>
                <w:sz w:val="22"/>
                <w:szCs w:val="22"/>
              </w:rPr>
              <w:t>Больницы, стационары всех типов</w:t>
            </w:r>
            <w:r w:rsidR="002A7A18">
              <w:rPr>
                <w:sz w:val="22"/>
                <w:szCs w:val="22"/>
              </w:rPr>
              <w:t xml:space="preserve"> (в том числе детские)</w:t>
            </w:r>
          </w:p>
          <w:p w14:paraId="11A98D8B" w14:textId="77777777" w:rsidR="00CE1B7D" w:rsidRPr="000B3608" w:rsidRDefault="00CE1B7D" w:rsidP="00CE1B7D">
            <w:pPr>
              <w:tabs>
                <w:tab w:val="left" w:pos="6780"/>
              </w:tabs>
              <w:contextualSpacing/>
            </w:pPr>
          </w:p>
        </w:tc>
        <w:tc>
          <w:tcPr>
            <w:tcW w:w="2126" w:type="dxa"/>
            <w:shd w:val="clear" w:color="auto" w:fill="auto"/>
          </w:tcPr>
          <w:p w14:paraId="30A7D02F"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30EA67E1" w14:textId="6C8AE840" w:rsidR="00CE1B7D" w:rsidRPr="00B0730C" w:rsidRDefault="00CE1B7D" w:rsidP="00B0730C">
            <w:pPr>
              <w:widowControl w:val="0"/>
              <w:autoSpaceDE w:val="0"/>
              <w:autoSpaceDN w:val="0"/>
              <w:adjustRightInd w:val="0"/>
              <w:contextualSpacing/>
            </w:pPr>
            <w:r w:rsidRPr="008F733B">
              <w:rPr>
                <w:sz w:val="22"/>
                <w:szCs w:val="22"/>
              </w:rPr>
              <w:t xml:space="preserve">Согласно </w:t>
            </w:r>
            <w:r w:rsidR="00B0730C">
              <w:rPr>
                <w:sz w:val="22"/>
                <w:szCs w:val="22"/>
              </w:rPr>
              <w:t xml:space="preserve">данным </w:t>
            </w:r>
            <w:r w:rsidR="00B0730C" w:rsidRPr="00B0730C">
              <w:rPr>
                <w:sz w:val="22"/>
                <w:szCs w:val="22"/>
              </w:rPr>
              <w:t>бюджетно</w:t>
            </w:r>
            <w:r w:rsidR="00B0730C">
              <w:rPr>
                <w:sz w:val="22"/>
                <w:szCs w:val="22"/>
              </w:rPr>
              <w:t>го</w:t>
            </w:r>
            <w:r w:rsidR="00B0730C" w:rsidRPr="00B0730C">
              <w:rPr>
                <w:sz w:val="22"/>
                <w:szCs w:val="22"/>
              </w:rPr>
              <w:t xml:space="preserve"> учреждени</w:t>
            </w:r>
            <w:r w:rsidR="00B0730C">
              <w:rPr>
                <w:sz w:val="22"/>
                <w:szCs w:val="22"/>
              </w:rPr>
              <w:t xml:space="preserve">я Ханты-Мансийского автономного </w:t>
            </w:r>
            <w:r w:rsidR="00B0730C" w:rsidRPr="00B0730C">
              <w:rPr>
                <w:sz w:val="22"/>
                <w:szCs w:val="22"/>
              </w:rPr>
              <w:t>округа – Югры «Нефтеюганск</w:t>
            </w:r>
            <w:r w:rsidR="00B0730C">
              <w:rPr>
                <w:sz w:val="22"/>
                <w:szCs w:val="22"/>
              </w:rPr>
              <w:t>ой</w:t>
            </w:r>
            <w:r w:rsidR="00B0730C" w:rsidRPr="00B0730C">
              <w:rPr>
                <w:sz w:val="22"/>
                <w:szCs w:val="22"/>
              </w:rPr>
              <w:t xml:space="preserve"> районн</w:t>
            </w:r>
            <w:r w:rsidR="00B0730C">
              <w:rPr>
                <w:sz w:val="22"/>
                <w:szCs w:val="22"/>
              </w:rPr>
              <w:t>ой</w:t>
            </w:r>
            <w:r w:rsidR="00B0730C" w:rsidRPr="00B0730C">
              <w:rPr>
                <w:sz w:val="22"/>
                <w:szCs w:val="22"/>
              </w:rPr>
              <w:t xml:space="preserve"> больниц</w:t>
            </w:r>
            <w:r w:rsidR="00B0730C">
              <w:rPr>
                <w:sz w:val="22"/>
                <w:szCs w:val="22"/>
              </w:rPr>
              <w:t>ы</w:t>
            </w:r>
            <w:r w:rsidR="00074C74">
              <w:rPr>
                <w:sz w:val="22"/>
                <w:szCs w:val="22"/>
              </w:rPr>
              <w:t>»,</w:t>
            </w:r>
            <w:r w:rsidR="002C00EF" w:rsidRPr="00067A17">
              <w:rPr>
                <w:sz w:val="22"/>
                <w:szCs w:val="22"/>
              </w:rPr>
              <w:t xml:space="preserve"> </w:t>
            </w:r>
            <w:r w:rsidRPr="008F733B">
              <w:rPr>
                <w:sz w:val="22"/>
                <w:szCs w:val="22"/>
              </w:rPr>
              <w:t>количеств</w:t>
            </w:r>
            <w:r w:rsidR="00726B8A">
              <w:rPr>
                <w:sz w:val="22"/>
                <w:szCs w:val="22"/>
              </w:rPr>
              <w:t>о</w:t>
            </w:r>
            <w:r w:rsidRPr="008F733B">
              <w:rPr>
                <w:sz w:val="22"/>
                <w:szCs w:val="22"/>
              </w:rPr>
              <w:t xml:space="preserve"> мест в </w:t>
            </w:r>
            <w:r w:rsidR="00074C74">
              <w:rPr>
                <w:sz w:val="22"/>
                <w:szCs w:val="22"/>
              </w:rPr>
              <w:t xml:space="preserve">круглосуточном </w:t>
            </w:r>
            <w:r w:rsidRPr="008F733B">
              <w:rPr>
                <w:sz w:val="22"/>
                <w:szCs w:val="22"/>
              </w:rPr>
              <w:t>стационаре</w:t>
            </w:r>
            <w:r w:rsidR="002C00EF" w:rsidRPr="00067A17">
              <w:rPr>
                <w:sz w:val="22"/>
                <w:szCs w:val="22"/>
              </w:rPr>
              <w:t xml:space="preserve"> состав</w:t>
            </w:r>
            <w:r w:rsidR="00074C74">
              <w:rPr>
                <w:sz w:val="22"/>
                <w:szCs w:val="22"/>
              </w:rPr>
              <w:t>ляет</w:t>
            </w:r>
            <w:r w:rsidR="002C00EF" w:rsidRPr="00067A17">
              <w:rPr>
                <w:sz w:val="22"/>
                <w:szCs w:val="22"/>
              </w:rPr>
              <w:t xml:space="preserve"> 1</w:t>
            </w:r>
            <w:r w:rsidR="00074C74">
              <w:rPr>
                <w:sz w:val="22"/>
                <w:szCs w:val="22"/>
              </w:rPr>
              <w:t>68</w:t>
            </w:r>
            <w:r w:rsidRPr="008F733B">
              <w:rPr>
                <w:sz w:val="22"/>
                <w:szCs w:val="22"/>
              </w:rPr>
              <w:t xml:space="preserve"> к</w:t>
            </w:r>
            <w:r w:rsidR="00F10F73" w:rsidRPr="008F733B">
              <w:rPr>
                <w:sz w:val="22"/>
                <w:szCs w:val="22"/>
              </w:rPr>
              <w:t>ойко-мест</w:t>
            </w:r>
            <w:r w:rsidR="00074C74">
              <w:rPr>
                <w:sz w:val="22"/>
                <w:szCs w:val="22"/>
              </w:rPr>
              <w:t>; в дневном стационаре 80 койко-мест.</w:t>
            </w:r>
          </w:p>
          <w:p w14:paraId="2B9FDD2F" w14:textId="27FCD770" w:rsidR="00CE1B7D" w:rsidRDefault="00726B8A" w:rsidP="00CE1B7D">
            <w:pPr>
              <w:widowControl w:val="0"/>
              <w:autoSpaceDE w:val="0"/>
              <w:autoSpaceDN w:val="0"/>
              <w:adjustRightInd w:val="0"/>
              <w:contextualSpacing/>
            </w:pPr>
            <w:r>
              <w:rPr>
                <w:sz w:val="22"/>
                <w:szCs w:val="22"/>
              </w:rPr>
              <w:t>П</w:t>
            </w:r>
            <w:r w:rsidR="008F733B" w:rsidRPr="00067A17">
              <w:rPr>
                <w:sz w:val="22"/>
                <w:szCs w:val="22"/>
              </w:rPr>
              <w:t>оказатель минимально допустимого уровня обеспеченности состав</w:t>
            </w:r>
            <w:r w:rsidR="00074C74">
              <w:rPr>
                <w:sz w:val="22"/>
                <w:szCs w:val="22"/>
              </w:rPr>
              <w:t>ляет</w:t>
            </w:r>
            <w:r w:rsidR="00CE1B7D" w:rsidRPr="008F733B">
              <w:rPr>
                <w:sz w:val="22"/>
                <w:szCs w:val="22"/>
              </w:rPr>
              <w:t>:</w:t>
            </w:r>
          </w:p>
          <w:p w14:paraId="64B355AA" w14:textId="4EEA4621" w:rsidR="00074C74" w:rsidRPr="00074C74" w:rsidRDefault="00074C74" w:rsidP="00A5729C">
            <w:pPr>
              <w:pStyle w:val="a9"/>
              <w:widowControl w:val="0"/>
              <w:numPr>
                <w:ilvl w:val="0"/>
                <w:numId w:val="5"/>
              </w:numPr>
              <w:autoSpaceDE w:val="0"/>
              <w:autoSpaceDN w:val="0"/>
              <w:adjustRightInd w:val="0"/>
              <w:rPr>
                <w:rFonts w:ascii="Times New Roman" w:hAnsi="Times New Roman"/>
              </w:rPr>
            </w:pPr>
            <w:r w:rsidRPr="00074C74">
              <w:rPr>
                <w:rFonts w:ascii="Times New Roman" w:hAnsi="Times New Roman"/>
              </w:rPr>
              <w:t>в круглосуточном стационаре:</w:t>
            </w:r>
          </w:p>
          <w:p w14:paraId="2EF521A0" w14:textId="01DFD9D6" w:rsidR="00CE1B7D" w:rsidRPr="00074C74" w:rsidRDefault="00CE1B7D" w:rsidP="00CE1B7D">
            <w:pPr>
              <w:widowControl w:val="0"/>
              <w:autoSpaceDE w:val="0"/>
              <w:autoSpaceDN w:val="0"/>
              <w:adjustRightInd w:val="0"/>
              <w:contextualSpacing/>
              <w:rPr>
                <w:b/>
              </w:rPr>
            </w:pPr>
            <w:r w:rsidRPr="00074C74">
              <w:rPr>
                <w:sz w:val="22"/>
                <w:szCs w:val="22"/>
              </w:rPr>
              <w:t>(</w:t>
            </w:r>
            <w:r w:rsidR="008F733B" w:rsidRPr="00067A17">
              <w:rPr>
                <w:sz w:val="22"/>
                <w:szCs w:val="22"/>
              </w:rPr>
              <w:t>1</w:t>
            </w:r>
            <w:r w:rsidR="00074C74" w:rsidRPr="00074C74">
              <w:rPr>
                <w:sz w:val="22"/>
                <w:szCs w:val="22"/>
              </w:rPr>
              <w:t>68</w:t>
            </w:r>
            <w:r w:rsidR="008F733B" w:rsidRPr="00074C74">
              <w:rPr>
                <w:sz w:val="22"/>
                <w:szCs w:val="22"/>
              </w:rPr>
              <w:t xml:space="preserve"> </w:t>
            </w:r>
            <w:r w:rsidRPr="00074C74">
              <w:rPr>
                <w:sz w:val="22"/>
                <w:szCs w:val="22"/>
              </w:rPr>
              <w:t xml:space="preserve">/ </w:t>
            </w:r>
            <w:r w:rsidR="00074C74" w:rsidRPr="00074C74">
              <w:rPr>
                <w:sz w:val="22"/>
                <w:szCs w:val="22"/>
              </w:rPr>
              <w:t>45057</w:t>
            </w:r>
            <w:r w:rsidRPr="00074C74">
              <w:rPr>
                <w:sz w:val="22"/>
                <w:szCs w:val="22"/>
              </w:rPr>
              <w:t xml:space="preserve">) х 1 000 = </w:t>
            </w:r>
            <w:r w:rsidR="00074C74" w:rsidRPr="00074C74">
              <w:rPr>
                <w:b/>
                <w:sz w:val="22"/>
                <w:szCs w:val="22"/>
              </w:rPr>
              <w:t>3</w:t>
            </w:r>
            <w:r w:rsidRPr="00067A17">
              <w:rPr>
                <w:b/>
                <w:sz w:val="22"/>
                <w:szCs w:val="22"/>
              </w:rPr>
              <w:t>,</w:t>
            </w:r>
            <w:r w:rsidR="00074C74" w:rsidRPr="00074C74">
              <w:rPr>
                <w:b/>
                <w:sz w:val="22"/>
                <w:szCs w:val="22"/>
              </w:rPr>
              <w:t>7</w:t>
            </w:r>
            <w:r w:rsidR="008F733B" w:rsidRPr="00067A17">
              <w:rPr>
                <w:b/>
                <w:sz w:val="22"/>
                <w:szCs w:val="22"/>
              </w:rPr>
              <w:t xml:space="preserve"> </w:t>
            </w:r>
            <w:r w:rsidR="00FB7D89" w:rsidRPr="00067A17">
              <w:rPr>
                <w:b/>
                <w:sz w:val="22"/>
                <w:szCs w:val="22"/>
              </w:rPr>
              <w:t xml:space="preserve">мест на 1 000 </w:t>
            </w:r>
            <w:r w:rsidR="00074C74">
              <w:rPr>
                <w:b/>
                <w:sz w:val="22"/>
                <w:szCs w:val="22"/>
              </w:rPr>
              <w:t>человек;</w:t>
            </w:r>
          </w:p>
          <w:p w14:paraId="51F6D8DB" w14:textId="34F82FC2" w:rsidR="00074C74" w:rsidRPr="00074C74" w:rsidRDefault="00074C74" w:rsidP="00A5729C">
            <w:pPr>
              <w:widowControl w:val="0"/>
              <w:numPr>
                <w:ilvl w:val="0"/>
                <w:numId w:val="5"/>
              </w:numPr>
              <w:autoSpaceDE w:val="0"/>
              <w:autoSpaceDN w:val="0"/>
              <w:adjustRightInd w:val="0"/>
              <w:contextualSpacing/>
            </w:pPr>
            <w:r w:rsidRPr="00074C74">
              <w:rPr>
                <w:sz w:val="22"/>
                <w:szCs w:val="22"/>
              </w:rPr>
              <w:t>в дневном стационаре:</w:t>
            </w:r>
          </w:p>
          <w:p w14:paraId="3F7F6299" w14:textId="68FE1551" w:rsidR="00074C74" w:rsidRPr="00074C74" w:rsidRDefault="00074C74" w:rsidP="00CE1B7D">
            <w:pPr>
              <w:widowControl w:val="0"/>
              <w:autoSpaceDE w:val="0"/>
              <w:autoSpaceDN w:val="0"/>
              <w:adjustRightInd w:val="0"/>
              <w:contextualSpacing/>
            </w:pPr>
            <w:r w:rsidRPr="00074C74">
              <w:rPr>
                <w:sz w:val="22"/>
                <w:szCs w:val="22"/>
              </w:rPr>
              <w:t xml:space="preserve">(80 / 45057) х 1 000 = </w:t>
            </w:r>
            <w:r>
              <w:rPr>
                <w:b/>
                <w:sz w:val="22"/>
                <w:szCs w:val="22"/>
              </w:rPr>
              <w:t>1</w:t>
            </w:r>
            <w:r w:rsidRPr="00067A17">
              <w:rPr>
                <w:b/>
                <w:sz w:val="22"/>
                <w:szCs w:val="22"/>
              </w:rPr>
              <w:t>,</w:t>
            </w:r>
            <w:r w:rsidRPr="00074C74">
              <w:rPr>
                <w:b/>
                <w:sz w:val="22"/>
                <w:szCs w:val="22"/>
              </w:rPr>
              <w:t>7</w:t>
            </w:r>
            <w:r>
              <w:rPr>
                <w:b/>
                <w:sz w:val="22"/>
                <w:szCs w:val="22"/>
              </w:rPr>
              <w:t>8</w:t>
            </w:r>
            <w:r w:rsidRPr="00067A17">
              <w:rPr>
                <w:b/>
                <w:sz w:val="22"/>
                <w:szCs w:val="22"/>
              </w:rPr>
              <w:t xml:space="preserve"> мест на 1 000 </w:t>
            </w:r>
            <w:r>
              <w:rPr>
                <w:b/>
                <w:sz w:val="22"/>
                <w:szCs w:val="22"/>
              </w:rPr>
              <w:t>человек</w:t>
            </w:r>
            <w:r w:rsidR="00726B8A">
              <w:rPr>
                <w:b/>
                <w:sz w:val="22"/>
                <w:szCs w:val="22"/>
              </w:rPr>
              <w:t>.</w:t>
            </w:r>
          </w:p>
          <w:p w14:paraId="2FC789F0" w14:textId="5DFF6B97" w:rsidR="00726B8A" w:rsidRDefault="00074C74" w:rsidP="00821C22">
            <w:pPr>
              <w:widowControl w:val="0"/>
              <w:autoSpaceDE w:val="0"/>
              <w:autoSpaceDN w:val="0"/>
              <w:adjustRightInd w:val="0"/>
              <w:contextualSpacing/>
            </w:pPr>
            <w:r>
              <w:rPr>
                <w:sz w:val="22"/>
                <w:szCs w:val="22"/>
              </w:rPr>
              <w:t>4</w:t>
            </w:r>
            <w:r w:rsidR="008F733B" w:rsidRPr="00067A17">
              <w:rPr>
                <w:sz w:val="22"/>
                <w:szCs w:val="22"/>
              </w:rPr>
              <w:t>5</w:t>
            </w:r>
            <w:r w:rsidR="008F733B" w:rsidRPr="008F733B">
              <w:rPr>
                <w:sz w:val="22"/>
                <w:szCs w:val="22"/>
              </w:rPr>
              <w:t> </w:t>
            </w:r>
            <w:r>
              <w:rPr>
                <w:sz w:val="22"/>
                <w:szCs w:val="22"/>
              </w:rPr>
              <w:t>057</w:t>
            </w:r>
            <w:r w:rsidR="008F733B" w:rsidRPr="008F733B">
              <w:rPr>
                <w:sz w:val="22"/>
                <w:szCs w:val="22"/>
              </w:rPr>
              <w:t xml:space="preserve"> </w:t>
            </w:r>
            <w:r w:rsidR="002A7A18" w:rsidRPr="008F733B">
              <w:rPr>
                <w:sz w:val="22"/>
                <w:szCs w:val="22"/>
              </w:rPr>
              <w:t xml:space="preserve">– численность населения </w:t>
            </w:r>
            <w:r w:rsidRPr="00074C74">
              <w:rPr>
                <w:sz w:val="22"/>
                <w:szCs w:val="22"/>
              </w:rPr>
              <w:t xml:space="preserve">Нефтеюганского района Ханты-Мансийского автономного округа </w:t>
            </w:r>
            <w:r>
              <w:rPr>
                <w:sz w:val="22"/>
                <w:szCs w:val="22"/>
              </w:rPr>
              <w:t>–</w:t>
            </w:r>
            <w:r w:rsidRPr="00074C74">
              <w:rPr>
                <w:sz w:val="22"/>
                <w:szCs w:val="22"/>
              </w:rPr>
              <w:t xml:space="preserve"> Югры</w:t>
            </w:r>
            <w:r>
              <w:rPr>
                <w:sz w:val="22"/>
                <w:szCs w:val="22"/>
              </w:rPr>
              <w:t xml:space="preserve"> </w:t>
            </w:r>
            <w:r w:rsidR="008F733B" w:rsidRPr="00067A17">
              <w:rPr>
                <w:sz w:val="22"/>
                <w:szCs w:val="22"/>
              </w:rPr>
              <w:t>на 201</w:t>
            </w:r>
            <w:r>
              <w:rPr>
                <w:sz w:val="22"/>
                <w:szCs w:val="22"/>
              </w:rPr>
              <w:t>8</w:t>
            </w:r>
            <w:r w:rsidR="008F733B" w:rsidRPr="00067A17">
              <w:rPr>
                <w:sz w:val="22"/>
                <w:szCs w:val="22"/>
              </w:rPr>
              <w:t xml:space="preserve"> год</w:t>
            </w:r>
            <w:r w:rsidR="002A7A18" w:rsidRPr="008F733B">
              <w:rPr>
                <w:sz w:val="22"/>
                <w:szCs w:val="22"/>
              </w:rPr>
              <w:t>.</w:t>
            </w:r>
          </w:p>
          <w:p w14:paraId="0C5E6A04" w14:textId="280F3B27" w:rsidR="00D66329" w:rsidRPr="00D66329" w:rsidRDefault="00726B8A" w:rsidP="00821C22">
            <w:pPr>
              <w:widowControl w:val="0"/>
              <w:autoSpaceDE w:val="0"/>
              <w:autoSpaceDN w:val="0"/>
              <w:adjustRightInd w:val="0"/>
              <w:contextualSpacing/>
            </w:pPr>
            <w:r>
              <w:rPr>
                <w:sz w:val="22"/>
                <w:szCs w:val="22"/>
              </w:rPr>
              <w:t xml:space="preserve">Согласно статистическим данным, приведенным в </w:t>
            </w:r>
            <w:r w:rsidRPr="00726B8A">
              <w:rPr>
                <w:sz w:val="22"/>
                <w:szCs w:val="22"/>
              </w:rPr>
              <w:t>Семейно-демографическ</w:t>
            </w:r>
            <w:r>
              <w:rPr>
                <w:sz w:val="22"/>
                <w:szCs w:val="22"/>
              </w:rPr>
              <w:t>ом</w:t>
            </w:r>
            <w:r w:rsidRPr="00726B8A">
              <w:rPr>
                <w:sz w:val="22"/>
                <w:szCs w:val="22"/>
              </w:rPr>
              <w:t xml:space="preserve"> паспорт</w:t>
            </w:r>
            <w:r>
              <w:rPr>
                <w:sz w:val="22"/>
                <w:szCs w:val="22"/>
              </w:rPr>
              <w:t xml:space="preserve">е муниципального образования </w:t>
            </w:r>
            <w:r w:rsidRPr="00726B8A">
              <w:rPr>
                <w:sz w:val="22"/>
                <w:szCs w:val="22"/>
              </w:rPr>
              <w:t>Нефтеюганский район</w:t>
            </w:r>
            <w:r w:rsidRPr="00726B8A" w:rsidDel="008F733B">
              <w:rPr>
                <w:sz w:val="22"/>
                <w:szCs w:val="22"/>
              </w:rPr>
              <w:t xml:space="preserve"> </w:t>
            </w:r>
            <w:r>
              <w:rPr>
                <w:sz w:val="22"/>
                <w:szCs w:val="22"/>
              </w:rPr>
              <w:t>за 2018 год, численность населения муниципального образования остается стабильной.</w:t>
            </w:r>
          </w:p>
        </w:tc>
      </w:tr>
      <w:tr w:rsidR="00CE1B7D" w:rsidRPr="000B3608" w14:paraId="0F0494DE" w14:textId="77777777" w:rsidTr="006571E6">
        <w:trPr>
          <w:trHeight w:val="540"/>
        </w:trPr>
        <w:tc>
          <w:tcPr>
            <w:tcW w:w="709" w:type="dxa"/>
            <w:vMerge/>
            <w:tcBorders>
              <w:bottom w:val="single" w:sz="6" w:space="0" w:color="404040"/>
            </w:tcBorders>
            <w:shd w:val="clear" w:color="auto" w:fill="auto"/>
          </w:tcPr>
          <w:p w14:paraId="69F243A5"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0E1A0F80" w14:textId="77777777" w:rsidR="00CE1B7D" w:rsidRPr="000B3608" w:rsidRDefault="00CE1B7D" w:rsidP="00CE1B7D">
            <w:pPr>
              <w:widowControl w:val="0"/>
              <w:autoSpaceDE w:val="0"/>
              <w:autoSpaceDN w:val="0"/>
              <w:adjustRightInd w:val="0"/>
              <w:contextualSpacing/>
            </w:pPr>
          </w:p>
        </w:tc>
        <w:tc>
          <w:tcPr>
            <w:tcW w:w="2126" w:type="dxa"/>
            <w:tcBorders>
              <w:bottom w:val="single" w:sz="6" w:space="0" w:color="404040"/>
            </w:tcBorders>
            <w:shd w:val="clear" w:color="auto" w:fill="auto"/>
          </w:tcPr>
          <w:p w14:paraId="18D14CF6"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30823A55" w14:textId="6C163A6F" w:rsidR="00CE1B7D" w:rsidRPr="000B3608" w:rsidRDefault="00CE1B7D">
            <w:pPr>
              <w:widowControl w:val="0"/>
              <w:autoSpaceDE w:val="0"/>
              <w:autoSpaceDN w:val="0"/>
              <w:adjustRightInd w:val="0"/>
              <w:contextualSpacing/>
            </w:pPr>
            <w:r w:rsidRPr="000B3608">
              <w:rPr>
                <w:sz w:val="22"/>
                <w:szCs w:val="22"/>
              </w:rPr>
              <w:t xml:space="preserve">Установлен в соответствии с территориальными особенностями планировочной структуры </w:t>
            </w:r>
            <w:r w:rsidR="00703368">
              <w:rPr>
                <w:sz w:val="22"/>
                <w:szCs w:val="22"/>
              </w:rPr>
              <w:t>муниципального района</w:t>
            </w:r>
            <w:r w:rsidRPr="000B3608">
              <w:rPr>
                <w:sz w:val="22"/>
                <w:szCs w:val="22"/>
              </w:rPr>
              <w:t xml:space="preserve"> на уровне </w:t>
            </w:r>
            <w:r w:rsidR="008F733B">
              <w:rPr>
                <w:b/>
                <w:sz w:val="22"/>
                <w:szCs w:val="22"/>
              </w:rPr>
              <w:t>30</w:t>
            </w:r>
            <w:r w:rsidRPr="000B3608">
              <w:rPr>
                <w:b/>
                <w:sz w:val="22"/>
                <w:szCs w:val="22"/>
              </w:rPr>
              <w:t xml:space="preserve"> м</w:t>
            </w:r>
            <w:r w:rsidR="008F733B">
              <w:rPr>
                <w:b/>
                <w:sz w:val="22"/>
                <w:szCs w:val="22"/>
              </w:rPr>
              <w:t>ин</w:t>
            </w:r>
            <w:r w:rsidRPr="000B3608">
              <w:rPr>
                <w:b/>
                <w:sz w:val="22"/>
                <w:szCs w:val="22"/>
              </w:rPr>
              <w:t>.</w:t>
            </w:r>
            <w:r w:rsidRPr="000B3608">
              <w:rPr>
                <w:sz w:val="22"/>
                <w:szCs w:val="22"/>
              </w:rPr>
              <w:t>, с учетом требований СП 42.13330.201</w:t>
            </w:r>
            <w:r w:rsidR="00FB0A9A">
              <w:rPr>
                <w:sz w:val="22"/>
                <w:szCs w:val="22"/>
              </w:rPr>
              <w:t>6</w:t>
            </w:r>
            <w:r w:rsidRPr="000B3608">
              <w:rPr>
                <w:sz w:val="22"/>
                <w:szCs w:val="22"/>
              </w:rPr>
              <w:t xml:space="preserve"> </w:t>
            </w:r>
          </w:p>
        </w:tc>
      </w:tr>
      <w:tr w:rsidR="00CE1B7D" w:rsidRPr="000B3608" w14:paraId="464C43F2" w14:textId="77777777" w:rsidTr="00204528">
        <w:trPr>
          <w:trHeight w:val="231"/>
        </w:trPr>
        <w:tc>
          <w:tcPr>
            <w:tcW w:w="709" w:type="dxa"/>
            <w:vMerge w:val="restart"/>
            <w:shd w:val="clear" w:color="auto" w:fill="auto"/>
          </w:tcPr>
          <w:p w14:paraId="3DCFAECA" w14:textId="77777777" w:rsidR="00CE1B7D" w:rsidRPr="000B3608" w:rsidRDefault="00CE1B7D" w:rsidP="00CE1B7D">
            <w:pPr>
              <w:widowControl w:val="0"/>
              <w:autoSpaceDE w:val="0"/>
              <w:autoSpaceDN w:val="0"/>
              <w:adjustRightInd w:val="0"/>
              <w:contextualSpacing/>
              <w:jc w:val="center"/>
            </w:pPr>
            <w:r w:rsidRPr="000B3608">
              <w:rPr>
                <w:sz w:val="22"/>
                <w:szCs w:val="22"/>
              </w:rPr>
              <w:t>5.2</w:t>
            </w:r>
          </w:p>
        </w:tc>
        <w:tc>
          <w:tcPr>
            <w:tcW w:w="1985" w:type="dxa"/>
            <w:vMerge w:val="restart"/>
            <w:shd w:val="clear" w:color="auto" w:fill="auto"/>
          </w:tcPr>
          <w:p w14:paraId="63714051" w14:textId="058F78CD" w:rsidR="00CE1B7D" w:rsidRPr="000B3608" w:rsidRDefault="00CE1B7D" w:rsidP="00CE1B7D">
            <w:pPr>
              <w:tabs>
                <w:tab w:val="left" w:pos="6780"/>
              </w:tabs>
              <w:contextualSpacing/>
            </w:pPr>
            <w:r w:rsidRPr="000B3608">
              <w:rPr>
                <w:sz w:val="22"/>
                <w:szCs w:val="22"/>
              </w:rPr>
              <w:t>Поликлиника, амбулатория, диспансер без стационара</w:t>
            </w:r>
            <w:r w:rsidR="008F733B">
              <w:rPr>
                <w:sz w:val="22"/>
                <w:szCs w:val="22"/>
              </w:rPr>
              <w:t xml:space="preserve"> (в т. ч. детские)</w:t>
            </w:r>
          </w:p>
        </w:tc>
        <w:tc>
          <w:tcPr>
            <w:tcW w:w="2126" w:type="dxa"/>
            <w:tcBorders>
              <w:bottom w:val="single" w:sz="6" w:space="0" w:color="404040"/>
            </w:tcBorders>
            <w:shd w:val="clear" w:color="auto" w:fill="auto"/>
          </w:tcPr>
          <w:p w14:paraId="0ABD4177"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577DF0E4" w14:textId="36A9DA6D" w:rsidR="00726B8A" w:rsidRPr="00726B8A" w:rsidRDefault="00726B8A" w:rsidP="00726B8A">
            <w:pPr>
              <w:widowControl w:val="0"/>
              <w:autoSpaceDE w:val="0"/>
              <w:autoSpaceDN w:val="0"/>
              <w:adjustRightInd w:val="0"/>
              <w:contextualSpacing/>
            </w:pPr>
            <w:r w:rsidRPr="00726B8A">
              <w:rPr>
                <w:sz w:val="22"/>
                <w:szCs w:val="22"/>
              </w:rPr>
              <w:t>Согласно данным бюджетного учреждения Ханты-Мансийского автономного округа – Югры «Нефтеюганской районной больницы»,</w:t>
            </w:r>
            <w:r w:rsidRPr="00067A17">
              <w:rPr>
                <w:sz w:val="22"/>
                <w:szCs w:val="22"/>
              </w:rPr>
              <w:t xml:space="preserve"> </w:t>
            </w:r>
            <w:r w:rsidRPr="00726B8A">
              <w:rPr>
                <w:sz w:val="22"/>
                <w:szCs w:val="22"/>
              </w:rPr>
              <w:t>количеств</w:t>
            </w:r>
            <w:r>
              <w:rPr>
                <w:sz w:val="22"/>
                <w:szCs w:val="22"/>
              </w:rPr>
              <w:t>о</w:t>
            </w:r>
            <w:r w:rsidRPr="00726B8A">
              <w:rPr>
                <w:sz w:val="22"/>
                <w:szCs w:val="22"/>
              </w:rPr>
              <w:t xml:space="preserve"> </w:t>
            </w:r>
            <w:r>
              <w:rPr>
                <w:sz w:val="22"/>
                <w:szCs w:val="22"/>
              </w:rPr>
              <w:t>посещений в смену составляет 873</w:t>
            </w:r>
            <w:r w:rsidRPr="00726B8A">
              <w:rPr>
                <w:sz w:val="22"/>
                <w:szCs w:val="22"/>
              </w:rPr>
              <w:t>.</w:t>
            </w:r>
          </w:p>
          <w:p w14:paraId="25C556E0" w14:textId="2D2D4C9C" w:rsidR="00726B8A" w:rsidRDefault="00726B8A" w:rsidP="00726B8A">
            <w:pPr>
              <w:widowControl w:val="0"/>
              <w:autoSpaceDE w:val="0"/>
              <w:autoSpaceDN w:val="0"/>
              <w:adjustRightInd w:val="0"/>
              <w:contextualSpacing/>
            </w:pPr>
            <w:r w:rsidRPr="00726B8A">
              <w:rPr>
                <w:sz w:val="22"/>
                <w:szCs w:val="22"/>
              </w:rPr>
              <w:t>П</w:t>
            </w:r>
            <w:r w:rsidRPr="00067A17">
              <w:rPr>
                <w:sz w:val="22"/>
                <w:szCs w:val="22"/>
              </w:rPr>
              <w:t>оказатель минимально допустимого уровня обеспеченности состав</w:t>
            </w:r>
            <w:r w:rsidRPr="00726B8A">
              <w:rPr>
                <w:sz w:val="22"/>
                <w:szCs w:val="22"/>
              </w:rPr>
              <w:t>ляет:</w:t>
            </w:r>
          </w:p>
          <w:p w14:paraId="161536BA" w14:textId="67435070" w:rsidR="008F733B" w:rsidRPr="00067A17" w:rsidRDefault="008F733B" w:rsidP="008F733B">
            <w:pPr>
              <w:widowControl w:val="0"/>
              <w:autoSpaceDE w:val="0"/>
              <w:autoSpaceDN w:val="0"/>
              <w:adjustRightInd w:val="0"/>
              <w:contextualSpacing/>
            </w:pPr>
            <w:r w:rsidRPr="00067A17">
              <w:rPr>
                <w:sz w:val="22"/>
                <w:szCs w:val="22"/>
              </w:rPr>
              <w:t>(</w:t>
            </w:r>
            <w:r w:rsidR="00726B8A">
              <w:rPr>
                <w:sz w:val="22"/>
                <w:szCs w:val="22"/>
              </w:rPr>
              <w:t>873</w:t>
            </w:r>
            <w:r w:rsidRPr="00067A17">
              <w:rPr>
                <w:sz w:val="22"/>
                <w:szCs w:val="22"/>
              </w:rPr>
              <w:t xml:space="preserve"> / </w:t>
            </w:r>
            <w:r w:rsidR="00726B8A">
              <w:rPr>
                <w:sz w:val="22"/>
                <w:szCs w:val="22"/>
              </w:rPr>
              <w:t>4</w:t>
            </w:r>
            <w:r w:rsidRPr="00067A17">
              <w:rPr>
                <w:sz w:val="22"/>
                <w:szCs w:val="22"/>
              </w:rPr>
              <w:t>5</w:t>
            </w:r>
            <w:r w:rsidR="00726B8A">
              <w:rPr>
                <w:sz w:val="22"/>
                <w:szCs w:val="22"/>
              </w:rPr>
              <w:t>057</w:t>
            </w:r>
            <w:r w:rsidRPr="00067A17">
              <w:rPr>
                <w:sz w:val="22"/>
                <w:szCs w:val="22"/>
              </w:rPr>
              <w:t xml:space="preserve">) х 1 000 = </w:t>
            </w:r>
            <w:r w:rsidRPr="00067A17">
              <w:rPr>
                <w:b/>
                <w:sz w:val="22"/>
                <w:szCs w:val="22"/>
              </w:rPr>
              <w:t>1</w:t>
            </w:r>
            <w:r w:rsidR="00726B8A">
              <w:rPr>
                <w:b/>
                <w:sz w:val="22"/>
                <w:szCs w:val="22"/>
              </w:rPr>
              <w:t>9</w:t>
            </w:r>
            <w:r w:rsidRPr="00067A17">
              <w:rPr>
                <w:b/>
                <w:sz w:val="22"/>
                <w:szCs w:val="22"/>
              </w:rPr>
              <w:t>,</w:t>
            </w:r>
            <w:r w:rsidR="00726B8A">
              <w:rPr>
                <w:b/>
                <w:sz w:val="22"/>
                <w:szCs w:val="22"/>
              </w:rPr>
              <w:t>4</w:t>
            </w:r>
            <w:r w:rsidRPr="00067A17">
              <w:rPr>
                <w:b/>
                <w:sz w:val="22"/>
                <w:szCs w:val="22"/>
              </w:rPr>
              <w:t xml:space="preserve"> посещений в смену на 1 000 </w:t>
            </w:r>
            <w:r w:rsidR="00726B8A">
              <w:rPr>
                <w:b/>
                <w:sz w:val="22"/>
                <w:szCs w:val="22"/>
              </w:rPr>
              <w:t>человек.</w:t>
            </w:r>
          </w:p>
          <w:p w14:paraId="1037F78B" w14:textId="717EC034" w:rsidR="00726B8A" w:rsidRPr="00726B8A" w:rsidRDefault="00726B8A" w:rsidP="00726B8A">
            <w:pPr>
              <w:widowControl w:val="0"/>
              <w:autoSpaceDE w:val="0"/>
              <w:autoSpaceDN w:val="0"/>
              <w:adjustRightInd w:val="0"/>
              <w:contextualSpacing/>
            </w:pPr>
            <w:r w:rsidRPr="00726B8A">
              <w:rPr>
                <w:sz w:val="22"/>
                <w:szCs w:val="22"/>
              </w:rPr>
              <w:t>4</w:t>
            </w:r>
            <w:r w:rsidRPr="00067A17">
              <w:rPr>
                <w:sz w:val="22"/>
                <w:szCs w:val="22"/>
              </w:rPr>
              <w:t>5</w:t>
            </w:r>
            <w:r w:rsidRPr="00726B8A">
              <w:rPr>
                <w:sz w:val="22"/>
                <w:szCs w:val="22"/>
              </w:rPr>
              <w:t xml:space="preserve"> 057 – численность населения Нефтеюганского района Ханты-Мансийского автономного округа – Югры </w:t>
            </w:r>
            <w:r w:rsidRPr="00067A17">
              <w:rPr>
                <w:sz w:val="22"/>
                <w:szCs w:val="22"/>
              </w:rPr>
              <w:t>на 201</w:t>
            </w:r>
            <w:r w:rsidRPr="00726B8A">
              <w:rPr>
                <w:sz w:val="22"/>
                <w:szCs w:val="22"/>
              </w:rPr>
              <w:t>8</w:t>
            </w:r>
            <w:r w:rsidRPr="00067A17">
              <w:rPr>
                <w:sz w:val="22"/>
                <w:szCs w:val="22"/>
              </w:rPr>
              <w:t xml:space="preserve"> год</w:t>
            </w:r>
            <w:r w:rsidRPr="00726B8A">
              <w:rPr>
                <w:sz w:val="22"/>
                <w:szCs w:val="22"/>
              </w:rPr>
              <w:t>.</w:t>
            </w:r>
          </w:p>
          <w:p w14:paraId="75047011" w14:textId="5CB19714" w:rsidR="00821C22" w:rsidRPr="00821C22" w:rsidRDefault="00726B8A" w:rsidP="00726B8A">
            <w:pPr>
              <w:rPr>
                <w:b/>
                <w:color w:val="000000"/>
              </w:rPr>
            </w:pPr>
            <w:r w:rsidRPr="00726B8A">
              <w:rPr>
                <w:sz w:val="22"/>
                <w:szCs w:val="22"/>
              </w:rPr>
              <w:t>огласно статистическим данным, приведенным в Семейно-демографическом паспорте муниципального образования Нефтеюганский район</w:t>
            </w:r>
            <w:r w:rsidRPr="00726B8A" w:rsidDel="008F733B">
              <w:rPr>
                <w:sz w:val="22"/>
                <w:szCs w:val="22"/>
              </w:rPr>
              <w:t xml:space="preserve"> </w:t>
            </w:r>
            <w:r w:rsidRPr="00726B8A">
              <w:rPr>
                <w:sz w:val="22"/>
                <w:szCs w:val="22"/>
              </w:rPr>
              <w:t>за 2018 год, численность населения муниципального образования остается стабильной.</w:t>
            </w:r>
          </w:p>
        </w:tc>
      </w:tr>
      <w:tr w:rsidR="00CE1B7D" w:rsidRPr="000B3608" w14:paraId="061A5024" w14:textId="77777777" w:rsidTr="006571E6">
        <w:trPr>
          <w:trHeight w:val="540"/>
        </w:trPr>
        <w:tc>
          <w:tcPr>
            <w:tcW w:w="709" w:type="dxa"/>
            <w:vMerge/>
            <w:tcBorders>
              <w:bottom w:val="single" w:sz="6" w:space="0" w:color="404040"/>
            </w:tcBorders>
            <w:shd w:val="clear" w:color="auto" w:fill="auto"/>
          </w:tcPr>
          <w:p w14:paraId="76D779D8" w14:textId="77777777" w:rsidR="00CE1B7D" w:rsidRPr="000B3608"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436A58FE" w14:textId="77777777" w:rsidR="00CE1B7D" w:rsidRPr="000B3608" w:rsidRDefault="00CE1B7D" w:rsidP="00CE1B7D">
            <w:pPr>
              <w:rPr>
                <w:color w:val="000000"/>
              </w:rPr>
            </w:pPr>
          </w:p>
        </w:tc>
        <w:tc>
          <w:tcPr>
            <w:tcW w:w="2126" w:type="dxa"/>
            <w:tcBorders>
              <w:bottom w:val="single" w:sz="6" w:space="0" w:color="404040"/>
            </w:tcBorders>
            <w:shd w:val="clear" w:color="auto" w:fill="auto"/>
          </w:tcPr>
          <w:p w14:paraId="61E4D61F" w14:textId="77777777" w:rsidR="00CE1B7D" w:rsidRPr="000B3608" w:rsidRDefault="00CE1B7D" w:rsidP="00CE1B7D">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14:paraId="22F758E7" w14:textId="4A0DB1A8" w:rsidR="00CE1B7D" w:rsidRPr="000B3608" w:rsidRDefault="008F733B">
            <w:r w:rsidRPr="008F733B">
              <w:rPr>
                <w:sz w:val="22"/>
                <w:szCs w:val="22"/>
              </w:rPr>
              <w:t xml:space="preserve">Установлен в соответствии с территориальными особенностями планировочной структуры </w:t>
            </w:r>
            <w:r w:rsidR="00703368">
              <w:rPr>
                <w:sz w:val="22"/>
                <w:szCs w:val="22"/>
              </w:rPr>
              <w:t>муниципального района</w:t>
            </w:r>
            <w:r w:rsidRPr="008F733B">
              <w:rPr>
                <w:sz w:val="22"/>
                <w:szCs w:val="22"/>
              </w:rPr>
              <w:t xml:space="preserve"> на уровне </w:t>
            </w:r>
            <w:r>
              <w:rPr>
                <w:b/>
                <w:sz w:val="22"/>
                <w:szCs w:val="22"/>
              </w:rPr>
              <w:t>30</w:t>
            </w:r>
            <w:r w:rsidRPr="008F733B">
              <w:rPr>
                <w:b/>
                <w:sz w:val="22"/>
                <w:szCs w:val="22"/>
              </w:rPr>
              <w:t xml:space="preserve"> м</w:t>
            </w:r>
            <w:r>
              <w:rPr>
                <w:b/>
                <w:sz w:val="22"/>
                <w:szCs w:val="22"/>
              </w:rPr>
              <w:t>ин</w:t>
            </w:r>
            <w:r w:rsidRPr="008F733B">
              <w:rPr>
                <w:b/>
                <w:sz w:val="22"/>
                <w:szCs w:val="22"/>
              </w:rPr>
              <w:t>.</w:t>
            </w:r>
            <w:r w:rsidRPr="008F733B">
              <w:rPr>
                <w:sz w:val="22"/>
                <w:szCs w:val="22"/>
              </w:rPr>
              <w:t>, с учетом требований СП 42.13330.2016</w:t>
            </w:r>
          </w:p>
        </w:tc>
      </w:tr>
      <w:tr w:rsidR="008F733B" w:rsidRPr="000B3608" w14:paraId="7E2A0063" w14:textId="77777777" w:rsidTr="00067A17">
        <w:trPr>
          <w:trHeight w:val="413"/>
        </w:trPr>
        <w:tc>
          <w:tcPr>
            <w:tcW w:w="709" w:type="dxa"/>
            <w:vMerge w:val="restart"/>
            <w:shd w:val="clear" w:color="auto" w:fill="auto"/>
          </w:tcPr>
          <w:p w14:paraId="210798DD" w14:textId="2C5DD4D2" w:rsidR="008F733B" w:rsidRPr="000B3608" w:rsidRDefault="008F733B" w:rsidP="008F733B">
            <w:pPr>
              <w:widowControl w:val="0"/>
              <w:autoSpaceDE w:val="0"/>
              <w:autoSpaceDN w:val="0"/>
              <w:adjustRightInd w:val="0"/>
              <w:contextualSpacing/>
              <w:jc w:val="center"/>
            </w:pPr>
            <w:r>
              <w:t>5.3</w:t>
            </w:r>
          </w:p>
        </w:tc>
        <w:tc>
          <w:tcPr>
            <w:tcW w:w="1985" w:type="dxa"/>
            <w:vMerge w:val="restart"/>
            <w:shd w:val="clear" w:color="auto" w:fill="auto"/>
          </w:tcPr>
          <w:p w14:paraId="3B80141A" w14:textId="26BA43B3" w:rsidR="008F733B" w:rsidRPr="000B3608" w:rsidRDefault="008F733B" w:rsidP="008F733B">
            <w:pPr>
              <w:rPr>
                <w:color w:val="000000"/>
              </w:rPr>
            </w:pPr>
            <w:r w:rsidRPr="00B0730C">
              <w:rPr>
                <w:color w:val="000000"/>
                <w:sz w:val="22"/>
              </w:rPr>
              <w:t>Фельдшерско-акушерский пункт</w:t>
            </w:r>
          </w:p>
        </w:tc>
        <w:tc>
          <w:tcPr>
            <w:tcW w:w="2126" w:type="dxa"/>
            <w:shd w:val="clear" w:color="auto" w:fill="auto"/>
          </w:tcPr>
          <w:p w14:paraId="3B8FFDAA" w14:textId="75E61FD8" w:rsidR="008F733B" w:rsidRPr="000B3608" w:rsidRDefault="008F733B" w:rsidP="008F733B">
            <w:pPr>
              <w:shd w:val="clear" w:color="auto" w:fill="FFFFFF"/>
              <w:contextualSpacing/>
              <w:rPr>
                <w:color w:val="000000"/>
              </w:rPr>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1E0342E5" w14:textId="766A5B60" w:rsidR="008F733B" w:rsidRPr="008F733B" w:rsidRDefault="008F733B" w:rsidP="008F733B">
            <w:r w:rsidRPr="00A71B28">
              <w:rPr>
                <w:sz w:val="22"/>
              </w:rPr>
              <w:t>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w:t>
            </w:r>
            <w:r w:rsidRPr="00DD45DD">
              <w:rPr>
                <w:sz w:val="22"/>
              </w:rPr>
              <w:t xml:space="preserve"> развития Российской Федерации от 15 мая 2012 г. №</w:t>
            </w:r>
            <w:r>
              <w:rPr>
                <w:sz w:val="22"/>
              </w:rPr>
              <w:t xml:space="preserve"> </w:t>
            </w:r>
            <w:r w:rsidRPr="00DD45DD">
              <w:rPr>
                <w:sz w:val="22"/>
              </w:rPr>
              <w:t xml:space="preserve">543н </w:t>
            </w:r>
          </w:p>
        </w:tc>
      </w:tr>
      <w:tr w:rsidR="008F733B" w:rsidRPr="000B3608" w14:paraId="6A327DD6" w14:textId="77777777" w:rsidTr="00067A17">
        <w:trPr>
          <w:trHeight w:val="412"/>
        </w:trPr>
        <w:tc>
          <w:tcPr>
            <w:tcW w:w="709" w:type="dxa"/>
            <w:vMerge/>
            <w:tcBorders>
              <w:bottom w:val="single" w:sz="6" w:space="0" w:color="404040"/>
            </w:tcBorders>
            <w:shd w:val="clear" w:color="auto" w:fill="auto"/>
          </w:tcPr>
          <w:p w14:paraId="6847A292" w14:textId="77777777" w:rsidR="008F733B" w:rsidRDefault="008F733B" w:rsidP="008F733B">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14:paraId="1F349B79" w14:textId="77777777" w:rsidR="008F733B" w:rsidRDefault="008F733B" w:rsidP="008F733B">
            <w:pPr>
              <w:rPr>
                <w:color w:val="000000"/>
              </w:rPr>
            </w:pPr>
          </w:p>
        </w:tc>
        <w:tc>
          <w:tcPr>
            <w:tcW w:w="2126" w:type="dxa"/>
            <w:tcBorders>
              <w:bottom w:val="single" w:sz="6" w:space="0" w:color="404040"/>
            </w:tcBorders>
            <w:shd w:val="clear" w:color="auto" w:fill="auto"/>
          </w:tcPr>
          <w:p w14:paraId="403D4208" w14:textId="4E3E1432" w:rsidR="008F733B" w:rsidRPr="000B3608" w:rsidRDefault="008F733B" w:rsidP="008F733B">
            <w:pPr>
              <w:shd w:val="clear" w:color="auto" w:fill="FFFFFF"/>
              <w:contextualSpacing/>
              <w:rPr>
                <w:color w:val="000000"/>
              </w:rPr>
            </w:pPr>
            <w:r w:rsidRPr="000B3608">
              <w:rPr>
                <w:color w:val="000000"/>
                <w:sz w:val="22"/>
                <w:szCs w:val="22"/>
              </w:rPr>
              <w:t>Показатель максимального допустимого уровня территориальной доступности</w:t>
            </w:r>
          </w:p>
        </w:tc>
        <w:tc>
          <w:tcPr>
            <w:tcW w:w="4678" w:type="dxa"/>
            <w:shd w:val="clear" w:color="auto" w:fill="auto"/>
          </w:tcPr>
          <w:p w14:paraId="688A9941" w14:textId="77777777" w:rsidR="008F733B" w:rsidRPr="00784CF0" w:rsidRDefault="008F733B" w:rsidP="008F733B">
            <w:pPr>
              <w:widowControl w:val="0"/>
              <w:autoSpaceDE w:val="0"/>
              <w:autoSpaceDN w:val="0"/>
              <w:adjustRightInd w:val="0"/>
              <w:jc w:val="both"/>
            </w:pPr>
            <w:r w:rsidRPr="00784CF0">
              <w:rPr>
                <w:sz w:val="22"/>
              </w:rPr>
              <w:t xml:space="preserve">Установлен в соответствии с требованиями </w:t>
            </w:r>
          </w:p>
          <w:p w14:paraId="091AF4EB" w14:textId="28264328" w:rsidR="008F733B" w:rsidRPr="008F733B" w:rsidRDefault="008F733B" w:rsidP="008F733B">
            <w:r w:rsidRPr="00784CF0">
              <w:rPr>
                <w:sz w:val="22"/>
              </w:rPr>
              <w:t>СП 42.13330.2016. Градостроительство. Планировка и застройка городских и сельских поселений. Табл. 10.1</w:t>
            </w:r>
            <w:r>
              <w:rPr>
                <w:sz w:val="22"/>
              </w:rPr>
              <w:t xml:space="preserve"> </w:t>
            </w:r>
            <w:r w:rsidRPr="004E430A">
              <w:rPr>
                <w:sz w:val="22"/>
              </w:rPr>
              <w:t>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CE1B7D" w:rsidRPr="000B3608" w14:paraId="0DF7E2D3" w14:textId="77777777" w:rsidTr="006571E6">
        <w:trPr>
          <w:trHeight w:val="65"/>
        </w:trPr>
        <w:tc>
          <w:tcPr>
            <w:tcW w:w="709" w:type="dxa"/>
            <w:shd w:val="clear" w:color="auto" w:fill="C4BC96" w:themeFill="background2" w:themeFillShade="BF"/>
          </w:tcPr>
          <w:p w14:paraId="3A97B304"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6</w:t>
            </w:r>
          </w:p>
        </w:tc>
        <w:tc>
          <w:tcPr>
            <w:tcW w:w="8789" w:type="dxa"/>
            <w:gridSpan w:val="3"/>
            <w:shd w:val="clear" w:color="auto" w:fill="C4BC96" w:themeFill="background2" w:themeFillShade="BF"/>
          </w:tcPr>
          <w:p w14:paraId="68BB7366" w14:textId="77777777" w:rsidR="00CE1B7D" w:rsidRPr="000B3608" w:rsidRDefault="00CE1B7D" w:rsidP="00CE1B7D">
            <w:pPr>
              <w:widowControl w:val="0"/>
              <w:autoSpaceDE w:val="0"/>
              <w:autoSpaceDN w:val="0"/>
              <w:adjustRightInd w:val="0"/>
              <w:contextualSpacing/>
              <w:jc w:val="center"/>
            </w:pPr>
            <w:r w:rsidRPr="000B3608">
              <w:rPr>
                <w:b/>
                <w:sz w:val="22"/>
                <w:szCs w:val="22"/>
              </w:rPr>
              <w:t>Объекты местного значения в области</w:t>
            </w:r>
            <w:r w:rsidRPr="000B3608">
              <w:rPr>
                <w:sz w:val="22"/>
                <w:szCs w:val="22"/>
              </w:rPr>
              <w:t xml:space="preserve"> </w:t>
            </w:r>
          </w:p>
          <w:p w14:paraId="7A46ECD0" w14:textId="77777777" w:rsidR="00CE1B7D" w:rsidRPr="000B3608" w:rsidRDefault="00CE1B7D" w:rsidP="00CE1B7D">
            <w:pPr>
              <w:widowControl w:val="0"/>
              <w:autoSpaceDE w:val="0"/>
              <w:autoSpaceDN w:val="0"/>
              <w:adjustRightInd w:val="0"/>
              <w:contextualSpacing/>
              <w:jc w:val="center"/>
            </w:pPr>
            <w:r w:rsidRPr="000B3608">
              <w:rPr>
                <w:b/>
                <w:bCs/>
                <w:sz w:val="22"/>
                <w:szCs w:val="22"/>
              </w:rPr>
              <w:t>утилизации, обезвреживания, размещения твердых коммунальных отходов</w:t>
            </w:r>
          </w:p>
        </w:tc>
      </w:tr>
      <w:tr w:rsidR="009C7B3D" w:rsidRPr="000B3608" w14:paraId="34C16075" w14:textId="77777777" w:rsidTr="009D418C">
        <w:trPr>
          <w:trHeight w:val="3262"/>
        </w:trPr>
        <w:tc>
          <w:tcPr>
            <w:tcW w:w="709" w:type="dxa"/>
            <w:vMerge w:val="restart"/>
            <w:shd w:val="clear" w:color="auto" w:fill="auto"/>
          </w:tcPr>
          <w:p w14:paraId="79C5647B" w14:textId="77777777" w:rsidR="009C7B3D" w:rsidRPr="000B3608" w:rsidRDefault="009C7B3D" w:rsidP="009C7B3D">
            <w:pPr>
              <w:widowControl w:val="0"/>
              <w:autoSpaceDE w:val="0"/>
              <w:autoSpaceDN w:val="0"/>
              <w:adjustRightInd w:val="0"/>
              <w:contextualSpacing/>
              <w:jc w:val="center"/>
            </w:pPr>
            <w:r w:rsidRPr="000B3608">
              <w:rPr>
                <w:sz w:val="22"/>
                <w:szCs w:val="22"/>
              </w:rPr>
              <w:t>6.1</w:t>
            </w:r>
          </w:p>
        </w:tc>
        <w:tc>
          <w:tcPr>
            <w:tcW w:w="1985" w:type="dxa"/>
            <w:vMerge w:val="restart"/>
            <w:shd w:val="clear" w:color="auto" w:fill="auto"/>
          </w:tcPr>
          <w:p w14:paraId="24ACCCDA" w14:textId="77777777" w:rsidR="009C7B3D" w:rsidRPr="000B3608" w:rsidRDefault="009C7B3D" w:rsidP="009C7B3D">
            <w:pPr>
              <w:widowControl w:val="0"/>
              <w:autoSpaceDE w:val="0"/>
              <w:autoSpaceDN w:val="0"/>
              <w:adjustRightInd w:val="0"/>
              <w:contextualSpacing/>
            </w:pPr>
            <w:r w:rsidRPr="000B3608">
              <w:rPr>
                <w:sz w:val="22"/>
                <w:szCs w:val="22"/>
              </w:rPr>
              <w:t>Полигон захоронения ТКО и промышленных отходов</w:t>
            </w:r>
          </w:p>
        </w:tc>
        <w:tc>
          <w:tcPr>
            <w:tcW w:w="2126" w:type="dxa"/>
            <w:tcBorders>
              <w:bottom w:val="single" w:sz="6" w:space="0" w:color="404040"/>
            </w:tcBorders>
            <w:shd w:val="clear" w:color="auto" w:fill="auto"/>
          </w:tcPr>
          <w:p w14:paraId="143B9EF0" w14:textId="5EA792D4" w:rsidR="009C7B3D" w:rsidRPr="000B3608" w:rsidRDefault="009C7B3D" w:rsidP="009C7B3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4E4D2B90" w14:textId="77777777" w:rsidR="009C7B3D" w:rsidRPr="000B3608" w:rsidRDefault="009C7B3D" w:rsidP="009C7B3D">
            <w:pPr>
              <w:widowControl w:val="0"/>
              <w:autoSpaceDE w:val="0"/>
              <w:autoSpaceDN w:val="0"/>
              <w:adjustRightInd w:val="0"/>
              <w:contextualSpacing/>
            </w:pPr>
            <w:r w:rsidRPr="000B3608">
              <w:rPr>
                <w:sz w:val="22"/>
                <w:szCs w:val="22"/>
              </w:rPr>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w:t>
            </w:r>
            <w:r>
              <w:rPr>
                <w:sz w:val="22"/>
                <w:szCs w:val="22"/>
              </w:rPr>
              <w:t>6</w:t>
            </w:r>
            <w:r w:rsidRPr="000B3608">
              <w:rPr>
                <w:sz w:val="22"/>
                <w:szCs w:val="22"/>
              </w:rPr>
              <w:t xml:space="preserve">. Градостроительство. Планировка и застройка городских и сельских поселений, с учетом полномочий муниципального </w:t>
            </w:r>
            <w:r>
              <w:rPr>
                <w:sz w:val="22"/>
                <w:szCs w:val="22"/>
              </w:rPr>
              <w:t>образования</w:t>
            </w:r>
            <w:r w:rsidRPr="000B3608">
              <w:rPr>
                <w:sz w:val="22"/>
                <w:szCs w:val="22"/>
              </w:rPr>
              <w:t>.</w:t>
            </w:r>
          </w:p>
          <w:p w14:paraId="66D5D7B6" w14:textId="463D52B0" w:rsidR="009C7B3D" w:rsidRPr="000B3608" w:rsidRDefault="009C7B3D" w:rsidP="009C7B3D">
            <w:pPr>
              <w:widowControl w:val="0"/>
              <w:autoSpaceDE w:val="0"/>
              <w:autoSpaceDN w:val="0"/>
              <w:adjustRightInd w:val="0"/>
              <w:contextualSpacing/>
            </w:pPr>
            <w:r w:rsidRPr="000B3608">
              <w:rPr>
                <w:sz w:val="22"/>
                <w:szCs w:val="22"/>
              </w:rPr>
              <w:t>Согласно Таблиц</w:t>
            </w:r>
            <w:r>
              <w:rPr>
                <w:sz w:val="22"/>
                <w:szCs w:val="22"/>
              </w:rPr>
              <w:t>е</w:t>
            </w:r>
            <w:r w:rsidRPr="000B3608">
              <w:rPr>
                <w:sz w:val="22"/>
                <w:szCs w:val="22"/>
              </w:rPr>
              <w:t xml:space="preserve"> 1</w:t>
            </w:r>
            <w:r>
              <w:rPr>
                <w:sz w:val="22"/>
                <w:szCs w:val="22"/>
              </w:rPr>
              <w:t>2.</w:t>
            </w:r>
            <w:r w:rsidRPr="000B3608">
              <w:rPr>
                <w:sz w:val="22"/>
                <w:szCs w:val="22"/>
              </w:rPr>
              <w:t>3 СП 42.13330.201</w:t>
            </w:r>
            <w:r>
              <w:rPr>
                <w:sz w:val="22"/>
                <w:szCs w:val="22"/>
              </w:rPr>
              <w:t>6</w:t>
            </w:r>
            <w:r w:rsidRPr="000B3608">
              <w:rPr>
                <w:sz w:val="22"/>
                <w:szCs w:val="22"/>
              </w:rPr>
              <w:t xml:space="preserve">, площадь полигона на 1000 т бытовых отходов, составляет </w:t>
            </w:r>
            <w:r w:rsidRPr="00C86A0B">
              <w:rPr>
                <w:b/>
                <w:sz w:val="22"/>
                <w:szCs w:val="22"/>
              </w:rPr>
              <w:t>0,02 га.</w:t>
            </w:r>
          </w:p>
        </w:tc>
      </w:tr>
      <w:tr w:rsidR="009C7B3D" w:rsidRPr="000B3608" w14:paraId="563849F5" w14:textId="77777777" w:rsidTr="009D418C">
        <w:trPr>
          <w:trHeight w:val="2359"/>
        </w:trPr>
        <w:tc>
          <w:tcPr>
            <w:tcW w:w="709" w:type="dxa"/>
            <w:vMerge/>
            <w:shd w:val="clear" w:color="auto" w:fill="auto"/>
          </w:tcPr>
          <w:p w14:paraId="15B221BF" w14:textId="77777777" w:rsidR="009C7B3D" w:rsidRPr="000B3608" w:rsidRDefault="009C7B3D" w:rsidP="009C7B3D">
            <w:pPr>
              <w:widowControl w:val="0"/>
              <w:autoSpaceDE w:val="0"/>
              <w:autoSpaceDN w:val="0"/>
              <w:adjustRightInd w:val="0"/>
              <w:contextualSpacing/>
              <w:jc w:val="center"/>
            </w:pPr>
          </w:p>
        </w:tc>
        <w:tc>
          <w:tcPr>
            <w:tcW w:w="1985" w:type="dxa"/>
            <w:vMerge/>
            <w:shd w:val="clear" w:color="auto" w:fill="auto"/>
          </w:tcPr>
          <w:p w14:paraId="6DC56A29" w14:textId="77777777" w:rsidR="009C7B3D" w:rsidRPr="000B3608" w:rsidRDefault="009C7B3D" w:rsidP="009C7B3D">
            <w:pPr>
              <w:widowControl w:val="0"/>
              <w:autoSpaceDE w:val="0"/>
              <w:autoSpaceDN w:val="0"/>
              <w:adjustRightInd w:val="0"/>
              <w:contextualSpacing/>
            </w:pPr>
          </w:p>
        </w:tc>
        <w:tc>
          <w:tcPr>
            <w:tcW w:w="2126" w:type="dxa"/>
            <w:tcBorders>
              <w:bottom w:val="single" w:sz="6" w:space="0" w:color="404040"/>
            </w:tcBorders>
            <w:shd w:val="clear" w:color="auto" w:fill="auto"/>
          </w:tcPr>
          <w:p w14:paraId="49869590" w14:textId="5DB8C7E0" w:rsidR="009C7B3D" w:rsidRPr="000B3608" w:rsidRDefault="009C7B3D" w:rsidP="009C7B3D">
            <w:pPr>
              <w:shd w:val="clear" w:color="auto" w:fill="FFFFFF"/>
              <w:contextualSpacing/>
            </w:pPr>
            <w:r w:rsidRPr="000B3608">
              <w:rPr>
                <w:color w:val="000000"/>
                <w:sz w:val="22"/>
                <w:szCs w:val="22"/>
              </w:rPr>
              <w:t>Показатель максимального допустимого уровня территориальной доступности</w:t>
            </w:r>
          </w:p>
        </w:tc>
        <w:tc>
          <w:tcPr>
            <w:tcW w:w="4678" w:type="dxa"/>
            <w:shd w:val="clear" w:color="auto" w:fill="auto"/>
          </w:tcPr>
          <w:p w14:paraId="4B249A17" w14:textId="399A09EC" w:rsidR="009C7B3D" w:rsidRPr="000B3608" w:rsidRDefault="009C7B3D" w:rsidP="009C7B3D">
            <w:pPr>
              <w:widowControl w:val="0"/>
              <w:autoSpaceDE w:val="0"/>
              <w:autoSpaceDN w:val="0"/>
              <w:adjustRightInd w:val="0"/>
              <w:contextualSpacing/>
            </w:pPr>
            <w:r w:rsidRPr="009C7B3D">
              <w:rPr>
                <w:sz w:val="22"/>
                <w:szCs w:val="22"/>
              </w:rPr>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9C7B3D">
              <w:rPr>
                <w:b/>
                <w:sz w:val="22"/>
                <w:szCs w:val="22"/>
              </w:rPr>
              <w:t>500 м</w:t>
            </w:r>
            <w:r w:rsidRPr="009C7B3D">
              <w:rPr>
                <w:sz w:val="22"/>
                <w:szCs w:val="22"/>
              </w:rPr>
              <w:t xml:space="preserve">», согласно п. 12.18, таблицы 12.3 СП 42.13330.2016, - для полигонов установлена СЗЗ в </w:t>
            </w:r>
            <w:r w:rsidRPr="009C7B3D">
              <w:rPr>
                <w:b/>
                <w:sz w:val="22"/>
                <w:szCs w:val="22"/>
              </w:rPr>
              <w:t>500 м</w:t>
            </w:r>
            <w:r w:rsidRPr="009C7B3D">
              <w:rPr>
                <w:sz w:val="22"/>
                <w:szCs w:val="22"/>
              </w:rPr>
              <w:t>.</w:t>
            </w:r>
          </w:p>
        </w:tc>
      </w:tr>
      <w:tr w:rsidR="009C7B3D" w:rsidRPr="000B3608" w14:paraId="310CB64E" w14:textId="77777777" w:rsidTr="009C7B3D">
        <w:trPr>
          <w:trHeight w:val="569"/>
        </w:trPr>
        <w:tc>
          <w:tcPr>
            <w:tcW w:w="709" w:type="dxa"/>
            <w:vMerge w:val="restart"/>
            <w:shd w:val="clear" w:color="auto" w:fill="auto"/>
          </w:tcPr>
          <w:p w14:paraId="799E49E8" w14:textId="77777777" w:rsidR="009C7B3D" w:rsidRPr="000B3608" w:rsidRDefault="009C7B3D" w:rsidP="009C7B3D">
            <w:pPr>
              <w:widowControl w:val="0"/>
              <w:autoSpaceDE w:val="0"/>
              <w:autoSpaceDN w:val="0"/>
              <w:adjustRightInd w:val="0"/>
              <w:contextualSpacing/>
              <w:jc w:val="center"/>
            </w:pPr>
            <w:r w:rsidRPr="000B3608">
              <w:rPr>
                <w:sz w:val="22"/>
                <w:szCs w:val="22"/>
              </w:rPr>
              <w:t>6.2</w:t>
            </w:r>
          </w:p>
        </w:tc>
        <w:tc>
          <w:tcPr>
            <w:tcW w:w="1985" w:type="dxa"/>
            <w:vMerge w:val="restart"/>
            <w:shd w:val="clear" w:color="auto" w:fill="auto"/>
          </w:tcPr>
          <w:p w14:paraId="48864E94" w14:textId="77777777" w:rsidR="009C7B3D" w:rsidRPr="000B3608" w:rsidRDefault="009C7B3D" w:rsidP="009C7B3D">
            <w:pPr>
              <w:widowControl w:val="0"/>
              <w:autoSpaceDE w:val="0"/>
              <w:autoSpaceDN w:val="0"/>
              <w:adjustRightInd w:val="0"/>
              <w:contextualSpacing/>
            </w:pPr>
            <w:r w:rsidRPr="000B3608">
              <w:rPr>
                <w:sz w:val="22"/>
                <w:szCs w:val="22"/>
              </w:rPr>
              <w:t xml:space="preserve">Вывоз бытового </w:t>
            </w:r>
          </w:p>
          <w:p w14:paraId="638162FF" w14:textId="77777777" w:rsidR="009C7B3D" w:rsidRPr="000B3608" w:rsidRDefault="009C7B3D" w:rsidP="009C7B3D">
            <w:pPr>
              <w:widowControl w:val="0"/>
              <w:autoSpaceDE w:val="0"/>
              <w:autoSpaceDN w:val="0"/>
              <w:adjustRightInd w:val="0"/>
              <w:contextualSpacing/>
            </w:pPr>
            <w:r w:rsidRPr="000B3608">
              <w:rPr>
                <w:sz w:val="22"/>
                <w:szCs w:val="22"/>
              </w:rPr>
              <w:t>мусора</w:t>
            </w:r>
          </w:p>
        </w:tc>
        <w:tc>
          <w:tcPr>
            <w:tcW w:w="2126" w:type="dxa"/>
            <w:tcBorders>
              <w:bottom w:val="single" w:sz="6" w:space="0" w:color="404040"/>
            </w:tcBorders>
            <w:shd w:val="clear" w:color="auto" w:fill="auto"/>
          </w:tcPr>
          <w:p w14:paraId="75BFCBAB" w14:textId="7CA0FDB5" w:rsidR="009C7B3D" w:rsidRPr="000B3608" w:rsidRDefault="009C7B3D" w:rsidP="009C7B3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59F542B3" w14:textId="1128AACD" w:rsidR="009C7B3D" w:rsidRPr="008354C8" w:rsidRDefault="009C7B3D" w:rsidP="009C7B3D">
            <w:pPr>
              <w:widowControl w:val="0"/>
              <w:autoSpaceDE w:val="0"/>
              <w:autoSpaceDN w:val="0"/>
              <w:adjustRightInd w:val="0"/>
              <w:contextualSpacing/>
            </w:pPr>
            <w:r w:rsidRPr="008354C8">
              <w:rPr>
                <w:sz w:val="22"/>
              </w:rPr>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9C7B3D" w:rsidRPr="000B3608" w14:paraId="1F1ED515" w14:textId="77777777" w:rsidTr="00135372">
        <w:trPr>
          <w:trHeight w:val="1200"/>
        </w:trPr>
        <w:tc>
          <w:tcPr>
            <w:tcW w:w="709" w:type="dxa"/>
            <w:vMerge/>
            <w:shd w:val="clear" w:color="auto" w:fill="auto"/>
          </w:tcPr>
          <w:p w14:paraId="4D045E75" w14:textId="77777777" w:rsidR="009C7B3D" w:rsidRPr="000B3608" w:rsidRDefault="009C7B3D" w:rsidP="009C7B3D">
            <w:pPr>
              <w:widowControl w:val="0"/>
              <w:autoSpaceDE w:val="0"/>
              <w:autoSpaceDN w:val="0"/>
              <w:adjustRightInd w:val="0"/>
              <w:contextualSpacing/>
              <w:jc w:val="center"/>
            </w:pPr>
          </w:p>
        </w:tc>
        <w:tc>
          <w:tcPr>
            <w:tcW w:w="1985" w:type="dxa"/>
            <w:vMerge/>
            <w:shd w:val="clear" w:color="auto" w:fill="auto"/>
          </w:tcPr>
          <w:p w14:paraId="3BA87C6E" w14:textId="77777777" w:rsidR="009C7B3D" w:rsidRPr="000B3608" w:rsidRDefault="009C7B3D" w:rsidP="009C7B3D">
            <w:pPr>
              <w:widowControl w:val="0"/>
              <w:autoSpaceDE w:val="0"/>
              <w:autoSpaceDN w:val="0"/>
              <w:adjustRightInd w:val="0"/>
              <w:contextualSpacing/>
            </w:pPr>
          </w:p>
        </w:tc>
        <w:tc>
          <w:tcPr>
            <w:tcW w:w="2126" w:type="dxa"/>
            <w:tcBorders>
              <w:bottom w:val="single" w:sz="6" w:space="0" w:color="404040"/>
            </w:tcBorders>
            <w:shd w:val="clear" w:color="auto" w:fill="auto"/>
          </w:tcPr>
          <w:p w14:paraId="49BA5E34" w14:textId="47320D9A" w:rsidR="009C7B3D" w:rsidRPr="000B3608" w:rsidRDefault="009C7B3D" w:rsidP="009C7B3D">
            <w:pPr>
              <w:shd w:val="clear" w:color="auto" w:fill="FFFFFF"/>
              <w:contextualSpacing/>
            </w:pPr>
            <w:r w:rsidRPr="000B3608">
              <w:rPr>
                <w:color w:val="000000"/>
                <w:sz w:val="22"/>
                <w:szCs w:val="22"/>
              </w:rPr>
              <w:t>Показатель максимального допустимого уровня территориальной доступности</w:t>
            </w:r>
          </w:p>
        </w:tc>
        <w:tc>
          <w:tcPr>
            <w:tcW w:w="4678" w:type="dxa"/>
            <w:shd w:val="clear" w:color="auto" w:fill="auto"/>
          </w:tcPr>
          <w:p w14:paraId="0DBCCD5B" w14:textId="527D8A08" w:rsidR="009C7B3D" w:rsidRPr="008354C8" w:rsidRDefault="009C7B3D" w:rsidP="009C7B3D">
            <w:pPr>
              <w:widowControl w:val="0"/>
              <w:autoSpaceDE w:val="0"/>
              <w:autoSpaceDN w:val="0"/>
              <w:adjustRightInd w:val="0"/>
              <w:contextualSpacing/>
            </w:pPr>
            <w:r w:rsidRPr="008354C8">
              <w:rPr>
                <w:sz w:val="22"/>
              </w:rPr>
              <w:t>Установлен согласно СанПиН 42-128-4690-88 «Санитарные правила содержания территорий населенных мест» п. 2.2.3</w:t>
            </w:r>
          </w:p>
        </w:tc>
      </w:tr>
      <w:tr w:rsidR="00CE1B7D" w:rsidRPr="000B3608" w14:paraId="462C77B5" w14:textId="77777777" w:rsidTr="006571E6">
        <w:trPr>
          <w:trHeight w:val="383"/>
        </w:trPr>
        <w:tc>
          <w:tcPr>
            <w:tcW w:w="709" w:type="dxa"/>
            <w:vMerge w:val="restart"/>
            <w:shd w:val="clear" w:color="auto" w:fill="C4BC96" w:themeFill="background2" w:themeFillShade="BF"/>
          </w:tcPr>
          <w:p w14:paraId="4FBA89AE"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7</w:t>
            </w:r>
          </w:p>
        </w:tc>
        <w:tc>
          <w:tcPr>
            <w:tcW w:w="8789" w:type="dxa"/>
            <w:gridSpan w:val="3"/>
            <w:shd w:val="clear" w:color="auto" w:fill="C4BC96" w:themeFill="background2" w:themeFillShade="BF"/>
          </w:tcPr>
          <w:p w14:paraId="4240ACA8" w14:textId="0A654DCE" w:rsidR="00CE1B7D" w:rsidRPr="000B3608" w:rsidRDefault="00CE1B7D" w:rsidP="000A4AF2">
            <w:pPr>
              <w:widowControl w:val="0"/>
              <w:autoSpaceDE w:val="0"/>
              <w:autoSpaceDN w:val="0"/>
              <w:adjustRightInd w:val="0"/>
              <w:contextualSpacing/>
              <w:jc w:val="center"/>
              <w:rPr>
                <w:b/>
              </w:rPr>
            </w:pPr>
            <w:r w:rsidRPr="000B3608">
              <w:rPr>
                <w:b/>
                <w:sz w:val="22"/>
                <w:szCs w:val="22"/>
              </w:rPr>
              <w:t xml:space="preserve">Объекты местного значения в областях, связанных с решением вопросов местного значения </w:t>
            </w:r>
            <w:r w:rsidR="000A4AF2">
              <w:rPr>
                <w:b/>
                <w:sz w:val="22"/>
                <w:szCs w:val="22"/>
              </w:rPr>
              <w:t>Нефтеюганского района Ханты-Мансийского автономного округа – Югры</w:t>
            </w:r>
            <w:r w:rsidRPr="000B3608">
              <w:rPr>
                <w:b/>
                <w:sz w:val="22"/>
                <w:szCs w:val="22"/>
              </w:rPr>
              <w:t>,</w:t>
            </w:r>
          </w:p>
        </w:tc>
      </w:tr>
      <w:tr w:rsidR="00CE1B7D" w:rsidRPr="000B3608" w14:paraId="61AC53BE" w14:textId="77777777" w:rsidTr="006571E6">
        <w:trPr>
          <w:trHeight w:val="253"/>
        </w:trPr>
        <w:tc>
          <w:tcPr>
            <w:tcW w:w="709" w:type="dxa"/>
            <w:vMerge/>
            <w:shd w:val="clear" w:color="auto" w:fill="C4BC96" w:themeFill="background2" w:themeFillShade="BF"/>
          </w:tcPr>
          <w:p w14:paraId="32F929F4" w14:textId="77777777" w:rsidR="00CE1B7D" w:rsidRPr="000B3608" w:rsidRDefault="00CE1B7D" w:rsidP="00CE1B7D">
            <w:pPr>
              <w:widowControl w:val="0"/>
              <w:autoSpaceDE w:val="0"/>
              <w:autoSpaceDN w:val="0"/>
              <w:adjustRightInd w:val="0"/>
              <w:contextualSpacing/>
              <w:jc w:val="center"/>
              <w:rPr>
                <w:b/>
              </w:rPr>
            </w:pPr>
          </w:p>
        </w:tc>
        <w:tc>
          <w:tcPr>
            <w:tcW w:w="8789" w:type="dxa"/>
            <w:gridSpan w:val="3"/>
            <w:shd w:val="clear" w:color="auto" w:fill="C4BC96" w:themeFill="background2" w:themeFillShade="BF"/>
          </w:tcPr>
          <w:p w14:paraId="1BCB4F42"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в том числе:</w:t>
            </w:r>
          </w:p>
        </w:tc>
      </w:tr>
      <w:tr w:rsidR="00CE1B7D" w:rsidRPr="000B3608" w14:paraId="3F482902" w14:textId="77777777" w:rsidTr="006571E6">
        <w:trPr>
          <w:trHeight w:val="65"/>
        </w:trPr>
        <w:tc>
          <w:tcPr>
            <w:tcW w:w="709" w:type="dxa"/>
            <w:shd w:val="clear" w:color="auto" w:fill="C4BC96" w:themeFill="background2" w:themeFillShade="BF"/>
          </w:tcPr>
          <w:p w14:paraId="2B1585C7"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7.1</w:t>
            </w:r>
          </w:p>
        </w:tc>
        <w:tc>
          <w:tcPr>
            <w:tcW w:w="8789" w:type="dxa"/>
            <w:gridSpan w:val="3"/>
            <w:shd w:val="clear" w:color="auto" w:fill="auto"/>
          </w:tcPr>
          <w:p w14:paraId="73B9F064" w14:textId="77777777" w:rsidR="00CE1B7D" w:rsidRPr="000B3608" w:rsidRDefault="00CE1B7D" w:rsidP="00CE1B7D">
            <w:pPr>
              <w:widowControl w:val="0"/>
              <w:autoSpaceDE w:val="0"/>
              <w:autoSpaceDN w:val="0"/>
              <w:adjustRightInd w:val="0"/>
              <w:contextualSpacing/>
              <w:jc w:val="center"/>
              <w:rPr>
                <w:b/>
              </w:rPr>
            </w:pPr>
            <w:r w:rsidRPr="000B3608">
              <w:rPr>
                <w:b/>
                <w:sz w:val="22"/>
                <w:szCs w:val="22"/>
              </w:rPr>
              <w:t>В области культуры и искусства</w:t>
            </w:r>
          </w:p>
        </w:tc>
      </w:tr>
      <w:tr w:rsidR="00CE1B7D" w:rsidRPr="000B3608" w14:paraId="562FE407" w14:textId="77777777" w:rsidTr="006571E6">
        <w:trPr>
          <w:trHeight w:val="1200"/>
        </w:trPr>
        <w:tc>
          <w:tcPr>
            <w:tcW w:w="709" w:type="dxa"/>
            <w:vMerge w:val="restart"/>
            <w:shd w:val="clear" w:color="auto" w:fill="auto"/>
          </w:tcPr>
          <w:p w14:paraId="4E5A1528" w14:textId="77777777" w:rsidR="00CE1B7D" w:rsidRPr="00BB2452" w:rsidRDefault="00CE1B7D" w:rsidP="00CE1B7D">
            <w:pPr>
              <w:widowControl w:val="0"/>
              <w:autoSpaceDE w:val="0"/>
              <w:autoSpaceDN w:val="0"/>
              <w:adjustRightInd w:val="0"/>
              <w:contextualSpacing/>
              <w:jc w:val="center"/>
            </w:pPr>
            <w:r w:rsidRPr="00BB2452">
              <w:rPr>
                <w:sz w:val="22"/>
                <w:szCs w:val="22"/>
              </w:rPr>
              <w:t>7.1.1</w:t>
            </w:r>
          </w:p>
        </w:tc>
        <w:tc>
          <w:tcPr>
            <w:tcW w:w="1985" w:type="dxa"/>
            <w:vMerge w:val="restart"/>
            <w:shd w:val="clear" w:color="auto" w:fill="auto"/>
          </w:tcPr>
          <w:p w14:paraId="70EA7ACB" w14:textId="77777777" w:rsidR="00CE1B7D" w:rsidRPr="000A4AF2" w:rsidRDefault="00BB2452" w:rsidP="00CE1B7D">
            <w:pPr>
              <w:tabs>
                <w:tab w:val="left" w:pos="6780"/>
              </w:tabs>
              <w:contextualSpacing/>
              <w:rPr>
                <w:spacing w:val="-6"/>
              </w:rPr>
            </w:pPr>
            <w:r w:rsidRPr="000A4AF2">
              <w:rPr>
                <w:spacing w:val="-6"/>
                <w:sz w:val="22"/>
                <w:szCs w:val="22"/>
              </w:rPr>
              <w:t>Учреждения клубного типа</w:t>
            </w:r>
          </w:p>
          <w:p w14:paraId="6E75A0B9" w14:textId="4D04DFF0" w:rsidR="00CE1B7D" w:rsidRPr="00BB2452" w:rsidRDefault="00286840" w:rsidP="00CE1B7D">
            <w:pPr>
              <w:tabs>
                <w:tab w:val="left" w:pos="6780"/>
              </w:tabs>
              <w:contextualSpacing/>
              <w:rPr>
                <w:spacing w:val="-6"/>
              </w:rPr>
            </w:pPr>
            <w:r w:rsidRPr="000A4AF2">
              <w:rPr>
                <w:spacing w:val="-6"/>
                <w:sz w:val="22"/>
                <w:szCs w:val="22"/>
              </w:rPr>
              <w:t>(центр культурного развития</w:t>
            </w:r>
            <w:r w:rsidR="009241C7" w:rsidRPr="000A4AF2">
              <w:rPr>
                <w:spacing w:val="-6"/>
                <w:sz w:val="22"/>
                <w:szCs w:val="22"/>
              </w:rPr>
              <w:t>, клуб</w:t>
            </w:r>
            <w:r w:rsidRPr="000A4AF2">
              <w:rPr>
                <w:spacing w:val="-6"/>
                <w:sz w:val="22"/>
                <w:szCs w:val="22"/>
              </w:rPr>
              <w:t>)</w:t>
            </w:r>
          </w:p>
        </w:tc>
        <w:tc>
          <w:tcPr>
            <w:tcW w:w="2126" w:type="dxa"/>
            <w:shd w:val="clear" w:color="auto" w:fill="auto"/>
          </w:tcPr>
          <w:p w14:paraId="31A3D776" w14:textId="77777777" w:rsidR="00CE1B7D" w:rsidRPr="00BB2452" w:rsidRDefault="00CE1B7D" w:rsidP="00CE1B7D">
            <w:pPr>
              <w:shd w:val="clear" w:color="auto" w:fill="FFFFFF"/>
              <w:contextualSpacing/>
            </w:pPr>
            <w:r w:rsidRPr="00BB2452">
              <w:rPr>
                <w:sz w:val="22"/>
                <w:szCs w:val="22"/>
              </w:rPr>
              <w:t>Показатель минимально допустимого уровня обеспеченности</w:t>
            </w:r>
          </w:p>
        </w:tc>
        <w:tc>
          <w:tcPr>
            <w:tcW w:w="4678" w:type="dxa"/>
            <w:shd w:val="clear" w:color="auto" w:fill="auto"/>
          </w:tcPr>
          <w:p w14:paraId="758DA640" w14:textId="179ABA08" w:rsidR="00CE1B7D" w:rsidRPr="00BB2452" w:rsidRDefault="00BB2452">
            <w:pPr>
              <w:tabs>
                <w:tab w:val="left" w:pos="6780"/>
              </w:tabs>
              <w:contextualSpacing/>
            </w:pPr>
            <w:r w:rsidRPr="00BB2452">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w:t>
            </w:r>
            <w:r w:rsidRPr="00BB2452">
              <w:rPr>
                <w:sz w:val="22"/>
                <w:szCs w:val="22"/>
              </w:rPr>
              <w:lastRenderedPageBreak/>
              <w:t xml:space="preserve">культуры Российской Федерации от 2.08.2017 г. № Р-965. Таб. 6: </w:t>
            </w:r>
            <w:r w:rsidRPr="00BB2452">
              <w:rPr>
                <w:b/>
                <w:sz w:val="22"/>
                <w:szCs w:val="22"/>
              </w:rPr>
              <w:t xml:space="preserve">1 объект на </w:t>
            </w:r>
            <w:r w:rsidR="003A571D">
              <w:rPr>
                <w:b/>
                <w:sz w:val="22"/>
                <w:szCs w:val="22"/>
              </w:rPr>
              <w:t xml:space="preserve">административный </w:t>
            </w:r>
            <w:r w:rsidR="00E92E07">
              <w:rPr>
                <w:b/>
                <w:sz w:val="22"/>
                <w:szCs w:val="22"/>
              </w:rPr>
              <w:t xml:space="preserve">центр </w:t>
            </w:r>
            <w:r w:rsidR="009241C7">
              <w:rPr>
                <w:b/>
                <w:sz w:val="22"/>
                <w:szCs w:val="22"/>
              </w:rPr>
              <w:t>муниципального образования</w:t>
            </w:r>
          </w:p>
        </w:tc>
      </w:tr>
      <w:tr w:rsidR="00CE1B7D" w:rsidRPr="000B3608" w14:paraId="5D759A2C" w14:textId="77777777" w:rsidTr="006571E6">
        <w:trPr>
          <w:trHeight w:val="1200"/>
        </w:trPr>
        <w:tc>
          <w:tcPr>
            <w:tcW w:w="709" w:type="dxa"/>
            <w:vMerge/>
            <w:shd w:val="clear" w:color="auto" w:fill="auto"/>
          </w:tcPr>
          <w:p w14:paraId="064BC746" w14:textId="77777777" w:rsidR="00CE1B7D" w:rsidRPr="00BB2452" w:rsidRDefault="00CE1B7D" w:rsidP="00CE1B7D">
            <w:pPr>
              <w:widowControl w:val="0"/>
              <w:autoSpaceDE w:val="0"/>
              <w:autoSpaceDN w:val="0"/>
              <w:adjustRightInd w:val="0"/>
              <w:contextualSpacing/>
              <w:jc w:val="center"/>
            </w:pPr>
          </w:p>
        </w:tc>
        <w:tc>
          <w:tcPr>
            <w:tcW w:w="1985" w:type="dxa"/>
            <w:vMerge/>
            <w:shd w:val="clear" w:color="auto" w:fill="auto"/>
          </w:tcPr>
          <w:p w14:paraId="24287D08" w14:textId="77777777" w:rsidR="00CE1B7D" w:rsidRPr="00BB2452" w:rsidRDefault="00CE1B7D" w:rsidP="00CE1B7D">
            <w:pPr>
              <w:widowControl w:val="0"/>
              <w:autoSpaceDE w:val="0"/>
              <w:autoSpaceDN w:val="0"/>
              <w:adjustRightInd w:val="0"/>
              <w:contextualSpacing/>
            </w:pPr>
          </w:p>
        </w:tc>
        <w:tc>
          <w:tcPr>
            <w:tcW w:w="2126" w:type="dxa"/>
            <w:shd w:val="clear" w:color="auto" w:fill="auto"/>
          </w:tcPr>
          <w:p w14:paraId="40516303" w14:textId="77777777" w:rsidR="00CE1B7D" w:rsidRPr="00BB2452" w:rsidRDefault="00CE1B7D" w:rsidP="00CE1B7D">
            <w:pPr>
              <w:shd w:val="clear" w:color="auto" w:fill="FFFFFF"/>
              <w:contextualSpacing/>
            </w:pPr>
            <w:r w:rsidRPr="00BB2452">
              <w:rPr>
                <w:sz w:val="22"/>
                <w:szCs w:val="22"/>
              </w:rPr>
              <w:t>Показатель максимального допустимого уровня территориальной доступности</w:t>
            </w:r>
          </w:p>
        </w:tc>
        <w:tc>
          <w:tcPr>
            <w:tcW w:w="4678" w:type="dxa"/>
            <w:shd w:val="clear" w:color="auto" w:fill="auto"/>
          </w:tcPr>
          <w:p w14:paraId="0D505265" w14:textId="25DF8A4B" w:rsidR="00CE1B7D" w:rsidRPr="00BB2452" w:rsidRDefault="00CE1B7D">
            <w:pPr>
              <w:widowControl w:val="0"/>
              <w:autoSpaceDE w:val="0"/>
              <w:autoSpaceDN w:val="0"/>
              <w:adjustRightInd w:val="0"/>
              <w:contextualSpacing/>
            </w:pPr>
            <w:r w:rsidRPr="00BB2452">
              <w:rPr>
                <w:sz w:val="22"/>
                <w:szCs w:val="22"/>
              </w:rPr>
              <w:t xml:space="preserve">Установлен на основании положений </w:t>
            </w:r>
            <w:r w:rsidRPr="00BB2452">
              <w:rPr>
                <w:rFonts w:eastAsia="TimesNewRomanPSMT"/>
                <w:sz w:val="22"/>
                <w:szCs w:val="22"/>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w:t>
            </w:r>
            <w:r w:rsidR="00BB2452" w:rsidRPr="00BB2452">
              <w:rPr>
                <w:rFonts w:eastAsia="TimesNewRomanPSMT"/>
                <w:sz w:val="22"/>
                <w:szCs w:val="22"/>
              </w:rPr>
              <w:t>2</w:t>
            </w:r>
            <w:r w:rsidRPr="00BB2452">
              <w:rPr>
                <w:rFonts w:eastAsia="TimesNewRomanPSMT"/>
                <w:sz w:val="22"/>
                <w:szCs w:val="22"/>
              </w:rPr>
              <w:t>.0</w:t>
            </w:r>
            <w:r w:rsidR="00BB2452" w:rsidRPr="00BB2452">
              <w:rPr>
                <w:rFonts w:eastAsia="TimesNewRomanPSMT"/>
                <w:sz w:val="22"/>
                <w:szCs w:val="22"/>
              </w:rPr>
              <w:t>8</w:t>
            </w:r>
            <w:r w:rsidRPr="00BB2452">
              <w:rPr>
                <w:rFonts w:eastAsia="TimesNewRomanPSMT"/>
                <w:sz w:val="22"/>
                <w:szCs w:val="22"/>
              </w:rPr>
              <w:t>.201</w:t>
            </w:r>
            <w:r w:rsidR="00BB2452" w:rsidRPr="00BB2452">
              <w:rPr>
                <w:rFonts w:eastAsia="TimesNewRomanPSMT"/>
                <w:sz w:val="22"/>
                <w:szCs w:val="22"/>
              </w:rPr>
              <w:t>7</w:t>
            </w:r>
            <w:r w:rsidRPr="00BB2452">
              <w:rPr>
                <w:rFonts w:eastAsia="TimesNewRomanPSMT"/>
                <w:sz w:val="22"/>
                <w:szCs w:val="22"/>
              </w:rPr>
              <w:t xml:space="preserve"> г. № Р-9</w:t>
            </w:r>
            <w:r w:rsidR="00BB2452" w:rsidRPr="00BB2452">
              <w:rPr>
                <w:rFonts w:eastAsia="TimesNewRomanPSMT"/>
                <w:sz w:val="22"/>
                <w:szCs w:val="22"/>
              </w:rPr>
              <w:t>65</w:t>
            </w:r>
            <w:r w:rsidRPr="00BB2452">
              <w:rPr>
                <w:rFonts w:eastAsia="TimesNewRomanPSMT"/>
                <w:sz w:val="22"/>
                <w:szCs w:val="22"/>
              </w:rPr>
              <w:t xml:space="preserve">, на уровне </w:t>
            </w:r>
            <w:r w:rsidR="003A571D">
              <w:rPr>
                <w:rFonts w:eastAsia="TimesNewRomanPSMT"/>
                <w:b/>
                <w:sz w:val="22"/>
                <w:szCs w:val="22"/>
              </w:rPr>
              <w:t>4</w:t>
            </w:r>
            <w:r w:rsidR="00286840" w:rsidRPr="00067A17">
              <w:rPr>
                <w:rFonts w:eastAsia="TimesNewRomanPSMT"/>
                <w:b/>
                <w:sz w:val="22"/>
                <w:szCs w:val="22"/>
              </w:rPr>
              <w:t xml:space="preserve">0 </w:t>
            </w:r>
            <w:r w:rsidRPr="00067A17">
              <w:rPr>
                <w:rFonts w:eastAsia="TimesNewRomanPSMT"/>
                <w:b/>
                <w:sz w:val="22"/>
                <w:szCs w:val="22"/>
              </w:rPr>
              <w:t>мин.</w:t>
            </w:r>
          </w:p>
        </w:tc>
      </w:tr>
      <w:tr w:rsidR="00CE1B7D" w:rsidRPr="000B3608" w14:paraId="6D25E84C" w14:textId="77777777" w:rsidTr="00EB3569">
        <w:trPr>
          <w:trHeight w:val="65"/>
        </w:trPr>
        <w:tc>
          <w:tcPr>
            <w:tcW w:w="709" w:type="dxa"/>
            <w:vMerge w:val="restart"/>
            <w:shd w:val="clear" w:color="auto" w:fill="auto"/>
          </w:tcPr>
          <w:p w14:paraId="03A86DA5" w14:textId="77777777" w:rsidR="00CE1B7D" w:rsidRPr="00127E64" w:rsidRDefault="00CE1B7D" w:rsidP="00CE1B7D">
            <w:pPr>
              <w:widowControl w:val="0"/>
              <w:autoSpaceDE w:val="0"/>
              <w:autoSpaceDN w:val="0"/>
              <w:adjustRightInd w:val="0"/>
              <w:contextualSpacing/>
              <w:jc w:val="center"/>
              <w:rPr>
                <w:color w:val="FF0000"/>
              </w:rPr>
            </w:pPr>
            <w:r w:rsidRPr="00A07972">
              <w:rPr>
                <w:sz w:val="22"/>
                <w:szCs w:val="22"/>
              </w:rPr>
              <w:t>7.1.2</w:t>
            </w:r>
          </w:p>
        </w:tc>
        <w:tc>
          <w:tcPr>
            <w:tcW w:w="1985" w:type="dxa"/>
            <w:vMerge w:val="restart"/>
            <w:shd w:val="clear" w:color="auto" w:fill="auto"/>
          </w:tcPr>
          <w:p w14:paraId="6F82F661" w14:textId="77777777" w:rsidR="00CE1B7D" w:rsidRPr="00A07972" w:rsidRDefault="00972331" w:rsidP="00BB2452">
            <w:pPr>
              <w:tabs>
                <w:tab w:val="left" w:pos="6780"/>
              </w:tabs>
              <w:contextualSpacing/>
            </w:pPr>
            <w:r>
              <w:rPr>
                <w:sz w:val="22"/>
                <w:szCs w:val="22"/>
              </w:rPr>
              <w:t>К</w:t>
            </w:r>
            <w:r w:rsidR="00CE1B7D" w:rsidRPr="00A07972">
              <w:rPr>
                <w:sz w:val="22"/>
                <w:szCs w:val="22"/>
              </w:rPr>
              <w:t xml:space="preserve">онцертные залы </w:t>
            </w:r>
          </w:p>
        </w:tc>
        <w:tc>
          <w:tcPr>
            <w:tcW w:w="2126" w:type="dxa"/>
            <w:shd w:val="clear" w:color="auto" w:fill="auto"/>
          </w:tcPr>
          <w:p w14:paraId="0E32E439" w14:textId="77777777" w:rsidR="00CE1B7D" w:rsidRPr="00A07972" w:rsidRDefault="00CE1B7D" w:rsidP="00CE1B7D">
            <w:pPr>
              <w:shd w:val="clear" w:color="auto" w:fill="FFFFFF"/>
              <w:contextualSpacing/>
            </w:pPr>
            <w:r w:rsidRPr="00A07972">
              <w:rPr>
                <w:sz w:val="22"/>
                <w:szCs w:val="22"/>
              </w:rPr>
              <w:t>Показатель минимально допустимого уровня обеспеченности</w:t>
            </w:r>
          </w:p>
        </w:tc>
        <w:tc>
          <w:tcPr>
            <w:tcW w:w="4678" w:type="dxa"/>
            <w:shd w:val="clear" w:color="auto" w:fill="auto"/>
          </w:tcPr>
          <w:p w14:paraId="516A1148" w14:textId="43F4B3D0" w:rsidR="00CE1B7D" w:rsidRPr="00E92E07" w:rsidRDefault="00A07972">
            <w:pPr>
              <w:widowControl w:val="0"/>
              <w:autoSpaceDE w:val="0"/>
              <w:autoSpaceDN w:val="0"/>
              <w:adjustRightInd w:val="0"/>
              <w:contextualSpacing/>
            </w:pPr>
            <w:r w:rsidRPr="00A07972">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w:t>
            </w:r>
            <w:r w:rsidR="00BB2452">
              <w:rPr>
                <w:sz w:val="22"/>
                <w:szCs w:val="22"/>
              </w:rPr>
              <w:t>2</w:t>
            </w:r>
            <w:r w:rsidRPr="00A07972">
              <w:rPr>
                <w:sz w:val="22"/>
                <w:szCs w:val="22"/>
              </w:rPr>
              <w:t>.0</w:t>
            </w:r>
            <w:r w:rsidR="00BB2452">
              <w:rPr>
                <w:sz w:val="22"/>
                <w:szCs w:val="22"/>
              </w:rPr>
              <w:t>8</w:t>
            </w:r>
            <w:r w:rsidRPr="00A07972">
              <w:rPr>
                <w:sz w:val="22"/>
                <w:szCs w:val="22"/>
              </w:rPr>
              <w:t>.201</w:t>
            </w:r>
            <w:r w:rsidR="00BB2452">
              <w:rPr>
                <w:sz w:val="22"/>
                <w:szCs w:val="22"/>
              </w:rPr>
              <w:t>7</w:t>
            </w:r>
            <w:r w:rsidRPr="00A07972">
              <w:rPr>
                <w:sz w:val="22"/>
                <w:szCs w:val="22"/>
              </w:rPr>
              <w:t xml:space="preserve"> г. № Р-9</w:t>
            </w:r>
            <w:r w:rsidR="00BB2452">
              <w:rPr>
                <w:sz w:val="22"/>
                <w:szCs w:val="22"/>
              </w:rPr>
              <w:t>65</w:t>
            </w:r>
            <w:r w:rsidRPr="00A07972">
              <w:rPr>
                <w:sz w:val="22"/>
                <w:szCs w:val="22"/>
              </w:rPr>
              <w:t xml:space="preserve">. Таб. 4: </w:t>
            </w:r>
            <w:r w:rsidRPr="00A07972">
              <w:rPr>
                <w:b/>
                <w:sz w:val="22"/>
                <w:szCs w:val="22"/>
              </w:rPr>
              <w:t xml:space="preserve">1 объект </w:t>
            </w:r>
            <w:r w:rsidR="009241C7" w:rsidRPr="00A07972">
              <w:rPr>
                <w:b/>
                <w:sz w:val="22"/>
                <w:szCs w:val="22"/>
              </w:rPr>
              <w:t xml:space="preserve">на </w:t>
            </w:r>
            <w:r w:rsidR="009241C7">
              <w:rPr>
                <w:b/>
                <w:sz w:val="22"/>
                <w:szCs w:val="22"/>
              </w:rPr>
              <w:t>административный центр</w:t>
            </w:r>
            <w:r w:rsidR="003A571D">
              <w:rPr>
                <w:b/>
                <w:sz w:val="22"/>
                <w:szCs w:val="22"/>
              </w:rPr>
              <w:t xml:space="preserve"> района</w:t>
            </w:r>
            <w:r w:rsidR="00E92E07">
              <w:rPr>
                <w:b/>
                <w:sz w:val="22"/>
                <w:szCs w:val="22"/>
              </w:rPr>
              <w:t xml:space="preserve">. </w:t>
            </w:r>
            <w:r w:rsidR="00E92E07">
              <w:rPr>
                <w:sz w:val="22"/>
                <w:szCs w:val="22"/>
              </w:rPr>
              <w:t xml:space="preserve">Согласно СП 42.13330. 2016 </w:t>
            </w:r>
            <w:r w:rsidR="00E92E07">
              <w:rPr>
                <w:b/>
                <w:sz w:val="22"/>
                <w:szCs w:val="22"/>
              </w:rPr>
              <w:t>3,5</w:t>
            </w:r>
            <w:r w:rsidR="00E92E07" w:rsidRPr="00067A17">
              <w:rPr>
                <w:b/>
                <w:sz w:val="22"/>
                <w:szCs w:val="22"/>
              </w:rPr>
              <w:t xml:space="preserve"> мест на 1000 человек</w:t>
            </w:r>
            <w:r w:rsidR="00E92E07">
              <w:rPr>
                <w:sz w:val="22"/>
                <w:szCs w:val="22"/>
              </w:rPr>
              <w:t>.</w:t>
            </w:r>
          </w:p>
        </w:tc>
      </w:tr>
      <w:tr w:rsidR="00CE1B7D" w:rsidRPr="000B3608" w14:paraId="72B34D2F" w14:textId="77777777" w:rsidTr="006571E6">
        <w:trPr>
          <w:trHeight w:val="1200"/>
        </w:trPr>
        <w:tc>
          <w:tcPr>
            <w:tcW w:w="709" w:type="dxa"/>
            <w:vMerge/>
            <w:shd w:val="clear" w:color="auto" w:fill="auto"/>
          </w:tcPr>
          <w:p w14:paraId="624D9016" w14:textId="77777777" w:rsidR="00CE1B7D" w:rsidRPr="00127E64" w:rsidRDefault="00CE1B7D" w:rsidP="00CE1B7D">
            <w:pPr>
              <w:widowControl w:val="0"/>
              <w:autoSpaceDE w:val="0"/>
              <w:autoSpaceDN w:val="0"/>
              <w:adjustRightInd w:val="0"/>
              <w:contextualSpacing/>
              <w:jc w:val="center"/>
              <w:rPr>
                <w:color w:val="FF0000"/>
              </w:rPr>
            </w:pPr>
          </w:p>
        </w:tc>
        <w:tc>
          <w:tcPr>
            <w:tcW w:w="1985" w:type="dxa"/>
            <w:vMerge/>
            <w:shd w:val="clear" w:color="auto" w:fill="auto"/>
          </w:tcPr>
          <w:p w14:paraId="549D8C29" w14:textId="77777777" w:rsidR="00CE1B7D" w:rsidRPr="00127E64" w:rsidRDefault="00CE1B7D" w:rsidP="00CE1B7D">
            <w:pPr>
              <w:widowControl w:val="0"/>
              <w:autoSpaceDE w:val="0"/>
              <w:autoSpaceDN w:val="0"/>
              <w:adjustRightInd w:val="0"/>
              <w:contextualSpacing/>
              <w:rPr>
                <w:color w:val="FF0000"/>
              </w:rPr>
            </w:pPr>
          </w:p>
        </w:tc>
        <w:tc>
          <w:tcPr>
            <w:tcW w:w="2126" w:type="dxa"/>
            <w:shd w:val="clear" w:color="auto" w:fill="auto"/>
          </w:tcPr>
          <w:p w14:paraId="3B16D783" w14:textId="77777777" w:rsidR="00CE1B7D" w:rsidRPr="00A07972" w:rsidRDefault="00CE1B7D" w:rsidP="00CE1B7D">
            <w:pPr>
              <w:shd w:val="clear" w:color="auto" w:fill="FFFFFF"/>
              <w:contextualSpacing/>
            </w:pPr>
            <w:r w:rsidRPr="00A07972">
              <w:rPr>
                <w:sz w:val="22"/>
                <w:szCs w:val="22"/>
              </w:rPr>
              <w:t>Показатель максимального допустимого уровня территориальной доступности</w:t>
            </w:r>
          </w:p>
        </w:tc>
        <w:tc>
          <w:tcPr>
            <w:tcW w:w="4678" w:type="dxa"/>
            <w:shd w:val="clear" w:color="auto" w:fill="auto"/>
          </w:tcPr>
          <w:p w14:paraId="76569587" w14:textId="13F73365" w:rsidR="00CE1B7D" w:rsidRPr="00A07972" w:rsidRDefault="00CE1B7D">
            <w:pPr>
              <w:widowControl w:val="0"/>
              <w:autoSpaceDE w:val="0"/>
              <w:autoSpaceDN w:val="0"/>
              <w:adjustRightInd w:val="0"/>
              <w:contextualSpacing/>
            </w:pPr>
            <w:r w:rsidRPr="00A07972">
              <w:rPr>
                <w:sz w:val="22"/>
                <w:szCs w:val="22"/>
              </w:rPr>
              <w:t xml:space="preserve">Установлен на основании положений </w:t>
            </w:r>
            <w:r w:rsidRPr="00A07972">
              <w:rPr>
                <w:rFonts w:eastAsia="TimesNewRomanPSMT"/>
                <w:sz w:val="22"/>
                <w:szCs w:val="22"/>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w:t>
            </w:r>
            <w:r w:rsidR="00BB2452">
              <w:rPr>
                <w:rFonts w:eastAsia="TimesNewRomanPSMT"/>
                <w:sz w:val="22"/>
                <w:szCs w:val="22"/>
              </w:rPr>
              <w:t>2</w:t>
            </w:r>
            <w:r w:rsidRPr="00A07972">
              <w:rPr>
                <w:rFonts w:eastAsia="TimesNewRomanPSMT"/>
                <w:sz w:val="22"/>
                <w:szCs w:val="22"/>
              </w:rPr>
              <w:t>.0</w:t>
            </w:r>
            <w:r w:rsidR="00BB2452">
              <w:rPr>
                <w:rFonts w:eastAsia="TimesNewRomanPSMT"/>
                <w:sz w:val="22"/>
                <w:szCs w:val="22"/>
              </w:rPr>
              <w:t>8</w:t>
            </w:r>
            <w:r w:rsidRPr="00A07972">
              <w:rPr>
                <w:rFonts w:eastAsia="TimesNewRomanPSMT"/>
                <w:sz w:val="22"/>
                <w:szCs w:val="22"/>
              </w:rPr>
              <w:t>.201</w:t>
            </w:r>
            <w:r w:rsidR="00BB2452">
              <w:rPr>
                <w:rFonts w:eastAsia="TimesNewRomanPSMT"/>
                <w:sz w:val="22"/>
                <w:szCs w:val="22"/>
              </w:rPr>
              <w:t>7</w:t>
            </w:r>
            <w:r w:rsidRPr="00A07972">
              <w:rPr>
                <w:rFonts w:eastAsia="TimesNewRomanPSMT"/>
                <w:sz w:val="22"/>
                <w:szCs w:val="22"/>
              </w:rPr>
              <w:t xml:space="preserve"> г. № Р-9</w:t>
            </w:r>
            <w:r w:rsidR="00BB2452">
              <w:rPr>
                <w:rFonts w:eastAsia="TimesNewRomanPSMT"/>
                <w:sz w:val="22"/>
                <w:szCs w:val="22"/>
              </w:rPr>
              <w:t>65</w:t>
            </w:r>
            <w:r w:rsidRPr="00A07972">
              <w:rPr>
                <w:rFonts w:eastAsia="TimesNewRomanPSMT"/>
                <w:sz w:val="22"/>
                <w:szCs w:val="22"/>
              </w:rPr>
              <w:t xml:space="preserve">, на уровне </w:t>
            </w:r>
            <w:r w:rsidR="003A571D">
              <w:rPr>
                <w:rFonts w:eastAsia="TimesNewRomanPSMT"/>
                <w:b/>
                <w:sz w:val="22"/>
                <w:szCs w:val="22"/>
              </w:rPr>
              <w:t>4</w:t>
            </w:r>
            <w:r w:rsidR="00286840" w:rsidRPr="00067A17">
              <w:rPr>
                <w:rFonts w:eastAsia="TimesNewRomanPSMT"/>
                <w:b/>
                <w:sz w:val="22"/>
                <w:szCs w:val="22"/>
              </w:rPr>
              <w:t xml:space="preserve">0 </w:t>
            </w:r>
            <w:r w:rsidRPr="00067A17">
              <w:rPr>
                <w:rFonts w:eastAsia="TimesNewRomanPSMT"/>
                <w:b/>
                <w:sz w:val="22"/>
                <w:szCs w:val="22"/>
              </w:rPr>
              <w:t>мин</w:t>
            </w:r>
            <w:r w:rsidRPr="00A07972">
              <w:rPr>
                <w:rFonts w:eastAsia="TimesNewRomanPSMT"/>
                <w:sz w:val="22"/>
                <w:szCs w:val="22"/>
              </w:rPr>
              <w:t>.</w:t>
            </w:r>
          </w:p>
        </w:tc>
      </w:tr>
      <w:tr w:rsidR="00CE1B7D" w:rsidRPr="000B3608" w14:paraId="2F3C1627" w14:textId="77777777" w:rsidTr="000B3608">
        <w:trPr>
          <w:trHeight w:val="286"/>
        </w:trPr>
        <w:tc>
          <w:tcPr>
            <w:tcW w:w="709" w:type="dxa"/>
            <w:vMerge w:val="restart"/>
            <w:shd w:val="clear" w:color="auto" w:fill="auto"/>
          </w:tcPr>
          <w:p w14:paraId="63A4E8B3" w14:textId="77777777" w:rsidR="00CE1B7D" w:rsidRPr="00790B7D" w:rsidRDefault="00CE1B7D" w:rsidP="00CE1B7D">
            <w:pPr>
              <w:widowControl w:val="0"/>
              <w:autoSpaceDE w:val="0"/>
              <w:autoSpaceDN w:val="0"/>
              <w:adjustRightInd w:val="0"/>
              <w:contextualSpacing/>
              <w:jc w:val="center"/>
            </w:pPr>
            <w:r w:rsidRPr="00790B7D">
              <w:rPr>
                <w:sz w:val="22"/>
                <w:szCs w:val="22"/>
              </w:rPr>
              <w:t>7.1.3</w:t>
            </w:r>
          </w:p>
        </w:tc>
        <w:tc>
          <w:tcPr>
            <w:tcW w:w="1985" w:type="dxa"/>
            <w:vMerge w:val="restart"/>
            <w:shd w:val="clear" w:color="auto" w:fill="auto"/>
          </w:tcPr>
          <w:p w14:paraId="48801922" w14:textId="4A1F4021" w:rsidR="00CE1B7D" w:rsidRPr="00790B7D" w:rsidRDefault="00CE1B7D" w:rsidP="00CE1B7D">
            <w:pPr>
              <w:tabs>
                <w:tab w:val="left" w:pos="6780"/>
              </w:tabs>
              <w:contextualSpacing/>
            </w:pPr>
            <w:r w:rsidRPr="00790B7D">
              <w:rPr>
                <w:sz w:val="22"/>
                <w:szCs w:val="22"/>
              </w:rPr>
              <w:t>Выставочно-экспозиционные пространства, в т.</w:t>
            </w:r>
            <w:r w:rsidR="009D418C">
              <w:rPr>
                <w:sz w:val="22"/>
                <w:szCs w:val="22"/>
              </w:rPr>
              <w:t xml:space="preserve"> </w:t>
            </w:r>
            <w:r w:rsidRPr="00790B7D">
              <w:rPr>
                <w:sz w:val="22"/>
                <w:szCs w:val="22"/>
              </w:rPr>
              <w:t>ч. музеи, выставочные залы</w:t>
            </w:r>
          </w:p>
        </w:tc>
        <w:tc>
          <w:tcPr>
            <w:tcW w:w="2126" w:type="dxa"/>
            <w:shd w:val="clear" w:color="auto" w:fill="auto"/>
          </w:tcPr>
          <w:p w14:paraId="7550FBB9" w14:textId="77777777" w:rsidR="00CE1B7D" w:rsidRPr="00790B7D" w:rsidRDefault="00CE1B7D" w:rsidP="00CE1B7D">
            <w:pPr>
              <w:shd w:val="clear" w:color="auto" w:fill="FFFFFF"/>
              <w:contextualSpacing/>
            </w:pPr>
            <w:r w:rsidRPr="00790B7D">
              <w:rPr>
                <w:sz w:val="22"/>
                <w:szCs w:val="22"/>
              </w:rPr>
              <w:t>Показатель минимально допустимого уровня обеспеченности</w:t>
            </w:r>
          </w:p>
        </w:tc>
        <w:tc>
          <w:tcPr>
            <w:tcW w:w="4678" w:type="dxa"/>
            <w:shd w:val="clear" w:color="auto" w:fill="auto"/>
          </w:tcPr>
          <w:p w14:paraId="3ED5E843" w14:textId="0D7B5A8C" w:rsidR="00CE1B7D" w:rsidRPr="00790B7D" w:rsidRDefault="00790B7D">
            <w:pPr>
              <w:widowControl w:val="0"/>
              <w:autoSpaceDE w:val="0"/>
              <w:autoSpaceDN w:val="0"/>
              <w:adjustRightInd w:val="0"/>
              <w:contextualSpacing/>
            </w:pPr>
            <w:r w:rsidRPr="00790B7D">
              <w:rPr>
                <w:sz w:val="22"/>
                <w:szCs w:val="22"/>
              </w:rPr>
              <w:t>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w:t>
            </w:r>
            <w:r w:rsidR="00A07972">
              <w:rPr>
                <w:sz w:val="22"/>
                <w:szCs w:val="22"/>
              </w:rPr>
              <w:t xml:space="preserve">: </w:t>
            </w:r>
            <w:r w:rsidRPr="00A07972">
              <w:rPr>
                <w:b/>
                <w:sz w:val="22"/>
                <w:szCs w:val="22"/>
              </w:rPr>
              <w:t xml:space="preserve">1 объект на </w:t>
            </w:r>
            <w:r w:rsidR="003A571D">
              <w:rPr>
                <w:b/>
                <w:sz w:val="22"/>
                <w:szCs w:val="22"/>
              </w:rPr>
              <w:t>административный центр района</w:t>
            </w:r>
          </w:p>
        </w:tc>
      </w:tr>
      <w:tr w:rsidR="00CE1B7D" w:rsidRPr="000B3608" w14:paraId="5855CD19" w14:textId="77777777" w:rsidTr="00EB3569">
        <w:trPr>
          <w:trHeight w:val="75"/>
        </w:trPr>
        <w:tc>
          <w:tcPr>
            <w:tcW w:w="709" w:type="dxa"/>
            <w:vMerge/>
            <w:shd w:val="clear" w:color="auto" w:fill="auto"/>
          </w:tcPr>
          <w:p w14:paraId="2F2A9868" w14:textId="77777777" w:rsidR="00CE1B7D" w:rsidRPr="00127E64" w:rsidRDefault="00CE1B7D" w:rsidP="00CE1B7D">
            <w:pPr>
              <w:widowControl w:val="0"/>
              <w:autoSpaceDE w:val="0"/>
              <w:autoSpaceDN w:val="0"/>
              <w:adjustRightInd w:val="0"/>
              <w:contextualSpacing/>
              <w:jc w:val="center"/>
              <w:rPr>
                <w:color w:val="FF0000"/>
              </w:rPr>
            </w:pPr>
          </w:p>
        </w:tc>
        <w:tc>
          <w:tcPr>
            <w:tcW w:w="1985" w:type="dxa"/>
            <w:vMerge/>
            <w:shd w:val="clear" w:color="auto" w:fill="auto"/>
          </w:tcPr>
          <w:p w14:paraId="10259724" w14:textId="77777777" w:rsidR="00CE1B7D" w:rsidRPr="00127E64" w:rsidRDefault="00CE1B7D" w:rsidP="00CE1B7D">
            <w:pPr>
              <w:widowControl w:val="0"/>
              <w:autoSpaceDE w:val="0"/>
              <w:autoSpaceDN w:val="0"/>
              <w:adjustRightInd w:val="0"/>
              <w:contextualSpacing/>
              <w:rPr>
                <w:color w:val="FF0000"/>
              </w:rPr>
            </w:pPr>
          </w:p>
        </w:tc>
        <w:tc>
          <w:tcPr>
            <w:tcW w:w="2126" w:type="dxa"/>
            <w:shd w:val="clear" w:color="auto" w:fill="auto"/>
          </w:tcPr>
          <w:p w14:paraId="0D23ECE4" w14:textId="77777777" w:rsidR="00CE1B7D" w:rsidRPr="00790B7D" w:rsidRDefault="00CE1B7D" w:rsidP="00CE1B7D">
            <w:pPr>
              <w:shd w:val="clear" w:color="auto" w:fill="FFFFFF"/>
              <w:contextualSpacing/>
            </w:pPr>
            <w:r w:rsidRPr="00790B7D">
              <w:rPr>
                <w:sz w:val="22"/>
                <w:szCs w:val="22"/>
              </w:rPr>
              <w:t>Показатель максимального допустимого уровня территориальной доступности</w:t>
            </w:r>
          </w:p>
        </w:tc>
        <w:tc>
          <w:tcPr>
            <w:tcW w:w="4678" w:type="dxa"/>
            <w:shd w:val="clear" w:color="auto" w:fill="auto"/>
          </w:tcPr>
          <w:p w14:paraId="36438BC5" w14:textId="45EDF876" w:rsidR="00CE1B7D" w:rsidRPr="00790B7D" w:rsidRDefault="00CE1B7D">
            <w:pPr>
              <w:widowControl w:val="0"/>
              <w:autoSpaceDE w:val="0"/>
              <w:autoSpaceDN w:val="0"/>
              <w:adjustRightInd w:val="0"/>
              <w:contextualSpacing/>
            </w:pPr>
            <w:r w:rsidRPr="00790B7D">
              <w:rPr>
                <w:sz w:val="22"/>
                <w:szCs w:val="22"/>
              </w:rPr>
              <w:t xml:space="preserve">Установлен на основании положений </w:t>
            </w:r>
            <w:r w:rsidRPr="00790B7D">
              <w:rPr>
                <w:rFonts w:eastAsia="TimesNewRomanPSMT"/>
                <w:sz w:val="22"/>
                <w:szCs w:val="22"/>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w:t>
            </w:r>
            <w:r w:rsidR="00790B7D" w:rsidRPr="00790B7D">
              <w:rPr>
                <w:rFonts w:eastAsia="TimesNewRomanPSMT"/>
                <w:sz w:val="22"/>
                <w:szCs w:val="22"/>
              </w:rPr>
              <w:t>2</w:t>
            </w:r>
            <w:r w:rsidRPr="00790B7D">
              <w:rPr>
                <w:rFonts w:eastAsia="TimesNewRomanPSMT"/>
                <w:sz w:val="22"/>
                <w:szCs w:val="22"/>
              </w:rPr>
              <w:t>.0</w:t>
            </w:r>
            <w:r w:rsidR="00790B7D" w:rsidRPr="00790B7D">
              <w:rPr>
                <w:rFonts w:eastAsia="TimesNewRomanPSMT"/>
                <w:sz w:val="22"/>
                <w:szCs w:val="22"/>
              </w:rPr>
              <w:t>8</w:t>
            </w:r>
            <w:r w:rsidRPr="00790B7D">
              <w:rPr>
                <w:rFonts w:eastAsia="TimesNewRomanPSMT"/>
                <w:sz w:val="22"/>
                <w:szCs w:val="22"/>
              </w:rPr>
              <w:t>.201</w:t>
            </w:r>
            <w:r w:rsidR="00790B7D" w:rsidRPr="00790B7D">
              <w:rPr>
                <w:rFonts w:eastAsia="TimesNewRomanPSMT"/>
                <w:sz w:val="22"/>
                <w:szCs w:val="22"/>
              </w:rPr>
              <w:t>7</w:t>
            </w:r>
            <w:r w:rsidRPr="00790B7D">
              <w:rPr>
                <w:rFonts w:eastAsia="TimesNewRomanPSMT"/>
                <w:sz w:val="22"/>
                <w:szCs w:val="22"/>
              </w:rPr>
              <w:t xml:space="preserve"> г. № Р-9</w:t>
            </w:r>
            <w:r w:rsidR="00790B7D" w:rsidRPr="00790B7D">
              <w:rPr>
                <w:rFonts w:eastAsia="TimesNewRomanPSMT"/>
                <w:sz w:val="22"/>
                <w:szCs w:val="22"/>
              </w:rPr>
              <w:t>65</w:t>
            </w:r>
            <w:r w:rsidRPr="00790B7D">
              <w:rPr>
                <w:rFonts w:eastAsia="TimesNewRomanPSMT"/>
                <w:sz w:val="22"/>
                <w:szCs w:val="22"/>
              </w:rPr>
              <w:t xml:space="preserve">, на уровне </w:t>
            </w:r>
            <w:r w:rsidR="003A571D">
              <w:rPr>
                <w:rFonts w:eastAsia="TimesNewRomanPSMT"/>
                <w:b/>
                <w:sz w:val="22"/>
                <w:szCs w:val="22"/>
              </w:rPr>
              <w:t>4</w:t>
            </w:r>
            <w:r w:rsidR="00286840" w:rsidRPr="00067A17">
              <w:rPr>
                <w:rFonts w:eastAsia="TimesNewRomanPSMT"/>
                <w:b/>
                <w:sz w:val="22"/>
                <w:szCs w:val="22"/>
              </w:rPr>
              <w:t xml:space="preserve">0 </w:t>
            </w:r>
            <w:r w:rsidRPr="00067A17">
              <w:rPr>
                <w:rFonts w:eastAsia="TimesNewRomanPSMT"/>
                <w:b/>
                <w:sz w:val="22"/>
                <w:szCs w:val="22"/>
              </w:rPr>
              <w:t>мин</w:t>
            </w:r>
            <w:r w:rsidRPr="00790B7D">
              <w:rPr>
                <w:rFonts w:eastAsia="TimesNewRomanPSMT"/>
                <w:sz w:val="22"/>
                <w:szCs w:val="22"/>
              </w:rPr>
              <w:t>.</w:t>
            </w:r>
          </w:p>
        </w:tc>
      </w:tr>
      <w:tr w:rsidR="00972331" w:rsidRPr="000B3608" w14:paraId="7AC17696" w14:textId="77777777" w:rsidTr="00972331">
        <w:trPr>
          <w:trHeight w:val="128"/>
        </w:trPr>
        <w:tc>
          <w:tcPr>
            <w:tcW w:w="709" w:type="dxa"/>
            <w:vMerge w:val="restart"/>
            <w:shd w:val="clear" w:color="auto" w:fill="auto"/>
          </w:tcPr>
          <w:p w14:paraId="41ECEBB5" w14:textId="5561AE58" w:rsidR="00972331" w:rsidRPr="00FD3945" w:rsidRDefault="00972331">
            <w:pPr>
              <w:widowControl w:val="0"/>
              <w:autoSpaceDE w:val="0"/>
              <w:autoSpaceDN w:val="0"/>
              <w:adjustRightInd w:val="0"/>
              <w:contextualSpacing/>
              <w:jc w:val="center"/>
            </w:pPr>
            <w:r w:rsidRPr="00FD3945">
              <w:rPr>
                <w:sz w:val="22"/>
                <w:szCs w:val="22"/>
              </w:rPr>
              <w:t>7.1.</w:t>
            </w:r>
            <w:r w:rsidR="003A571D">
              <w:rPr>
                <w:sz w:val="22"/>
                <w:szCs w:val="22"/>
              </w:rPr>
              <w:t>4</w:t>
            </w:r>
          </w:p>
        </w:tc>
        <w:tc>
          <w:tcPr>
            <w:tcW w:w="1985" w:type="dxa"/>
            <w:vMerge w:val="restart"/>
            <w:shd w:val="clear" w:color="auto" w:fill="auto"/>
          </w:tcPr>
          <w:p w14:paraId="391B5E83" w14:textId="77777777" w:rsidR="00972331" w:rsidRPr="00FD3945" w:rsidRDefault="00972331" w:rsidP="00972331">
            <w:pPr>
              <w:widowControl w:val="0"/>
              <w:autoSpaceDE w:val="0"/>
              <w:autoSpaceDN w:val="0"/>
              <w:adjustRightInd w:val="0"/>
              <w:contextualSpacing/>
            </w:pPr>
            <w:r w:rsidRPr="00FD3945">
              <w:rPr>
                <w:sz w:val="22"/>
                <w:szCs w:val="22"/>
              </w:rPr>
              <w:t>Кинотеатр</w:t>
            </w:r>
          </w:p>
        </w:tc>
        <w:tc>
          <w:tcPr>
            <w:tcW w:w="2126" w:type="dxa"/>
            <w:shd w:val="clear" w:color="auto" w:fill="auto"/>
          </w:tcPr>
          <w:p w14:paraId="6A05A6AC" w14:textId="77777777" w:rsidR="00972331" w:rsidRPr="00790B7D" w:rsidRDefault="00972331" w:rsidP="00972331">
            <w:pPr>
              <w:shd w:val="clear" w:color="auto" w:fill="FFFFFF"/>
              <w:contextualSpacing/>
            </w:pPr>
            <w:r w:rsidRPr="00790B7D">
              <w:rPr>
                <w:sz w:val="22"/>
                <w:szCs w:val="22"/>
              </w:rPr>
              <w:t>Показатель минимально допустимого уровня обеспеченности</w:t>
            </w:r>
          </w:p>
        </w:tc>
        <w:tc>
          <w:tcPr>
            <w:tcW w:w="4678" w:type="dxa"/>
            <w:shd w:val="clear" w:color="auto" w:fill="auto"/>
          </w:tcPr>
          <w:p w14:paraId="75D80194" w14:textId="1012CC0B" w:rsidR="00972331" w:rsidRPr="00790B7D" w:rsidRDefault="00F43979">
            <w:pPr>
              <w:widowControl w:val="0"/>
              <w:autoSpaceDE w:val="0"/>
              <w:autoSpaceDN w:val="0"/>
              <w:adjustRightInd w:val="0"/>
              <w:contextualSpacing/>
            </w:pPr>
            <w:r w:rsidRPr="00F43979">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w:t>
            </w:r>
            <w:r w:rsidRPr="00F43979">
              <w:rPr>
                <w:sz w:val="22"/>
                <w:szCs w:val="22"/>
              </w:rPr>
              <w:lastRenderedPageBreak/>
              <w:t xml:space="preserve">культуры Российской Федерации от 2.08.2017 г. № Р-965. Таб. 3: </w:t>
            </w:r>
            <w:r w:rsidR="00286840">
              <w:rPr>
                <w:b/>
                <w:sz w:val="22"/>
                <w:szCs w:val="22"/>
              </w:rPr>
              <w:t>1</w:t>
            </w:r>
            <w:r w:rsidR="00286840" w:rsidRPr="00F43979">
              <w:rPr>
                <w:b/>
                <w:sz w:val="22"/>
                <w:szCs w:val="22"/>
              </w:rPr>
              <w:t xml:space="preserve"> </w:t>
            </w:r>
            <w:r w:rsidRPr="00F43979">
              <w:rPr>
                <w:b/>
                <w:sz w:val="22"/>
                <w:szCs w:val="22"/>
              </w:rPr>
              <w:t xml:space="preserve">объект на </w:t>
            </w:r>
            <w:r w:rsidR="00286840">
              <w:rPr>
                <w:b/>
                <w:sz w:val="22"/>
                <w:szCs w:val="22"/>
              </w:rPr>
              <w:t>административный центр района</w:t>
            </w:r>
            <w:r>
              <w:rPr>
                <w:sz w:val="22"/>
                <w:szCs w:val="22"/>
              </w:rPr>
              <w:t xml:space="preserve">, </w:t>
            </w:r>
            <w:r w:rsidR="00FD3945" w:rsidRPr="00FD3945">
              <w:rPr>
                <w:sz w:val="22"/>
                <w:szCs w:val="22"/>
              </w:rPr>
              <w:t xml:space="preserve">согласно </w:t>
            </w:r>
            <w:r w:rsidR="00FD3945">
              <w:rPr>
                <w:sz w:val="22"/>
                <w:szCs w:val="22"/>
              </w:rPr>
              <w:t>СП 42.13330.2016</w:t>
            </w:r>
            <w:r w:rsidR="00FD3945" w:rsidRPr="00FD3945">
              <w:rPr>
                <w:sz w:val="22"/>
                <w:szCs w:val="22"/>
              </w:rPr>
              <w:t xml:space="preserve">, показатель минимально допустимого уровня обеспеченности составляет </w:t>
            </w:r>
            <w:r w:rsidR="00FD3945">
              <w:rPr>
                <w:b/>
                <w:sz w:val="22"/>
                <w:szCs w:val="22"/>
              </w:rPr>
              <w:t>25</w:t>
            </w:r>
            <w:r w:rsidR="00FD3945" w:rsidRPr="00FD3945">
              <w:rPr>
                <w:b/>
                <w:sz w:val="22"/>
                <w:szCs w:val="22"/>
              </w:rPr>
              <w:t xml:space="preserve"> мест на 1000 жителей</w:t>
            </w:r>
          </w:p>
        </w:tc>
      </w:tr>
      <w:tr w:rsidR="00972331" w:rsidRPr="000B3608" w14:paraId="1CB71762" w14:textId="77777777" w:rsidTr="00EB3569">
        <w:trPr>
          <w:trHeight w:val="127"/>
        </w:trPr>
        <w:tc>
          <w:tcPr>
            <w:tcW w:w="709" w:type="dxa"/>
            <w:vMerge/>
            <w:shd w:val="clear" w:color="auto" w:fill="auto"/>
          </w:tcPr>
          <w:p w14:paraId="6AEF4104" w14:textId="77777777" w:rsidR="00972331" w:rsidRDefault="00972331" w:rsidP="00972331">
            <w:pPr>
              <w:widowControl w:val="0"/>
              <w:autoSpaceDE w:val="0"/>
              <w:autoSpaceDN w:val="0"/>
              <w:adjustRightInd w:val="0"/>
              <w:contextualSpacing/>
              <w:jc w:val="center"/>
              <w:rPr>
                <w:color w:val="FF0000"/>
              </w:rPr>
            </w:pPr>
          </w:p>
        </w:tc>
        <w:tc>
          <w:tcPr>
            <w:tcW w:w="1985" w:type="dxa"/>
            <w:vMerge/>
            <w:shd w:val="clear" w:color="auto" w:fill="auto"/>
          </w:tcPr>
          <w:p w14:paraId="779E1F46" w14:textId="77777777" w:rsidR="00972331" w:rsidRPr="00127E64" w:rsidRDefault="00972331" w:rsidP="00972331">
            <w:pPr>
              <w:widowControl w:val="0"/>
              <w:autoSpaceDE w:val="0"/>
              <w:autoSpaceDN w:val="0"/>
              <w:adjustRightInd w:val="0"/>
              <w:contextualSpacing/>
              <w:rPr>
                <w:color w:val="FF0000"/>
              </w:rPr>
            </w:pPr>
          </w:p>
        </w:tc>
        <w:tc>
          <w:tcPr>
            <w:tcW w:w="2126" w:type="dxa"/>
            <w:shd w:val="clear" w:color="auto" w:fill="auto"/>
          </w:tcPr>
          <w:p w14:paraId="0822C522" w14:textId="77777777" w:rsidR="00972331" w:rsidRPr="00790B7D" w:rsidRDefault="00972331" w:rsidP="00972331">
            <w:pPr>
              <w:shd w:val="clear" w:color="auto" w:fill="FFFFFF"/>
              <w:contextualSpacing/>
            </w:pPr>
            <w:r w:rsidRPr="00790B7D">
              <w:rPr>
                <w:sz w:val="22"/>
                <w:szCs w:val="22"/>
              </w:rPr>
              <w:t>Показатель максимального допустимого уровня территориальной доступности</w:t>
            </w:r>
          </w:p>
        </w:tc>
        <w:tc>
          <w:tcPr>
            <w:tcW w:w="4678" w:type="dxa"/>
            <w:shd w:val="clear" w:color="auto" w:fill="auto"/>
          </w:tcPr>
          <w:p w14:paraId="38F150D7" w14:textId="3C2A72A0" w:rsidR="00972331" w:rsidRPr="00790B7D" w:rsidRDefault="00FD3945">
            <w:pPr>
              <w:widowControl w:val="0"/>
              <w:autoSpaceDE w:val="0"/>
              <w:autoSpaceDN w:val="0"/>
              <w:adjustRightInd w:val="0"/>
              <w:contextualSpacing/>
            </w:pPr>
            <w:r w:rsidRPr="00FD3945">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003A571D">
              <w:rPr>
                <w:b/>
                <w:sz w:val="22"/>
                <w:szCs w:val="22"/>
              </w:rPr>
              <w:t>4</w:t>
            </w:r>
            <w:r w:rsidR="00286840" w:rsidRPr="00067A17">
              <w:rPr>
                <w:b/>
                <w:sz w:val="22"/>
                <w:szCs w:val="22"/>
              </w:rPr>
              <w:t xml:space="preserve">0 </w:t>
            </w:r>
            <w:r w:rsidRPr="00067A17">
              <w:rPr>
                <w:b/>
                <w:sz w:val="22"/>
                <w:szCs w:val="22"/>
              </w:rPr>
              <w:t>мин.</w:t>
            </w:r>
          </w:p>
        </w:tc>
      </w:tr>
      <w:tr w:rsidR="00853A6A" w:rsidRPr="000B3608" w14:paraId="142AF3CA" w14:textId="77777777" w:rsidTr="00853A6A">
        <w:trPr>
          <w:trHeight w:val="140"/>
        </w:trPr>
        <w:tc>
          <w:tcPr>
            <w:tcW w:w="709" w:type="dxa"/>
            <w:vMerge w:val="restart"/>
            <w:shd w:val="clear" w:color="auto" w:fill="auto"/>
          </w:tcPr>
          <w:p w14:paraId="161E9FCB" w14:textId="2EC10F6E" w:rsidR="00853A6A" w:rsidRPr="00067A17" w:rsidRDefault="00853A6A">
            <w:pPr>
              <w:widowControl w:val="0"/>
              <w:autoSpaceDE w:val="0"/>
              <w:autoSpaceDN w:val="0"/>
              <w:adjustRightInd w:val="0"/>
              <w:contextualSpacing/>
              <w:jc w:val="center"/>
            </w:pPr>
            <w:r w:rsidRPr="00067A17">
              <w:t>7.1.</w:t>
            </w:r>
            <w:r w:rsidR="003A571D">
              <w:t>5</w:t>
            </w:r>
          </w:p>
        </w:tc>
        <w:tc>
          <w:tcPr>
            <w:tcW w:w="1985" w:type="dxa"/>
            <w:vMerge w:val="restart"/>
            <w:shd w:val="clear" w:color="auto" w:fill="auto"/>
          </w:tcPr>
          <w:p w14:paraId="2FE4F5C8" w14:textId="226FCBF1" w:rsidR="00853A6A" w:rsidRPr="00067A17" w:rsidRDefault="00853A6A" w:rsidP="00853A6A">
            <w:pPr>
              <w:widowControl w:val="0"/>
              <w:autoSpaceDE w:val="0"/>
              <w:autoSpaceDN w:val="0"/>
              <w:adjustRightInd w:val="0"/>
              <w:contextualSpacing/>
            </w:pPr>
            <w:r w:rsidRPr="00067A17">
              <w:rPr>
                <w:sz w:val="22"/>
              </w:rPr>
              <w:t>Межпоселенческая библиотека</w:t>
            </w:r>
          </w:p>
        </w:tc>
        <w:tc>
          <w:tcPr>
            <w:tcW w:w="2126" w:type="dxa"/>
            <w:shd w:val="clear" w:color="auto" w:fill="auto"/>
          </w:tcPr>
          <w:p w14:paraId="7DB5B49F" w14:textId="49F813B5" w:rsidR="00853A6A" w:rsidRPr="00790B7D" w:rsidRDefault="00853A6A" w:rsidP="00853A6A">
            <w:pPr>
              <w:shd w:val="clear" w:color="auto" w:fill="FFFFFF"/>
              <w:contextualSpacing/>
            </w:pPr>
            <w:r w:rsidRPr="00790B7D">
              <w:rPr>
                <w:sz w:val="22"/>
                <w:szCs w:val="22"/>
              </w:rPr>
              <w:t>Показатель минимально допустимого уровня обеспеченности</w:t>
            </w:r>
          </w:p>
        </w:tc>
        <w:tc>
          <w:tcPr>
            <w:tcW w:w="4678" w:type="dxa"/>
            <w:shd w:val="clear" w:color="auto" w:fill="auto"/>
          </w:tcPr>
          <w:p w14:paraId="3EDF3617" w14:textId="607C85EA" w:rsidR="00853A6A" w:rsidRPr="00FD3945" w:rsidRDefault="00853A6A">
            <w:pPr>
              <w:widowControl w:val="0"/>
              <w:autoSpaceDE w:val="0"/>
              <w:autoSpaceDN w:val="0"/>
              <w:adjustRightInd w:val="0"/>
              <w:contextualSpacing/>
            </w:pPr>
            <w:r w:rsidRPr="00853A6A">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853A6A">
              <w:rPr>
                <w:b/>
                <w:sz w:val="22"/>
                <w:szCs w:val="22"/>
              </w:rPr>
              <w:t xml:space="preserve">1 объект на </w:t>
            </w:r>
            <w:r>
              <w:rPr>
                <w:b/>
                <w:sz w:val="22"/>
                <w:szCs w:val="22"/>
              </w:rPr>
              <w:t>административный центр района</w:t>
            </w:r>
          </w:p>
        </w:tc>
      </w:tr>
      <w:tr w:rsidR="00853A6A" w:rsidRPr="000B3608" w14:paraId="47AC9BF1" w14:textId="77777777" w:rsidTr="00EB3569">
        <w:trPr>
          <w:trHeight w:val="140"/>
        </w:trPr>
        <w:tc>
          <w:tcPr>
            <w:tcW w:w="709" w:type="dxa"/>
            <w:vMerge/>
            <w:shd w:val="clear" w:color="auto" w:fill="auto"/>
          </w:tcPr>
          <w:p w14:paraId="2030F152" w14:textId="77777777" w:rsidR="00853A6A" w:rsidRDefault="00853A6A" w:rsidP="00853A6A">
            <w:pPr>
              <w:widowControl w:val="0"/>
              <w:autoSpaceDE w:val="0"/>
              <w:autoSpaceDN w:val="0"/>
              <w:adjustRightInd w:val="0"/>
              <w:contextualSpacing/>
              <w:jc w:val="center"/>
              <w:rPr>
                <w:color w:val="FF0000"/>
              </w:rPr>
            </w:pPr>
          </w:p>
        </w:tc>
        <w:tc>
          <w:tcPr>
            <w:tcW w:w="1985" w:type="dxa"/>
            <w:vMerge/>
            <w:shd w:val="clear" w:color="auto" w:fill="auto"/>
          </w:tcPr>
          <w:p w14:paraId="10A69AE7" w14:textId="77777777" w:rsidR="00853A6A" w:rsidRPr="00127E64" w:rsidRDefault="00853A6A" w:rsidP="00853A6A">
            <w:pPr>
              <w:widowControl w:val="0"/>
              <w:autoSpaceDE w:val="0"/>
              <w:autoSpaceDN w:val="0"/>
              <w:adjustRightInd w:val="0"/>
              <w:contextualSpacing/>
              <w:rPr>
                <w:color w:val="FF0000"/>
              </w:rPr>
            </w:pPr>
          </w:p>
        </w:tc>
        <w:tc>
          <w:tcPr>
            <w:tcW w:w="2126" w:type="dxa"/>
            <w:shd w:val="clear" w:color="auto" w:fill="auto"/>
          </w:tcPr>
          <w:p w14:paraId="629147AA" w14:textId="4D18E7C9" w:rsidR="00853A6A" w:rsidRPr="00790B7D" w:rsidRDefault="00853A6A" w:rsidP="00853A6A">
            <w:pPr>
              <w:shd w:val="clear" w:color="auto" w:fill="FFFFFF"/>
              <w:contextualSpacing/>
            </w:pPr>
            <w:r w:rsidRPr="00790B7D">
              <w:rPr>
                <w:sz w:val="22"/>
                <w:szCs w:val="22"/>
              </w:rPr>
              <w:t>Показатель максимального допустимого уровня территориальной доступности</w:t>
            </w:r>
          </w:p>
        </w:tc>
        <w:tc>
          <w:tcPr>
            <w:tcW w:w="4678" w:type="dxa"/>
            <w:shd w:val="clear" w:color="auto" w:fill="auto"/>
          </w:tcPr>
          <w:p w14:paraId="7A7723FD" w14:textId="5706508E" w:rsidR="00853A6A" w:rsidRPr="00FD3945" w:rsidRDefault="00853A6A">
            <w:pPr>
              <w:widowControl w:val="0"/>
              <w:autoSpaceDE w:val="0"/>
              <w:autoSpaceDN w:val="0"/>
              <w:adjustRightInd w:val="0"/>
              <w:contextualSpacing/>
            </w:pPr>
            <w:r w:rsidRPr="00853A6A">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067A17">
              <w:rPr>
                <w:b/>
                <w:sz w:val="22"/>
                <w:szCs w:val="22"/>
              </w:rPr>
              <w:t>40 мин</w:t>
            </w:r>
            <w:r w:rsidRPr="00853A6A">
              <w:rPr>
                <w:sz w:val="22"/>
                <w:szCs w:val="22"/>
              </w:rPr>
              <w:t>.</w:t>
            </w:r>
          </w:p>
        </w:tc>
      </w:tr>
      <w:tr w:rsidR="00CE1B7D" w:rsidRPr="000B3608" w14:paraId="3A2498CB" w14:textId="77777777" w:rsidTr="00067A17">
        <w:trPr>
          <w:trHeight w:val="2369"/>
        </w:trPr>
        <w:tc>
          <w:tcPr>
            <w:tcW w:w="709" w:type="dxa"/>
            <w:vMerge w:val="restart"/>
            <w:shd w:val="clear" w:color="auto" w:fill="auto"/>
          </w:tcPr>
          <w:p w14:paraId="3708C4D2" w14:textId="437C398B" w:rsidR="00CE1B7D" w:rsidRPr="002177EA" w:rsidRDefault="00CE1B7D">
            <w:pPr>
              <w:widowControl w:val="0"/>
              <w:autoSpaceDE w:val="0"/>
              <w:autoSpaceDN w:val="0"/>
              <w:adjustRightInd w:val="0"/>
              <w:contextualSpacing/>
              <w:jc w:val="center"/>
            </w:pPr>
            <w:r w:rsidRPr="002177EA">
              <w:rPr>
                <w:sz w:val="22"/>
                <w:szCs w:val="22"/>
              </w:rPr>
              <w:t>7.1.</w:t>
            </w:r>
            <w:r w:rsidR="003A571D">
              <w:rPr>
                <w:sz w:val="22"/>
                <w:szCs w:val="22"/>
              </w:rPr>
              <w:t>6</w:t>
            </w:r>
          </w:p>
        </w:tc>
        <w:tc>
          <w:tcPr>
            <w:tcW w:w="1985" w:type="dxa"/>
            <w:vMerge w:val="restart"/>
            <w:shd w:val="clear" w:color="auto" w:fill="auto"/>
          </w:tcPr>
          <w:p w14:paraId="66738B4C" w14:textId="302F2742" w:rsidR="00CE1B7D" w:rsidRPr="002177EA" w:rsidRDefault="00853A6A" w:rsidP="00CE1B7D">
            <w:pPr>
              <w:widowControl w:val="0"/>
              <w:autoSpaceDE w:val="0"/>
              <w:autoSpaceDN w:val="0"/>
              <w:adjustRightInd w:val="0"/>
              <w:contextualSpacing/>
            </w:pPr>
            <w:r>
              <w:rPr>
                <w:sz w:val="22"/>
                <w:szCs w:val="22"/>
              </w:rPr>
              <w:t>Детская библиотека</w:t>
            </w:r>
          </w:p>
        </w:tc>
        <w:tc>
          <w:tcPr>
            <w:tcW w:w="2126" w:type="dxa"/>
            <w:shd w:val="clear" w:color="auto" w:fill="auto"/>
          </w:tcPr>
          <w:p w14:paraId="79B3C8BC" w14:textId="77777777" w:rsidR="00CE1B7D" w:rsidRPr="002177EA" w:rsidRDefault="00CE1B7D" w:rsidP="00CE1B7D">
            <w:pPr>
              <w:shd w:val="clear" w:color="auto" w:fill="FFFFFF"/>
              <w:contextualSpacing/>
            </w:pPr>
            <w:r w:rsidRPr="002177EA">
              <w:rPr>
                <w:sz w:val="22"/>
                <w:szCs w:val="22"/>
              </w:rPr>
              <w:t>Показатель минимально допустимого уровня обеспеченности</w:t>
            </w:r>
          </w:p>
        </w:tc>
        <w:tc>
          <w:tcPr>
            <w:tcW w:w="4678" w:type="dxa"/>
            <w:shd w:val="clear" w:color="auto" w:fill="auto"/>
          </w:tcPr>
          <w:p w14:paraId="785A4561" w14:textId="12CF8272" w:rsidR="00CE1B7D" w:rsidRPr="00127E64" w:rsidRDefault="002177EA" w:rsidP="006334FD">
            <w:pPr>
              <w:widowControl w:val="0"/>
              <w:autoSpaceDE w:val="0"/>
              <w:autoSpaceDN w:val="0"/>
              <w:adjustRightInd w:val="0"/>
              <w:contextualSpacing/>
              <w:rPr>
                <w:color w:val="FF0000"/>
              </w:rPr>
            </w:pPr>
            <w:r w:rsidRPr="002177EA">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2177EA">
              <w:rPr>
                <w:b/>
                <w:sz w:val="22"/>
                <w:szCs w:val="22"/>
              </w:rPr>
              <w:t xml:space="preserve">1 объект на </w:t>
            </w:r>
            <w:r w:rsidR="00853A6A">
              <w:rPr>
                <w:b/>
                <w:sz w:val="22"/>
                <w:szCs w:val="22"/>
              </w:rPr>
              <w:t>административный центр района</w:t>
            </w:r>
          </w:p>
        </w:tc>
      </w:tr>
      <w:tr w:rsidR="00CE1B7D" w:rsidRPr="000B3608" w14:paraId="0A51E2EB" w14:textId="77777777" w:rsidTr="000B3608">
        <w:trPr>
          <w:trHeight w:val="285"/>
        </w:trPr>
        <w:tc>
          <w:tcPr>
            <w:tcW w:w="709" w:type="dxa"/>
            <w:vMerge/>
            <w:shd w:val="clear" w:color="auto" w:fill="auto"/>
          </w:tcPr>
          <w:p w14:paraId="290675A5" w14:textId="77777777" w:rsidR="00CE1B7D" w:rsidRPr="00127E64" w:rsidRDefault="00CE1B7D" w:rsidP="00CE1B7D">
            <w:pPr>
              <w:widowControl w:val="0"/>
              <w:autoSpaceDE w:val="0"/>
              <w:autoSpaceDN w:val="0"/>
              <w:adjustRightInd w:val="0"/>
              <w:contextualSpacing/>
              <w:jc w:val="center"/>
              <w:rPr>
                <w:color w:val="FF0000"/>
              </w:rPr>
            </w:pPr>
          </w:p>
        </w:tc>
        <w:tc>
          <w:tcPr>
            <w:tcW w:w="1985" w:type="dxa"/>
            <w:vMerge/>
            <w:shd w:val="clear" w:color="auto" w:fill="auto"/>
          </w:tcPr>
          <w:p w14:paraId="77DC02DF" w14:textId="77777777" w:rsidR="00CE1B7D" w:rsidRPr="00127E64" w:rsidRDefault="00CE1B7D" w:rsidP="00CE1B7D">
            <w:pPr>
              <w:widowControl w:val="0"/>
              <w:autoSpaceDE w:val="0"/>
              <w:autoSpaceDN w:val="0"/>
              <w:adjustRightInd w:val="0"/>
              <w:contextualSpacing/>
              <w:rPr>
                <w:color w:val="FF0000"/>
              </w:rPr>
            </w:pPr>
          </w:p>
        </w:tc>
        <w:tc>
          <w:tcPr>
            <w:tcW w:w="2126" w:type="dxa"/>
            <w:shd w:val="clear" w:color="auto" w:fill="auto"/>
          </w:tcPr>
          <w:p w14:paraId="4E670D3D" w14:textId="77777777" w:rsidR="00CE1B7D" w:rsidRPr="00790B7D" w:rsidRDefault="00CE1B7D" w:rsidP="00CE1B7D">
            <w:pPr>
              <w:shd w:val="clear" w:color="auto" w:fill="FFFFFF"/>
              <w:contextualSpacing/>
            </w:pPr>
            <w:r w:rsidRPr="00790B7D">
              <w:rPr>
                <w:sz w:val="22"/>
                <w:szCs w:val="22"/>
              </w:rPr>
              <w:t>Показатель максимального допустимого уровня территориальной доступности</w:t>
            </w:r>
          </w:p>
        </w:tc>
        <w:tc>
          <w:tcPr>
            <w:tcW w:w="4678" w:type="dxa"/>
            <w:shd w:val="clear" w:color="auto" w:fill="auto"/>
          </w:tcPr>
          <w:p w14:paraId="6273AA1C" w14:textId="5844033B" w:rsidR="00CE1B7D" w:rsidRPr="00790B7D" w:rsidRDefault="00CE1B7D">
            <w:pPr>
              <w:widowControl w:val="0"/>
              <w:autoSpaceDE w:val="0"/>
              <w:autoSpaceDN w:val="0"/>
              <w:adjustRightInd w:val="0"/>
              <w:contextualSpacing/>
            </w:pPr>
            <w:r w:rsidRPr="00790B7D">
              <w:rPr>
                <w:sz w:val="22"/>
                <w:szCs w:val="22"/>
              </w:rPr>
              <w:t xml:space="preserve">Установлен на основании положений </w:t>
            </w:r>
            <w:r w:rsidRPr="00790B7D">
              <w:rPr>
                <w:rFonts w:eastAsia="TimesNewRomanPSMT"/>
                <w:sz w:val="22"/>
                <w:szCs w:val="22"/>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w:t>
            </w:r>
            <w:r w:rsidR="00790B7D" w:rsidRPr="00790B7D">
              <w:rPr>
                <w:rFonts w:eastAsia="TimesNewRomanPSMT"/>
                <w:sz w:val="22"/>
                <w:szCs w:val="22"/>
              </w:rPr>
              <w:t>2</w:t>
            </w:r>
            <w:r w:rsidRPr="00790B7D">
              <w:rPr>
                <w:rFonts w:eastAsia="TimesNewRomanPSMT"/>
                <w:sz w:val="22"/>
                <w:szCs w:val="22"/>
              </w:rPr>
              <w:t>.0</w:t>
            </w:r>
            <w:r w:rsidR="00790B7D" w:rsidRPr="00790B7D">
              <w:rPr>
                <w:rFonts w:eastAsia="TimesNewRomanPSMT"/>
                <w:sz w:val="22"/>
                <w:szCs w:val="22"/>
              </w:rPr>
              <w:t>8</w:t>
            </w:r>
            <w:r w:rsidRPr="00790B7D">
              <w:rPr>
                <w:rFonts w:eastAsia="TimesNewRomanPSMT"/>
                <w:sz w:val="22"/>
                <w:szCs w:val="22"/>
              </w:rPr>
              <w:t>.201</w:t>
            </w:r>
            <w:r w:rsidR="00790B7D" w:rsidRPr="00790B7D">
              <w:rPr>
                <w:rFonts w:eastAsia="TimesNewRomanPSMT"/>
                <w:sz w:val="22"/>
                <w:szCs w:val="22"/>
              </w:rPr>
              <w:t>7</w:t>
            </w:r>
            <w:r w:rsidRPr="00790B7D">
              <w:rPr>
                <w:rFonts w:eastAsia="TimesNewRomanPSMT"/>
                <w:sz w:val="22"/>
                <w:szCs w:val="22"/>
              </w:rPr>
              <w:t xml:space="preserve"> г. № Р-9</w:t>
            </w:r>
            <w:r w:rsidR="00790B7D" w:rsidRPr="00790B7D">
              <w:rPr>
                <w:rFonts w:eastAsia="TimesNewRomanPSMT"/>
                <w:sz w:val="22"/>
                <w:szCs w:val="22"/>
              </w:rPr>
              <w:t>65</w:t>
            </w:r>
            <w:r w:rsidRPr="00790B7D">
              <w:rPr>
                <w:rFonts w:eastAsia="TimesNewRomanPSMT"/>
                <w:sz w:val="22"/>
                <w:szCs w:val="22"/>
              </w:rPr>
              <w:t xml:space="preserve">, на уровне </w:t>
            </w:r>
            <w:r w:rsidR="00853A6A" w:rsidRPr="00067A17">
              <w:rPr>
                <w:rFonts w:eastAsia="TimesNewRomanPSMT"/>
                <w:b/>
                <w:sz w:val="22"/>
                <w:szCs w:val="22"/>
              </w:rPr>
              <w:t xml:space="preserve">40 </w:t>
            </w:r>
            <w:r w:rsidRPr="00067A17">
              <w:rPr>
                <w:rFonts w:eastAsia="TimesNewRomanPSMT"/>
                <w:b/>
                <w:sz w:val="22"/>
                <w:szCs w:val="22"/>
              </w:rPr>
              <w:t>мин.</w:t>
            </w:r>
          </w:p>
        </w:tc>
      </w:tr>
      <w:tr w:rsidR="00853A6A" w:rsidRPr="000B3608" w14:paraId="694819C7" w14:textId="77777777" w:rsidTr="00853A6A">
        <w:trPr>
          <w:trHeight w:val="690"/>
        </w:trPr>
        <w:tc>
          <w:tcPr>
            <w:tcW w:w="709" w:type="dxa"/>
            <w:vMerge w:val="restart"/>
            <w:shd w:val="clear" w:color="auto" w:fill="auto"/>
          </w:tcPr>
          <w:p w14:paraId="346F6596" w14:textId="638D39A6" w:rsidR="00853A6A" w:rsidRPr="00067A17" w:rsidRDefault="00853A6A">
            <w:pPr>
              <w:widowControl w:val="0"/>
              <w:autoSpaceDE w:val="0"/>
              <w:autoSpaceDN w:val="0"/>
              <w:adjustRightInd w:val="0"/>
              <w:contextualSpacing/>
              <w:jc w:val="center"/>
            </w:pPr>
            <w:r w:rsidRPr="00067A17">
              <w:t>7.1.</w:t>
            </w:r>
            <w:r w:rsidR="003A571D">
              <w:t>7</w:t>
            </w:r>
          </w:p>
        </w:tc>
        <w:tc>
          <w:tcPr>
            <w:tcW w:w="1985" w:type="dxa"/>
            <w:vMerge w:val="restart"/>
            <w:shd w:val="clear" w:color="auto" w:fill="auto"/>
          </w:tcPr>
          <w:p w14:paraId="39739F25" w14:textId="77777777" w:rsidR="00853A6A" w:rsidRPr="00067A17" w:rsidRDefault="00853A6A" w:rsidP="00853A6A">
            <w:pPr>
              <w:widowControl w:val="0"/>
              <w:autoSpaceDE w:val="0"/>
              <w:autoSpaceDN w:val="0"/>
              <w:adjustRightInd w:val="0"/>
              <w:contextualSpacing/>
            </w:pPr>
            <w:r w:rsidRPr="00067A17">
              <w:rPr>
                <w:sz w:val="22"/>
              </w:rPr>
              <w:t xml:space="preserve">Точка доступа к полнотекстовым информационным ресурсам </w:t>
            </w:r>
          </w:p>
          <w:p w14:paraId="3098FDC4" w14:textId="77777777" w:rsidR="00853A6A" w:rsidRPr="00127E64" w:rsidRDefault="00853A6A" w:rsidP="00853A6A">
            <w:pPr>
              <w:widowControl w:val="0"/>
              <w:autoSpaceDE w:val="0"/>
              <w:autoSpaceDN w:val="0"/>
              <w:adjustRightInd w:val="0"/>
              <w:contextualSpacing/>
              <w:rPr>
                <w:color w:val="FF0000"/>
              </w:rPr>
            </w:pPr>
          </w:p>
        </w:tc>
        <w:tc>
          <w:tcPr>
            <w:tcW w:w="2126" w:type="dxa"/>
            <w:shd w:val="clear" w:color="auto" w:fill="auto"/>
          </w:tcPr>
          <w:p w14:paraId="784C0C9C" w14:textId="3A4E2543" w:rsidR="00853A6A" w:rsidRPr="00790B7D" w:rsidRDefault="00853A6A" w:rsidP="00853A6A">
            <w:pPr>
              <w:shd w:val="clear" w:color="auto" w:fill="FFFFFF"/>
              <w:contextualSpacing/>
            </w:pPr>
            <w:r w:rsidRPr="002177EA">
              <w:rPr>
                <w:sz w:val="22"/>
                <w:szCs w:val="22"/>
              </w:rPr>
              <w:t>Показатель минимально допустимого уровня обеспеченности</w:t>
            </w:r>
          </w:p>
        </w:tc>
        <w:tc>
          <w:tcPr>
            <w:tcW w:w="4678" w:type="dxa"/>
            <w:shd w:val="clear" w:color="auto" w:fill="auto"/>
          </w:tcPr>
          <w:p w14:paraId="188CB6A8" w14:textId="1405F6F2" w:rsidR="00853A6A" w:rsidRPr="00790B7D" w:rsidRDefault="00286840">
            <w:pPr>
              <w:widowControl w:val="0"/>
              <w:autoSpaceDE w:val="0"/>
              <w:autoSpaceDN w:val="0"/>
              <w:adjustRightInd w:val="0"/>
              <w:contextualSpacing/>
            </w:pPr>
            <w:r w:rsidRPr="00286840">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w:t>
            </w:r>
            <w:r w:rsidRPr="00286840">
              <w:rPr>
                <w:sz w:val="22"/>
                <w:szCs w:val="22"/>
              </w:rPr>
              <w:lastRenderedPageBreak/>
              <w:t xml:space="preserve">культуры Российской Федерации от 2.08.2017 г. № Р-965. Таб. 1: </w:t>
            </w:r>
            <w:r w:rsidRPr="00286840">
              <w:rPr>
                <w:b/>
                <w:sz w:val="22"/>
                <w:szCs w:val="22"/>
              </w:rPr>
              <w:t xml:space="preserve">1 объект на </w:t>
            </w:r>
            <w:r>
              <w:rPr>
                <w:b/>
                <w:sz w:val="22"/>
                <w:szCs w:val="22"/>
              </w:rPr>
              <w:t>населенный пункт</w:t>
            </w:r>
          </w:p>
        </w:tc>
      </w:tr>
      <w:tr w:rsidR="00853A6A" w:rsidRPr="000B3608" w14:paraId="381689F8" w14:textId="77777777" w:rsidTr="000B3608">
        <w:trPr>
          <w:trHeight w:val="690"/>
        </w:trPr>
        <w:tc>
          <w:tcPr>
            <w:tcW w:w="709" w:type="dxa"/>
            <w:vMerge/>
            <w:shd w:val="clear" w:color="auto" w:fill="auto"/>
          </w:tcPr>
          <w:p w14:paraId="29F2B966" w14:textId="77777777" w:rsidR="00853A6A" w:rsidRPr="00853A6A" w:rsidRDefault="00853A6A" w:rsidP="00853A6A">
            <w:pPr>
              <w:widowControl w:val="0"/>
              <w:autoSpaceDE w:val="0"/>
              <w:autoSpaceDN w:val="0"/>
              <w:adjustRightInd w:val="0"/>
              <w:contextualSpacing/>
              <w:jc w:val="center"/>
            </w:pPr>
          </w:p>
        </w:tc>
        <w:tc>
          <w:tcPr>
            <w:tcW w:w="1985" w:type="dxa"/>
            <w:vMerge/>
            <w:shd w:val="clear" w:color="auto" w:fill="auto"/>
          </w:tcPr>
          <w:p w14:paraId="5FBF39EC" w14:textId="77777777" w:rsidR="00853A6A" w:rsidRPr="00853A6A" w:rsidRDefault="00853A6A" w:rsidP="00853A6A">
            <w:pPr>
              <w:widowControl w:val="0"/>
              <w:autoSpaceDE w:val="0"/>
              <w:autoSpaceDN w:val="0"/>
              <w:adjustRightInd w:val="0"/>
              <w:contextualSpacing/>
            </w:pPr>
          </w:p>
        </w:tc>
        <w:tc>
          <w:tcPr>
            <w:tcW w:w="2126" w:type="dxa"/>
            <w:shd w:val="clear" w:color="auto" w:fill="auto"/>
          </w:tcPr>
          <w:p w14:paraId="461DF198" w14:textId="62F847D7" w:rsidR="00853A6A" w:rsidRPr="00790B7D" w:rsidRDefault="00853A6A" w:rsidP="00853A6A">
            <w:pPr>
              <w:shd w:val="clear" w:color="auto" w:fill="FFFFFF"/>
              <w:contextualSpacing/>
            </w:pPr>
            <w:r w:rsidRPr="00790B7D">
              <w:rPr>
                <w:sz w:val="22"/>
                <w:szCs w:val="22"/>
              </w:rPr>
              <w:t>Показатель максимального допустимого уровня территориальной доступности</w:t>
            </w:r>
          </w:p>
        </w:tc>
        <w:tc>
          <w:tcPr>
            <w:tcW w:w="4678" w:type="dxa"/>
            <w:shd w:val="clear" w:color="auto" w:fill="auto"/>
          </w:tcPr>
          <w:p w14:paraId="05CA2C6A" w14:textId="443CC799" w:rsidR="00853A6A" w:rsidRPr="00790B7D" w:rsidRDefault="00286840">
            <w:pPr>
              <w:widowControl w:val="0"/>
              <w:autoSpaceDE w:val="0"/>
              <w:autoSpaceDN w:val="0"/>
              <w:adjustRightInd w:val="0"/>
              <w:contextualSpacing/>
            </w:pPr>
            <w:r w:rsidRPr="00286840">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00F2569C">
              <w:rPr>
                <w:b/>
                <w:sz w:val="22"/>
                <w:szCs w:val="22"/>
              </w:rPr>
              <w:t>15</w:t>
            </w:r>
            <w:r w:rsidRPr="00067A17">
              <w:rPr>
                <w:b/>
                <w:sz w:val="22"/>
                <w:szCs w:val="22"/>
              </w:rPr>
              <w:t xml:space="preserve"> мин.</w:t>
            </w:r>
          </w:p>
        </w:tc>
      </w:tr>
      <w:tr w:rsidR="005325BC" w:rsidRPr="000B3608" w14:paraId="025956CD" w14:textId="77777777" w:rsidTr="000B3608">
        <w:trPr>
          <w:trHeight w:val="690"/>
        </w:trPr>
        <w:tc>
          <w:tcPr>
            <w:tcW w:w="709" w:type="dxa"/>
            <w:shd w:val="clear" w:color="auto" w:fill="auto"/>
          </w:tcPr>
          <w:p w14:paraId="5AB822DB" w14:textId="38639857" w:rsidR="005325BC" w:rsidRPr="00853A6A" w:rsidRDefault="005325BC" w:rsidP="00853A6A">
            <w:pPr>
              <w:widowControl w:val="0"/>
              <w:autoSpaceDE w:val="0"/>
              <w:autoSpaceDN w:val="0"/>
              <w:adjustRightInd w:val="0"/>
              <w:contextualSpacing/>
              <w:jc w:val="center"/>
            </w:pPr>
            <w:r>
              <w:t>7.1.8</w:t>
            </w:r>
          </w:p>
        </w:tc>
        <w:tc>
          <w:tcPr>
            <w:tcW w:w="1985" w:type="dxa"/>
            <w:shd w:val="clear" w:color="auto" w:fill="auto"/>
          </w:tcPr>
          <w:p w14:paraId="651E0578" w14:textId="40933DFE" w:rsidR="005325BC" w:rsidRPr="005325BC" w:rsidRDefault="005325BC" w:rsidP="00853A6A">
            <w:pPr>
              <w:widowControl w:val="0"/>
              <w:autoSpaceDE w:val="0"/>
              <w:autoSpaceDN w:val="0"/>
              <w:adjustRightInd w:val="0"/>
              <w:contextualSpacing/>
              <w:rPr>
                <w:sz w:val="22"/>
              </w:rPr>
            </w:pPr>
            <w:r w:rsidRPr="005325BC">
              <w:rPr>
                <w:sz w:val="22"/>
              </w:rPr>
              <w:t>Объекты культурного наследия, расположенные на межселенных территориях</w:t>
            </w:r>
          </w:p>
        </w:tc>
        <w:tc>
          <w:tcPr>
            <w:tcW w:w="2126" w:type="dxa"/>
            <w:shd w:val="clear" w:color="auto" w:fill="auto"/>
          </w:tcPr>
          <w:p w14:paraId="4BC4CB99" w14:textId="5412648F" w:rsidR="005325BC" w:rsidRPr="005325BC" w:rsidRDefault="00AF4608" w:rsidP="00AF4608">
            <w:pPr>
              <w:shd w:val="clear" w:color="auto" w:fill="FFFFFF"/>
              <w:contextualSpacing/>
              <w:rPr>
                <w:sz w:val="22"/>
                <w:szCs w:val="22"/>
              </w:rPr>
            </w:pPr>
            <w:r>
              <w:rPr>
                <w:sz w:val="22"/>
                <w:szCs w:val="22"/>
              </w:rPr>
              <w:t xml:space="preserve">Показатель </w:t>
            </w:r>
            <w:r w:rsidR="005325BC">
              <w:rPr>
                <w:sz w:val="22"/>
                <w:szCs w:val="22"/>
              </w:rPr>
              <w:t xml:space="preserve">величины защитной зоны </w:t>
            </w:r>
          </w:p>
        </w:tc>
        <w:tc>
          <w:tcPr>
            <w:tcW w:w="4678" w:type="dxa"/>
            <w:shd w:val="clear" w:color="auto" w:fill="auto"/>
          </w:tcPr>
          <w:p w14:paraId="57C381D9" w14:textId="00567936" w:rsidR="005325BC" w:rsidRPr="005325BC" w:rsidRDefault="005325BC" w:rsidP="005325BC">
            <w:pPr>
              <w:widowControl w:val="0"/>
              <w:autoSpaceDE w:val="0"/>
              <w:autoSpaceDN w:val="0"/>
              <w:adjustRightInd w:val="0"/>
              <w:contextualSpacing/>
              <w:rPr>
                <w:sz w:val="22"/>
                <w:szCs w:val="22"/>
              </w:rPr>
            </w:pPr>
            <w:r>
              <w:rPr>
                <w:sz w:val="22"/>
                <w:szCs w:val="22"/>
              </w:rPr>
              <w:t xml:space="preserve">Установлен на основании п. 3, 4, 6 ст. 34.1 </w:t>
            </w:r>
            <w:r w:rsidRPr="005325BC">
              <w:rPr>
                <w:sz w:val="22"/>
                <w:szCs w:val="22"/>
              </w:rPr>
              <w:t>Федеральн</w:t>
            </w:r>
            <w:r>
              <w:rPr>
                <w:sz w:val="22"/>
                <w:szCs w:val="22"/>
              </w:rPr>
              <w:t>ого</w:t>
            </w:r>
            <w:r w:rsidRPr="005325BC">
              <w:rPr>
                <w:sz w:val="22"/>
                <w:szCs w:val="22"/>
              </w:rPr>
              <w:t xml:space="preserve"> закон</w:t>
            </w:r>
            <w:r>
              <w:rPr>
                <w:sz w:val="22"/>
                <w:szCs w:val="22"/>
              </w:rPr>
              <w:t>а</w:t>
            </w:r>
            <w:r w:rsidRPr="005325BC">
              <w:rPr>
                <w:sz w:val="22"/>
                <w:szCs w:val="22"/>
              </w:rPr>
              <w:t xml:space="preserve"> от 25.06.2002 N 73-ФЗ (ред. от 03.08.2018) "Об объектах культурного наследия (памятниках истории и культуры) народов Российской Федерации"</w:t>
            </w:r>
            <w:r>
              <w:rPr>
                <w:sz w:val="22"/>
                <w:szCs w:val="22"/>
              </w:rPr>
              <w:t>.</w:t>
            </w:r>
          </w:p>
        </w:tc>
      </w:tr>
      <w:tr w:rsidR="00CE1B7D" w:rsidRPr="000B3608" w14:paraId="1FDE4F1E" w14:textId="77777777" w:rsidTr="00DB78E3">
        <w:trPr>
          <w:trHeight w:val="65"/>
        </w:trPr>
        <w:tc>
          <w:tcPr>
            <w:tcW w:w="709" w:type="dxa"/>
            <w:shd w:val="clear" w:color="auto" w:fill="C4BC96" w:themeFill="background2" w:themeFillShade="BF"/>
          </w:tcPr>
          <w:p w14:paraId="79C23CB2" w14:textId="121B103D" w:rsidR="00CE1B7D" w:rsidRPr="000B3608" w:rsidRDefault="00CE1B7D" w:rsidP="00171E36">
            <w:pPr>
              <w:widowControl w:val="0"/>
              <w:autoSpaceDE w:val="0"/>
              <w:autoSpaceDN w:val="0"/>
              <w:adjustRightInd w:val="0"/>
              <w:contextualSpacing/>
              <w:jc w:val="center"/>
              <w:rPr>
                <w:b/>
              </w:rPr>
            </w:pPr>
            <w:r w:rsidRPr="000B3608">
              <w:rPr>
                <w:b/>
                <w:sz w:val="22"/>
                <w:szCs w:val="22"/>
              </w:rPr>
              <w:t>7.</w:t>
            </w:r>
            <w:r w:rsidR="00171E36">
              <w:rPr>
                <w:b/>
                <w:sz w:val="22"/>
                <w:szCs w:val="22"/>
              </w:rPr>
              <w:t>2</w:t>
            </w:r>
          </w:p>
        </w:tc>
        <w:tc>
          <w:tcPr>
            <w:tcW w:w="8789" w:type="dxa"/>
            <w:gridSpan w:val="3"/>
            <w:shd w:val="clear" w:color="auto" w:fill="auto"/>
          </w:tcPr>
          <w:p w14:paraId="2B9F787E" w14:textId="77777777" w:rsidR="00CE1B7D" w:rsidRPr="000B3608" w:rsidRDefault="00CE1B7D" w:rsidP="009B4DBD">
            <w:pPr>
              <w:widowControl w:val="0"/>
              <w:autoSpaceDE w:val="0"/>
              <w:autoSpaceDN w:val="0"/>
              <w:adjustRightInd w:val="0"/>
              <w:contextualSpacing/>
              <w:jc w:val="center"/>
              <w:rPr>
                <w:b/>
              </w:rPr>
            </w:pPr>
            <w:r w:rsidRPr="000B3608">
              <w:rPr>
                <w:b/>
                <w:sz w:val="22"/>
                <w:szCs w:val="22"/>
              </w:rPr>
              <w:t xml:space="preserve">В </w:t>
            </w:r>
            <w:r w:rsidR="009B4DBD">
              <w:rPr>
                <w:b/>
                <w:sz w:val="22"/>
                <w:szCs w:val="22"/>
              </w:rPr>
              <w:t>административно-деловой и хозяйственной области</w:t>
            </w:r>
          </w:p>
        </w:tc>
      </w:tr>
      <w:tr w:rsidR="00CE1B7D" w:rsidRPr="000B3608" w14:paraId="202CB950" w14:textId="77777777" w:rsidTr="009551F5">
        <w:trPr>
          <w:trHeight w:val="65"/>
        </w:trPr>
        <w:tc>
          <w:tcPr>
            <w:tcW w:w="709" w:type="dxa"/>
            <w:shd w:val="clear" w:color="auto" w:fill="auto"/>
          </w:tcPr>
          <w:p w14:paraId="2E8E0778" w14:textId="51F12B2E" w:rsidR="00CE1B7D" w:rsidRPr="000B3608" w:rsidRDefault="00CE1B7D" w:rsidP="00171E36">
            <w:pPr>
              <w:widowControl w:val="0"/>
              <w:autoSpaceDE w:val="0"/>
              <w:autoSpaceDN w:val="0"/>
              <w:adjustRightInd w:val="0"/>
              <w:contextualSpacing/>
              <w:jc w:val="center"/>
            </w:pPr>
            <w:r w:rsidRPr="000B3608">
              <w:rPr>
                <w:sz w:val="22"/>
                <w:szCs w:val="22"/>
              </w:rPr>
              <w:t>7.</w:t>
            </w:r>
            <w:r w:rsidR="00171E36">
              <w:rPr>
                <w:sz w:val="22"/>
                <w:szCs w:val="22"/>
              </w:rPr>
              <w:t>2</w:t>
            </w:r>
            <w:r w:rsidRPr="000B3608">
              <w:rPr>
                <w:sz w:val="22"/>
                <w:szCs w:val="22"/>
              </w:rPr>
              <w:t>.1</w:t>
            </w:r>
          </w:p>
        </w:tc>
        <w:tc>
          <w:tcPr>
            <w:tcW w:w="1985" w:type="dxa"/>
            <w:shd w:val="clear" w:color="auto" w:fill="auto"/>
          </w:tcPr>
          <w:p w14:paraId="19C14AB5" w14:textId="77777777" w:rsidR="00CE1B7D" w:rsidRPr="000B3608" w:rsidRDefault="007A00E1" w:rsidP="00B0623C">
            <w:pPr>
              <w:tabs>
                <w:tab w:val="left" w:pos="6780"/>
              </w:tabs>
              <w:contextualSpacing/>
              <w:rPr>
                <w:spacing w:val="-6"/>
              </w:rPr>
            </w:pPr>
            <w:r>
              <w:rPr>
                <w:spacing w:val="-6"/>
                <w:sz w:val="22"/>
                <w:szCs w:val="22"/>
              </w:rPr>
              <w:t>Административно-управленческое учреждение</w:t>
            </w:r>
          </w:p>
        </w:tc>
        <w:tc>
          <w:tcPr>
            <w:tcW w:w="2126" w:type="dxa"/>
            <w:shd w:val="clear" w:color="auto" w:fill="auto"/>
          </w:tcPr>
          <w:p w14:paraId="275BB981"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04E842BD" w14:textId="77777777" w:rsidR="00CE1B7D" w:rsidRPr="000B3608" w:rsidRDefault="00CE1B7D" w:rsidP="00CE1B7D">
            <w:pPr>
              <w:widowControl w:val="0"/>
              <w:autoSpaceDE w:val="0"/>
              <w:autoSpaceDN w:val="0"/>
              <w:adjustRightInd w:val="0"/>
              <w:contextualSpacing/>
            </w:pPr>
            <w:r w:rsidRPr="000B3608">
              <w:rPr>
                <w:sz w:val="22"/>
                <w:szCs w:val="22"/>
              </w:rPr>
              <w:t>В соответствии с рекомендациями СП 42.13330.201</w:t>
            </w:r>
            <w:r w:rsidR="007A00E1">
              <w:rPr>
                <w:sz w:val="22"/>
                <w:szCs w:val="22"/>
              </w:rPr>
              <w:t>6</w:t>
            </w:r>
            <w:r w:rsidRPr="000B3608">
              <w:rPr>
                <w:sz w:val="22"/>
                <w:szCs w:val="22"/>
              </w:rPr>
              <w:t xml:space="preserve">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w:t>
            </w:r>
            <w:r w:rsidRPr="00582E8D">
              <w:rPr>
                <w:sz w:val="22"/>
                <w:szCs w:val="22"/>
              </w:rPr>
              <w:t>районных органов власти</w:t>
            </w:r>
            <w:r w:rsidRPr="000B3608">
              <w:rPr>
                <w:sz w:val="22"/>
                <w:szCs w:val="22"/>
              </w:rPr>
              <w:t>, кв. м. на 1 сотрудника: 54-30 при этажности 3-5 этажей.</w:t>
            </w:r>
          </w:p>
          <w:p w14:paraId="5D54FAF7" w14:textId="77777777" w:rsidR="00CE1B7D" w:rsidRPr="000B3608" w:rsidRDefault="00CE1B7D" w:rsidP="00B0623C">
            <w:pPr>
              <w:widowControl w:val="0"/>
              <w:autoSpaceDE w:val="0"/>
              <w:autoSpaceDN w:val="0"/>
              <w:adjustRightInd w:val="0"/>
              <w:contextualSpacing/>
            </w:pPr>
            <w:r w:rsidRPr="000B3608">
              <w:rPr>
                <w:sz w:val="22"/>
                <w:szCs w:val="22"/>
              </w:rPr>
              <w:t xml:space="preserve">В соответствии с условиями развития муниципального </w:t>
            </w:r>
            <w:r w:rsidR="00B0623C">
              <w:rPr>
                <w:sz w:val="22"/>
                <w:szCs w:val="22"/>
              </w:rPr>
              <w:t>образования</w:t>
            </w:r>
            <w:r w:rsidRPr="000B3608">
              <w:rPr>
                <w:sz w:val="22"/>
                <w:szCs w:val="22"/>
              </w:rPr>
              <w:t xml:space="preserve">, с учетом рекомендаций СП, минимальный показатель принимается на уровне: </w:t>
            </w:r>
            <w:r w:rsidRPr="00582E8D">
              <w:rPr>
                <w:b/>
                <w:sz w:val="22"/>
                <w:szCs w:val="22"/>
              </w:rPr>
              <w:t>30</w:t>
            </w:r>
            <w:r w:rsidRPr="000B3608">
              <w:rPr>
                <w:b/>
                <w:sz w:val="22"/>
                <w:szCs w:val="22"/>
              </w:rPr>
              <w:t xml:space="preserve"> кв.м.</w:t>
            </w:r>
            <w:r w:rsidRPr="000B3608">
              <w:rPr>
                <w:sz w:val="22"/>
                <w:szCs w:val="22"/>
              </w:rPr>
              <w:t xml:space="preserve"> на 1 сотрудника.</w:t>
            </w:r>
          </w:p>
        </w:tc>
      </w:tr>
      <w:tr w:rsidR="00CE1B7D" w:rsidRPr="000B3608" w14:paraId="1FCD1BAE" w14:textId="77777777" w:rsidTr="009551F5">
        <w:trPr>
          <w:trHeight w:val="65"/>
        </w:trPr>
        <w:tc>
          <w:tcPr>
            <w:tcW w:w="709" w:type="dxa"/>
            <w:shd w:val="clear" w:color="auto" w:fill="auto"/>
          </w:tcPr>
          <w:p w14:paraId="6ECDF4E5" w14:textId="57F7B7C1" w:rsidR="00CE1B7D" w:rsidRPr="000B3608" w:rsidRDefault="00CE1B7D" w:rsidP="00171E36">
            <w:pPr>
              <w:widowControl w:val="0"/>
              <w:autoSpaceDE w:val="0"/>
              <w:autoSpaceDN w:val="0"/>
              <w:adjustRightInd w:val="0"/>
              <w:contextualSpacing/>
              <w:jc w:val="center"/>
            </w:pPr>
            <w:r w:rsidRPr="000B3608">
              <w:rPr>
                <w:sz w:val="22"/>
                <w:szCs w:val="22"/>
              </w:rPr>
              <w:t>7.</w:t>
            </w:r>
            <w:r w:rsidR="00171E36">
              <w:rPr>
                <w:sz w:val="22"/>
                <w:szCs w:val="22"/>
              </w:rPr>
              <w:t>2</w:t>
            </w:r>
            <w:r w:rsidRPr="000B3608">
              <w:rPr>
                <w:sz w:val="22"/>
                <w:szCs w:val="22"/>
              </w:rPr>
              <w:t>.2</w:t>
            </w:r>
          </w:p>
        </w:tc>
        <w:tc>
          <w:tcPr>
            <w:tcW w:w="1985" w:type="dxa"/>
            <w:shd w:val="clear" w:color="auto" w:fill="auto"/>
          </w:tcPr>
          <w:p w14:paraId="6E38F64A" w14:textId="77777777" w:rsidR="00CE1B7D" w:rsidRPr="000B3608" w:rsidRDefault="00CE1B7D" w:rsidP="00CE1B7D">
            <w:pPr>
              <w:tabs>
                <w:tab w:val="left" w:pos="6780"/>
              </w:tabs>
              <w:contextualSpacing/>
              <w:rPr>
                <w:spacing w:val="-6"/>
              </w:rPr>
            </w:pPr>
            <w:r w:rsidRPr="000B3608">
              <w:rPr>
                <w:spacing w:val="-6"/>
                <w:sz w:val="22"/>
                <w:szCs w:val="22"/>
              </w:rPr>
              <w:t xml:space="preserve">Муниципальный </w:t>
            </w:r>
          </w:p>
          <w:p w14:paraId="1A4D73E4" w14:textId="77777777" w:rsidR="00CE1B7D" w:rsidRPr="000B3608" w:rsidRDefault="00CE1B7D" w:rsidP="00CE1B7D">
            <w:pPr>
              <w:tabs>
                <w:tab w:val="left" w:pos="6780"/>
              </w:tabs>
              <w:contextualSpacing/>
              <w:rPr>
                <w:spacing w:val="-6"/>
              </w:rPr>
            </w:pPr>
            <w:r w:rsidRPr="000B3608">
              <w:rPr>
                <w:spacing w:val="-6"/>
                <w:sz w:val="22"/>
                <w:szCs w:val="22"/>
              </w:rPr>
              <w:t>архив</w:t>
            </w:r>
          </w:p>
        </w:tc>
        <w:tc>
          <w:tcPr>
            <w:tcW w:w="2126" w:type="dxa"/>
            <w:shd w:val="clear" w:color="auto" w:fill="auto"/>
          </w:tcPr>
          <w:p w14:paraId="2863A0CF" w14:textId="77777777" w:rsidR="00CE1B7D" w:rsidRPr="000B3608" w:rsidRDefault="00CE1B7D" w:rsidP="00CE1B7D">
            <w:pPr>
              <w:shd w:val="clear" w:color="auto" w:fill="FFFFFF"/>
              <w:contextualSpacing/>
            </w:pPr>
            <w:r w:rsidRPr="000B3608">
              <w:rPr>
                <w:color w:val="000000"/>
                <w:sz w:val="22"/>
                <w:szCs w:val="22"/>
              </w:rPr>
              <w:t>Показатель минимально допустимого уровня обеспеченности</w:t>
            </w:r>
          </w:p>
        </w:tc>
        <w:tc>
          <w:tcPr>
            <w:tcW w:w="4678" w:type="dxa"/>
            <w:shd w:val="clear" w:color="auto" w:fill="auto"/>
          </w:tcPr>
          <w:p w14:paraId="111CFAC5" w14:textId="77777777" w:rsidR="00CE1B7D" w:rsidRPr="000B3608" w:rsidRDefault="00CE1B7D" w:rsidP="007A00E1">
            <w:pPr>
              <w:widowControl w:val="0"/>
              <w:autoSpaceDE w:val="0"/>
              <w:autoSpaceDN w:val="0"/>
              <w:adjustRightInd w:val="0"/>
              <w:contextualSpacing/>
            </w:pPr>
            <w:r w:rsidRPr="000B3608">
              <w:rPr>
                <w:sz w:val="22"/>
                <w:szCs w:val="22"/>
              </w:rPr>
              <w:t>Минимальный показатель установлен в соответствии с СП 44.13330.201</w:t>
            </w:r>
            <w:r w:rsidR="007A00E1">
              <w:rPr>
                <w:sz w:val="22"/>
                <w:szCs w:val="22"/>
              </w:rPr>
              <w:t>6</w:t>
            </w:r>
            <w:r w:rsidRPr="000B3608">
              <w:rPr>
                <w:sz w:val="22"/>
                <w:szCs w:val="22"/>
              </w:rPr>
              <w:t xml:space="preserve"> Административные и бытовые здания. Актуализированная редакция СНиП 2.09.04-87, п. 6.9, Таблица 7.</w:t>
            </w:r>
          </w:p>
        </w:tc>
      </w:tr>
      <w:tr w:rsidR="009B4DBD" w:rsidRPr="000B3608" w14:paraId="200D97D5" w14:textId="77777777" w:rsidTr="00DB78E3">
        <w:trPr>
          <w:trHeight w:val="65"/>
        </w:trPr>
        <w:tc>
          <w:tcPr>
            <w:tcW w:w="709" w:type="dxa"/>
            <w:shd w:val="clear" w:color="auto" w:fill="C4BC96" w:themeFill="background2" w:themeFillShade="BF"/>
          </w:tcPr>
          <w:p w14:paraId="1AAB99F6" w14:textId="2C603DD8" w:rsidR="009B4DBD" w:rsidRPr="000B3608" w:rsidRDefault="009B4DBD" w:rsidP="00171E36">
            <w:pPr>
              <w:widowControl w:val="0"/>
              <w:autoSpaceDE w:val="0"/>
              <w:autoSpaceDN w:val="0"/>
              <w:adjustRightInd w:val="0"/>
              <w:contextualSpacing/>
              <w:jc w:val="center"/>
              <w:rPr>
                <w:b/>
              </w:rPr>
            </w:pPr>
            <w:r w:rsidRPr="000B3608">
              <w:rPr>
                <w:b/>
                <w:sz w:val="22"/>
                <w:szCs w:val="22"/>
              </w:rPr>
              <w:t>7.</w:t>
            </w:r>
            <w:r w:rsidR="00171E36">
              <w:rPr>
                <w:b/>
                <w:sz w:val="22"/>
                <w:szCs w:val="22"/>
              </w:rPr>
              <w:t>3</w:t>
            </w:r>
          </w:p>
        </w:tc>
        <w:tc>
          <w:tcPr>
            <w:tcW w:w="8789" w:type="dxa"/>
            <w:gridSpan w:val="3"/>
            <w:shd w:val="clear" w:color="auto" w:fill="auto"/>
          </w:tcPr>
          <w:p w14:paraId="443E2B3D" w14:textId="77777777" w:rsidR="009B4DBD" w:rsidRPr="000B3608" w:rsidRDefault="009B4DBD" w:rsidP="009B4DBD">
            <w:pPr>
              <w:widowControl w:val="0"/>
              <w:autoSpaceDE w:val="0"/>
              <w:autoSpaceDN w:val="0"/>
              <w:adjustRightInd w:val="0"/>
              <w:contextualSpacing/>
              <w:jc w:val="center"/>
              <w:rPr>
                <w:b/>
              </w:rPr>
            </w:pPr>
            <w:r w:rsidRPr="000B3608">
              <w:rPr>
                <w:b/>
                <w:sz w:val="22"/>
                <w:szCs w:val="22"/>
              </w:rPr>
              <w:t>В области ритуального обслуживания населения</w:t>
            </w:r>
          </w:p>
        </w:tc>
      </w:tr>
      <w:tr w:rsidR="009B4DBD" w:rsidRPr="000B3608" w14:paraId="1DA968BF" w14:textId="77777777" w:rsidTr="00B039E6">
        <w:trPr>
          <w:trHeight w:val="1013"/>
        </w:trPr>
        <w:tc>
          <w:tcPr>
            <w:tcW w:w="709" w:type="dxa"/>
            <w:shd w:val="clear" w:color="auto" w:fill="auto"/>
          </w:tcPr>
          <w:p w14:paraId="44868398" w14:textId="16AE798C" w:rsidR="009B4DBD" w:rsidRPr="000B3608" w:rsidRDefault="009B4DBD" w:rsidP="00171E36">
            <w:pPr>
              <w:widowControl w:val="0"/>
              <w:autoSpaceDE w:val="0"/>
              <w:autoSpaceDN w:val="0"/>
              <w:adjustRightInd w:val="0"/>
              <w:contextualSpacing/>
              <w:jc w:val="center"/>
            </w:pPr>
            <w:r w:rsidRPr="000B3608">
              <w:rPr>
                <w:sz w:val="22"/>
                <w:szCs w:val="22"/>
              </w:rPr>
              <w:t>7.</w:t>
            </w:r>
            <w:r w:rsidR="00171E36">
              <w:rPr>
                <w:sz w:val="22"/>
                <w:szCs w:val="22"/>
              </w:rPr>
              <w:t>3</w:t>
            </w:r>
            <w:r w:rsidRPr="000B3608">
              <w:rPr>
                <w:sz w:val="22"/>
                <w:szCs w:val="22"/>
              </w:rPr>
              <w:t>.1</w:t>
            </w:r>
          </w:p>
        </w:tc>
        <w:tc>
          <w:tcPr>
            <w:tcW w:w="1985" w:type="dxa"/>
            <w:shd w:val="clear" w:color="auto" w:fill="auto"/>
          </w:tcPr>
          <w:p w14:paraId="7773476A" w14:textId="77777777" w:rsidR="009B4DBD" w:rsidRPr="000B3608" w:rsidRDefault="009B4DBD" w:rsidP="009B4DBD">
            <w:pPr>
              <w:tabs>
                <w:tab w:val="left" w:pos="6780"/>
              </w:tabs>
              <w:contextualSpacing/>
              <w:rPr>
                <w:spacing w:val="-6"/>
              </w:rPr>
            </w:pPr>
            <w:r w:rsidRPr="000B3608">
              <w:rPr>
                <w:spacing w:val="-6"/>
                <w:sz w:val="22"/>
                <w:szCs w:val="22"/>
              </w:rPr>
              <w:t>Организации похоронного обслуживания населения</w:t>
            </w:r>
          </w:p>
        </w:tc>
        <w:tc>
          <w:tcPr>
            <w:tcW w:w="2126" w:type="dxa"/>
            <w:shd w:val="clear" w:color="auto" w:fill="auto"/>
          </w:tcPr>
          <w:p w14:paraId="1C87AE9D" w14:textId="77777777" w:rsidR="009B4DBD" w:rsidRPr="000B3608" w:rsidRDefault="009B4DBD" w:rsidP="009B4DBD">
            <w:pPr>
              <w:shd w:val="clear" w:color="auto" w:fill="FFFFFF"/>
              <w:contextualSpacing/>
              <w:rPr>
                <w:color w:val="000000"/>
              </w:rPr>
            </w:pPr>
            <w:r w:rsidRPr="000B3608">
              <w:rPr>
                <w:color w:val="000000"/>
                <w:sz w:val="22"/>
                <w:szCs w:val="22"/>
              </w:rPr>
              <w:t>Показатель минимально допустимого уровня обеспеченности</w:t>
            </w:r>
          </w:p>
          <w:p w14:paraId="1C426F51" w14:textId="77777777" w:rsidR="009B4DBD" w:rsidRPr="000B3608" w:rsidRDefault="009B4DBD" w:rsidP="009B4DBD">
            <w:pPr>
              <w:shd w:val="clear" w:color="auto" w:fill="FFFFFF"/>
              <w:contextualSpacing/>
            </w:pPr>
          </w:p>
        </w:tc>
        <w:tc>
          <w:tcPr>
            <w:tcW w:w="4678" w:type="dxa"/>
            <w:shd w:val="clear" w:color="auto" w:fill="auto"/>
          </w:tcPr>
          <w:p w14:paraId="3BB52555" w14:textId="77777777" w:rsidR="009B4DBD" w:rsidRDefault="009B4DBD" w:rsidP="009B4DBD">
            <w:pPr>
              <w:widowControl w:val="0"/>
              <w:autoSpaceDE w:val="0"/>
              <w:autoSpaceDN w:val="0"/>
              <w:adjustRightInd w:val="0"/>
              <w:contextualSpacing/>
            </w:pPr>
            <w:r w:rsidRPr="000B3608">
              <w:rPr>
                <w:sz w:val="22"/>
                <w:szCs w:val="22"/>
              </w:rPr>
              <w:t>Установлены в соответствии с требованиями</w:t>
            </w:r>
            <w:r>
              <w:rPr>
                <w:sz w:val="22"/>
                <w:szCs w:val="22"/>
              </w:rPr>
              <w:t>:</w:t>
            </w:r>
          </w:p>
          <w:p w14:paraId="2F65FC7B" w14:textId="77777777" w:rsidR="009B4DBD" w:rsidRDefault="009B4DBD" w:rsidP="009B4DBD">
            <w:pPr>
              <w:widowControl w:val="0"/>
              <w:autoSpaceDE w:val="0"/>
              <w:autoSpaceDN w:val="0"/>
              <w:adjustRightInd w:val="0"/>
              <w:contextualSpacing/>
            </w:pPr>
            <w:r>
              <w:rPr>
                <w:sz w:val="22"/>
                <w:szCs w:val="22"/>
              </w:rPr>
              <w:t>-</w:t>
            </w:r>
            <w:r w:rsidRPr="000B3608">
              <w:rPr>
                <w:sz w:val="22"/>
                <w:szCs w:val="22"/>
              </w:rPr>
              <w:t xml:space="preserve"> СП 42.13330.201</w:t>
            </w:r>
            <w:r>
              <w:rPr>
                <w:sz w:val="22"/>
                <w:szCs w:val="22"/>
              </w:rPr>
              <w:t>6</w:t>
            </w:r>
            <w:r w:rsidRPr="000B3608">
              <w:rPr>
                <w:sz w:val="22"/>
                <w:szCs w:val="22"/>
              </w:rPr>
              <w:t xml:space="preserve"> Градостроительство. Планировка и застройка городских и сельских поселений. Актуализированная редакция СНиП 2.07.01-89*.</w:t>
            </w:r>
          </w:p>
          <w:p w14:paraId="7693C2E9" w14:textId="77777777" w:rsidR="009B4DBD" w:rsidRPr="000B3608" w:rsidRDefault="009B4DBD" w:rsidP="009B4DBD">
            <w:pPr>
              <w:widowControl w:val="0"/>
              <w:autoSpaceDE w:val="0"/>
              <w:autoSpaceDN w:val="0"/>
              <w:adjustRightInd w:val="0"/>
              <w:contextualSpacing/>
            </w:pPr>
            <w:r>
              <w:rPr>
                <w:sz w:val="22"/>
                <w:szCs w:val="22"/>
              </w:rPr>
              <w:t xml:space="preserve">- </w:t>
            </w:r>
            <w:r w:rsidRPr="009B4DBD">
              <w:rPr>
                <w:sz w:val="22"/>
                <w:szCs w:val="22"/>
              </w:rPr>
              <w:t>СанПиН 2.2.1/2.1.1.1200-03 "Санитарно-защитные зоны и санитарная классификация предприятий, сооружений и иных объектов"</w:t>
            </w:r>
          </w:p>
        </w:tc>
      </w:tr>
      <w:tr w:rsidR="009B4DBD" w:rsidRPr="000B3608" w14:paraId="19221C68" w14:textId="77777777" w:rsidTr="00DB78E3">
        <w:trPr>
          <w:trHeight w:val="1012"/>
        </w:trPr>
        <w:tc>
          <w:tcPr>
            <w:tcW w:w="709" w:type="dxa"/>
            <w:shd w:val="clear" w:color="auto" w:fill="auto"/>
          </w:tcPr>
          <w:p w14:paraId="072423DC" w14:textId="5FC61183" w:rsidR="009B4DBD" w:rsidRPr="000B3608" w:rsidRDefault="009B4DBD" w:rsidP="00171E36">
            <w:pPr>
              <w:widowControl w:val="0"/>
              <w:autoSpaceDE w:val="0"/>
              <w:autoSpaceDN w:val="0"/>
              <w:adjustRightInd w:val="0"/>
              <w:contextualSpacing/>
              <w:jc w:val="center"/>
            </w:pPr>
            <w:r w:rsidRPr="000B3608">
              <w:rPr>
                <w:sz w:val="22"/>
                <w:szCs w:val="22"/>
              </w:rPr>
              <w:t>7.</w:t>
            </w:r>
            <w:r w:rsidR="00171E36">
              <w:rPr>
                <w:sz w:val="22"/>
                <w:szCs w:val="22"/>
              </w:rPr>
              <w:t>3</w:t>
            </w:r>
            <w:r w:rsidRPr="000B3608">
              <w:rPr>
                <w:sz w:val="22"/>
                <w:szCs w:val="22"/>
              </w:rPr>
              <w:t>.2</w:t>
            </w:r>
          </w:p>
        </w:tc>
        <w:tc>
          <w:tcPr>
            <w:tcW w:w="1985" w:type="dxa"/>
            <w:shd w:val="clear" w:color="auto" w:fill="auto"/>
          </w:tcPr>
          <w:p w14:paraId="10805271" w14:textId="77777777" w:rsidR="009B4DBD" w:rsidRPr="000B3608" w:rsidRDefault="009B4DBD" w:rsidP="009B4DBD">
            <w:pPr>
              <w:tabs>
                <w:tab w:val="left" w:pos="6780"/>
              </w:tabs>
              <w:contextualSpacing/>
              <w:rPr>
                <w:spacing w:val="-6"/>
              </w:rPr>
            </w:pPr>
            <w:r w:rsidRPr="000B3608">
              <w:rPr>
                <w:spacing w:val="-6"/>
                <w:sz w:val="22"/>
                <w:szCs w:val="22"/>
              </w:rPr>
              <w:t>Кладбища традиционного захоронения</w:t>
            </w:r>
          </w:p>
        </w:tc>
        <w:tc>
          <w:tcPr>
            <w:tcW w:w="2126" w:type="dxa"/>
            <w:shd w:val="clear" w:color="auto" w:fill="auto"/>
          </w:tcPr>
          <w:p w14:paraId="25E77046" w14:textId="5758B55A" w:rsidR="009B4DBD" w:rsidRPr="000B3608" w:rsidRDefault="00B35AD4" w:rsidP="009B4DBD">
            <w:pPr>
              <w:shd w:val="clear" w:color="auto" w:fill="FFFFFF"/>
              <w:contextualSpacing/>
              <w:rPr>
                <w:color w:val="000000"/>
              </w:rPr>
            </w:pPr>
            <w:r w:rsidRPr="00C00F3F">
              <w:rPr>
                <w:sz w:val="22"/>
                <w:szCs w:val="22"/>
              </w:rPr>
              <w:t>Показатель максимального допустимого уровня территориальной доступности</w:t>
            </w:r>
          </w:p>
        </w:tc>
        <w:tc>
          <w:tcPr>
            <w:tcW w:w="4678" w:type="dxa"/>
            <w:shd w:val="clear" w:color="auto" w:fill="auto"/>
          </w:tcPr>
          <w:p w14:paraId="3ACB0240" w14:textId="7DE41825" w:rsidR="009B4DBD" w:rsidRPr="000B3608" w:rsidRDefault="00B35AD4" w:rsidP="009B4DBD">
            <w:pPr>
              <w:widowControl w:val="0"/>
              <w:autoSpaceDE w:val="0"/>
              <w:autoSpaceDN w:val="0"/>
              <w:adjustRightInd w:val="0"/>
              <w:contextualSpacing/>
            </w:pPr>
            <w:r w:rsidRPr="00B35AD4">
              <w:rPr>
                <w:sz w:val="22"/>
                <w:szCs w:val="22"/>
              </w:rPr>
              <w:t xml:space="preserve">Транспортная доступность </w:t>
            </w:r>
            <w:r w:rsidRPr="00B35AD4">
              <w:rPr>
                <w:b/>
                <w:sz w:val="22"/>
                <w:szCs w:val="22"/>
              </w:rPr>
              <w:t>40 минут</w:t>
            </w:r>
            <w:r w:rsidRPr="00B35AD4">
              <w:rPr>
                <w:sz w:val="22"/>
                <w:szCs w:val="22"/>
              </w:rPr>
              <w:t xml:space="preserve"> принята исходя из времени, за которое можно добраться от самого удаленного населенного пу</w:t>
            </w:r>
            <w:r>
              <w:rPr>
                <w:sz w:val="22"/>
                <w:szCs w:val="22"/>
              </w:rPr>
              <w:t>нкта муниципального образования</w:t>
            </w:r>
            <w:r w:rsidRPr="00B35AD4">
              <w:rPr>
                <w:sz w:val="22"/>
                <w:szCs w:val="22"/>
              </w:rPr>
              <w:t xml:space="preserve"> до объекта.</w:t>
            </w:r>
          </w:p>
        </w:tc>
      </w:tr>
      <w:tr w:rsidR="009B4DBD" w:rsidRPr="000B3608" w14:paraId="67CAD926" w14:textId="77777777" w:rsidTr="00AF4357">
        <w:trPr>
          <w:trHeight w:val="65"/>
        </w:trPr>
        <w:tc>
          <w:tcPr>
            <w:tcW w:w="709" w:type="dxa"/>
            <w:shd w:val="clear" w:color="auto" w:fill="C4BC96" w:themeFill="background2" w:themeFillShade="BF"/>
          </w:tcPr>
          <w:p w14:paraId="4CA87C60" w14:textId="685B462B" w:rsidR="009B4DBD" w:rsidRPr="000B3608" w:rsidRDefault="009B4DBD" w:rsidP="00171E36">
            <w:pPr>
              <w:widowControl w:val="0"/>
              <w:autoSpaceDE w:val="0"/>
              <w:autoSpaceDN w:val="0"/>
              <w:adjustRightInd w:val="0"/>
              <w:contextualSpacing/>
              <w:jc w:val="center"/>
              <w:rPr>
                <w:b/>
              </w:rPr>
            </w:pPr>
            <w:r w:rsidRPr="000B3608">
              <w:rPr>
                <w:b/>
                <w:sz w:val="22"/>
                <w:szCs w:val="22"/>
              </w:rPr>
              <w:t>7.</w:t>
            </w:r>
            <w:r w:rsidR="00171E36">
              <w:rPr>
                <w:b/>
                <w:sz w:val="22"/>
                <w:szCs w:val="22"/>
              </w:rPr>
              <w:t>4</w:t>
            </w:r>
          </w:p>
        </w:tc>
        <w:tc>
          <w:tcPr>
            <w:tcW w:w="8789" w:type="dxa"/>
            <w:gridSpan w:val="3"/>
            <w:shd w:val="clear" w:color="auto" w:fill="auto"/>
          </w:tcPr>
          <w:p w14:paraId="76B84A5C" w14:textId="77777777" w:rsidR="009B4DBD" w:rsidRDefault="009B4DBD" w:rsidP="009B4DBD">
            <w:pPr>
              <w:widowControl w:val="0"/>
              <w:autoSpaceDE w:val="0"/>
              <w:autoSpaceDN w:val="0"/>
              <w:adjustRightInd w:val="0"/>
              <w:contextualSpacing/>
              <w:jc w:val="center"/>
              <w:rPr>
                <w:b/>
              </w:rPr>
            </w:pPr>
            <w:r w:rsidRPr="000B3608">
              <w:rPr>
                <w:b/>
                <w:sz w:val="22"/>
                <w:szCs w:val="22"/>
              </w:rPr>
              <w:t xml:space="preserve">В области </w:t>
            </w:r>
            <w:r>
              <w:rPr>
                <w:b/>
                <w:sz w:val="22"/>
                <w:szCs w:val="22"/>
              </w:rPr>
              <w:t xml:space="preserve">защиты населения и территории от </w:t>
            </w:r>
          </w:p>
          <w:p w14:paraId="1709A34F" w14:textId="77777777" w:rsidR="009B4DBD" w:rsidRPr="000B3608" w:rsidRDefault="009B4DBD" w:rsidP="009B4DBD">
            <w:pPr>
              <w:widowControl w:val="0"/>
              <w:autoSpaceDE w:val="0"/>
              <w:autoSpaceDN w:val="0"/>
              <w:adjustRightInd w:val="0"/>
              <w:contextualSpacing/>
              <w:jc w:val="center"/>
              <w:rPr>
                <w:b/>
              </w:rPr>
            </w:pPr>
            <w:r>
              <w:rPr>
                <w:b/>
                <w:sz w:val="22"/>
                <w:szCs w:val="22"/>
              </w:rPr>
              <w:t>чрезвычайных ситуаций природного и техногенного характера</w:t>
            </w:r>
          </w:p>
        </w:tc>
      </w:tr>
      <w:tr w:rsidR="009B4DBD" w:rsidRPr="000B3608" w14:paraId="1FB6C771" w14:textId="77777777" w:rsidTr="00AF4357">
        <w:trPr>
          <w:trHeight w:val="1013"/>
        </w:trPr>
        <w:tc>
          <w:tcPr>
            <w:tcW w:w="709" w:type="dxa"/>
            <w:shd w:val="clear" w:color="auto" w:fill="auto"/>
          </w:tcPr>
          <w:p w14:paraId="6BF983A2" w14:textId="5DD9702A" w:rsidR="009B4DBD" w:rsidRPr="000B3608" w:rsidRDefault="009B4DBD" w:rsidP="00171E36">
            <w:pPr>
              <w:widowControl w:val="0"/>
              <w:autoSpaceDE w:val="0"/>
              <w:autoSpaceDN w:val="0"/>
              <w:adjustRightInd w:val="0"/>
              <w:contextualSpacing/>
              <w:jc w:val="center"/>
            </w:pPr>
            <w:r w:rsidRPr="000B3608">
              <w:rPr>
                <w:sz w:val="22"/>
                <w:szCs w:val="22"/>
              </w:rPr>
              <w:t>7.</w:t>
            </w:r>
            <w:r w:rsidR="00171E36">
              <w:rPr>
                <w:sz w:val="22"/>
                <w:szCs w:val="22"/>
              </w:rPr>
              <w:t>4</w:t>
            </w:r>
            <w:r w:rsidRPr="000B3608">
              <w:rPr>
                <w:sz w:val="22"/>
                <w:szCs w:val="22"/>
              </w:rPr>
              <w:t>.1</w:t>
            </w:r>
          </w:p>
        </w:tc>
        <w:tc>
          <w:tcPr>
            <w:tcW w:w="1985" w:type="dxa"/>
            <w:shd w:val="clear" w:color="auto" w:fill="auto"/>
          </w:tcPr>
          <w:p w14:paraId="5E3BCF37" w14:textId="77777777" w:rsidR="009B4DBD" w:rsidRPr="000B3608" w:rsidRDefault="009B4DBD" w:rsidP="009B4DBD">
            <w:pPr>
              <w:tabs>
                <w:tab w:val="left" w:pos="6780"/>
              </w:tabs>
              <w:contextualSpacing/>
              <w:rPr>
                <w:spacing w:val="-6"/>
              </w:rPr>
            </w:pPr>
            <w:r>
              <w:rPr>
                <w:spacing w:val="-6"/>
                <w:sz w:val="22"/>
                <w:szCs w:val="22"/>
              </w:rPr>
              <w:t xml:space="preserve">Системы оповещения населения об опасности </w:t>
            </w:r>
            <w:r>
              <w:rPr>
                <w:spacing w:val="-6"/>
                <w:sz w:val="22"/>
                <w:szCs w:val="22"/>
              </w:rPr>
              <w:lastRenderedPageBreak/>
              <w:t>возникновения чрезвычайных ситуаций</w:t>
            </w:r>
          </w:p>
        </w:tc>
        <w:tc>
          <w:tcPr>
            <w:tcW w:w="2126" w:type="dxa"/>
            <w:vMerge w:val="restart"/>
            <w:shd w:val="clear" w:color="auto" w:fill="auto"/>
          </w:tcPr>
          <w:p w14:paraId="37896A71" w14:textId="77777777" w:rsidR="009B4DBD" w:rsidRPr="000B3608" w:rsidRDefault="009B4DBD" w:rsidP="009B4DBD">
            <w:pPr>
              <w:shd w:val="clear" w:color="auto" w:fill="FFFFFF"/>
              <w:contextualSpacing/>
              <w:rPr>
                <w:color w:val="000000"/>
              </w:rPr>
            </w:pPr>
            <w:r w:rsidRPr="000B3608">
              <w:rPr>
                <w:color w:val="000000"/>
                <w:sz w:val="22"/>
                <w:szCs w:val="22"/>
              </w:rPr>
              <w:lastRenderedPageBreak/>
              <w:t xml:space="preserve">Показатель минимально допустимого уровня </w:t>
            </w:r>
            <w:r w:rsidRPr="000B3608">
              <w:rPr>
                <w:color w:val="000000"/>
                <w:sz w:val="22"/>
                <w:szCs w:val="22"/>
              </w:rPr>
              <w:lastRenderedPageBreak/>
              <w:t>обеспеченности</w:t>
            </w:r>
          </w:p>
          <w:p w14:paraId="2DC53563" w14:textId="77777777" w:rsidR="009B4DBD" w:rsidRPr="000B3608" w:rsidRDefault="009B4DBD" w:rsidP="009B4DBD">
            <w:pPr>
              <w:shd w:val="clear" w:color="auto" w:fill="FFFFFF"/>
              <w:contextualSpacing/>
            </w:pPr>
          </w:p>
        </w:tc>
        <w:tc>
          <w:tcPr>
            <w:tcW w:w="4678" w:type="dxa"/>
            <w:vMerge w:val="restart"/>
            <w:shd w:val="clear" w:color="auto" w:fill="auto"/>
          </w:tcPr>
          <w:p w14:paraId="019DE39F" w14:textId="77777777" w:rsidR="009B4DBD" w:rsidRPr="00B53629" w:rsidRDefault="009B4DBD" w:rsidP="009B4DBD">
            <w:pPr>
              <w:widowControl w:val="0"/>
              <w:autoSpaceDE w:val="0"/>
              <w:autoSpaceDN w:val="0"/>
              <w:adjustRightInd w:val="0"/>
              <w:contextualSpacing/>
            </w:pPr>
            <w:r w:rsidRPr="00B53629">
              <w:rPr>
                <w:sz w:val="22"/>
                <w:szCs w:val="22"/>
              </w:rPr>
              <w:lastRenderedPageBreak/>
              <w:t>Установлен</w:t>
            </w:r>
            <w:r>
              <w:rPr>
                <w:sz w:val="22"/>
                <w:szCs w:val="22"/>
              </w:rPr>
              <w:t>ы</w:t>
            </w:r>
            <w:r w:rsidRPr="00B53629">
              <w:rPr>
                <w:sz w:val="22"/>
                <w:szCs w:val="22"/>
              </w:rPr>
              <w:t xml:space="preserve"> в соответствии с требованиями СП 11.13130.2009. Места дислокации подразделений пожарной охраны, НПБ 101-95. Нормы проектирования объектов пожарной </w:t>
            </w:r>
            <w:r w:rsidRPr="00B53629">
              <w:rPr>
                <w:sz w:val="22"/>
                <w:szCs w:val="22"/>
              </w:rPr>
              <w:lastRenderedPageBreak/>
              <w:t>охраны.</w:t>
            </w:r>
          </w:p>
          <w:p w14:paraId="2131F745" w14:textId="77777777" w:rsidR="009B4DBD" w:rsidRPr="00837ADA" w:rsidRDefault="009B4DBD" w:rsidP="009B4DBD">
            <w:pPr>
              <w:widowControl w:val="0"/>
              <w:autoSpaceDE w:val="0"/>
              <w:autoSpaceDN w:val="0"/>
              <w:adjustRightInd w:val="0"/>
              <w:contextualSpacing/>
            </w:pPr>
            <w:r w:rsidRPr="00837ADA">
              <w:rPr>
                <w:sz w:val="22"/>
                <w:szCs w:val="22"/>
                <w:u w:val="single"/>
              </w:rPr>
              <w:t>Обоснование:</w:t>
            </w:r>
            <w:r w:rsidRPr="00837ADA">
              <w:rPr>
                <w:sz w:val="22"/>
                <w:szCs w:val="22"/>
              </w:rPr>
              <w:t xml:space="preserve"> </w:t>
            </w:r>
            <w:r w:rsidR="00837ADA" w:rsidRPr="00837ADA">
              <w:rPr>
                <w:sz w:val="22"/>
                <w:szCs w:val="22"/>
              </w:rPr>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14:paraId="14E7E7DD" w14:textId="3A246B48" w:rsidR="009B4DBD" w:rsidRPr="000B3608" w:rsidRDefault="009B4DBD">
            <w:pPr>
              <w:widowControl w:val="0"/>
              <w:autoSpaceDE w:val="0"/>
              <w:autoSpaceDN w:val="0"/>
              <w:adjustRightInd w:val="0"/>
              <w:contextualSpacing/>
            </w:pPr>
            <w:r w:rsidRPr="00837ADA">
              <w:rPr>
                <w:sz w:val="22"/>
                <w:szCs w:val="22"/>
              </w:rPr>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w:t>
            </w:r>
            <w:r w:rsidR="009A6227" w:rsidRPr="009A6227">
              <w:rPr>
                <w:sz w:val="22"/>
                <w:szCs w:val="22"/>
              </w:rPr>
              <w:t xml:space="preserve">вызова в городских поселениях и городских округах не должно превышать </w:t>
            </w:r>
            <w:r w:rsidR="009A6227" w:rsidRPr="009A6227">
              <w:rPr>
                <w:b/>
                <w:sz w:val="22"/>
                <w:szCs w:val="22"/>
              </w:rPr>
              <w:t>10 минут</w:t>
            </w:r>
            <w:r w:rsidR="009A6227" w:rsidRPr="009A6227">
              <w:rPr>
                <w:sz w:val="22"/>
                <w:szCs w:val="22"/>
              </w:rPr>
              <w:t xml:space="preserve">, а в сельских поселениях - </w:t>
            </w:r>
            <w:r w:rsidR="009A6227" w:rsidRPr="009A6227">
              <w:rPr>
                <w:b/>
                <w:sz w:val="22"/>
                <w:szCs w:val="22"/>
              </w:rPr>
              <w:t>20 минут.</w:t>
            </w:r>
            <w:r w:rsidRPr="00837ADA">
              <w:rPr>
                <w:sz w:val="22"/>
                <w:szCs w:val="22"/>
              </w:rPr>
              <w:t>»</w:t>
            </w:r>
          </w:p>
        </w:tc>
      </w:tr>
      <w:tr w:rsidR="009B4DBD" w:rsidRPr="000B3608" w14:paraId="517AF2C1" w14:textId="77777777" w:rsidTr="00AF4357">
        <w:trPr>
          <w:trHeight w:val="1012"/>
        </w:trPr>
        <w:tc>
          <w:tcPr>
            <w:tcW w:w="709" w:type="dxa"/>
            <w:shd w:val="clear" w:color="auto" w:fill="auto"/>
          </w:tcPr>
          <w:p w14:paraId="420DF415" w14:textId="0F989582" w:rsidR="009B4DBD" w:rsidRPr="000B3608" w:rsidRDefault="009B4DBD" w:rsidP="00171E36">
            <w:pPr>
              <w:widowControl w:val="0"/>
              <w:autoSpaceDE w:val="0"/>
              <w:autoSpaceDN w:val="0"/>
              <w:adjustRightInd w:val="0"/>
              <w:contextualSpacing/>
              <w:jc w:val="center"/>
            </w:pPr>
            <w:r w:rsidRPr="000B3608">
              <w:rPr>
                <w:sz w:val="22"/>
                <w:szCs w:val="22"/>
              </w:rPr>
              <w:lastRenderedPageBreak/>
              <w:t>7.</w:t>
            </w:r>
            <w:r w:rsidR="00171E36">
              <w:rPr>
                <w:sz w:val="22"/>
                <w:szCs w:val="22"/>
              </w:rPr>
              <w:t>4</w:t>
            </w:r>
            <w:r w:rsidRPr="000B3608">
              <w:rPr>
                <w:sz w:val="22"/>
                <w:szCs w:val="22"/>
              </w:rPr>
              <w:t>.2</w:t>
            </w:r>
          </w:p>
        </w:tc>
        <w:tc>
          <w:tcPr>
            <w:tcW w:w="1985" w:type="dxa"/>
            <w:shd w:val="clear" w:color="auto" w:fill="auto"/>
          </w:tcPr>
          <w:p w14:paraId="2C59AA66" w14:textId="77777777" w:rsidR="009B4DBD" w:rsidRPr="000B3608" w:rsidRDefault="009B4DBD" w:rsidP="009B4DBD">
            <w:pPr>
              <w:tabs>
                <w:tab w:val="left" w:pos="6780"/>
              </w:tabs>
              <w:contextualSpacing/>
              <w:rPr>
                <w:spacing w:val="-6"/>
              </w:rPr>
            </w:pPr>
            <w:r>
              <w:rPr>
                <w:spacing w:val="-6"/>
                <w:sz w:val="22"/>
                <w:szCs w:val="22"/>
              </w:rPr>
              <w:t>Пожарно-спасательные части</w:t>
            </w:r>
          </w:p>
        </w:tc>
        <w:tc>
          <w:tcPr>
            <w:tcW w:w="2126" w:type="dxa"/>
            <w:vMerge/>
            <w:shd w:val="clear" w:color="auto" w:fill="auto"/>
          </w:tcPr>
          <w:p w14:paraId="06EAE845" w14:textId="77777777" w:rsidR="009B4DBD" w:rsidRPr="000B3608" w:rsidRDefault="009B4DBD" w:rsidP="009B4DBD">
            <w:pPr>
              <w:shd w:val="clear" w:color="auto" w:fill="FFFFFF"/>
              <w:contextualSpacing/>
              <w:rPr>
                <w:color w:val="000000"/>
              </w:rPr>
            </w:pPr>
          </w:p>
        </w:tc>
        <w:tc>
          <w:tcPr>
            <w:tcW w:w="4678" w:type="dxa"/>
            <w:vMerge/>
            <w:shd w:val="clear" w:color="auto" w:fill="auto"/>
          </w:tcPr>
          <w:p w14:paraId="7CDD510A" w14:textId="77777777" w:rsidR="009B4DBD" w:rsidRPr="000B3608" w:rsidRDefault="009B4DBD" w:rsidP="009B4DBD">
            <w:pPr>
              <w:widowControl w:val="0"/>
              <w:autoSpaceDE w:val="0"/>
              <w:autoSpaceDN w:val="0"/>
              <w:adjustRightInd w:val="0"/>
              <w:contextualSpacing/>
            </w:pPr>
          </w:p>
        </w:tc>
      </w:tr>
      <w:tr w:rsidR="00171E36" w:rsidRPr="000B3608" w14:paraId="30811967" w14:textId="77777777" w:rsidTr="00171E36">
        <w:trPr>
          <w:trHeight w:val="176"/>
        </w:trPr>
        <w:tc>
          <w:tcPr>
            <w:tcW w:w="709" w:type="dxa"/>
            <w:vMerge w:val="restart"/>
            <w:shd w:val="clear" w:color="auto" w:fill="auto"/>
          </w:tcPr>
          <w:p w14:paraId="6415421B" w14:textId="63B857D0" w:rsidR="00171E36" w:rsidRPr="000B3608" w:rsidRDefault="00171E36" w:rsidP="00171E36">
            <w:pPr>
              <w:widowControl w:val="0"/>
              <w:autoSpaceDE w:val="0"/>
              <w:autoSpaceDN w:val="0"/>
              <w:adjustRightInd w:val="0"/>
              <w:contextualSpacing/>
              <w:jc w:val="center"/>
            </w:pPr>
            <w:r>
              <w:rPr>
                <w:sz w:val="22"/>
                <w:szCs w:val="22"/>
              </w:rPr>
              <w:t>7.4.3</w:t>
            </w:r>
          </w:p>
        </w:tc>
        <w:tc>
          <w:tcPr>
            <w:tcW w:w="1985" w:type="dxa"/>
            <w:vMerge w:val="restart"/>
            <w:shd w:val="clear" w:color="auto" w:fill="auto"/>
          </w:tcPr>
          <w:p w14:paraId="1E95FD06" w14:textId="2F6CB150" w:rsidR="00171E36" w:rsidRDefault="00171E36" w:rsidP="00171E36">
            <w:pPr>
              <w:tabs>
                <w:tab w:val="left" w:pos="6780"/>
              </w:tabs>
              <w:contextualSpacing/>
              <w:rPr>
                <w:spacing w:val="-6"/>
              </w:rPr>
            </w:pPr>
            <w:r w:rsidRPr="00171E36">
              <w:rPr>
                <w:spacing w:val="-6"/>
                <w:sz w:val="22"/>
                <w:szCs w:val="22"/>
              </w:rPr>
              <w:t>Объекты граж</w:t>
            </w:r>
            <w:r w:rsidRPr="00171E36">
              <w:rPr>
                <w:spacing w:val="-6"/>
                <w:sz w:val="22"/>
                <w:szCs w:val="22"/>
              </w:rPr>
              <w:softHyphen/>
              <w:t>данской обороны (убежища, проти</w:t>
            </w:r>
            <w:r w:rsidRPr="00171E36">
              <w:rPr>
                <w:spacing w:val="-6"/>
                <w:sz w:val="22"/>
                <w:szCs w:val="22"/>
              </w:rPr>
              <w:softHyphen/>
              <w:t>ворадиационные укрытия)</w:t>
            </w:r>
          </w:p>
        </w:tc>
        <w:tc>
          <w:tcPr>
            <w:tcW w:w="2126" w:type="dxa"/>
            <w:tcBorders>
              <w:top w:val="single" w:sz="4" w:space="0" w:color="404040"/>
              <w:left w:val="single" w:sz="4" w:space="0" w:color="404040"/>
              <w:bottom w:val="single" w:sz="4" w:space="0" w:color="404040"/>
              <w:right w:val="single" w:sz="4" w:space="0" w:color="404040"/>
            </w:tcBorders>
          </w:tcPr>
          <w:p w14:paraId="7B188247" w14:textId="32A8A982" w:rsidR="00171E36" w:rsidRPr="000B3608" w:rsidRDefault="00171E36" w:rsidP="00171E36">
            <w:pPr>
              <w:shd w:val="clear" w:color="auto" w:fill="FFFFFF"/>
              <w:contextualSpacing/>
              <w:rPr>
                <w:color w:val="000000"/>
              </w:rPr>
            </w:pPr>
            <w:r w:rsidRPr="009C5A3F">
              <w:rPr>
                <w:sz w:val="22"/>
                <w:szCs w:val="22"/>
              </w:rPr>
              <w:t>Расчетный показа</w:t>
            </w:r>
            <w:r w:rsidRPr="009C5A3F">
              <w:rPr>
                <w:sz w:val="22"/>
                <w:szCs w:val="22"/>
              </w:rPr>
              <w:softHyphen/>
              <w:t>тель минимально допустимого уровня обеспечен</w:t>
            </w:r>
            <w:r w:rsidRPr="009C5A3F">
              <w:rPr>
                <w:sz w:val="22"/>
                <w:szCs w:val="22"/>
              </w:rPr>
              <w:softHyphen/>
              <w:t>ности (показатель вместимости (м</w:t>
            </w:r>
            <w:r w:rsidRPr="009C5A3F">
              <w:rPr>
                <w:sz w:val="22"/>
                <w:szCs w:val="22"/>
                <w:vertAlign w:val="superscript"/>
              </w:rPr>
              <w:t>2</w:t>
            </w:r>
            <w:r w:rsidRPr="009C5A3F">
              <w:rPr>
                <w:sz w:val="22"/>
                <w:szCs w:val="22"/>
              </w:rPr>
              <w:t xml:space="preserve"> на </w:t>
            </w:r>
            <w:r w:rsidRPr="009C5A3F">
              <w:rPr>
                <w:sz w:val="22"/>
                <w:szCs w:val="22"/>
              </w:rPr>
              <w:br/>
              <w:t>1 укрывае</w:t>
            </w:r>
            <w:r w:rsidRPr="009C5A3F">
              <w:rPr>
                <w:sz w:val="22"/>
                <w:szCs w:val="22"/>
              </w:rPr>
              <w:softHyphen/>
              <w:t>мого)</w:t>
            </w:r>
          </w:p>
        </w:tc>
        <w:tc>
          <w:tcPr>
            <w:tcW w:w="4678" w:type="dxa"/>
            <w:tcBorders>
              <w:top w:val="single" w:sz="4" w:space="0" w:color="404040"/>
              <w:left w:val="single" w:sz="4" w:space="0" w:color="404040"/>
              <w:bottom w:val="single" w:sz="4" w:space="0" w:color="404040"/>
              <w:right w:val="single" w:sz="12" w:space="0" w:color="595959" w:themeColor="text1" w:themeTint="A6"/>
            </w:tcBorders>
          </w:tcPr>
          <w:p w14:paraId="764AD959" w14:textId="40B4DA9C" w:rsidR="00171E36" w:rsidRPr="000B3608" w:rsidRDefault="00171E36" w:rsidP="00171E36">
            <w:pPr>
              <w:widowControl w:val="0"/>
              <w:autoSpaceDE w:val="0"/>
              <w:autoSpaceDN w:val="0"/>
              <w:adjustRightInd w:val="0"/>
              <w:contextualSpacing/>
            </w:pPr>
            <w:r w:rsidRPr="009C5A3F">
              <w:rPr>
                <w:sz w:val="22"/>
                <w:szCs w:val="22"/>
              </w:rPr>
              <w:t>Установлен в соответствии с требованиями СП 88.13330.2014</w:t>
            </w:r>
          </w:p>
        </w:tc>
      </w:tr>
      <w:tr w:rsidR="00171E36" w:rsidRPr="000B3608" w14:paraId="263970F4" w14:textId="77777777" w:rsidTr="00171E36">
        <w:trPr>
          <w:trHeight w:val="2036"/>
        </w:trPr>
        <w:tc>
          <w:tcPr>
            <w:tcW w:w="709" w:type="dxa"/>
            <w:vMerge/>
            <w:shd w:val="clear" w:color="auto" w:fill="auto"/>
          </w:tcPr>
          <w:p w14:paraId="322DDAA6" w14:textId="77777777" w:rsidR="00171E36" w:rsidRDefault="00171E36" w:rsidP="00171E36">
            <w:pPr>
              <w:widowControl w:val="0"/>
              <w:autoSpaceDE w:val="0"/>
              <w:autoSpaceDN w:val="0"/>
              <w:adjustRightInd w:val="0"/>
              <w:contextualSpacing/>
              <w:jc w:val="center"/>
            </w:pPr>
          </w:p>
        </w:tc>
        <w:tc>
          <w:tcPr>
            <w:tcW w:w="1985" w:type="dxa"/>
            <w:vMerge/>
            <w:shd w:val="clear" w:color="auto" w:fill="auto"/>
          </w:tcPr>
          <w:p w14:paraId="2429DA9D" w14:textId="77777777" w:rsidR="00171E36" w:rsidRPr="00171E36" w:rsidRDefault="00171E36" w:rsidP="00171E36">
            <w:pPr>
              <w:tabs>
                <w:tab w:val="left" w:pos="6780"/>
              </w:tabs>
              <w:contextualSpacing/>
              <w:rPr>
                <w:spacing w:val="-6"/>
              </w:rPr>
            </w:pPr>
          </w:p>
        </w:tc>
        <w:tc>
          <w:tcPr>
            <w:tcW w:w="2126" w:type="dxa"/>
            <w:tcBorders>
              <w:top w:val="single" w:sz="4" w:space="0" w:color="404040"/>
              <w:left w:val="single" w:sz="4" w:space="0" w:color="404040"/>
              <w:right w:val="single" w:sz="4" w:space="0" w:color="404040"/>
            </w:tcBorders>
          </w:tcPr>
          <w:p w14:paraId="74B4775F" w14:textId="0B7BA96F" w:rsidR="00171E36" w:rsidRPr="000B3608" w:rsidRDefault="00171E36" w:rsidP="00171E36">
            <w:pPr>
              <w:shd w:val="clear" w:color="auto" w:fill="FFFFFF"/>
              <w:contextualSpacing/>
              <w:rPr>
                <w:color w:val="000000"/>
              </w:rPr>
            </w:pPr>
            <w:r w:rsidRPr="009C5A3F">
              <w:rPr>
                <w:sz w:val="22"/>
                <w:szCs w:val="22"/>
              </w:rPr>
              <w:t>Расчетный показа</w:t>
            </w:r>
            <w:r w:rsidRPr="009C5A3F">
              <w:rPr>
                <w:sz w:val="22"/>
                <w:szCs w:val="22"/>
              </w:rPr>
              <w:softHyphen/>
              <w:t>тель минимально допустимого уровня обеспечен</w:t>
            </w:r>
            <w:r w:rsidRPr="009C5A3F">
              <w:rPr>
                <w:sz w:val="22"/>
                <w:szCs w:val="22"/>
              </w:rPr>
              <w:softHyphen/>
              <w:t>ности (показатель вместимости укрываемых в каждом сооружении)</w:t>
            </w:r>
          </w:p>
        </w:tc>
        <w:tc>
          <w:tcPr>
            <w:tcW w:w="4678" w:type="dxa"/>
            <w:tcBorders>
              <w:top w:val="single" w:sz="4" w:space="0" w:color="404040"/>
              <w:left w:val="single" w:sz="4" w:space="0" w:color="404040"/>
              <w:bottom w:val="single" w:sz="4" w:space="0" w:color="404040"/>
              <w:right w:val="single" w:sz="12" w:space="0" w:color="595959" w:themeColor="text1" w:themeTint="A6"/>
            </w:tcBorders>
          </w:tcPr>
          <w:p w14:paraId="4A547C82" w14:textId="75336CE2" w:rsidR="00171E36" w:rsidRPr="000B3608" w:rsidRDefault="00171E36" w:rsidP="00171E36">
            <w:pPr>
              <w:widowControl w:val="0"/>
              <w:autoSpaceDE w:val="0"/>
              <w:autoSpaceDN w:val="0"/>
              <w:adjustRightInd w:val="0"/>
              <w:contextualSpacing/>
            </w:pPr>
            <w:r w:rsidRPr="009C5A3F">
              <w:rPr>
                <w:sz w:val="22"/>
                <w:szCs w:val="22"/>
              </w:rPr>
              <w:t>Установлен в соответствии с требованиями СП 88.13330.2014</w:t>
            </w:r>
          </w:p>
        </w:tc>
      </w:tr>
      <w:tr w:rsidR="00171E36" w:rsidRPr="000B3608" w14:paraId="423E9142" w14:textId="77777777" w:rsidTr="00171E36">
        <w:trPr>
          <w:trHeight w:val="419"/>
        </w:trPr>
        <w:tc>
          <w:tcPr>
            <w:tcW w:w="709" w:type="dxa"/>
            <w:vMerge/>
            <w:shd w:val="clear" w:color="auto" w:fill="auto"/>
          </w:tcPr>
          <w:p w14:paraId="14C5363B" w14:textId="77777777" w:rsidR="00171E36" w:rsidRDefault="00171E36" w:rsidP="00171E36">
            <w:pPr>
              <w:widowControl w:val="0"/>
              <w:autoSpaceDE w:val="0"/>
              <w:autoSpaceDN w:val="0"/>
              <w:adjustRightInd w:val="0"/>
              <w:contextualSpacing/>
              <w:jc w:val="center"/>
            </w:pPr>
          </w:p>
        </w:tc>
        <w:tc>
          <w:tcPr>
            <w:tcW w:w="1985" w:type="dxa"/>
            <w:vMerge/>
            <w:shd w:val="clear" w:color="auto" w:fill="auto"/>
          </w:tcPr>
          <w:p w14:paraId="6CBE2F47" w14:textId="77777777" w:rsidR="00171E36" w:rsidRDefault="00171E36" w:rsidP="00171E36">
            <w:pPr>
              <w:tabs>
                <w:tab w:val="left" w:pos="6780"/>
              </w:tabs>
              <w:contextualSpacing/>
              <w:rPr>
                <w:spacing w:val="-6"/>
              </w:rPr>
            </w:pPr>
          </w:p>
        </w:tc>
        <w:tc>
          <w:tcPr>
            <w:tcW w:w="2126" w:type="dxa"/>
            <w:tcBorders>
              <w:top w:val="single" w:sz="4" w:space="0" w:color="404040"/>
              <w:left w:val="single" w:sz="4" w:space="0" w:color="404040"/>
              <w:bottom w:val="single" w:sz="4" w:space="0" w:color="404040"/>
              <w:right w:val="single" w:sz="4" w:space="0" w:color="404040"/>
            </w:tcBorders>
          </w:tcPr>
          <w:p w14:paraId="57289953" w14:textId="221FCC8F" w:rsidR="00171E36" w:rsidRPr="000B3608" w:rsidRDefault="00171E36" w:rsidP="00171E36">
            <w:pPr>
              <w:shd w:val="clear" w:color="auto" w:fill="FFFFFF"/>
              <w:contextualSpacing/>
              <w:rPr>
                <w:color w:val="000000"/>
              </w:rPr>
            </w:pPr>
            <w:r w:rsidRPr="009C5A3F">
              <w:rPr>
                <w:sz w:val="22"/>
                <w:szCs w:val="22"/>
              </w:rPr>
              <w:t>Расчетный показа</w:t>
            </w:r>
            <w:r w:rsidRPr="009C5A3F">
              <w:rPr>
                <w:sz w:val="22"/>
                <w:szCs w:val="22"/>
              </w:rPr>
              <w:softHyphen/>
              <w:t xml:space="preserve">тель максимально допустимого уровня территориальной доступности </w:t>
            </w:r>
          </w:p>
        </w:tc>
        <w:tc>
          <w:tcPr>
            <w:tcW w:w="4678" w:type="dxa"/>
            <w:tcBorders>
              <w:top w:val="single" w:sz="4" w:space="0" w:color="404040"/>
              <w:left w:val="single" w:sz="4" w:space="0" w:color="404040"/>
              <w:bottom w:val="single" w:sz="4" w:space="0" w:color="404040"/>
              <w:right w:val="single" w:sz="12" w:space="0" w:color="595959" w:themeColor="text1" w:themeTint="A6"/>
            </w:tcBorders>
          </w:tcPr>
          <w:p w14:paraId="4B8ED999" w14:textId="50E50E9D" w:rsidR="00171E36" w:rsidRPr="00171E36" w:rsidRDefault="00171E36" w:rsidP="00171E36">
            <w:pPr>
              <w:widowControl w:val="0"/>
              <w:autoSpaceDE w:val="0"/>
              <w:autoSpaceDN w:val="0"/>
              <w:adjustRightInd w:val="0"/>
              <w:contextualSpacing/>
            </w:pPr>
            <w:r w:rsidRPr="00171E36">
              <w:rPr>
                <w:sz w:val="22"/>
                <w:szCs w:val="22"/>
              </w:rPr>
              <w:t>Установлен в соответствии с требованиями СП 88.13330.2014</w:t>
            </w:r>
          </w:p>
        </w:tc>
      </w:tr>
      <w:tr w:rsidR="007817F0" w:rsidRPr="000B3608" w14:paraId="1FF17DD0" w14:textId="77777777" w:rsidTr="00171E36">
        <w:trPr>
          <w:trHeight w:val="419"/>
        </w:trPr>
        <w:tc>
          <w:tcPr>
            <w:tcW w:w="709" w:type="dxa"/>
            <w:shd w:val="clear" w:color="auto" w:fill="auto"/>
          </w:tcPr>
          <w:p w14:paraId="02B87318" w14:textId="0E74554E" w:rsidR="007817F0" w:rsidRDefault="007817F0" w:rsidP="00171E36">
            <w:pPr>
              <w:widowControl w:val="0"/>
              <w:autoSpaceDE w:val="0"/>
              <w:autoSpaceDN w:val="0"/>
              <w:adjustRightInd w:val="0"/>
              <w:contextualSpacing/>
              <w:jc w:val="center"/>
            </w:pPr>
            <w:r>
              <w:t>7.4.4</w:t>
            </w:r>
          </w:p>
        </w:tc>
        <w:tc>
          <w:tcPr>
            <w:tcW w:w="1985" w:type="dxa"/>
            <w:shd w:val="clear" w:color="auto" w:fill="auto"/>
          </w:tcPr>
          <w:p w14:paraId="7923FF2F" w14:textId="58A21ACE" w:rsidR="007817F0" w:rsidRDefault="007817F0" w:rsidP="00171E36">
            <w:pPr>
              <w:tabs>
                <w:tab w:val="left" w:pos="6780"/>
              </w:tabs>
              <w:contextualSpacing/>
              <w:rPr>
                <w:spacing w:val="-6"/>
              </w:rPr>
            </w:pPr>
            <w:r>
              <w:rPr>
                <w:sz w:val="22"/>
              </w:rPr>
              <w:t>Дамбы, берегоукрепительные сооружения вне границ населенных пунктов в границах муниципального района</w:t>
            </w:r>
          </w:p>
        </w:tc>
        <w:tc>
          <w:tcPr>
            <w:tcW w:w="2126" w:type="dxa"/>
            <w:tcBorders>
              <w:top w:val="single" w:sz="4" w:space="0" w:color="404040"/>
              <w:left w:val="single" w:sz="4" w:space="0" w:color="404040"/>
              <w:bottom w:val="single" w:sz="4" w:space="0" w:color="404040"/>
              <w:right w:val="single" w:sz="4" w:space="0" w:color="404040"/>
            </w:tcBorders>
          </w:tcPr>
          <w:p w14:paraId="7501B95E" w14:textId="318F1BE8" w:rsidR="007817F0" w:rsidRPr="009C5A3F" w:rsidRDefault="007817F0" w:rsidP="00171E36">
            <w:pPr>
              <w:shd w:val="clear" w:color="auto" w:fill="FFFFFF"/>
              <w:contextualSpacing/>
              <w:rPr>
                <w:sz w:val="22"/>
                <w:szCs w:val="22"/>
              </w:rPr>
            </w:pPr>
            <w:r w:rsidRPr="007817F0">
              <w:rPr>
                <w:sz w:val="22"/>
                <w:szCs w:val="22"/>
              </w:rPr>
              <w:t>Расчетный показа</w:t>
            </w:r>
            <w:r w:rsidRPr="007817F0">
              <w:rPr>
                <w:sz w:val="22"/>
                <w:szCs w:val="22"/>
              </w:rPr>
              <w:softHyphen/>
              <w:t>тель минимально допустимого уровня обеспечен</w:t>
            </w:r>
            <w:r w:rsidRPr="007817F0">
              <w:rPr>
                <w:sz w:val="22"/>
                <w:szCs w:val="22"/>
              </w:rPr>
              <w:softHyphen/>
              <w:t>ности</w:t>
            </w:r>
          </w:p>
        </w:tc>
        <w:tc>
          <w:tcPr>
            <w:tcW w:w="4678" w:type="dxa"/>
            <w:tcBorders>
              <w:top w:val="single" w:sz="4" w:space="0" w:color="404040"/>
              <w:left w:val="single" w:sz="4" w:space="0" w:color="404040"/>
              <w:bottom w:val="single" w:sz="4" w:space="0" w:color="404040"/>
              <w:right w:val="single" w:sz="12" w:space="0" w:color="595959" w:themeColor="text1" w:themeTint="A6"/>
            </w:tcBorders>
          </w:tcPr>
          <w:p w14:paraId="5E312F53" w14:textId="04C06E43" w:rsidR="007817F0" w:rsidRPr="00171E36" w:rsidRDefault="007817F0" w:rsidP="00171E36">
            <w:pPr>
              <w:widowControl w:val="0"/>
              <w:autoSpaceDE w:val="0"/>
              <w:autoSpaceDN w:val="0"/>
              <w:adjustRightInd w:val="0"/>
              <w:contextualSpacing/>
              <w:rPr>
                <w:sz w:val="22"/>
                <w:szCs w:val="22"/>
              </w:rPr>
            </w:pPr>
            <w:r>
              <w:rPr>
                <w:sz w:val="22"/>
                <w:szCs w:val="22"/>
              </w:rPr>
              <w:t>Показатель установлен в соответствии с Р</w:t>
            </w:r>
            <w:r w:rsidRPr="00226EB0">
              <w:rPr>
                <w:sz w:val="22"/>
                <w:szCs w:val="22"/>
              </w:rPr>
              <w:t>егиональны</w:t>
            </w:r>
            <w:r>
              <w:rPr>
                <w:sz w:val="22"/>
                <w:szCs w:val="22"/>
              </w:rPr>
              <w:t>ми</w:t>
            </w:r>
            <w:r w:rsidRPr="00226EB0">
              <w:rPr>
                <w:sz w:val="22"/>
                <w:szCs w:val="22"/>
              </w:rPr>
              <w:t xml:space="preserve"> норматив</w:t>
            </w:r>
            <w:r>
              <w:rPr>
                <w:sz w:val="22"/>
                <w:szCs w:val="22"/>
              </w:rPr>
              <w:t>ами</w:t>
            </w:r>
            <w:r w:rsidRPr="00226EB0">
              <w:rPr>
                <w:sz w:val="22"/>
                <w:szCs w:val="22"/>
              </w:rPr>
              <w:t xml:space="preserve"> градостроительного проектирования </w:t>
            </w:r>
            <w:r>
              <w:rPr>
                <w:sz w:val="22"/>
                <w:szCs w:val="22"/>
              </w:rPr>
              <w:t>Х</w:t>
            </w:r>
            <w:r w:rsidRPr="00226EB0">
              <w:rPr>
                <w:sz w:val="22"/>
                <w:szCs w:val="22"/>
              </w:rPr>
              <w:t>анты-</w:t>
            </w:r>
            <w:r>
              <w:rPr>
                <w:sz w:val="22"/>
                <w:szCs w:val="22"/>
              </w:rPr>
              <w:t>М</w:t>
            </w:r>
            <w:r w:rsidRPr="00226EB0">
              <w:rPr>
                <w:sz w:val="22"/>
                <w:szCs w:val="22"/>
              </w:rPr>
              <w:t xml:space="preserve">ансийского автономного округа </w:t>
            </w:r>
            <w:r>
              <w:rPr>
                <w:sz w:val="22"/>
                <w:szCs w:val="22"/>
              </w:rPr>
              <w:t>–</w:t>
            </w:r>
            <w:r w:rsidRPr="00226EB0">
              <w:rPr>
                <w:sz w:val="22"/>
                <w:szCs w:val="22"/>
              </w:rPr>
              <w:t xml:space="preserve"> </w:t>
            </w:r>
            <w:r>
              <w:rPr>
                <w:sz w:val="22"/>
                <w:szCs w:val="22"/>
              </w:rPr>
              <w:t>Ю</w:t>
            </w:r>
            <w:r w:rsidRPr="00226EB0">
              <w:rPr>
                <w:sz w:val="22"/>
                <w:szCs w:val="22"/>
              </w:rPr>
              <w:t>гры</w:t>
            </w:r>
            <w:r>
              <w:rPr>
                <w:sz w:val="22"/>
                <w:szCs w:val="22"/>
              </w:rPr>
              <w:t xml:space="preserve">, утвержденных постановлением Правительства </w:t>
            </w:r>
            <w:r w:rsidRPr="00226EB0">
              <w:rPr>
                <w:sz w:val="22"/>
                <w:szCs w:val="22"/>
              </w:rPr>
              <w:t xml:space="preserve">Ханты-Мансийского </w:t>
            </w:r>
            <w:r>
              <w:rPr>
                <w:sz w:val="22"/>
                <w:szCs w:val="22"/>
              </w:rPr>
              <w:t>а</w:t>
            </w:r>
            <w:r w:rsidRPr="00226EB0">
              <w:rPr>
                <w:sz w:val="22"/>
                <w:szCs w:val="22"/>
              </w:rPr>
              <w:t xml:space="preserve">втономного </w:t>
            </w:r>
            <w:r>
              <w:rPr>
                <w:sz w:val="22"/>
                <w:szCs w:val="22"/>
              </w:rPr>
              <w:t>о</w:t>
            </w:r>
            <w:r w:rsidRPr="00226EB0">
              <w:rPr>
                <w:sz w:val="22"/>
                <w:szCs w:val="22"/>
              </w:rPr>
              <w:t xml:space="preserve">круга </w:t>
            </w:r>
            <w:r>
              <w:rPr>
                <w:sz w:val="22"/>
                <w:szCs w:val="22"/>
              </w:rPr>
              <w:t>–</w:t>
            </w:r>
            <w:r w:rsidRPr="00226EB0">
              <w:rPr>
                <w:sz w:val="22"/>
                <w:szCs w:val="22"/>
              </w:rPr>
              <w:t xml:space="preserve"> Югры</w:t>
            </w:r>
            <w:r>
              <w:rPr>
                <w:sz w:val="22"/>
                <w:szCs w:val="22"/>
              </w:rPr>
              <w:t xml:space="preserve"> </w:t>
            </w:r>
            <w:r w:rsidRPr="00226EB0">
              <w:rPr>
                <w:sz w:val="22"/>
                <w:szCs w:val="22"/>
              </w:rPr>
              <w:t>от 29 декабря 2014 года N 534-п</w:t>
            </w:r>
            <w:r>
              <w:rPr>
                <w:sz w:val="22"/>
                <w:szCs w:val="22"/>
              </w:rPr>
              <w:t>.</w:t>
            </w:r>
          </w:p>
        </w:tc>
      </w:tr>
      <w:tr w:rsidR="00F4611A" w:rsidRPr="00A36888" w14:paraId="14169FBC" w14:textId="77777777" w:rsidTr="00171E36">
        <w:trPr>
          <w:trHeight w:val="176"/>
        </w:trPr>
        <w:tc>
          <w:tcPr>
            <w:tcW w:w="709" w:type="dxa"/>
            <w:shd w:val="clear" w:color="auto" w:fill="C4BC96" w:themeFill="background2" w:themeFillShade="BF"/>
          </w:tcPr>
          <w:p w14:paraId="74BFB558" w14:textId="29433989" w:rsidR="00F4611A" w:rsidRPr="00754D1C" w:rsidRDefault="00171E36" w:rsidP="004839C9">
            <w:pPr>
              <w:widowControl w:val="0"/>
              <w:autoSpaceDE w:val="0"/>
              <w:autoSpaceDN w:val="0"/>
              <w:adjustRightInd w:val="0"/>
              <w:contextualSpacing/>
              <w:jc w:val="center"/>
              <w:rPr>
                <w:b/>
              </w:rPr>
            </w:pPr>
            <w:r>
              <w:rPr>
                <w:b/>
                <w:sz w:val="22"/>
                <w:szCs w:val="22"/>
              </w:rPr>
              <w:t>7.5</w:t>
            </w:r>
          </w:p>
        </w:tc>
        <w:tc>
          <w:tcPr>
            <w:tcW w:w="8789" w:type="dxa"/>
            <w:gridSpan w:val="3"/>
            <w:shd w:val="clear" w:color="auto" w:fill="auto"/>
          </w:tcPr>
          <w:p w14:paraId="799CEBFF" w14:textId="74AA5CD4" w:rsidR="00F4611A" w:rsidRPr="00754D1C" w:rsidRDefault="00171E36" w:rsidP="00171E36">
            <w:pPr>
              <w:widowControl w:val="0"/>
              <w:autoSpaceDE w:val="0"/>
              <w:autoSpaceDN w:val="0"/>
              <w:adjustRightInd w:val="0"/>
              <w:contextualSpacing/>
              <w:jc w:val="center"/>
              <w:rPr>
                <w:b/>
              </w:rPr>
            </w:pPr>
            <w:r>
              <w:rPr>
                <w:b/>
                <w:sz w:val="22"/>
                <w:szCs w:val="22"/>
              </w:rPr>
              <w:t xml:space="preserve">В области </w:t>
            </w:r>
            <w:r w:rsidR="00F4611A" w:rsidRPr="00754D1C">
              <w:rPr>
                <w:b/>
                <w:sz w:val="22"/>
                <w:szCs w:val="22"/>
              </w:rPr>
              <w:t>благоустройства территории</w:t>
            </w:r>
          </w:p>
        </w:tc>
      </w:tr>
      <w:tr w:rsidR="00C50A6F" w:rsidRPr="00A36888" w14:paraId="01B1BB0D" w14:textId="77777777" w:rsidTr="004839C9">
        <w:trPr>
          <w:trHeight w:val="540"/>
        </w:trPr>
        <w:tc>
          <w:tcPr>
            <w:tcW w:w="709" w:type="dxa"/>
            <w:vMerge w:val="restart"/>
            <w:shd w:val="clear" w:color="auto" w:fill="auto"/>
          </w:tcPr>
          <w:p w14:paraId="42FA99C8" w14:textId="3D5400FE" w:rsidR="00C50A6F" w:rsidRPr="00EB1ED1" w:rsidRDefault="00171E36" w:rsidP="00C50A6F">
            <w:pPr>
              <w:widowControl w:val="0"/>
              <w:autoSpaceDE w:val="0"/>
              <w:autoSpaceDN w:val="0"/>
              <w:adjustRightInd w:val="0"/>
              <w:contextualSpacing/>
              <w:jc w:val="center"/>
            </w:pPr>
            <w:r>
              <w:rPr>
                <w:sz w:val="22"/>
                <w:szCs w:val="22"/>
              </w:rPr>
              <w:t>7</w:t>
            </w:r>
            <w:r w:rsidR="00C50A6F" w:rsidRPr="00EB1ED1">
              <w:rPr>
                <w:sz w:val="22"/>
                <w:szCs w:val="22"/>
              </w:rPr>
              <w:t>.</w:t>
            </w:r>
            <w:r>
              <w:rPr>
                <w:sz w:val="22"/>
                <w:szCs w:val="22"/>
              </w:rPr>
              <w:t>5.</w:t>
            </w:r>
            <w:r w:rsidR="00C50A6F" w:rsidRPr="00EB1ED1">
              <w:rPr>
                <w:sz w:val="22"/>
                <w:szCs w:val="22"/>
              </w:rPr>
              <w:t>1</w:t>
            </w:r>
          </w:p>
        </w:tc>
        <w:tc>
          <w:tcPr>
            <w:tcW w:w="1985" w:type="dxa"/>
            <w:vMerge w:val="restart"/>
            <w:shd w:val="clear" w:color="auto" w:fill="auto"/>
          </w:tcPr>
          <w:p w14:paraId="22EA671F" w14:textId="77777777" w:rsidR="00C50A6F" w:rsidRPr="00EB1ED1" w:rsidRDefault="00754D1C" w:rsidP="00C50A6F">
            <w:pPr>
              <w:tabs>
                <w:tab w:val="left" w:pos="6780"/>
              </w:tabs>
              <w:contextualSpacing/>
            </w:pPr>
            <w:r w:rsidRPr="00EB1ED1">
              <w:rPr>
                <w:sz w:val="22"/>
                <w:szCs w:val="22"/>
              </w:rPr>
              <w:t>Парк культуры и отдыха</w:t>
            </w:r>
          </w:p>
          <w:p w14:paraId="1582E575" w14:textId="77777777" w:rsidR="00C50A6F" w:rsidRPr="00EB1ED1" w:rsidRDefault="00C50A6F" w:rsidP="00C50A6F">
            <w:pPr>
              <w:tabs>
                <w:tab w:val="left" w:pos="6780"/>
              </w:tabs>
              <w:contextualSpacing/>
            </w:pPr>
          </w:p>
        </w:tc>
        <w:tc>
          <w:tcPr>
            <w:tcW w:w="2126" w:type="dxa"/>
            <w:tcBorders>
              <w:bottom w:val="single" w:sz="6" w:space="0" w:color="404040"/>
            </w:tcBorders>
            <w:shd w:val="clear" w:color="auto" w:fill="auto"/>
          </w:tcPr>
          <w:p w14:paraId="59A98122" w14:textId="77777777" w:rsidR="00C50A6F" w:rsidRPr="00EB1ED1" w:rsidRDefault="00C50A6F" w:rsidP="00C50A6F">
            <w:pPr>
              <w:shd w:val="clear" w:color="auto" w:fill="FFFFFF"/>
              <w:contextualSpacing/>
            </w:pPr>
            <w:r w:rsidRPr="00EB1ED1">
              <w:rPr>
                <w:sz w:val="22"/>
                <w:szCs w:val="22"/>
              </w:rPr>
              <w:t>Показатель минимально допустимого уровня обеспеченности</w:t>
            </w:r>
          </w:p>
        </w:tc>
        <w:tc>
          <w:tcPr>
            <w:tcW w:w="4678" w:type="dxa"/>
            <w:tcBorders>
              <w:bottom w:val="single" w:sz="6" w:space="0" w:color="404040"/>
            </w:tcBorders>
            <w:shd w:val="clear" w:color="auto" w:fill="auto"/>
          </w:tcPr>
          <w:p w14:paraId="6792B189" w14:textId="18D0DE3A" w:rsidR="00C50A6F" w:rsidRPr="00EB1ED1" w:rsidRDefault="00754D1C" w:rsidP="000649D4">
            <w:pPr>
              <w:widowControl w:val="0"/>
              <w:autoSpaceDE w:val="0"/>
              <w:autoSpaceDN w:val="0"/>
              <w:adjustRightInd w:val="0"/>
              <w:contextualSpacing/>
            </w:pPr>
            <w:r w:rsidRPr="00EB1ED1">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EB1ED1">
              <w:rPr>
                <w:sz w:val="22"/>
                <w:szCs w:val="22"/>
              </w:rPr>
              <w:lastRenderedPageBreak/>
              <w:t xml:space="preserve">утвержденных распоряжением Министерства культуры Российской Федерации от 2.08.2017 г. № Р-965. Таб. 7: </w:t>
            </w:r>
            <w:r w:rsidRPr="00EB1ED1">
              <w:rPr>
                <w:b/>
                <w:sz w:val="22"/>
                <w:szCs w:val="22"/>
              </w:rPr>
              <w:t>1 объект на населенный пункт.</w:t>
            </w:r>
          </w:p>
        </w:tc>
      </w:tr>
      <w:tr w:rsidR="00C50A6F" w:rsidRPr="00A36888" w14:paraId="7F109D5E" w14:textId="77777777" w:rsidTr="00C50A6F">
        <w:trPr>
          <w:trHeight w:val="540"/>
        </w:trPr>
        <w:tc>
          <w:tcPr>
            <w:tcW w:w="709" w:type="dxa"/>
            <w:vMerge/>
            <w:shd w:val="clear" w:color="auto" w:fill="auto"/>
          </w:tcPr>
          <w:p w14:paraId="1A6192E1" w14:textId="77777777" w:rsidR="00C50A6F" w:rsidRPr="00EB1ED1" w:rsidRDefault="00C50A6F" w:rsidP="00C50A6F">
            <w:pPr>
              <w:widowControl w:val="0"/>
              <w:autoSpaceDE w:val="0"/>
              <w:autoSpaceDN w:val="0"/>
              <w:adjustRightInd w:val="0"/>
              <w:contextualSpacing/>
              <w:jc w:val="center"/>
            </w:pPr>
          </w:p>
        </w:tc>
        <w:tc>
          <w:tcPr>
            <w:tcW w:w="1985" w:type="dxa"/>
            <w:vMerge/>
            <w:shd w:val="clear" w:color="auto" w:fill="auto"/>
          </w:tcPr>
          <w:p w14:paraId="2C4C7B36" w14:textId="77777777" w:rsidR="00C50A6F" w:rsidRPr="00EB1ED1" w:rsidRDefault="00C50A6F" w:rsidP="00C50A6F">
            <w:pPr>
              <w:widowControl w:val="0"/>
              <w:autoSpaceDE w:val="0"/>
              <w:autoSpaceDN w:val="0"/>
              <w:adjustRightInd w:val="0"/>
              <w:contextualSpacing/>
            </w:pPr>
          </w:p>
        </w:tc>
        <w:tc>
          <w:tcPr>
            <w:tcW w:w="2126" w:type="dxa"/>
            <w:shd w:val="clear" w:color="auto" w:fill="auto"/>
          </w:tcPr>
          <w:p w14:paraId="0D1F9D50" w14:textId="77777777" w:rsidR="00C50A6F" w:rsidRPr="00EB1ED1" w:rsidRDefault="00C50A6F" w:rsidP="00C50A6F">
            <w:pPr>
              <w:shd w:val="clear" w:color="auto" w:fill="FFFFFF"/>
              <w:contextualSpacing/>
            </w:pPr>
            <w:r w:rsidRPr="00EB1ED1">
              <w:rPr>
                <w:sz w:val="22"/>
                <w:szCs w:val="22"/>
              </w:rPr>
              <w:t>Показатель максимального допустимого уровня территориальной доступности</w:t>
            </w:r>
          </w:p>
        </w:tc>
        <w:tc>
          <w:tcPr>
            <w:tcW w:w="4678" w:type="dxa"/>
            <w:shd w:val="clear" w:color="auto" w:fill="auto"/>
          </w:tcPr>
          <w:p w14:paraId="65DD8A54" w14:textId="2BEC06E2" w:rsidR="00C50A6F" w:rsidRPr="00EB1ED1" w:rsidRDefault="00754D1C" w:rsidP="00C50A6F">
            <w:pPr>
              <w:widowControl w:val="0"/>
              <w:autoSpaceDE w:val="0"/>
              <w:autoSpaceDN w:val="0"/>
              <w:adjustRightInd w:val="0"/>
              <w:contextualSpacing/>
            </w:pPr>
            <w:r w:rsidRPr="00EB1ED1">
              <w:rPr>
                <w:sz w:val="22"/>
                <w:szCs w:val="22"/>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EB1ED1">
              <w:rPr>
                <w:b/>
                <w:sz w:val="22"/>
                <w:szCs w:val="22"/>
              </w:rPr>
              <w:t>транспортная доступность 15 мин.</w:t>
            </w:r>
          </w:p>
        </w:tc>
      </w:tr>
      <w:tr w:rsidR="00BF0ACD" w:rsidRPr="00A36888" w14:paraId="1D6E3C25" w14:textId="77777777" w:rsidTr="001528AB">
        <w:trPr>
          <w:trHeight w:val="270"/>
        </w:trPr>
        <w:tc>
          <w:tcPr>
            <w:tcW w:w="709" w:type="dxa"/>
            <w:vMerge w:val="restart"/>
            <w:shd w:val="clear" w:color="auto" w:fill="auto"/>
          </w:tcPr>
          <w:p w14:paraId="73D11D0B" w14:textId="2906127D" w:rsidR="00BF0ACD" w:rsidRPr="00EB1ED1" w:rsidRDefault="00BF0ACD" w:rsidP="00BF0ACD">
            <w:pPr>
              <w:widowControl w:val="0"/>
              <w:autoSpaceDE w:val="0"/>
              <w:autoSpaceDN w:val="0"/>
              <w:adjustRightInd w:val="0"/>
              <w:contextualSpacing/>
              <w:jc w:val="center"/>
            </w:pPr>
            <w:r>
              <w:t>7.5.2</w:t>
            </w:r>
          </w:p>
        </w:tc>
        <w:tc>
          <w:tcPr>
            <w:tcW w:w="1985" w:type="dxa"/>
            <w:vMerge w:val="restart"/>
            <w:shd w:val="clear" w:color="auto" w:fill="auto"/>
          </w:tcPr>
          <w:p w14:paraId="38543618" w14:textId="6F10D818" w:rsidR="00BF0ACD" w:rsidRPr="00EB1ED1" w:rsidRDefault="00BF0ACD" w:rsidP="00BF0ACD">
            <w:pPr>
              <w:widowControl w:val="0"/>
              <w:autoSpaceDE w:val="0"/>
              <w:autoSpaceDN w:val="0"/>
              <w:adjustRightInd w:val="0"/>
              <w:contextualSpacing/>
            </w:pPr>
            <w:r w:rsidRPr="00EB1ED1">
              <w:rPr>
                <w:sz w:val="22"/>
              </w:rPr>
              <w:t>Места массового отдыха на водных объектах (пляжи)</w:t>
            </w:r>
          </w:p>
        </w:tc>
        <w:tc>
          <w:tcPr>
            <w:tcW w:w="2126" w:type="dxa"/>
            <w:tcBorders>
              <w:bottom w:val="single" w:sz="6" w:space="0" w:color="404040"/>
            </w:tcBorders>
            <w:shd w:val="clear" w:color="auto" w:fill="auto"/>
          </w:tcPr>
          <w:p w14:paraId="11ABFD61" w14:textId="743EF246" w:rsidR="00BF0ACD" w:rsidRPr="00EB1ED1" w:rsidRDefault="00BF0ACD" w:rsidP="00BF0ACD">
            <w:pPr>
              <w:shd w:val="clear" w:color="auto" w:fill="FFFFFF"/>
              <w:contextualSpacing/>
              <w:rPr>
                <w:sz w:val="22"/>
                <w:szCs w:val="22"/>
              </w:rPr>
            </w:pPr>
            <w:r w:rsidRPr="00EB1ED1">
              <w:rPr>
                <w:sz w:val="22"/>
                <w:szCs w:val="22"/>
              </w:rPr>
              <w:t>Показатель минимально допустимого уровня обеспеченности</w:t>
            </w:r>
          </w:p>
        </w:tc>
        <w:tc>
          <w:tcPr>
            <w:tcW w:w="4678" w:type="dxa"/>
            <w:shd w:val="clear" w:color="auto" w:fill="auto"/>
          </w:tcPr>
          <w:p w14:paraId="2DE16B61" w14:textId="77777777" w:rsidR="00BF0ACD" w:rsidRPr="009D418C" w:rsidRDefault="00BF0ACD" w:rsidP="00BF0ACD">
            <w:pPr>
              <w:widowControl w:val="0"/>
              <w:autoSpaceDE w:val="0"/>
              <w:autoSpaceDN w:val="0"/>
              <w:adjustRightInd w:val="0"/>
              <w:contextualSpacing/>
              <w:rPr>
                <w:bCs/>
              </w:rPr>
            </w:pPr>
            <w:r w:rsidRPr="009D418C">
              <w:rPr>
                <w:bCs/>
                <w:sz w:val="22"/>
                <w:szCs w:val="22"/>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14:paraId="0E2430BB" w14:textId="3BE13D22" w:rsidR="00BF0ACD" w:rsidRPr="00EB1ED1" w:rsidRDefault="00BF0ACD" w:rsidP="00BF0ACD">
            <w:pPr>
              <w:widowControl w:val="0"/>
              <w:autoSpaceDE w:val="0"/>
              <w:autoSpaceDN w:val="0"/>
              <w:adjustRightInd w:val="0"/>
              <w:contextualSpacing/>
              <w:rPr>
                <w:sz w:val="22"/>
                <w:szCs w:val="22"/>
              </w:rPr>
            </w:pPr>
            <w:r w:rsidRPr="009D418C">
              <w:rPr>
                <w:b/>
                <w:bCs/>
                <w:sz w:val="22"/>
                <w:szCs w:val="22"/>
              </w:rPr>
              <w:t xml:space="preserve">Площадь территории </w:t>
            </w:r>
            <w:r>
              <w:rPr>
                <w:b/>
                <w:bCs/>
                <w:sz w:val="22"/>
                <w:szCs w:val="22"/>
              </w:rPr>
              <w:t>8</w:t>
            </w:r>
            <w:r w:rsidRPr="009D418C">
              <w:rPr>
                <w:b/>
                <w:bCs/>
                <w:sz w:val="22"/>
                <w:szCs w:val="22"/>
              </w:rPr>
              <w:t xml:space="preserve"> м</w:t>
            </w:r>
            <w:r w:rsidRPr="009D418C">
              <w:rPr>
                <w:b/>
                <w:bCs/>
                <w:sz w:val="22"/>
                <w:szCs w:val="22"/>
                <w:vertAlign w:val="superscript"/>
              </w:rPr>
              <w:t>2</w:t>
            </w:r>
            <w:r w:rsidRPr="009D418C">
              <w:rPr>
                <w:b/>
                <w:bCs/>
                <w:sz w:val="22"/>
                <w:szCs w:val="22"/>
              </w:rPr>
              <w:t xml:space="preserve"> на человека</w:t>
            </w:r>
          </w:p>
        </w:tc>
      </w:tr>
      <w:tr w:rsidR="00BF0ACD" w:rsidRPr="00A36888" w14:paraId="6CF8E06B" w14:textId="77777777" w:rsidTr="00C50A6F">
        <w:trPr>
          <w:trHeight w:val="270"/>
        </w:trPr>
        <w:tc>
          <w:tcPr>
            <w:tcW w:w="709" w:type="dxa"/>
            <w:vMerge/>
            <w:shd w:val="clear" w:color="auto" w:fill="auto"/>
          </w:tcPr>
          <w:p w14:paraId="540C940D" w14:textId="77777777" w:rsidR="00BF0ACD" w:rsidRDefault="00BF0ACD" w:rsidP="00BF0ACD">
            <w:pPr>
              <w:widowControl w:val="0"/>
              <w:autoSpaceDE w:val="0"/>
              <w:autoSpaceDN w:val="0"/>
              <w:adjustRightInd w:val="0"/>
              <w:contextualSpacing/>
              <w:jc w:val="center"/>
            </w:pPr>
          </w:p>
        </w:tc>
        <w:tc>
          <w:tcPr>
            <w:tcW w:w="1985" w:type="dxa"/>
            <w:vMerge/>
            <w:shd w:val="clear" w:color="auto" w:fill="auto"/>
          </w:tcPr>
          <w:p w14:paraId="0198A4B9" w14:textId="77777777" w:rsidR="00BF0ACD" w:rsidRPr="00EB1ED1" w:rsidRDefault="00BF0ACD" w:rsidP="00BF0ACD">
            <w:pPr>
              <w:widowControl w:val="0"/>
              <w:autoSpaceDE w:val="0"/>
              <w:autoSpaceDN w:val="0"/>
              <w:adjustRightInd w:val="0"/>
              <w:contextualSpacing/>
            </w:pPr>
          </w:p>
        </w:tc>
        <w:tc>
          <w:tcPr>
            <w:tcW w:w="2126" w:type="dxa"/>
            <w:shd w:val="clear" w:color="auto" w:fill="auto"/>
          </w:tcPr>
          <w:p w14:paraId="57F3F332" w14:textId="4AF31379" w:rsidR="00BF0ACD" w:rsidRPr="00EB1ED1" w:rsidRDefault="00BF0ACD" w:rsidP="00BF0ACD">
            <w:pPr>
              <w:shd w:val="clear" w:color="auto" w:fill="FFFFFF"/>
              <w:contextualSpacing/>
              <w:rPr>
                <w:sz w:val="22"/>
                <w:szCs w:val="22"/>
              </w:rPr>
            </w:pPr>
            <w:r w:rsidRPr="00EB1ED1">
              <w:rPr>
                <w:sz w:val="22"/>
                <w:szCs w:val="22"/>
              </w:rPr>
              <w:t>Показатель максимального допустимого уровня территориальной доступности</w:t>
            </w:r>
          </w:p>
        </w:tc>
        <w:tc>
          <w:tcPr>
            <w:tcW w:w="4678" w:type="dxa"/>
            <w:shd w:val="clear" w:color="auto" w:fill="auto"/>
          </w:tcPr>
          <w:p w14:paraId="44C5A287" w14:textId="6A3EE5CA" w:rsidR="00BF0ACD" w:rsidRPr="00EB1ED1" w:rsidRDefault="00BF0ACD" w:rsidP="00BF0ACD">
            <w:pPr>
              <w:widowControl w:val="0"/>
              <w:autoSpaceDE w:val="0"/>
              <w:autoSpaceDN w:val="0"/>
              <w:adjustRightInd w:val="0"/>
              <w:contextualSpacing/>
              <w:rPr>
                <w:sz w:val="22"/>
                <w:szCs w:val="22"/>
              </w:rPr>
            </w:pPr>
            <w:r w:rsidRPr="009D418C">
              <w:rPr>
                <w:bCs/>
                <w:sz w:val="22"/>
                <w:szCs w:val="22"/>
              </w:rPr>
              <w:t xml:space="preserve">Транспортная доступность принята </w:t>
            </w:r>
            <w:r>
              <w:rPr>
                <w:b/>
                <w:bCs/>
                <w:sz w:val="22"/>
                <w:szCs w:val="22"/>
              </w:rPr>
              <w:t>15</w:t>
            </w:r>
            <w:r w:rsidRPr="009D418C">
              <w:rPr>
                <w:b/>
                <w:sz w:val="22"/>
                <w:szCs w:val="22"/>
              </w:rPr>
              <w:t xml:space="preserve"> мин</w:t>
            </w:r>
            <w:r w:rsidRPr="009D418C">
              <w:rPr>
                <w:sz w:val="22"/>
                <w:szCs w:val="22"/>
              </w:rPr>
              <w:t xml:space="preserve"> </w:t>
            </w:r>
            <w:r w:rsidRPr="009D418C">
              <w:rPr>
                <w:bCs/>
                <w:sz w:val="22"/>
                <w:szCs w:val="22"/>
              </w:rPr>
              <w:t xml:space="preserve">в соответствии с </w:t>
            </w:r>
            <w:r w:rsidRPr="009D418C">
              <w:rPr>
                <w:sz w:val="22"/>
                <w:szCs w:val="22"/>
              </w:rPr>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EB1ED1" w:rsidRPr="00A36888" w14:paraId="538DAA1C" w14:textId="77777777" w:rsidTr="009F46FD">
        <w:trPr>
          <w:trHeight w:val="278"/>
        </w:trPr>
        <w:tc>
          <w:tcPr>
            <w:tcW w:w="709" w:type="dxa"/>
            <w:vMerge w:val="restart"/>
            <w:shd w:val="clear" w:color="auto" w:fill="auto"/>
          </w:tcPr>
          <w:p w14:paraId="52098C1B" w14:textId="3FBF6558" w:rsidR="00EB1ED1" w:rsidRPr="00EB1ED1" w:rsidRDefault="00171E36" w:rsidP="00BF0ACD">
            <w:pPr>
              <w:widowControl w:val="0"/>
              <w:autoSpaceDE w:val="0"/>
              <w:autoSpaceDN w:val="0"/>
              <w:adjustRightInd w:val="0"/>
              <w:contextualSpacing/>
              <w:jc w:val="center"/>
            </w:pPr>
            <w:r>
              <w:rPr>
                <w:sz w:val="22"/>
              </w:rPr>
              <w:t>7.5</w:t>
            </w:r>
            <w:r w:rsidR="00EB1ED1">
              <w:rPr>
                <w:sz w:val="22"/>
              </w:rPr>
              <w:t>.</w:t>
            </w:r>
            <w:r w:rsidR="00BF0ACD">
              <w:rPr>
                <w:sz w:val="22"/>
              </w:rPr>
              <w:t>3</w:t>
            </w:r>
          </w:p>
        </w:tc>
        <w:tc>
          <w:tcPr>
            <w:tcW w:w="1985" w:type="dxa"/>
            <w:vMerge w:val="restart"/>
            <w:shd w:val="clear" w:color="auto" w:fill="auto"/>
          </w:tcPr>
          <w:p w14:paraId="5350BE0D" w14:textId="209F6ABA" w:rsidR="00EB1ED1" w:rsidRPr="00EB1ED1" w:rsidRDefault="00EB1ED1" w:rsidP="00EB1ED1">
            <w:pPr>
              <w:widowControl w:val="0"/>
              <w:autoSpaceDE w:val="0"/>
              <w:autoSpaceDN w:val="0"/>
              <w:adjustRightInd w:val="0"/>
              <w:contextualSpacing/>
            </w:pPr>
            <w:r w:rsidRPr="00EB1ED1">
              <w:rPr>
                <w:sz w:val="22"/>
              </w:rPr>
              <w:t>Территория рекреационного назначения (лесопарк, парк, сквер, бульвар, аллея)</w:t>
            </w:r>
          </w:p>
        </w:tc>
        <w:tc>
          <w:tcPr>
            <w:tcW w:w="2126" w:type="dxa"/>
            <w:tcBorders>
              <w:bottom w:val="single" w:sz="6" w:space="0" w:color="404040"/>
            </w:tcBorders>
            <w:shd w:val="clear" w:color="auto" w:fill="auto"/>
          </w:tcPr>
          <w:p w14:paraId="5B97D52F" w14:textId="5587B77A" w:rsidR="00EB1ED1" w:rsidRPr="00EB1ED1" w:rsidRDefault="00EB1ED1" w:rsidP="00EB1ED1">
            <w:pPr>
              <w:shd w:val="clear" w:color="auto" w:fill="FFFFFF"/>
              <w:contextualSpacing/>
            </w:pPr>
            <w:r w:rsidRPr="00EB1ED1">
              <w:rPr>
                <w:sz w:val="22"/>
                <w:szCs w:val="22"/>
              </w:rPr>
              <w:t>Показатель минимально допустимого уровня обеспеченности</w:t>
            </w:r>
          </w:p>
        </w:tc>
        <w:tc>
          <w:tcPr>
            <w:tcW w:w="4678" w:type="dxa"/>
            <w:shd w:val="clear" w:color="auto" w:fill="auto"/>
          </w:tcPr>
          <w:p w14:paraId="10B5C322" w14:textId="69460FD1" w:rsidR="00EB1ED1" w:rsidRDefault="00EB1ED1" w:rsidP="00EB1ED1">
            <w:pPr>
              <w:widowControl w:val="0"/>
              <w:autoSpaceDE w:val="0"/>
              <w:autoSpaceDN w:val="0"/>
              <w:adjustRightInd w:val="0"/>
              <w:contextualSpacing/>
              <w:rPr>
                <w:bCs/>
              </w:rPr>
            </w:pPr>
            <w:r>
              <w:rPr>
                <w:bCs/>
                <w:sz w:val="22"/>
                <w:szCs w:val="22"/>
              </w:rPr>
              <w:t>Установлен</w:t>
            </w:r>
            <w:r w:rsidRPr="00EB1ED1">
              <w:rPr>
                <w:bCs/>
                <w:sz w:val="22"/>
                <w:szCs w:val="22"/>
              </w:rPr>
              <w:t xml:space="preserve"> в соответстви</w:t>
            </w:r>
            <w:r>
              <w:rPr>
                <w:bCs/>
                <w:sz w:val="22"/>
                <w:szCs w:val="22"/>
              </w:rPr>
              <w:t xml:space="preserve">и с таблицей 9.2. </w:t>
            </w:r>
            <w:r w:rsidRPr="00EB1ED1">
              <w:rPr>
                <w:bCs/>
                <w:sz w:val="22"/>
                <w:szCs w:val="22"/>
              </w:rPr>
              <w:t>СП 42.13330 «СНиП 2.07.01-89*» Планировка и застройка городских и сельских поселен</w:t>
            </w:r>
            <w:r>
              <w:rPr>
                <w:bCs/>
                <w:sz w:val="22"/>
                <w:szCs w:val="22"/>
              </w:rPr>
              <w:t xml:space="preserve">ий. Актуализированная редакция </w:t>
            </w:r>
            <w:r w:rsidRPr="00EB1ED1">
              <w:rPr>
                <w:bCs/>
                <w:sz w:val="22"/>
                <w:szCs w:val="22"/>
              </w:rPr>
              <w:t>(утв. Приказом Минстроя России от 30.12.2016 N 1034/ пр)</w:t>
            </w:r>
          </w:p>
          <w:p w14:paraId="6ADA4B75" w14:textId="592BD795" w:rsidR="00EB1ED1" w:rsidRPr="00AC64AF" w:rsidRDefault="00EB1ED1" w:rsidP="00EB1ED1">
            <w:pPr>
              <w:widowControl w:val="0"/>
              <w:autoSpaceDE w:val="0"/>
              <w:autoSpaceDN w:val="0"/>
              <w:adjustRightInd w:val="0"/>
              <w:contextualSpacing/>
              <w:rPr>
                <w:b/>
                <w:bCs/>
              </w:rPr>
            </w:pPr>
            <w:r w:rsidRPr="00EB1ED1">
              <w:rPr>
                <w:b/>
                <w:bCs/>
                <w:sz w:val="22"/>
                <w:szCs w:val="22"/>
              </w:rPr>
              <w:t>Площадь территории 10 м</w:t>
            </w:r>
            <w:r w:rsidRPr="007F3A96">
              <w:rPr>
                <w:b/>
                <w:bCs/>
                <w:sz w:val="22"/>
                <w:szCs w:val="22"/>
                <w:vertAlign w:val="superscript"/>
              </w:rPr>
              <w:t>2</w:t>
            </w:r>
            <w:r w:rsidRPr="00EB1ED1">
              <w:rPr>
                <w:b/>
                <w:bCs/>
                <w:sz w:val="22"/>
                <w:szCs w:val="22"/>
              </w:rPr>
              <w:t xml:space="preserve"> на чел</w:t>
            </w:r>
            <w:r>
              <w:rPr>
                <w:b/>
                <w:bCs/>
                <w:sz w:val="22"/>
                <w:szCs w:val="22"/>
              </w:rPr>
              <w:t>овека</w:t>
            </w:r>
          </w:p>
        </w:tc>
      </w:tr>
      <w:tr w:rsidR="00EB1ED1" w:rsidRPr="00A36888" w14:paraId="01D7C05C" w14:textId="77777777" w:rsidTr="00C50A6F">
        <w:trPr>
          <w:trHeight w:val="277"/>
        </w:trPr>
        <w:tc>
          <w:tcPr>
            <w:tcW w:w="709" w:type="dxa"/>
            <w:vMerge/>
            <w:shd w:val="clear" w:color="auto" w:fill="auto"/>
          </w:tcPr>
          <w:p w14:paraId="5AD4FC30" w14:textId="77777777" w:rsidR="00EB1ED1" w:rsidRDefault="00EB1ED1" w:rsidP="00EB1ED1">
            <w:pPr>
              <w:widowControl w:val="0"/>
              <w:autoSpaceDE w:val="0"/>
              <w:autoSpaceDN w:val="0"/>
              <w:adjustRightInd w:val="0"/>
              <w:contextualSpacing/>
              <w:jc w:val="center"/>
            </w:pPr>
          </w:p>
        </w:tc>
        <w:tc>
          <w:tcPr>
            <w:tcW w:w="1985" w:type="dxa"/>
            <w:vMerge/>
            <w:shd w:val="clear" w:color="auto" w:fill="auto"/>
          </w:tcPr>
          <w:p w14:paraId="37DB946E" w14:textId="77777777" w:rsidR="00EB1ED1" w:rsidRPr="00EB1ED1" w:rsidRDefault="00EB1ED1" w:rsidP="00EB1ED1">
            <w:pPr>
              <w:widowControl w:val="0"/>
              <w:autoSpaceDE w:val="0"/>
              <w:autoSpaceDN w:val="0"/>
              <w:adjustRightInd w:val="0"/>
              <w:contextualSpacing/>
            </w:pPr>
          </w:p>
        </w:tc>
        <w:tc>
          <w:tcPr>
            <w:tcW w:w="2126" w:type="dxa"/>
            <w:shd w:val="clear" w:color="auto" w:fill="auto"/>
          </w:tcPr>
          <w:p w14:paraId="7DDA1560" w14:textId="5296A6C0" w:rsidR="00EB1ED1" w:rsidRPr="00EB1ED1" w:rsidRDefault="00EB1ED1" w:rsidP="00EB1ED1">
            <w:pPr>
              <w:shd w:val="clear" w:color="auto" w:fill="FFFFFF"/>
              <w:contextualSpacing/>
            </w:pPr>
            <w:r w:rsidRPr="00EB1ED1">
              <w:rPr>
                <w:sz w:val="22"/>
                <w:szCs w:val="22"/>
              </w:rPr>
              <w:t>Показатель максимального допустимого уровня территориальной доступности</w:t>
            </w:r>
          </w:p>
        </w:tc>
        <w:tc>
          <w:tcPr>
            <w:tcW w:w="4678" w:type="dxa"/>
            <w:shd w:val="clear" w:color="auto" w:fill="auto"/>
          </w:tcPr>
          <w:p w14:paraId="327306C7" w14:textId="7077B2E0" w:rsidR="00EB1ED1" w:rsidRPr="00EB1ED1" w:rsidRDefault="00EB1ED1" w:rsidP="00EB1ED1">
            <w:pPr>
              <w:widowControl w:val="0"/>
              <w:autoSpaceDE w:val="0"/>
              <w:autoSpaceDN w:val="0"/>
              <w:adjustRightInd w:val="0"/>
              <w:contextualSpacing/>
            </w:pPr>
            <w:r w:rsidRPr="00EB1ED1">
              <w:rPr>
                <w:bCs/>
                <w:sz w:val="22"/>
                <w:szCs w:val="22"/>
              </w:rPr>
              <w:t xml:space="preserve">Транспортная доступность принята </w:t>
            </w:r>
            <w:r w:rsidRPr="00EB1ED1">
              <w:rPr>
                <w:b/>
                <w:bCs/>
                <w:sz w:val="22"/>
                <w:szCs w:val="22"/>
              </w:rPr>
              <w:t>30</w:t>
            </w:r>
            <w:r w:rsidRPr="00EB1ED1">
              <w:rPr>
                <w:b/>
                <w:sz w:val="22"/>
                <w:szCs w:val="22"/>
              </w:rPr>
              <w:t xml:space="preserve"> мин</w:t>
            </w:r>
            <w:r w:rsidRPr="00EB1ED1">
              <w:rPr>
                <w:sz w:val="22"/>
                <w:szCs w:val="22"/>
              </w:rPr>
              <w:t xml:space="preserve"> </w:t>
            </w:r>
            <w:r w:rsidRPr="00EB1ED1">
              <w:rPr>
                <w:bCs/>
                <w:sz w:val="22"/>
                <w:szCs w:val="22"/>
              </w:rPr>
              <w:t xml:space="preserve">в соответствии с п 9.4. </w:t>
            </w:r>
            <w:r w:rsidRPr="00EB1ED1">
              <w:rPr>
                <w:sz w:val="22"/>
                <w:szCs w:val="22"/>
              </w:rPr>
              <w:t>СП 42.13330 «СНиП 2.07.01-89*» Планировка и застройка городских и сельских поселен</w:t>
            </w:r>
            <w:r>
              <w:rPr>
                <w:sz w:val="22"/>
                <w:szCs w:val="22"/>
              </w:rPr>
              <w:t xml:space="preserve">ий. Актуализированная редакция </w:t>
            </w:r>
            <w:r w:rsidRPr="00EB1ED1">
              <w:rPr>
                <w:sz w:val="22"/>
                <w:szCs w:val="22"/>
              </w:rPr>
              <w:t>(утв. Приказом Минстроя России от 30.12.2016 N 1034/ пр)</w:t>
            </w:r>
          </w:p>
        </w:tc>
      </w:tr>
      <w:tr w:rsidR="00EB1ED1" w:rsidRPr="00A36888" w14:paraId="33193EA7" w14:textId="77777777" w:rsidTr="009F46FD">
        <w:trPr>
          <w:trHeight w:val="270"/>
        </w:trPr>
        <w:tc>
          <w:tcPr>
            <w:tcW w:w="709" w:type="dxa"/>
            <w:vMerge w:val="restart"/>
            <w:shd w:val="clear" w:color="auto" w:fill="auto"/>
          </w:tcPr>
          <w:p w14:paraId="40D7F99B" w14:textId="04FCBDD3" w:rsidR="00EB1ED1" w:rsidRPr="00EB1ED1" w:rsidRDefault="00171E36" w:rsidP="00BF0ACD">
            <w:pPr>
              <w:widowControl w:val="0"/>
              <w:autoSpaceDE w:val="0"/>
              <w:autoSpaceDN w:val="0"/>
              <w:adjustRightInd w:val="0"/>
              <w:contextualSpacing/>
              <w:jc w:val="center"/>
            </w:pPr>
            <w:r>
              <w:rPr>
                <w:sz w:val="22"/>
              </w:rPr>
              <w:t>7.5</w:t>
            </w:r>
            <w:r w:rsidR="00EB1ED1">
              <w:rPr>
                <w:sz w:val="22"/>
              </w:rPr>
              <w:t>.</w:t>
            </w:r>
            <w:r w:rsidR="00BF0ACD">
              <w:rPr>
                <w:sz w:val="22"/>
              </w:rPr>
              <w:t>4</w:t>
            </w:r>
          </w:p>
        </w:tc>
        <w:tc>
          <w:tcPr>
            <w:tcW w:w="1985" w:type="dxa"/>
            <w:vMerge w:val="restart"/>
            <w:shd w:val="clear" w:color="auto" w:fill="auto"/>
          </w:tcPr>
          <w:p w14:paraId="388F7F42" w14:textId="1F1D7B13" w:rsidR="00EB1ED1" w:rsidRPr="00EB1ED1" w:rsidRDefault="00EB1ED1" w:rsidP="00EB1ED1">
            <w:pPr>
              <w:widowControl w:val="0"/>
              <w:autoSpaceDE w:val="0"/>
              <w:autoSpaceDN w:val="0"/>
              <w:adjustRightInd w:val="0"/>
              <w:contextualSpacing/>
            </w:pPr>
            <w:r w:rsidRPr="00EB1ED1">
              <w:rPr>
                <w:sz w:val="22"/>
              </w:rPr>
              <w:t>Детская площадка</w:t>
            </w:r>
          </w:p>
        </w:tc>
        <w:tc>
          <w:tcPr>
            <w:tcW w:w="2126" w:type="dxa"/>
            <w:tcBorders>
              <w:bottom w:val="single" w:sz="6" w:space="0" w:color="404040"/>
            </w:tcBorders>
            <w:shd w:val="clear" w:color="auto" w:fill="auto"/>
          </w:tcPr>
          <w:p w14:paraId="7411D98B" w14:textId="4A7B6DE0" w:rsidR="00EB1ED1" w:rsidRPr="00EB1ED1" w:rsidRDefault="00EB1ED1" w:rsidP="00EB1ED1">
            <w:pPr>
              <w:shd w:val="clear" w:color="auto" w:fill="FFFFFF"/>
              <w:contextualSpacing/>
            </w:pPr>
            <w:r w:rsidRPr="00EB1ED1">
              <w:rPr>
                <w:sz w:val="22"/>
                <w:szCs w:val="22"/>
              </w:rPr>
              <w:t>Показатель минимально допустимого уровня обеспеченности</w:t>
            </w:r>
          </w:p>
        </w:tc>
        <w:tc>
          <w:tcPr>
            <w:tcW w:w="4678" w:type="dxa"/>
            <w:shd w:val="clear" w:color="auto" w:fill="auto"/>
          </w:tcPr>
          <w:p w14:paraId="6BD3B024" w14:textId="2BDCEB90" w:rsidR="00EB1ED1" w:rsidRPr="00EB1ED1" w:rsidRDefault="00EB1ED1" w:rsidP="00EB1ED1">
            <w:pPr>
              <w:widowControl w:val="0"/>
              <w:autoSpaceDE w:val="0"/>
              <w:autoSpaceDN w:val="0"/>
              <w:adjustRightInd w:val="0"/>
              <w:contextualSpacing/>
            </w:pPr>
            <w:r>
              <w:rPr>
                <w:bCs/>
                <w:sz w:val="22"/>
                <w:szCs w:val="22"/>
              </w:rPr>
              <w:t>Установлен</w:t>
            </w:r>
            <w:r w:rsidRPr="00EB1ED1">
              <w:rPr>
                <w:sz w:val="22"/>
                <w:szCs w:val="22"/>
              </w:rPr>
              <w:t xml:space="preserve"> </w:t>
            </w:r>
            <w:r w:rsidRPr="00EB1ED1">
              <w:rPr>
                <w:bCs/>
                <w:sz w:val="22"/>
                <w:szCs w:val="22"/>
              </w:rPr>
              <w:t>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r>
              <w:rPr>
                <w:bCs/>
                <w:sz w:val="22"/>
                <w:szCs w:val="22"/>
              </w:rPr>
              <w:t xml:space="preserve">, </w:t>
            </w:r>
            <w:r w:rsidRPr="00EB1ED1">
              <w:rPr>
                <w:b/>
                <w:bCs/>
                <w:sz w:val="22"/>
                <w:szCs w:val="22"/>
              </w:rPr>
              <w:t>0,5 м</w:t>
            </w:r>
            <w:r w:rsidRPr="00EB1ED1">
              <w:rPr>
                <w:b/>
                <w:bCs/>
                <w:sz w:val="22"/>
                <w:szCs w:val="22"/>
                <w:vertAlign w:val="superscript"/>
              </w:rPr>
              <w:t>2</w:t>
            </w:r>
            <w:r w:rsidRPr="00EB1ED1">
              <w:rPr>
                <w:b/>
                <w:bCs/>
                <w:sz w:val="22"/>
                <w:szCs w:val="22"/>
              </w:rPr>
              <w:t xml:space="preserve"> на человека</w:t>
            </w:r>
          </w:p>
        </w:tc>
      </w:tr>
      <w:tr w:rsidR="00EB1ED1" w:rsidRPr="00A36888" w14:paraId="402E96EA" w14:textId="77777777" w:rsidTr="00C50A6F">
        <w:trPr>
          <w:trHeight w:val="270"/>
        </w:trPr>
        <w:tc>
          <w:tcPr>
            <w:tcW w:w="709" w:type="dxa"/>
            <w:vMerge/>
            <w:shd w:val="clear" w:color="auto" w:fill="auto"/>
          </w:tcPr>
          <w:p w14:paraId="1809961F" w14:textId="77777777" w:rsidR="00EB1ED1" w:rsidRDefault="00EB1ED1" w:rsidP="00EB1ED1">
            <w:pPr>
              <w:widowControl w:val="0"/>
              <w:autoSpaceDE w:val="0"/>
              <w:autoSpaceDN w:val="0"/>
              <w:adjustRightInd w:val="0"/>
              <w:contextualSpacing/>
              <w:jc w:val="center"/>
            </w:pPr>
          </w:p>
        </w:tc>
        <w:tc>
          <w:tcPr>
            <w:tcW w:w="1985" w:type="dxa"/>
            <w:vMerge/>
            <w:shd w:val="clear" w:color="auto" w:fill="auto"/>
          </w:tcPr>
          <w:p w14:paraId="42D0D756" w14:textId="77777777" w:rsidR="00EB1ED1" w:rsidRPr="00EB1ED1" w:rsidRDefault="00EB1ED1" w:rsidP="00EB1ED1">
            <w:pPr>
              <w:widowControl w:val="0"/>
              <w:autoSpaceDE w:val="0"/>
              <w:autoSpaceDN w:val="0"/>
              <w:adjustRightInd w:val="0"/>
              <w:contextualSpacing/>
            </w:pPr>
          </w:p>
        </w:tc>
        <w:tc>
          <w:tcPr>
            <w:tcW w:w="2126" w:type="dxa"/>
            <w:shd w:val="clear" w:color="auto" w:fill="auto"/>
          </w:tcPr>
          <w:p w14:paraId="60E1E14C" w14:textId="7C331538" w:rsidR="00EB1ED1" w:rsidRPr="00EB1ED1" w:rsidRDefault="00EB1ED1" w:rsidP="00EB1ED1">
            <w:pPr>
              <w:shd w:val="clear" w:color="auto" w:fill="FFFFFF"/>
              <w:contextualSpacing/>
            </w:pPr>
            <w:r w:rsidRPr="00EB1ED1">
              <w:rPr>
                <w:sz w:val="22"/>
                <w:szCs w:val="22"/>
              </w:rPr>
              <w:t>Показатель максимального допустимого уровня территориальной доступности</w:t>
            </w:r>
          </w:p>
        </w:tc>
        <w:tc>
          <w:tcPr>
            <w:tcW w:w="4678" w:type="dxa"/>
            <w:shd w:val="clear" w:color="auto" w:fill="auto"/>
          </w:tcPr>
          <w:p w14:paraId="548CFF65" w14:textId="3887B45A" w:rsidR="00EB1ED1" w:rsidRPr="00EB1ED1" w:rsidRDefault="00EB1ED1" w:rsidP="00EB1ED1">
            <w:pPr>
              <w:widowControl w:val="0"/>
              <w:autoSpaceDE w:val="0"/>
              <w:autoSpaceDN w:val="0"/>
              <w:adjustRightInd w:val="0"/>
              <w:contextualSpacing/>
            </w:pPr>
            <w:r w:rsidRPr="00EB1ED1">
              <w:rPr>
                <w:bCs/>
                <w:sz w:val="22"/>
                <w:szCs w:val="22"/>
              </w:rPr>
              <w:t xml:space="preserve">Пешеходная доступность принята </w:t>
            </w:r>
            <w:r w:rsidRPr="00EB1ED1">
              <w:rPr>
                <w:b/>
                <w:bCs/>
                <w:sz w:val="22"/>
                <w:szCs w:val="22"/>
              </w:rPr>
              <w:t>500 м</w:t>
            </w:r>
            <w:r w:rsidRPr="00EB1ED1">
              <w:rPr>
                <w:bCs/>
                <w:sz w:val="22"/>
                <w:szCs w:val="22"/>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EB1ED1" w:rsidRPr="00A36888" w14:paraId="1F497E23" w14:textId="77777777" w:rsidTr="009F46FD">
        <w:trPr>
          <w:trHeight w:val="270"/>
        </w:trPr>
        <w:tc>
          <w:tcPr>
            <w:tcW w:w="709" w:type="dxa"/>
            <w:vMerge w:val="restart"/>
            <w:shd w:val="clear" w:color="auto" w:fill="auto"/>
          </w:tcPr>
          <w:p w14:paraId="235EB249" w14:textId="158FD8CC" w:rsidR="00EB1ED1" w:rsidRPr="00EB1ED1" w:rsidRDefault="00171E36" w:rsidP="00BF0ACD">
            <w:pPr>
              <w:widowControl w:val="0"/>
              <w:autoSpaceDE w:val="0"/>
              <w:autoSpaceDN w:val="0"/>
              <w:adjustRightInd w:val="0"/>
              <w:contextualSpacing/>
              <w:jc w:val="center"/>
            </w:pPr>
            <w:r>
              <w:rPr>
                <w:sz w:val="22"/>
              </w:rPr>
              <w:t>7.5</w:t>
            </w:r>
            <w:r w:rsidR="00EB1ED1">
              <w:rPr>
                <w:sz w:val="22"/>
              </w:rPr>
              <w:t>.</w:t>
            </w:r>
            <w:r w:rsidR="00BF0ACD">
              <w:rPr>
                <w:sz w:val="22"/>
              </w:rPr>
              <w:t>5</w:t>
            </w:r>
          </w:p>
        </w:tc>
        <w:tc>
          <w:tcPr>
            <w:tcW w:w="1985" w:type="dxa"/>
            <w:vMerge w:val="restart"/>
            <w:shd w:val="clear" w:color="auto" w:fill="auto"/>
          </w:tcPr>
          <w:p w14:paraId="02EA708B" w14:textId="3A79F9A8" w:rsidR="00EB1ED1" w:rsidRPr="00EB1ED1" w:rsidRDefault="00EB1ED1" w:rsidP="00EB1ED1">
            <w:pPr>
              <w:widowControl w:val="0"/>
              <w:autoSpaceDE w:val="0"/>
              <w:autoSpaceDN w:val="0"/>
              <w:adjustRightInd w:val="0"/>
              <w:contextualSpacing/>
            </w:pPr>
            <w:r w:rsidRPr="00EB1ED1">
              <w:rPr>
                <w:sz w:val="22"/>
              </w:rPr>
              <w:t>Площадка отдыха и досуга</w:t>
            </w:r>
          </w:p>
        </w:tc>
        <w:tc>
          <w:tcPr>
            <w:tcW w:w="2126" w:type="dxa"/>
            <w:tcBorders>
              <w:bottom w:val="single" w:sz="6" w:space="0" w:color="404040"/>
            </w:tcBorders>
            <w:shd w:val="clear" w:color="auto" w:fill="auto"/>
          </w:tcPr>
          <w:p w14:paraId="76EC25B0" w14:textId="5A0AE3E3" w:rsidR="00EB1ED1" w:rsidRPr="00EB1ED1" w:rsidRDefault="00EB1ED1" w:rsidP="00EB1ED1">
            <w:pPr>
              <w:shd w:val="clear" w:color="auto" w:fill="FFFFFF"/>
              <w:contextualSpacing/>
            </w:pPr>
            <w:r w:rsidRPr="00EB1ED1">
              <w:rPr>
                <w:sz w:val="22"/>
                <w:szCs w:val="22"/>
              </w:rPr>
              <w:t>Показатель минимально допустимого уровня обеспеченности</w:t>
            </w:r>
          </w:p>
        </w:tc>
        <w:tc>
          <w:tcPr>
            <w:tcW w:w="4678" w:type="dxa"/>
            <w:shd w:val="clear" w:color="auto" w:fill="auto"/>
          </w:tcPr>
          <w:p w14:paraId="5C6EBCAF" w14:textId="6A18FC5C" w:rsidR="00EB1ED1" w:rsidRPr="00EB1ED1" w:rsidRDefault="00EB1ED1" w:rsidP="00EB1ED1">
            <w:pPr>
              <w:widowControl w:val="0"/>
              <w:autoSpaceDE w:val="0"/>
              <w:autoSpaceDN w:val="0"/>
              <w:adjustRightInd w:val="0"/>
              <w:contextualSpacing/>
            </w:pPr>
            <w:r w:rsidRPr="00EB1ED1">
              <w:rPr>
                <w:bCs/>
                <w:sz w:val="22"/>
                <w:szCs w:val="22"/>
              </w:rPr>
              <w:t>Установлен</w:t>
            </w:r>
            <w:r w:rsidRPr="00EB1ED1">
              <w:rPr>
                <w:sz w:val="22"/>
                <w:szCs w:val="22"/>
              </w:rPr>
              <w:t xml:space="preserve"> </w:t>
            </w:r>
            <w:r w:rsidRPr="00EB1ED1">
              <w:rPr>
                <w:bCs/>
                <w:sz w:val="22"/>
                <w:szCs w:val="22"/>
              </w:rPr>
              <w:t>в соответствии с п. 4.15.</w:t>
            </w:r>
            <w:r>
              <w:rPr>
                <w:bCs/>
                <w:sz w:val="22"/>
                <w:szCs w:val="22"/>
              </w:rPr>
              <w:t>3</w:t>
            </w:r>
            <w:r w:rsidRPr="00EB1ED1">
              <w:rPr>
                <w:bCs/>
                <w:sz w:val="22"/>
                <w:szCs w:val="22"/>
              </w:rPr>
              <w:t>.</w:t>
            </w:r>
            <w:r>
              <w:rPr>
                <w:bCs/>
                <w:sz w:val="22"/>
                <w:szCs w:val="22"/>
              </w:rPr>
              <w:t>2</w:t>
            </w:r>
            <w:r w:rsidRPr="00EB1ED1">
              <w:rPr>
                <w:bCs/>
                <w:sz w:val="22"/>
                <w:szCs w:val="22"/>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w:t>
            </w:r>
            <w:r w:rsidRPr="00EB1ED1">
              <w:rPr>
                <w:bCs/>
                <w:sz w:val="22"/>
                <w:szCs w:val="22"/>
              </w:rPr>
              <w:lastRenderedPageBreak/>
              <w:t xml:space="preserve">принятии решений и реализации проектов комплексного благоустройства и развития городской среды)» от 19.01.2017, </w:t>
            </w:r>
            <w:r w:rsidRPr="00EB1ED1">
              <w:rPr>
                <w:b/>
                <w:bCs/>
                <w:sz w:val="22"/>
                <w:szCs w:val="22"/>
              </w:rPr>
              <w:t>0,</w:t>
            </w:r>
            <w:r>
              <w:rPr>
                <w:b/>
                <w:bCs/>
                <w:sz w:val="22"/>
                <w:szCs w:val="22"/>
              </w:rPr>
              <w:t>1</w:t>
            </w:r>
            <w:r w:rsidRPr="00EB1ED1">
              <w:rPr>
                <w:b/>
                <w:bCs/>
                <w:sz w:val="22"/>
                <w:szCs w:val="22"/>
              </w:rPr>
              <w:t xml:space="preserve"> м</w:t>
            </w:r>
            <w:r w:rsidRPr="00EB1ED1">
              <w:rPr>
                <w:b/>
                <w:bCs/>
                <w:sz w:val="22"/>
                <w:szCs w:val="22"/>
                <w:vertAlign w:val="superscript"/>
              </w:rPr>
              <w:t>2</w:t>
            </w:r>
            <w:r w:rsidRPr="00EB1ED1">
              <w:rPr>
                <w:b/>
                <w:bCs/>
                <w:sz w:val="22"/>
                <w:szCs w:val="22"/>
              </w:rPr>
              <w:t xml:space="preserve"> на человека</w:t>
            </w:r>
          </w:p>
        </w:tc>
      </w:tr>
      <w:tr w:rsidR="00EB1ED1" w:rsidRPr="00A36888" w14:paraId="2E3E9700" w14:textId="77777777" w:rsidTr="00C50A6F">
        <w:trPr>
          <w:trHeight w:val="270"/>
        </w:trPr>
        <w:tc>
          <w:tcPr>
            <w:tcW w:w="709" w:type="dxa"/>
            <w:vMerge/>
            <w:shd w:val="clear" w:color="auto" w:fill="auto"/>
          </w:tcPr>
          <w:p w14:paraId="4C26CC9E" w14:textId="77777777" w:rsidR="00EB1ED1" w:rsidRDefault="00EB1ED1" w:rsidP="00EB1ED1">
            <w:pPr>
              <w:widowControl w:val="0"/>
              <w:autoSpaceDE w:val="0"/>
              <w:autoSpaceDN w:val="0"/>
              <w:adjustRightInd w:val="0"/>
              <w:contextualSpacing/>
              <w:jc w:val="center"/>
            </w:pPr>
          </w:p>
        </w:tc>
        <w:tc>
          <w:tcPr>
            <w:tcW w:w="1985" w:type="dxa"/>
            <w:vMerge/>
            <w:shd w:val="clear" w:color="auto" w:fill="auto"/>
          </w:tcPr>
          <w:p w14:paraId="0784989A" w14:textId="77777777" w:rsidR="00EB1ED1" w:rsidRPr="00EB1ED1" w:rsidRDefault="00EB1ED1" w:rsidP="00EB1ED1">
            <w:pPr>
              <w:widowControl w:val="0"/>
              <w:autoSpaceDE w:val="0"/>
              <w:autoSpaceDN w:val="0"/>
              <w:adjustRightInd w:val="0"/>
              <w:contextualSpacing/>
            </w:pPr>
          </w:p>
        </w:tc>
        <w:tc>
          <w:tcPr>
            <w:tcW w:w="2126" w:type="dxa"/>
            <w:shd w:val="clear" w:color="auto" w:fill="auto"/>
          </w:tcPr>
          <w:p w14:paraId="04DEFF33" w14:textId="6ED55C0B" w:rsidR="00EB1ED1" w:rsidRPr="00EB1ED1" w:rsidRDefault="00EB1ED1" w:rsidP="00EB1ED1">
            <w:pPr>
              <w:shd w:val="clear" w:color="auto" w:fill="FFFFFF"/>
              <w:contextualSpacing/>
            </w:pPr>
            <w:r w:rsidRPr="00EB1ED1">
              <w:rPr>
                <w:sz w:val="22"/>
                <w:szCs w:val="22"/>
              </w:rPr>
              <w:t>Показатель максимального допустимого уровня территориальной доступности</w:t>
            </w:r>
          </w:p>
        </w:tc>
        <w:tc>
          <w:tcPr>
            <w:tcW w:w="4678" w:type="dxa"/>
            <w:shd w:val="clear" w:color="auto" w:fill="auto"/>
          </w:tcPr>
          <w:p w14:paraId="79F1044A" w14:textId="17722D5E" w:rsidR="00EB1ED1" w:rsidRPr="00EB1ED1" w:rsidRDefault="00EB1ED1" w:rsidP="00EB1ED1">
            <w:pPr>
              <w:widowControl w:val="0"/>
              <w:autoSpaceDE w:val="0"/>
              <w:autoSpaceDN w:val="0"/>
              <w:adjustRightInd w:val="0"/>
              <w:contextualSpacing/>
            </w:pPr>
            <w:r w:rsidRPr="00EB1ED1">
              <w:rPr>
                <w:bCs/>
                <w:sz w:val="22"/>
                <w:szCs w:val="22"/>
              </w:rPr>
              <w:t xml:space="preserve">Пешеходная доступность принята </w:t>
            </w:r>
            <w:r w:rsidRPr="00EB1ED1">
              <w:rPr>
                <w:b/>
                <w:bCs/>
                <w:sz w:val="22"/>
                <w:szCs w:val="22"/>
              </w:rPr>
              <w:t>600</w:t>
            </w:r>
            <w:r w:rsidRPr="00EB1ED1">
              <w:rPr>
                <w:b/>
                <w:sz w:val="22"/>
                <w:szCs w:val="22"/>
              </w:rPr>
              <w:t xml:space="preserve"> м</w:t>
            </w:r>
            <w:r w:rsidRPr="00EB1ED1">
              <w:rPr>
                <w:sz w:val="22"/>
                <w:szCs w:val="22"/>
              </w:rPr>
              <w:t xml:space="preserve"> </w:t>
            </w:r>
            <w:r w:rsidRPr="00EB1ED1">
              <w:rPr>
                <w:bCs/>
                <w:sz w:val="22"/>
                <w:szCs w:val="22"/>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EB1ED1" w:rsidRPr="00A36888" w14:paraId="35BF460E" w14:textId="77777777" w:rsidTr="009F46FD">
        <w:trPr>
          <w:trHeight w:val="270"/>
        </w:trPr>
        <w:tc>
          <w:tcPr>
            <w:tcW w:w="709" w:type="dxa"/>
            <w:vMerge w:val="restart"/>
            <w:shd w:val="clear" w:color="auto" w:fill="auto"/>
          </w:tcPr>
          <w:p w14:paraId="6E340984" w14:textId="316D538A" w:rsidR="00EB1ED1" w:rsidRPr="00EB1ED1" w:rsidRDefault="00171E36" w:rsidP="00BF0ACD">
            <w:pPr>
              <w:widowControl w:val="0"/>
              <w:autoSpaceDE w:val="0"/>
              <w:autoSpaceDN w:val="0"/>
              <w:adjustRightInd w:val="0"/>
              <w:contextualSpacing/>
              <w:jc w:val="center"/>
            </w:pPr>
            <w:r>
              <w:rPr>
                <w:sz w:val="22"/>
              </w:rPr>
              <w:t>7.5</w:t>
            </w:r>
            <w:r w:rsidR="00EB1ED1">
              <w:rPr>
                <w:sz w:val="22"/>
              </w:rPr>
              <w:t>.</w:t>
            </w:r>
            <w:r w:rsidR="00BF0ACD">
              <w:rPr>
                <w:sz w:val="22"/>
              </w:rPr>
              <w:t>6</w:t>
            </w:r>
          </w:p>
        </w:tc>
        <w:tc>
          <w:tcPr>
            <w:tcW w:w="1985" w:type="dxa"/>
            <w:vMerge w:val="restart"/>
            <w:shd w:val="clear" w:color="auto" w:fill="auto"/>
          </w:tcPr>
          <w:p w14:paraId="5D5E0CB4" w14:textId="4CE80A20" w:rsidR="00EB1ED1" w:rsidRPr="00EB1ED1" w:rsidRDefault="00EB1ED1" w:rsidP="00EB1ED1">
            <w:pPr>
              <w:widowControl w:val="0"/>
              <w:autoSpaceDE w:val="0"/>
              <w:autoSpaceDN w:val="0"/>
              <w:adjustRightInd w:val="0"/>
              <w:contextualSpacing/>
            </w:pPr>
            <w:r w:rsidRPr="00EB1ED1">
              <w:rPr>
                <w:sz w:val="22"/>
              </w:rPr>
              <w:t>Площадки для выгула собак</w:t>
            </w:r>
          </w:p>
        </w:tc>
        <w:tc>
          <w:tcPr>
            <w:tcW w:w="2126" w:type="dxa"/>
            <w:tcBorders>
              <w:bottom w:val="single" w:sz="6" w:space="0" w:color="404040"/>
            </w:tcBorders>
            <w:shd w:val="clear" w:color="auto" w:fill="auto"/>
          </w:tcPr>
          <w:p w14:paraId="7C1A4A0D" w14:textId="6078BBCB" w:rsidR="00EB1ED1" w:rsidRPr="00EB1ED1" w:rsidRDefault="00EB1ED1" w:rsidP="00EB1ED1">
            <w:pPr>
              <w:shd w:val="clear" w:color="auto" w:fill="FFFFFF"/>
              <w:contextualSpacing/>
            </w:pPr>
            <w:r w:rsidRPr="00EB1ED1">
              <w:rPr>
                <w:sz w:val="22"/>
                <w:szCs w:val="22"/>
              </w:rPr>
              <w:t>Показатель минимально допустимого уровня обеспеченности</w:t>
            </w:r>
          </w:p>
        </w:tc>
        <w:tc>
          <w:tcPr>
            <w:tcW w:w="4678" w:type="dxa"/>
            <w:shd w:val="clear" w:color="auto" w:fill="auto"/>
          </w:tcPr>
          <w:p w14:paraId="1797CDCF" w14:textId="657908B8" w:rsidR="00EB1ED1" w:rsidRPr="00EB1ED1" w:rsidRDefault="00EB1ED1" w:rsidP="00EB1ED1">
            <w:pPr>
              <w:widowControl w:val="0"/>
              <w:autoSpaceDE w:val="0"/>
              <w:autoSpaceDN w:val="0"/>
              <w:adjustRightInd w:val="0"/>
              <w:contextualSpacing/>
            </w:pPr>
            <w:r w:rsidRPr="00EB1ED1">
              <w:rPr>
                <w:bCs/>
                <w:sz w:val="22"/>
                <w:szCs w:val="22"/>
              </w:rPr>
              <w:t>Установлен</w:t>
            </w:r>
            <w:r w:rsidRPr="00EB1ED1">
              <w:rPr>
                <w:sz w:val="22"/>
                <w:szCs w:val="22"/>
              </w:rPr>
              <w:t xml:space="preserve"> </w:t>
            </w:r>
            <w:r w:rsidRPr="00EB1ED1">
              <w:rPr>
                <w:bCs/>
                <w:sz w:val="22"/>
                <w:szCs w:val="22"/>
              </w:rPr>
              <w:t>в соответствии с п. 4.15.</w:t>
            </w:r>
            <w:r>
              <w:rPr>
                <w:bCs/>
                <w:sz w:val="22"/>
                <w:szCs w:val="22"/>
              </w:rPr>
              <w:t>3</w:t>
            </w:r>
            <w:r w:rsidRPr="00EB1ED1">
              <w:rPr>
                <w:bCs/>
                <w:sz w:val="22"/>
                <w:szCs w:val="22"/>
              </w:rPr>
              <w:t>.</w:t>
            </w:r>
            <w:r>
              <w:rPr>
                <w:bCs/>
                <w:sz w:val="22"/>
                <w:szCs w:val="22"/>
              </w:rPr>
              <w:t>2</w:t>
            </w:r>
            <w:r w:rsidRPr="00EB1ED1">
              <w:rPr>
                <w:bCs/>
                <w:sz w:val="22"/>
                <w:szCs w:val="22"/>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EB1ED1">
              <w:rPr>
                <w:b/>
                <w:bCs/>
                <w:sz w:val="22"/>
                <w:szCs w:val="22"/>
              </w:rPr>
              <w:t>0,</w:t>
            </w:r>
            <w:r>
              <w:rPr>
                <w:b/>
                <w:bCs/>
                <w:sz w:val="22"/>
                <w:szCs w:val="22"/>
              </w:rPr>
              <w:t>1</w:t>
            </w:r>
            <w:r w:rsidRPr="00EB1ED1">
              <w:rPr>
                <w:b/>
                <w:bCs/>
                <w:sz w:val="22"/>
                <w:szCs w:val="22"/>
              </w:rPr>
              <w:t xml:space="preserve"> м</w:t>
            </w:r>
            <w:r w:rsidRPr="00EB1ED1">
              <w:rPr>
                <w:b/>
                <w:bCs/>
                <w:sz w:val="22"/>
                <w:szCs w:val="22"/>
                <w:vertAlign w:val="superscript"/>
              </w:rPr>
              <w:t>2</w:t>
            </w:r>
            <w:r w:rsidRPr="00EB1ED1">
              <w:rPr>
                <w:b/>
                <w:bCs/>
                <w:sz w:val="22"/>
                <w:szCs w:val="22"/>
              </w:rPr>
              <w:t xml:space="preserve"> на человека</w:t>
            </w:r>
          </w:p>
        </w:tc>
      </w:tr>
      <w:tr w:rsidR="00EB1ED1" w:rsidRPr="00A36888" w14:paraId="2512D5F3" w14:textId="77777777" w:rsidTr="00C50A6F">
        <w:trPr>
          <w:trHeight w:val="270"/>
        </w:trPr>
        <w:tc>
          <w:tcPr>
            <w:tcW w:w="709" w:type="dxa"/>
            <w:vMerge/>
            <w:shd w:val="clear" w:color="auto" w:fill="auto"/>
          </w:tcPr>
          <w:p w14:paraId="55011C9D" w14:textId="77777777" w:rsidR="00EB1ED1" w:rsidRDefault="00EB1ED1" w:rsidP="00EB1ED1">
            <w:pPr>
              <w:widowControl w:val="0"/>
              <w:autoSpaceDE w:val="0"/>
              <w:autoSpaceDN w:val="0"/>
              <w:adjustRightInd w:val="0"/>
              <w:contextualSpacing/>
              <w:jc w:val="center"/>
            </w:pPr>
          </w:p>
        </w:tc>
        <w:tc>
          <w:tcPr>
            <w:tcW w:w="1985" w:type="dxa"/>
            <w:vMerge/>
            <w:shd w:val="clear" w:color="auto" w:fill="auto"/>
          </w:tcPr>
          <w:p w14:paraId="26B39C63" w14:textId="77777777" w:rsidR="00EB1ED1" w:rsidRPr="00EB1ED1" w:rsidRDefault="00EB1ED1" w:rsidP="00EB1ED1">
            <w:pPr>
              <w:widowControl w:val="0"/>
              <w:autoSpaceDE w:val="0"/>
              <w:autoSpaceDN w:val="0"/>
              <w:adjustRightInd w:val="0"/>
              <w:contextualSpacing/>
            </w:pPr>
          </w:p>
        </w:tc>
        <w:tc>
          <w:tcPr>
            <w:tcW w:w="2126" w:type="dxa"/>
            <w:shd w:val="clear" w:color="auto" w:fill="auto"/>
          </w:tcPr>
          <w:p w14:paraId="53834447" w14:textId="12C94AC4" w:rsidR="00EB1ED1" w:rsidRPr="00EB1ED1" w:rsidRDefault="00EB1ED1" w:rsidP="00EB1ED1">
            <w:pPr>
              <w:shd w:val="clear" w:color="auto" w:fill="FFFFFF"/>
              <w:contextualSpacing/>
            </w:pPr>
            <w:r w:rsidRPr="00EB1ED1">
              <w:rPr>
                <w:sz w:val="22"/>
                <w:szCs w:val="22"/>
              </w:rPr>
              <w:t>Показатель максимального допустимого уровня территориальной доступности</w:t>
            </w:r>
          </w:p>
        </w:tc>
        <w:tc>
          <w:tcPr>
            <w:tcW w:w="4678" w:type="dxa"/>
            <w:shd w:val="clear" w:color="auto" w:fill="auto"/>
          </w:tcPr>
          <w:p w14:paraId="6DDF281D" w14:textId="6F506012" w:rsidR="00EB1ED1" w:rsidRPr="00EB1ED1" w:rsidRDefault="00EB1ED1" w:rsidP="00EB1ED1">
            <w:pPr>
              <w:widowControl w:val="0"/>
              <w:autoSpaceDE w:val="0"/>
              <w:autoSpaceDN w:val="0"/>
              <w:adjustRightInd w:val="0"/>
              <w:contextualSpacing/>
            </w:pPr>
            <w:r w:rsidRPr="00EB1ED1">
              <w:rPr>
                <w:bCs/>
                <w:sz w:val="22"/>
                <w:szCs w:val="22"/>
              </w:rPr>
              <w:t xml:space="preserve">Пешеходная доступность принята </w:t>
            </w:r>
            <w:r w:rsidRPr="00EB1ED1">
              <w:rPr>
                <w:b/>
                <w:bCs/>
                <w:sz w:val="22"/>
                <w:szCs w:val="22"/>
              </w:rPr>
              <w:t>600</w:t>
            </w:r>
            <w:r w:rsidRPr="00EB1ED1">
              <w:rPr>
                <w:b/>
                <w:sz w:val="22"/>
                <w:szCs w:val="22"/>
              </w:rPr>
              <w:t xml:space="preserve"> м</w:t>
            </w:r>
            <w:r w:rsidRPr="00EB1ED1">
              <w:rPr>
                <w:sz w:val="22"/>
                <w:szCs w:val="22"/>
              </w:rPr>
              <w:t xml:space="preserve"> </w:t>
            </w:r>
            <w:r w:rsidRPr="00EB1ED1">
              <w:rPr>
                <w:bCs/>
                <w:sz w:val="22"/>
                <w:szCs w:val="22"/>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114D3E" w:rsidRPr="00A36888" w14:paraId="74E93412" w14:textId="77777777" w:rsidTr="00114D3E">
        <w:trPr>
          <w:trHeight w:val="270"/>
        </w:trPr>
        <w:tc>
          <w:tcPr>
            <w:tcW w:w="709" w:type="dxa"/>
            <w:shd w:val="clear" w:color="auto" w:fill="C4BC96" w:themeFill="background2" w:themeFillShade="BF"/>
          </w:tcPr>
          <w:p w14:paraId="4980437A" w14:textId="3D4837C9" w:rsidR="00114D3E" w:rsidRPr="00114D3E" w:rsidRDefault="00114D3E" w:rsidP="00EB1ED1">
            <w:pPr>
              <w:widowControl w:val="0"/>
              <w:autoSpaceDE w:val="0"/>
              <w:autoSpaceDN w:val="0"/>
              <w:adjustRightInd w:val="0"/>
              <w:contextualSpacing/>
              <w:jc w:val="center"/>
              <w:rPr>
                <w:b/>
              </w:rPr>
            </w:pPr>
            <w:r w:rsidRPr="00114D3E">
              <w:rPr>
                <w:b/>
              </w:rPr>
              <w:t>7.6</w:t>
            </w:r>
          </w:p>
        </w:tc>
        <w:tc>
          <w:tcPr>
            <w:tcW w:w="8789" w:type="dxa"/>
            <w:gridSpan w:val="3"/>
            <w:shd w:val="clear" w:color="auto" w:fill="auto"/>
          </w:tcPr>
          <w:p w14:paraId="6CF7AE5E" w14:textId="6B107F48" w:rsidR="00114D3E" w:rsidRPr="00114D3E" w:rsidRDefault="00114D3E" w:rsidP="00114D3E">
            <w:pPr>
              <w:widowControl w:val="0"/>
              <w:autoSpaceDE w:val="0"/>
              <w:autoSpaceDN w:val="0"/>
              <w:adjustRightInd w:val="0"/>
              <w:contextualSpacing/>
              <w:jc w:val="center"/>
              <w:rPr>
                <w:b/>
                <w:bCs/>
                <w:sz w:val="22"/>
                <w:szCs w:val="22"/>
              </w:rPr>
            </w:pPr>
            <w:r>
              <w:rPr>
                <w:b/>
                <w:bCs/>
                <w:sz w:val="22"/>
                <w:szCs w:val="22"/>
              </w:rPr>
              <w:t xml:space="preserve">В </w:t>
            </w:r>
            <w:r w:rsidRPr="00114D3E">
              <w:rPr>
                <w:b/>
                <w:bCs/>
                <w:sz w:val="22"/>
                <w:szCs w:val="22"/>
              </w:rPr>
              <w:t>области особо охраняемых природных территорий</w:t>
            </w:r>
          </w:p>
        </w:tc>
      </w:tr>
      <w:tr w:rsidR="00090A32" w:rsidRPr="00A36888" w14:paraId="5FF9D54F" w14:textId="77777777" w:rsidTr="001F642A">
        <w:trPr>
          <w:trHeight w:val="536"/>
        </w:trPr>
        <w:tc>
          <w:tcPr>
            <w:tcW w:w="709" w:type="dxa"/>
            <w:shd w:val="clear" w:color="auto" w:fill="auto"/>
          </w:tcPr>
          <w:p w14:paraId="15163636" w14:textId="4AA359CC" w:rsidR="00090A32" w:rsidRDefault="00200F49" w:rsidP="00EB1ED1">
            <w:pPr>
              <w:widowControl w:val="0"/>
              <w:autoSpaceDE w:val="0"/>
              <w:autoSpaceDN w:val="0"/>
              <w:adjustRightInd w:val="0"/>
              <w:contextualSpacing/>
              <w:jc w:val="center"/>
            </w:pPr>
            <w:r>
              <w:t>7.6.1</w:t>
            </w:r>
          </w:p>
        </w:tc>
        <w:tc>
          <w:tcPr>
            <w:tcW w:w="1985" w:type="dxa"/>
            <w:shd w:val="clear" w:color="auto" w:fill="auto"/>
          </w:tcPr>
          <w:p w14:paraId="102A8545" w14:textId="243CC6CD" w:rsidR="00090A32" w:rsidRPr="00200F49" w:rsidRDefault="00200F49" w:rsidP="00EB1ED1">
            <w:pPr>
              <w:widowControl w:val="0"/>
              <w:autoSpaceDE w:val="0"/>
              <w:autoSpaceDN w:val="0"/>
              <w:adjustRightInd w:val="0"/>
              <w:contextualSpacing/>
              <w:rPr>
                <w:sz w:val="22"/>
              </w:rPr>
            </w:pPr>
            <w:r w:rsidRPr="00200F49">
              <w:rPr>
                <w:sz w:val="22"/>
              </w:rPr>
              <w:t>Особо охраняемые природные территории местного значения</w:t>
            </w:r>
          </w:p>
        </w:tc>
        <w:tc>
          <w:tcPr>
            <w:tcW w:w="2126" w:type="dxa"/>
            <w:shd w:val="clear" w:color="auto" w:fill="auto"/>
          </w:tcPr>
          <w:p w14:paraId="4A475EC4" w14:textId="083EBFE4" w:rsidR="00090A32" w:rsidRPr="00200F49" w:rsidRDefault="00200F49" w:rsidP="00EB1ED1">
            <w:pPr>
              <w:shd w:val="clear" w:color="auto" w:fill="FFFFFF"/>
              <w:contextualSpacing/>
              <w:rPr>
                <w:sz w:val="22"/>
                <w:szCs w:val="22"/>
              </w:rPr>
            </w:pPr>
            <w:r w:rsidRPr="00200F49">
              <w:rPr>
                <w:sz w:val="22"/>
                <w:szCs w:val="22"/>
              </w:rPr>
              <w:t>Показатель минимально допустимого уровня обеспеченности</w:t>
            </w:r>
          </w:p>
        </w:tc>
        <w:tc>
          <w:tcPr>
            <w:tcW w:w="4678" w:type="dxa"/>
            <w:shd w:val="clear" w:color="auto" w:fill="auto"/>
          </w:tcPr>
          <w:p w14:paraId="2F0B4F9C" w14:textId="68499821" w:rsidR="00090A32" w:rsidRPr="00200F49" w:rsidRDefault="00200F49" w:rsidP="00200F49">
            <w:pPr>
              <w:widowControl w:val="0"/>
              <w:autoSpaceDE w:val="0"/>
              <w:autoSpaceDN w:val="0"/>
              <w:adjustRightInd w:val="0"/>
              <w:contextualSpacing/>
              <w:rPr>
                <w:bCs/>
                <w:sz w:val="22"/>
                <w:szCs w:val="22"/>
              </w:rPr>
            </w:pPr>
            <w:r>
              <w:rPr>
                <w:bCs/>
                <w:sz w:val="22"/>
                <w:szCs w:val="22"/>
              </w:rPr>
              <w:t xml:space="preserve">Установлены на основании </w:t>
            </w:r>
            <w:r w:rsidRPr="00200F49">
              <w:rPr>
                <w:bCs/>
                <w:sz w:val="22"/>
                <w:szCs w:val="22"/>
              </w:rPr>
              <w:t>Земельн</w:t>
            </w:r>
            <w:r>
              <w:rPr>
                <w:bCs/>
                <w:sz w:val="22"/>
                <w:szCs w:val="22"/>
              </w:rPr>
              <w:t>ого</w:t>
            </w:r>
            <w:r w:rsidRPr="00200F49">
              <w:rPr>
                <w:bCs/>
                <w:sz w:val="22"/>
                <w:szCs w:val="22"/>
              </w:rPr>
              <w:t xml:space="preserve"> кодекс</w:t>
            </w:r>
            <w:r>
              <w:rPr>
                <w:bCs/>
                <w:sz w:val="22"/>
                <w:szCs w:val="22"/>
              </w:rPr>
              <w:t>а</w:t>
            </w:r>
            <w:r w:rsidRPr="00200F49">
              <w:rPr>
                <w:bCs/>
                <w:sz w:val="22"/>
                <w:szCs w:val="22"/>
              </w:rPr>
              <w:t xml:space="preserve"> Российской Федерации от 25.10.2001 N 136-ФЗ (ред. от 03.08.2018)</w:t>
            </w:r>
            <w:r>
              <w:rPr>
                <w:bCs/>
                <w:sz w:val="22"/>
                <w:szCs w:val="22"/>
              </w:rPr>
              <w:t>, Федерального закона Российской Федерации «</w:t>
            </w:r>
            <w:r w:rsidRPr="00200F49">
              <w:rPr>
                <w:bCs/>
                <w:sz w:val="22"/>
                <w:szCs w:val="22"/>
              </w:rPr>
              <w:t>Об особо охраняемых природных территориях</w:t>
            </w:r>
            <w:r>
              <w:rPr>
                <w:bCs/>
                <w:sz w:val="22"/>
                <w:szCs w:val="22"/>
              </w:rPr>
              <w:t>» от</w:t>
            </w:r>
            <w:r>
              <w:t xml:space="preserve"> </w:t>
            </w:r>
            <w:r w:rsidRPr="00200F49">
              <w:rPr>
                <w:bCs/>
                <w:sz w:val="22"/>
                <w:szCs w:val="22"/>
              </w:rPr>
              <w:t>15 февраля 1995 года</w:t>
            </w:r>
            <w:r>
              <w:rPr>
                <w:bCs/>
                <w:sz w:val="22"/>
                <w:szCs w:val="22"/>
              </w:rPr>
              <w:t xml:space="preserve"> </w:t>
            </w:r>
            <w:r w:rsidRPr="00200F49">
              <w:rPr>
                <w:bCs/>
                <w:sz w:val="22"/>
                <w:szCs w:val="22"/>
              </w:rPr>
              <w:t>(с изменениями на 3 августа 2018 года) (редакция, действующая с 1 сентября 2018 года)</w:t>
            </w:r>
            <w:r>
              <w:rPr>
                <w:bCs/>
                <w:sz w:val="22"/>
                <w:szCs w:val="22"/>
              </w:rPr>
              <w:t>.</w:t>
            </w:r>
          </w:p>
        </w:tc>
      </w:tr>
      <w:tr w:rsidR="00114D3E" w:rsidRPr="00A36888" w14:paraId="33BB1816" w14:textId="77777777" w:rsidTr="00114D3E">
        <w:trPr>
          <w:trHeight w:val="270"/>
        </w:trPr>
        <w:tc>
          <w:tcPr>
            <w:tcW w:w="709" w:type="dxa"/>
            <w:shd w:val="clear" w:color="auto" w:fill="C4BC96" w:themeFill="background2" w:themeFillShade="BF"/>
          </w:tcPr>
          <w:p w14:paraId="1B2CA081" w14:textId="1690FE0D" w:rsidR="00114D3E" w:rsidRPr="00114D3E" w:rsidRDefault="00114D3E" w:rsidP="00EB1ED1">
            <w:pPr>
              <w:widowControl w:val="0"/>
              <w:autoSpaceDE w:val="0"/>
              <w:autoSpaceDN w:val="0"/>
              <w:adjustRightInd w:val="0"/>
              <w:contextualSpacing/>
              <w:jc w:val="center"/>
              <w:rPr>
                <w:b/>
              </w:rPr>
            </w:pPr>
            <w:r w:rsidRPr="00114D3E">
              <w:rPr>
                <w:b/>
              </w:rPr>
              <w:t>7.7</w:t>
            </w:r>
          </w:p>
        </w:tc>
        <w:tc>
          <w:tcPr>
            <w:tcW w:w="8789" w:type="dxa"/>
            <w:gridSpan w:val="3"/>
            <w:shd w:val="clear" w:color="auto" w:fill="auto"/>
          </w:tcPr>
          <w:p w14:paraId="5CF4BB1C" w14:textId="1E7687B1" w:rsidR="00114D3E" w:rsidRPr="00114D3E" w:rsidRDefault="00114D3E" w:rsidP="00114D3E">
            <w:pPr>
              <w:widowControl w:val="0"/>
              <w:autoSpaceDE w:val="0"/>
              <w:autoSpaceDN w:val="0"/>
              <w:adjustRightInd w:val="0"/>
              <w:contextualSpacing/>
              <w:jc w:val="center"/>
              <w:rPr>
                <w:b/>
                <w:bCs/>
                <w:sz w:val="22"/>
                <w:szCs w:val="22"/>
              </w:rPr>
            </w:pPr>
            <w:r>
              <w:rPr>
                <w:b/>
                <w:bCs/>
                <w:sz w:val="22"/>
                <w:szCs w:val="22"/>
              </w:rPr>
              <w:t>В</w:t>
            </w:r>
            <w:r w:rsidRPr="00114D3E">
              <w:rPr>
                <w:b/>
                <w:bCs/>
                <w:sz w:val="22"/>
                <w:szCs w:val="22"/>
              </w:rPr>
              <w:t xml:space="preserve"> области муниципального жилищного строительства</w:t>
            </w:r>
          </w:p>
        </w:tc>
      </w:tr>
      <w:tr w:rsidR="00422699" w:rsidRPr="00A36888" w14:paraId="0B9B4CEB" w14:textId="77777777" w:rsidTr="001F642A">
        <w:trPr>
          <w:trHeight w:val="536"/>
        </w:trPr>
        <w:tc>
          <w:tcPr>
            <w:tcW w:w="709" w:type="dxa"/>
            <w:shd w:val="clear" w:color="auto" w:fill="auto"/>
          </w:tcPr>
          <w:p w14:paraId="2BD3F28F" w14:textId="7ADC245F" w:rsidR="00422699" w:rsidRDefault="00C3635F" w:rsidP="00422699">
            <w:pPr>
              <w:widowControl w:val="0"/>
              <w:autoSpaceDE w:val="0"/>
              <w:autoSpaceDN w:val="0"/>
              <w:adjustRightInd w:val="0"/>
              <w:contextualSpacing/>
              <w:jc w:val="center"/>
            </w:pPr>
            <w:r>
              <w:t>7.7.1</w:t>
            </w:r>
          </w:p>
        </w:tc>
        <w:tc>
          <w:tcPr>
            <w:tcW w:w="1985" w:type="dxa"/>
            <w:shd w:val="clear" w:color="auto" w:fill="auto"/>
          </w:tcPr>
          <w:p w14:paraId="7D0D1756" w14:textId="1121EA1E" w:rsidR="00422699" w:rsidRPr="00EB1ED1" w:rsidRDefault="00C3635F" w:rsidP="00C3635F">
            <w:pPr>
              <w:widowControl w:val="0"/>
              <w:autoSpaceDE w:val="0"/>
              <w:autoSpaceDN w:val="0"/>
              <w:adjustRightInd w:val="0"/>
              <w:contextualSpacing/>
            </w:pPr>
            <w:r w:rsidRPr="00C3635F">
              <w:rPr>
                <w:sz w:val="22"/>
              </w:rPr>
              <w:t>Государственный (муниципальный) жилищный фонд</w:t>
            </w:r>
          </w:p>
        </w:tc>
        <w:tc>
          <w:tcPr>
            <w:tcW w:w="2126" w:type="dxa"/>
            <w:shd w:val="clear" w:color="auto" w:fill="auto"/>
          </w:tcPr>
          <w:p w14:paraId="7A4531B4" w14:textId="54A12118" w:rsidR="00422699" w:rsidRPr="00EB1ED1" w:rsidRDefault="00422699" w:rsidP="00422699">
            <w:pPr>
              <w:shd w:val="clear" w:color="auto" w:fill="FFFFFF"/>
              <w:contextualSpacing/>
              <w:rPr>
                <w:sz w:val="22"/>
                <w:szCs w:val="22"/>
              </w:rPr>
            </w:pPr>
            <w:r w:rsidRPr="00B30EF1">
              <w:rPr>
                <w:sz w:val="22"/>
                <w:szCs w:val="22"/>
              </w:rPr>
              <w:t>Показатель минимально допустимого уровня обеспеченности</w:t>
            </w:r>
          </w:p>
        </w:tc>
        <w:tc>
          <w:tcPr>
            <w:tcW w:w="4678" w:type="dxa"/>
            <w:shd w:val="clear" w:color="auto" w:fill="auto"/>
          </w:tcPr>
          <w:p w14:paraId="4B90C325" w14:textId="5955D909" w:rsidR="00422699" w:rsidRPr="00EB1ED1" w:rsidRDefault="00C3635F" w:rsidP="00422699">
            <w:pPr>
              <w:widowControl w:val="0"/>
              <w:autoSpaceDE w:val="0"/>
              <w:autoSpaceDN w:val="0"/>
              <w:adjustRightInd w:val="0"/>
              <w:contextualSpacing/>
              <w:rPr>
                <w:bCs/>
                <w:sz w:val="22"/>
                <w:szCs w:val="22"/>
              </w:rPr>
            </w:pPr>
            <w:r>
              <w:rPr>
                <w:bCs/>
                <w:sz w:val="22"/>
                <w:szCs w:val="22"/>
              </w:rPr>
              <w:t xml:space="preserve">Показатель установлен </w:t>
            </w:r>
            <w:r w:rsidRPr="00C3635F">
              <w:rPr>
                <w:bCs/>
                <w:sz w:val="22"/>
                <w:szCs w:val="22"/>
              </w:rPr>
              <w:t>на основании Закона Ханты-Мансийского автономного округа - Югра от 06.07.2005 N 57-оз "О регулировании отдельных жилищных отношений в Ханты-Манси</w:t>
            </w:r>
            <w:r>
              <w:rPr>
                <w:bCs/>
                <w:sz w:val="22"/>
                <w:szCs w:val="22"/>
              </w:rPr>
              <w:t>йском автономном округе - Югре"</w:t>
            </w:r>
          </w:p>
        </w:tc>
      </w:tr>
      <w:tr w:rsidR="00C3635F" w:rsidRPr="00A36888" w14:paraId="58E6F0BF" w14:textId="77777777" w:rsidTr="001F642A">
        <w:trPr>
          <w:trHeight w:val="536"/>
        </w:trPr>
        <w:tc>
          <w:tcPr>
            <w:tcW w:w="709" w:type="dxa"/>
            <w:shd w:val="clear" w:color="auto" w:fill="auto"/>
          </w:tcPr>
          <w:p w14:paraId="3ABC35F7" w14:textId="51F9B493" w:rsidR="00C3635F" w:rsidRDefault="00090A32" w:rsidP="00422699">
            <w:pPr>
              <w:widowControl w:val="0"/>
              <w:autoSpaceDE w:val="0"/>
              <w:autoSpaceDN w:val="0"/>
              <w:adjustRightInd w:val="0"/>
              <w:contextualSpacing/>
              <w:jc w:val="center"/>
            </w:pPr>
            <w:r>
              <w:t>7.7.2</w:t>
            </w:r>
          </w:p>
        </w:tc>
        <w:tc>
          <w:tcPr>
            <w:tcW w:w="1985" w:type="dxa"/>
            <w:shd w:val="clear" w:color="auto" w:fill="auto"/>
          </w:tcPr>
          <w:p w14:paraId="616F1D25" w14:textId="6D319EFE" w:rsidR="00C3635F" w:rsidRDefault="00090A32" w:rsidP="00C3635F">
            <w:pPr>
              <w:widowControl w:val="0"/>
              <w:autoSpaceDE w:val="0"/>
              <w:autoSpaceDN w:val="0"/>
              <w:adjustRightInd w:val="0"/>
              <w:contextualSpacing/>
            </w:pPr>
            <w:r>
              <w:t>Т</w:t>
            </w:r>
            <w:r w:rsidRPr="00090A32">
              <w:t>ерритории для зон жилой застройки</w:t>
            </w:r>
          </w:p>
        </w:tc>
        <w:tc>
          <w:tcPr>
            <w:tcW w:w="2126" w:type="dxa"/>
            <w:shd w:val="clear" w:color="auto" w:fill="auto"/>
          </w:tcPr>
          <w:p w14:paraId="7EBDFB2A" w14:textId="69A760B2" w:rsidR="00C3635F" w:rsidRPr="00B30EF1" w:rsidRDefault="00090A32" w:rsidP="00422699">
            <w:pPr>
              <w:shd w:val="clear" w:color="auto" w:fill="FFFFFF"/>
              <w:contextualSpacing/>
              <w:rPr>
                <w:sz w:val="22"/>
                <w:szCs w:val="22"/>
              </w:rPr>
            </w:pPr>
            <w:r w:rsidRPr="00090A32">
              <w:rPr>
                <w:sz w:val="22"/>
                <w:szCs w:val="22"/>
              </w:rPr>
              <w:t>Показатель минимально допустимого уровня обеспеченности</w:t>
            </w:r>
          </w:p>
        </w:tc>
        <w:tc>
          <w:tcPr>
            <w:tcW w:w="4678" w:type="dxa"/>
            <w:shd w:val="clear" w:color="auto" w:fill="auto"/>
          </w:tcPr>
          <w:p w14:paraId="59597B95" w14:textId="6F912D2D" w:rsidR="00C3635F" w:rsidRDefault="00090A32" w:rsidP="00422699">
            <w:pPr>
              <w:widowControl w:val="0"/>
              <w:autoSpaceDE w:val="0"/>
              <w:autoSpaceDN w:val="0"/>
              <w:adjustRightInd w:val="0"/>
              <w:contextualSpacing/>
              <w:rPr>
                <w:bCs/>
                <w:sz w:val="22"/>
                <w:szCs w:val="22"/>
              </w:rPr>
            </w:pPr>
            <w:r w:rsidRPr="00090A32">
              <w:rPr>
                <w:bCs/>
                <w:sz w:val="22"/>
                <w:szCs w:val="22"/>
              </w:rPr>
              <w:t>Показатель установлен в соответствии с Региональными нормативами градостроительного проектирования Ханты-Мансийского автономного округа – Югры, утвержденных постановлением Правительства Ханты-Мансийского автономного округа – Югры от 29 декабря 2014 года N 534-п.</w:t>
            </w:r>
          </w:p>
        </w:tc>
      </w:tr>
      <w:tr w:rsidR="00114D3E" w:rsidRPr="00A36888" w14:paraId="7268D572" w14:textId="77777777" w:rsidTr="00114D3E">
        <w:trPr>
          <w:trHeight w:val="270"/>
        </w:trPr>
        <w:tc>
          <w:tcPr>
            <w:tcW w:w="709" w:type="dxa"/>
            <w:shd w:val="clear" w:color="auto" w:fill="C4BC96" w:themeFill="background2" w:themeFillShade="BF"/>
          </w:tcPr>
          <w:p w14:paraId="25F5A8E5" w14:textId="536EFF01" w:rsidR="00114D3E" w:rsidRPr="00114D3E" w:rsidRDefault="00114D3E" w:rsidP="00EB1ED1">
            <w:pPr>
              <w:widowControl w:val="0"/>
              <w:autoSpaceDE w:val="0"/>
              <w:autoSpaceDN w:val="0"/>
              <w:adjustRightInd w:val="0"/>
              <w:contextualSpacing/>
              <w:jc w:val="center"/>
              <w:rPr>
                <w:b/>
              </w:rPr>
            </w:pPr>
            <w:r w:rsidRPr="00114D3E">
              <w:rPr>
                <w:b/>
              </w:rPr>
              <w:t>7.8</w:t>
            </w:r>
          </w:p>
        </w:tc>
        <w:tc>
          <w:tcPr>
            <w:tcW w:w="8789" w:type="dxa"/>
            <w:gridSpan w:val="3"/>
            <w:shd w:val="clear" w:color="auto" w:fill="auto"/>
          </w:tcPr>
          <w:p w14:paraId="031FB4D4" w14:textId="6A82BEC3" w:rsidR="00114D3E" w:rsidRPr="00EB1ED1" w:rsidRDefault="00114D3E" w:rsidP="00114D3E">
            <w:pPr>
              <w:widowControl w:val="0"/>
              <w:autoSpaceDE w:val="0"/>
              <w:autoSpaceDN w:val="0"/>
              <w:adjustRightInd w:val="0"/>
              <w:contextualSpacing/>
              <w:jc w:val="center"/>
              <w:rPr>
                <w:bCs/>
                <w:sz w:val="22"/>
                <w:szCs w:val="22"/>
              </w:rPr>
            </w:pPr>
            <w:r>
              <w:rPr>
                <w:b/>
                <w:bCs/>
                <w:sz w:val="22"/>
                <w:szCs w:val="22"/>
              </w:rPr>
              <w:t>В</w:t>
            </w:r>
            <w:r w:rsidRPr="00114D3E">
              <w:rPr>
                <w:b/>
                <w:bCs/>
                <w:sz w:val="22"/>
                <w:szCs w:val="22"/>
              </w:rPr>
              <w:t xml:space="preserve"> области объектов производственного и хозяйственно-складского назначения</w:t>
            </w:r>
          </w:p>
        </w:tc>
      </w:tr>
      <w:tr w:rsidR="00B30EF1" w:rsidRPr="00A36888" w14:paraId="5EEE9D58" w14:textId="77777777" w:rsidTr="00513FA0">
        <w:trPr>
          <w:trHeight w:val="536"/>
        </w:trPr>
        <w:tc>
          <w:tcPr>
            <w:tcW w:w="709" w:type="dxa"/>
            <w:shd w:val="clear" w:color="auto" w:fill="auto"/>
          </w:tcPr>
          <w:p w14:paraId="08448AFA" w14:textId="123D662B" w:rsidR="00B30EF1" w:rsidRDefault="00B30EF1" w:rsidP="00EB1ED1">
            <w:pPr>
              <w:widowControl w:val="0"/>
              <w:autoSpaceDE w:val="0"/>
              <w:autoSpaceDN w:val="0"/>
              <w:adjustRightInd w:val="0"/>
              <w:contextualSpacing/>
              <w:jc w:val="center"/>
            </w:pPr>
            <w:r>
              <w:t>7.8.1</w:t>
            </w:r>
          </w:p>
        </w:tc>
        <w:tc>
          <w:tcPr>
            <w:tcW w:w="1985" w:type="dxa"/>
            <w:shd w:val="clear" w:color="auto" w:fill="auto"/>
          </w:tcPr>
          <w:p w14:paraId="2987C40B" w14:textId="77777777" w:rsidR="00B30EF1" w:rsidRDefault="00B30EF1" w:rsidP="00EB1ED1">
            <w:pPr>
              <w:widowControl w:val="0"/>
              <w:autoSpaceDE w:val="0"/>
              <w:autoSpaceDN w:val="0"/>
              <w:adjustRightInd w:val="0"/>
              <w:contextualSpacing/>
              <w:rPr>
                <w:sz w:val="22"/>
              </w:rPr>
            </w:pPr>
            <w:r w:rsidRPr="00B30EF1">
              <w:rPr>
                <w:sz w:val="22"/>
              </w:rPr>
              <w:t xml:space="preserve">Склады </w:t>
            </w:r>
          </w:p>
          <w:p w14:paraId="48945F8D" w14:textId="5878B4A8" w:rsidR="00B30EF1" w:rsidRPr="00EB1ED1" w:rsidRDefault="00B30EF1" w:rsidP="00EB1ED1">
            <w:pPr>
              <w:widowControl w:val="0"/>
              <w:autoSpaceDE w:val="0"/>
              <w:autoSpaceDN w:val="0"/>
              <w:adjustRightInd w:val="0"/>
              <w:contextualSpacing/>
            </w:pPr>
            <w:r w:rsidRPr="00B30EF1">
              <w:rPr>
                <w:sz w:val="22"/>
              </w:rPr>
              <w:t>специализированные</w:t>
            </w:r>
          </w:p>
        </w:tc>
        <w:tc>
          <w:tcPr>
            <w:tcW w:w="2126" w:type="dxa"/>
            <w:shd w:val="clear" w:color="auto" w:fill="auto"/>
          </w:tcPr>
          <w:p w14:paraId="7F22900A" w14:textId="753454F2" w:rsidR="00B30EF1" w:rsidRPr="00EB1ED1" w:rsidRDefault="00B30EF1" w:rsidP="00EB1ED1">
            <w:pPr>
              <w:shd w:val="clear" w:color="auto" w:fill="FFFFFF"/>
              <w:contextualSpacing/>
              <w:rPr>
                <w:sz w:val="22"/>
                <w:szCs w:val="22"/>
              </w:rPr>
            </w:pPr>
            <w:r w:rsidRPr="00B30EF1">
              <w:rPr>
                <w:sz w:val="22"/>
                <w:szCs w:val="22"/>
              </w:rPr>
              <w:t>Показатель минимально допустимого уровня обеспеченности</w:t>
            </w:r>
          </w:p>
        </w:tc>
        <w:tc>
          <w:tcPr>
            <w:tcW w:w="4678" w:type="dxa"/>
            <w:shd w:val="clear" w:color="auto" w:fill="auto"/>
          </w:tcPr>
          <w:p w14:paraId="6BFCDE72" w14:textId="65BE2F15" w:rsidR="00B30EF1" w:rsidRPr="00EB1ED1" w:rsidRDefault="00B30EF1" w:rsidP="00EB1ED1">
            <w:pPr>
              <w:widowControl w:val="0"/>
              <w:autoSpaceDE w:val="0"/>
              <w:autoSpaceDN w:val="0"/>
              <w:adjustRightInd w:val="0"/>
              <w:contextualSpacing/>
              <w:rPr>
                <w:bCs/>
                <w:sz w:val="22"/>
                <w:szCs w:val="22"/>
              </w:rPr>
            </w:pPr>
            <w:r w:rsidRPr="00B30EF1">
              <w:rPr>
                <w:bCs/>
                <w:sz w:val="22"/>
                <w:szCs w:val="22"/>
              </w:rPr>
              <w:t xml:space="preserve">Показатель установлен в соответствии с Региональными нормативами градостроительного проектирования Ханты-Мансийского автономного округа – Югры, утвержденных постановлением Правительства </w:t>
            </w:r>
            <w:r w:rsidRPr="00B30EF1">
              <w:rPr>
                <w:bCs/>
                <w:sz w:val="22"/>
                <w:szCs w:val="22"/>
              </w:rPr>
              <w:lastRenderedPageBreak/>
              <w:t>Ханты-Мансийского автономного округа – Югры от 29 декабря 2014 года N 534-п.</w:t>
            </w:r>
          </w:p>
        </w:tc>
      </w:tr>
      <w:tr w:rsidR="00422699" w:rsidRPr="00A36888" w14:paraId="4DDF193E" w14:textId="77777777" w:rsidTr="00513FA0">
        <w:trPr>
          <w:trHeight w:val="536"/>
        </w:trPr>
        <w:tc>
          <w:tcPr>
            <w:tcW w:w="709" w:type="dxa"/>
            <w:shd w:val="clear" w:color="auto" w:fill="auto"/>
          </w:tcPr>
          <w:p w14:paraId="2A633CCA" w14:textId="375308A4" w:rsidR="00422699" w:rsidRDefault="00422699" w:rsidP="00422699">
            <w:pPr>
              <w:widowControl w:val="0"/>
              <w:autoSpaceDE w:val="0"/>
              <w:autoSpaceDN w:val="0"/>
              <w:adjustRightInd w:val="0"/>
              <w:contextualSpacing/>
              <w:jc w:val="center"/>
            </w:pPr>
            <w:r>
              <w:lastRenderedPageBreak/>
              <w:t>7.8.2</w:t>
            </w:r>
          </w:p>
        </w:tc>
        <w:tc>
          <w:tcPr>
            <w:tcW w:w="1985" w:type="dxa"/>
            <w:shd w:val="clear" w:color="auto" w:fill="auto"/>
          </w:tcPr>
          <w:p w14:paraId="3C1FDE7C" w14:textId="4CA34E5C" w:rsidR="00422699" w:rsidRPr="00B30EF1" w:rsidRDefault="00422699" w:rsidP="00422699">
            <w:pPr>
              <w:widowControl w:val="0"/>
              <w:autoSpaceDE w:val="0"/>
              <w:autoSpaceDN w:val="0"/>
              <w:adjustRightInd w:val="0"/>
              <w:contextualSpacing/>
              <w:rPr>
                <w:sz w:val="22"/>
              </w:rPr>
            </w:pPr>
            <w:r>
              <w:rPr>
                <w:sz w:val="22"/>
              </w:rPr>
              <w:t>О</w:t>
            </w:r>
            <w:r w:rsidRPr="00422699">
              <w:rPr>
                <w:sz w:val="22"/>
              </w:rPr>
              <w:t>бщетоварны</w:t>
            </w:r>
            <w:r>
              <w:rPr>
                <w:sz w:val="22"/>
              </w:rPr>
              <w:t>е</w:t>
            </w:r>
            <w:r w:rsidRPr="00422699">
              <w:rPr>
                <w:sz w:val="22"/>
              </w:rPr>
              <w:t xml:space="preserve"> склад</w:t>
            </w:r>
            <w:r>
              <w:rPr>
                <w:sz w:val="22"/>
              </w:rPr>
              <w:t>ы</w:t>
            </w:r>
          </w:p>
        </w:tc>
        <w:tc>
          <w:tcPr>
            <w:tcW w:w="2126" w:type="dxa"/>
            <w:shd w:val="clear" w:color="auto" w:fill="auto"/>
          </w:tcPr>
          <w:p w14:paraId="2DA7115E" w14:textId="41BDF946" w:rsidR="00422699" w:rsidRPr="00B30EF1" w:rsidRDefault="00422699" w:rsidP="00422699">
            <w:pPr>
              <w:shd w:val="clear" w:color="auto" w:fill="FFFFFF"/>
              <w:contextualSpacing/>
              <w:rPr>
                <w:sz w:val="22"/>
                <w:szCs w:val="22"/>
              </w:rPr>
            </w:pPr>
            <w:r w:rsidRPr="00B30EF1">
              <w:rPr>
                <w:sz w:val="22"/>
                <w:szCs w:val="22"/>
              </w:rPr>
              <w:t>Показатель минимально допустимого уровня обеспеченности</w:t>
            </w:r>
          </w:p>
        </w:tc>
        <w:tc>
          <w:tcPr>
            <w:tcW w:w="4678" w:type="dxa"/>
            <w:shd w:val="clear" w:color="auto" w:fill="auto"/>
          </w:tcPr>
          <w:p w14:paraId="7D520036" w14:textId="3010D749" w:rsidR="00422699" w:rsidRPr="00B30EF1" w:rsidRDefault="00422699" w:rsidP="00422699">
            <w:pPr>
              <w:widowControl w:val="0"/>
              <w:autoSpaceDE w:val="0"/>
              <w:autoSpaceDN w:val="0"/>
              <w:adjustRightInd w:val="0"/>
              <w:contextualSpacing/>
              <w:rPr>
                <w:bCs/>
                <w:sz w:val="22"/>
                <w:szCs w:val="22"/>
              </w:rPr>
            </w:pPr>
            <w:r w:rsidRPr="00B30EF1">
              <w:rPr>
                <w:bCs/>
                <w:sz w:val="22"/>
                <w:szCs w:val="22"/>
              </w:rPr>
              <w:t>Показатель установлен в соответствии с Региональными нормативами градостроительного проектирования Ханты-Мансийского автономного округа – Югры, утвержденных постановлением Правительства Ханты-Мансийского автономного округа – Югры от 29 декабря 2014 года N 534-п.</w:t>
            </w:r>
          </w:p>
        </w:tc>
      </w:tr>
      <w:tr w:rsidR="00422699" w:rsidRPr="00A36888" w14:paraId="08B4A4BC" w14:textId="77777777" w:rsidTr="00513FA0">
        <w:trPr>
          <w:trHeight w:val="536"/>
        </w:trPr>
        <w:tc>
          <w:tcPr>
            <w:tcW w:w="709" w:type="dxa"/>
            <w:shd w:val="clear" w:color="auto" w:fill="auto"/>
          </w:tcPr>
          <w:p w14:paraId="501208E7" w14:textId="01B3566B" w:rsidR="00422699" w:rsidRDefault="00422699" w:rsidP="00422699">
            <w:pPr>
              <w:widowControl w:val="0"/>
              <w:autoSpaceDE w:val="0"/>
              <w:autoSpaceDN w:val="0"/>
              <w:adjustRightInd w:val="0"/>
              <w:contextualSpacing/>
              <w:jc w:val="center"/>
            </w:pPr>
            <w:r>
              <w:t>7.8.3</w:t>
            </w:r>
          </w:p>
        </w:tc>
        <w:tc>
          <w:tcPr>
            <w:tcW w:w="1985" w:type="dxa"/>
            <w:shd w:val="clear" w:color="auto" w:fill="auto"/>
          </w:tcPr>
          <w:p w14:paraId="5EEC6394" w14:textId="20F3027E" w:rsidR="00422699" w:rsidRPr="00B30EF1" w:rsidRDefault="00422699" w:rsidP="00422699">
            <w:pPr>
              <w:widowControl w:val="0"/>
              <w:autoSpaceDE w:val="0"/>
              <w:autoSpaceDN w:val="0"/>
              <w:adjustRightInd w:val="0"/>
              <w:contextualSpacing/>
              <w:rPr>
                <w:sz w:val="22"/>
              </w:rPr>
            </w:pPr>
            <w:r>
              <w:rPr>
                <w:sz w:val="22"/>
              </w:rPr>
              <w:t>П</w:t>
            </w:r>
            <w:r w:rsidRPr="00422699">
              <w:rPr>
                <w:sz w:val="22"/>
              </w:rPr>
              <w:t>редзаводски</w:t>
            </w:r>
            <w:r>
              <w:rPr>
                <w:sz w:val="22"/>
              </w:rPr>
              <w:t>е</w:t>
            </w:r>
            <w:r w:rsidRPr="00422699">
              <w:rPr>
                <w:sz w:val="22"/>
              </w:rPr>
              <w:t xml:space="preserve"> зон</w:t>
            </w:r>
            <w:r>
              <w:rPr>
                <w:sz w:val="22"/>
              </w:rPr>
              <w:t>ы</w:t>
            </w:r>
          </w:p>
        </w:tc>
        <w:tc>
          <w:tcPr>
            <w:tcW w:w="2126" w:type="dxa"/>
            <w:shd w:val="clear" w:color="auto" w:fill="auto"/>
          </w:tcPr>
          <w:p w14:paraId="2DB5008E" w14:textId="15AAA298" w:rsidR="00422699" w:rsidRPr="00B30EF1" w:rsidRDefault="00422699" w:rsidP="00422699">
            <w:pPr>
              <w:shd w:val="clear" w:color="auto" w:fill="FFFFFF"/>
              <w:contextualSpacing/>
              <w:rPr>
                <w:sz w:val="22"/>
                <w:szCs w:val="22"/>
              </w:rPr>
            </w:pPr>
            <w:r w:rsidRPr="00B30EF1">
              <w:rPr>
                <w:sz w:val="22"/>
                <w:szCs w:val="22"/>
              </w:rPr>
              <w:t>Показатель минимально допустимого уровня обеспеченности</w:t>
            </w:r>
          </w:p>
        </w:tc>
        <w:tc>
          <w:tcPr>
            <w:tcW w:w="4678" w:type="dxa"/>
            <w:shd w:val="clear" w:color="auto" w:fill="auto"/>
          </w:tcPr>
          <w:p w14:paraId="13E30E9F" w14:textId="4E2C6C5F" w:rsidR="00422699" w:rsidRPr="00B30EF1" w:rsidRDefault="00422699" w:rsidP="00422699">
            <w:pPr>
              <w:widowControl w:val="0"/>
              <w:autoSpaceDE w:val="0"/>
              <w:autoSpaceDN w:val="0"/>
              <w:adjustRightInd w:val="0"/>
              <w:contextualSpacing/>
              <w:rPr>
                <w:bCs/>
                <w:sz w:val="22"/>
                <w:szCs w:val="22"/>
              </w:rPr>
            </w:pPr>
            <w:r w:rsidRPr="00B30EF1">
              <w:rPr>
                <w:bCs/>
                <w:sz w:val="22"/>
                <w:szCs w:val="22"/>
              </w:rPr>
              <w:t>Показатель установлен в соответствии с Региональными нормативами градостроительного проектирования Ханты-Мансийского автономного округа – Югры, утвержденных постановлением Правительства Ханты-Мансийского автономного округа – Югры от 29 декабря 2014 года N 534-п.</w:t>
            </w:r>
          </w:p>
        </w:tc>
      </w:tr>
      <w:tr w:rsidR="00422699" w:rsidRPr="00A36888" w14:paraId="136C5FA6" w14:textId="77777777" w:rsidTr="00513FA0">
        <w:trPr>
          <w:trHeight w:val="536"/>
        </w:trPr>
        <w:tc>
          <w:tcPr>
            <w:tcW w:w="709" w:type="dxa"/>
            <w:shd w:val="clear" w:color="auto" w:fill="auto"/>
          </w:tcPr>
          <w:p w14:paraId="3A3E8AA8" w14:textId="352B66EE" w:rsidR="00422699" w:rsidRDefault="00422699" w:rsidP="00422699">
            <w:pPr>
              <w:widowControl w:val="0"/>
              <w:autoSpaceDE w:val="0"/>
              <w:autoSpaceDN w:val="0"/>
              <w:adjustRightInd w:val="0"/>
              <w:contextualSpacing/>
              <w:jc w:val="center"/>
            </w:pPr>
            <w:r>
              <w:t>7.8.4</w:t>
            </w:r>
          </w:p>
        </w:tc>
        <w:tc>
          <w:tcPr>
            <w:tcW w:w="1985" w:type="dxa"/>
            <w:shd w:val="clear" w:color="auto" w:fill="auto"/>
          </w:tcPr>
          <w:p w14:paraId="7576B2B9" w14:textId="1ED6579B" w:rsidR="00422699" w:rsidRPr="00422699" w:rsidRDefault="00422699" w:rsidP="00422699">
            <w:pPr>
              <w:widowControl w:val="0"/>
              <w:autoSpaceDE w:val="0"/>
              <w:autoSpaceDN w:val="0"/>
              <w:adjustRightInd w:val="0"/>
              <w:contextualSpacing/>
              <w:rPr>
                <w:sz w:val="22"/>
              </w:rPr>
            </w:pPr>
            <w:r>
              <w:rPr>
                <w:sz w:val="22"/>
              </w:rPr>
              <w:t>Производственные объекты</w:t>
            </w:r>
          </w:p>
          <w:p w14:paraId="0C5A16F7" w14:textId="77777777" w:rsidR="00422699" w:rsidRPr="00B30EF1" w:rsidRDefault="00422699" w:rsidP="00422699">
            <w:pPr>
              <w:widowControl w:val="0"/>
              <w:autoSpaceDE w:val="0"/>
              <w:autoSpaceDN w:val="0"/>
              <w:adjustRightInd w:val="0"/>
              <w:contextualSpacing/>
              <w:rPr>
                <w:sz w:val="22"/>
              </w:rPr>
            </w:pPr>
          </w:p>
        </w:tc>
        <w:tc>
          <w:tcPr>
            <w:tcW w:w="2126" w:type="dxa"/>
            <w:shd w:val="clear" w:color="auto" w:fill="auto"/>
          </w:tcPr>
          <w:p w14:paraId="772FC397" w14:textId="740CE976" w:rsidR="00422699" w:rsidRPr="00B30EF1" w:rsidRDefault="00422699" w:rsidP="00422699">
            <w:pPr>
              <w:shd w:val="clear" w:color="auto" w:fill="FFFFFF"/>
              <w:contextualSpacing/>
              <w:rPr>
                <w:sz w:val="22"/>
                <w:szCs w:val="22"/>
              </w:rPr>
            </w:pPr>
            <w:r w:rsidRPr="00B30EF1">
              <w:rPr>
                <w:sz w:val="22"/>
                <w:szCs w:val="22"/>
              </w:rPr>
              <w:t>Показатель минимально допустимого уровня обеспеченности</w:t>
            </w:r>
          </w:p>
        </w:tc>
        <w:tc>
          <w:tcPr>
            <w:tcW w:w="4678" w:type="dxa"/>
            <w:shd w:val="clear" w:color="auto" w:fill="auto"/>
          </w:tcPr>
          <w:p w14:paraId="7E6F6B17" w14:textId="2E653C52" w:rsidR="00422699" w:rsidRPr="00B30EF1" w:rsidRDefault="00422699" w:rsidP="00422699">
            <w:pPr>
              <w:widowControl w:val="0"/>
              <w:autoSpaceDE w:val="0"/>
              <w:autoSpaceDN w:val="0"/>
              <w:adjustRightInd w:val="0"/>
              <w:contextualSpacing/>
              <w:rPr>
                <w:bCs/>
                <w:sz w:val="22"/>
                <w:szCs w:val="22"/>
              </w:rPr>
            </w:pPr>
            <w:r w:rsidRPr="00B30EF1">
              <w:rPr>
                <w:bCs/>
                <w:sz w:val="22"/>
                <w:szCs w:val="22"/>
              </w:rPr>
              <w:t>Показатель установлен в соответствии с Региональными нормативами градостроительного проектирования Ханты-Мансийского автономного округа – Югры, утвержденных постановлением Правительства Ханты-Мансийского автономного округа – Югры от 29 декабря 2014 года N 534-п.</w:t>
            </w:r>
          </w:p>
        </w:tc>
      </w:tr>
      <w:tr w:rsidR="00114D3E" w:rsidRPr="00A36888" w14:paraId="73ADDDFB" w14:textId="77777777" w:rsidTr="00114D3E">
        <w:trPr>
          <w:trHeight w:val="270"/>
        </w:trPr>
        <w:tc>
          <w:tcPr>
            <w:tcW w:w="709" w:type="dxa"/>
            <w:shd w:val="clear" w:color="auto" w:fill="C4BC96" w:themeFill="background2" w:themeFillShade="BF"/>
          </w:tcPr>
          <w:p w14:paraId="7E3D67D0" w14:textId="6439B1BD" w:rsidR="00114D3E" w:rsidRPr="00114D3E" w:rsidRDefault="00114D3E" w:rsidP="00EB1ED1">
            <w:pPr>
              <w:widowControl w:val="0"/>
              <w:autoSpaceDE w:val="0"/>
              <w:autoSpaceDN w:val="0"/>
              <w:adjustRightInd w:val="0"/>
              <w:contextualSpacing/>
              <w:jc w:val="center"/>
              <w:rPr>
                <w:b/>
              </w:rPr>
            </w:pPr>
            <w:r w:rsidRPr="00114D3E">
              <w:rPr>
                <w:b/>
              </w:rPr>
              <w:t>7.9</w:t>
            </w:r>
          </w:p>
        </w:tc>
        <w:tc>
          <w:tcPr>
            <w:tcW w:w="8789" w:type="dxa"/>
            <w:gridSpan w:val="3"/>
            <w:shd w:val="clear" w:color="auto" w:fill="auto"/>
          </w:tcPr>
          <w:p w14:paraId="3B136F9E" w14:textId="2C94FB8B" w:rsidR="00114D3E" w:rsidRPr="00EB1ED1" w:rsidRDefault="00114D3E" w:rsidP="00114D3E">
            <w:pPr>
              <w:widowControl w:val="0"/>
              <w:autoSpaceDE w:val="0"/>
              <w:autoSpaceDN w:val="0"/>
              <w:adjustRightInd w:val="0"/>
              <w:contextualSpacing/>
              <w:jc w:val="center"/>
              <w:rPr>
                <w:bCs/>
                <w:sz w:val="22"/>
                <w:szCs w:val="22"/>
              </w:rPr>
            </w:pPr>
            <w:r>
              <w:rPr>
                <w:b/>
                <w:bCs/>
                <w:sz w:val="22"/>
                <w:szCs w:val="22"/>
              </w:rPr>
              <w:t>В</w:t>
            </w:r>
            <w:r w:rsidRPr="00114D3E">
              <w:rPr>
                <w:b/>
                <w:bCs/>
                <w:sz w:val="22"/>
                <w:szCs w:val="22"/>
              </w:rPr>
              <w:t xml:space="preserve"> области сельского хозяйства</w:t>
            </w:r>
          </w:p>
        </w:tc>
      </w:tr>
      <w:tr w:rsidR="00E86F21" w:rsidRPr="00A36888" w14:paraId="06441C98" w14:textId="77777777" w:rsidTr="00200F49">
        <w:trPr>
          <w:trHeight w:val="2315"/>
        </w:trPr>
        <w:tc>
          <w:tcPr>
            <w:tcW w:w="709" w:type="dxa"/>
            <w:tcBorders>
              <w:bottom w:val="single" w:sz="12" w:space="0" w:color="auto"/>
            </w:tcBorders>
            <w:shd w:val="clear" w:color="auto" w:fill="auto"/>
          </w:tcPr>
          <w:p w14:paraId="064946B2" w14:textId="3F7630CA" w:rsidR="00E86F21" w:rsidRPr="00B30EF1" w:rsidRDefault="00B30EF1" w:rsidP="00E86F21">
            <w:pPr>
              <w:widowControl w:val="0"/>
              <w:autoSpaceDE w:val="0"/>
              <w:autoSpaceDN w:val="0"/>
              <w:adjustRightInd w:val="0"/>
              <w:contextualSpacing/>
              <w:jc w:val="center"/>
            </w:pPr>
            <w:r>
              <w:rPr>
                <w:lang w:val="en-US"/>
              </w:rPr>
              <w:t>7</w:t>
            </w:r>
            <w:r>
              <w:t>.9.1</w:t>
            </w:r>
          </w:p>
        </w:tc>
        <w:tc>
          <w:tcPr>
            <w:tcW w:w="1985" w:type="dxa"/>
            <w:tcBorders>
              <w:bottom w:val="single" w:sz="12" w:space="0" w:color="auto"/>
            </w:tcBorders>
            <w:shd w:val="clear" w:color="auto" w:fill="auto"/>
          </w:tcPr>
          <w:p w14:paraId="4429C034" w14:textId="7ACC79EA" w:rsidR="00E86F21" w:rsidRPr="00EB1ED1" w:rsidRDefault="00E86F21" w:rsidP="00E86F21">
            <w:pPr>
              <w:widowControl w:val="0"/>
              <w:autoSpaceDE w:val="0"/>
              <w:autoSpaceDN w:val="0"/>
              <w:adjustRightInd w:val="0"/>
              <w:contextualSpacing/>
            </w:pPr>
            <w:r w:rsidRPr="00422699">
              <w:rPr>
                <w:sz w:val="22"/>
              </w:rPr>
              <w:t xml:space="preserve">Объекты сельскохозяйственного назначения </w:t>
            </w:r>
          </w:p>
        </w:tc>
        <w:tc>
          <w:tcPr>
            <w:tcW w:w="2126" w:type="dxa"/>
            <w:tcBorders>
              <w:bottom w:val="single" w:sz="12" w:space="0" w:color="auto"/>
            </w:tcBorders>
            <w:shd w:val="clear" w:color="auto" w:fill="auto"/>
          </w:tcPr>
          <w:p w14:paraId="4401C03F" w14:textId="31CB1206" w:rsidR="00E86F21" w:rsidRPr="00E86F21" w:rsidRDefault="00E86F21" w:rsidP="00E86F21">
            <w:pPr>
              <w:shd w:val="clear" w:color="auto" w:fill="FFFFFF"/>
              <w:contextualSpacing/>
              <w:rPr>
                <w:sz w:val="22"/>
                <w:szCs w:val="22"/>
              </w:rPr>
            </w:pPr>
            <w:r w:rsidRPr="00E86F21">
              <w:rPr>
                <w:sz w:val="22"/>
                <w:szCs w:val="22"/>
              </w:rPr>
              <w:t>Показатель минимально допустимого уровня обеспеченности</w:t>
            </w:r>
            <w:r>
              <w:rPr>
                <w:sz w:val="22"/>
                <w:szCs w:val="22"/>
              </w:rPr>
              <w:t xml:space="preserve"> (</w:t>
            </w:r>
            <w:r w:rsidRPr="00E86F21">
              <w:rPr>
                <w:sz w:val="22"/>
                <w:szCs w:val="22"/>
              </w:rPr>
              <w:t>минимальн</w:t>
            </w:r>
            <w:r>
              <w:rPr>
                <w:sz w:val="22"/>
                <w:szCs w:val="22"/>
              </w:rPr>
              <w:t>ая</w:t>
            </w:r>
            <w:r w:rsidRPr="00E86F21">
              <w:rPr>
                <w:sz w:val="22"/>
                <w:szCs w:val="22"/>
              </w:rPr>
              <w:t xml:space="preserve"> плотност</w:t>
            </w:r>
            <w:r>
              <w:rPr>
                <w:sz w:val="22"/>
                <w:szCs w:val="22"/>
              </w:rPr>
              <w:t>ь</w:t>
            </w:r>
            <w:r w:rsidRPr="00E86F21">
              <w:rPr>
                <w:sz w:val="22"/>
                <w:szCs w:val="22"/>
              </w:rPr>
              <w:t xml:space="preserve"> застройки </w:t>
            </w:r>
          </w:p>
          <w:p w14:paraId="10BF64CF" w14:textId="297253A5" w:rsidR="00E86F21" w:rsidRPr="00EB1ED1" w:rsidRDefault="00E86F21" w:rsidP="00E86F21">
            <w:pPr>
              <w:shd w:val="clear" w:color="auto" w:fill="FFFFFF"/>
              <w:contextualSpacing/>
              <w:rPr>
                <w:sz w:val="22"/>
                <w:szCs w:val="22"/>
              </w:rPr>
            </w:pPr>
            <w:r w:rsidRPr="00E86F21">
              <w:rPr>
                <w:sz w:val="22"/>
                <w:szCs w:val="22"/>
              </w:rPr>
              <w:t>площадок сельскохозяйственных предприятий</w:t>
            </w:r>
            <w:r>
              <w:rPr>
                <w:sz w:val="22"/>
                <w:szCs w:val="22"/>
              </w:rPr>
              <w:t>)</w:t>
            </w:r>
          </w:p>
        </w:tc>
        <w:tc>
          <w:tcPr>
            <w:tcW w:w="4678" w:type="dxa"/>
            <w:tcBorders>
              <w:top w:val="single" w:sz="4" w:space="0" w:color="404040"/>
              <w:left w:val="single" w:sz="4" w:space="0" w:color="404040"/>
              <w:bottom w:val="single" w:sz="12" w:space="0" w:color="auto"/>
              <w:right w:val="single" w:sz="12" w:space="0" w:color="595959" w:themeColor="text1" w:themeTint="A6"/>
            </w:tcBorders>
          </w:tcPr>
          <w:p w14:paraId="198B0B7B" w14:textId="23702E1C" w:rsidR="00E86F21" w:rsidRPr="00EB1ED1" w:rsidRDefault="00E86F21" w:rsidP="00E86F21">
            <w:pPr>
              <w:widowControl w:val="0"/>
              <w:autoSpaceDE w:val="0"/>
              <w:autoSpaceDN w:val="0"/>
              <w:adjustRightInd w:val="0"/>
              <w:contextualSpacing/>
              <w:rPr>
                <w:bCs/>
                <w:sz w:val="22"/>
                <w:szCs w:val="22"/>
              </w:rPr>
            </w:pPr>
            <w:r>
              <w:rPr>
                <w:sz w:val="22"/>
                <w:szCs w:val="22"/>
              </w:rPr>
              <w:t>Показатель установлен в соответствии с Р</w:t>
            </w:r>
            <w:r w:rsidRPr="00226EB0">
              <w:rPr>
                <w:sz w:val="22"/>
                <w:szCs w:val="22"/>
              </w:rPr>
              <w:t>егиональны</w:t>
            </w:r>
            <w:r>
              <w:rPr>
                <w:sz w:val="22"/>
                <w:szCs w:val="22"/>
              </w:rPr>
              <w:t>ми</w:t>
            </w:r>
            <w:r w:rsidRPr="00226EB0">
              <w:rPr>
                <w:sz w:val="22"/>
                <w:szCs w:val="22"/>
              </w:rPr>
              <w:t xml:space="preserve"> норматив</w:t>
            </w:r>
            <w:r>
              <w:rPr>
                <w:sz w:val="22"/>
                <w:szCs w:val="22"/>
              </w:rPr>
              <w:t>ами</w:t>
            </w:r>
            <w:r w:rsidRPr="00226EB0">
              <w:rPr>
                <w:sz w:val="22"/>
                <w:szCs w:val="22"/>
              </w:rPr>
              <w:t xml:space="preserve"> градостроительного проектирования </w:t>
            </w:r>
            <w:r>
              <w:rPr>
                <w:sz w:val="22"/>
                <w:szCs w:val="22"/>
              </w:rPr>
              <w:t>Х</w:t>
            </w:r>
            <w:r w:rsidRPr="00226EB0">
              <w:rPr>
                <w:sz w:val="22"/>
                <w:szCs w:val="22"/>
              </w:rPr>
              <w:t>анты-</w:t>
            </w:r>
            <w:r>
              <w:rPr>
                <w:sz w:val="22"/>
                <w:szCs w:val="22"/>
              </w:rPr>
              <w:t>М</w:t>
            </w:r>
            <w:r w:rsidRPr="00226EB0">
              <w:rPr>
                <w:sz w:val="22"/>
                <w:szCs w:val="22"/>
              </w:rPr>
              <w:t xml:space="preserve">ансийского автономного округа </w:t>
            </w:r>
            <w:r>
              <w:rPr>
                <w:sz w:val="22"/>
                <w:szCs w:val="22"/>
              </w:rPr>
              <w:t>–</w:t>
            </w:r>
            <w:r w:rsidRPr="00226EB0">
              <w:rPr>
                <w:sz w:val="22"/>
                <w:szCs w:val="22"/>
              </w:rPr>
              <w:t xml:space="preserve"> </w:t>
            </w:r>
            <w:r>
              <w:rPr>
                <w:sz w:val="22"/>
                <w:szCs w:val="22"/>
              </w:rPr>
              <w:t>Ю</w:t>
            </w:r>
            <w:r w:rsidRPr="00226EB0">
              <w:rPr>
                <w:sz w:val="22"/>
                <w:szCs w:val="22"/>
              </w:rPr>
              <w:t>гры</w:t>
            </w:r>
            <w:r>
              <w:rPr>
                <w:sz w:val="22"/>
                <w:szCs w:val="22"/>
              </w:rPr>
              <w:t xml:space="preserve">, утвержденных постановлением Правительства </w:t>
            </w:r>
            <w:r w:rsidRPr="00226EB0">
              <w:rPr>
                <w:sz w:val="22"/>
                <w:szCs w:val="22"/>
              </w:rPr>
              <w:t xml:space="preserve">Ханты-Мансийского </w:t>
            </w:r>
            <w:r>
              <w:rPr>
                <w:sz w:val="22"/>
                <w:szCs w:val="22"/>
              </w:rPr>
              <w:t>а</w:t>
            </w:r>
            <w:r w:rsidRPr="00226EB0">
              <w:rPr>
                <w:sz w:val="22"/>
                <w:szCs w:val="22"/>
              </w:rPr>
              <w:t xml:space="preserve">втономного </w:t>
            </w:r>
            <w:r>
              <w:rPr>
                <w:sz w:val="22"/>
                <w:szCs w:val="22"/>
              </w:rPr>
              <w:t>о</w:t>
            </w:r>
            <w:r w:rsidRPr="00226EB0">
              <w:rPr>
                <w:sz w:val="22"/>
                <w:szCs w:val="22"/>
              </w:rPr>
              <w:t xml:space="preserve">круга </w:t>
            </w:r>
            <w:r>
              <w:rPr>
                <w:sz w:val="22"/>
                <w:szCs w:val="22"/>
              </w:rPr>
              <w:t>–</w:t>
            </w:r>
            <w:r w:rsidRPr="00226EB0">
              <w:rPr>
                <w:sz w:val="22"/>
                <w:szCs w:val="22"/>
              </w:rPr>
              <w:t xml:space="preserve"> Югры</w:t>
            </w:r>
            <w:r>
              <w:rPr>
                <w:sz w:val="22"/>
                <w:szCs w:val="22"/>
              </w:rPr>
              <w:t xml:space="preserve"> </w:t>
            </w:r>
            <w:r w:rsidRPr="00226EB0">
              <w:rPr>
                <w:sz w:val="22"/>
                <w:szCs w:val="22"/>
              </w:rPr>
              <w:t>от 29 декабря 2014 года N 534-п</w:t>
            </w:r>
            <w:r>
              <w:rPr>
                <w:sz w:val="22"/>
                <w:szCs w:val="22"/>
              </w:rPr>
              <w:t>.</w:t>
            </w:r>
          </w:p>
        </w:tc>
      </w:tr>
    </w:tbl>
    <w:p w14:paraId="01FA5735" w14:textId="77777777" w:rsidR="00AC64AF" w:rsidRDefault="00AC64AF" w:rsidP="00A0595A">
      <w:pPr>
        <w:autoSpaceDE w:val="0"/>
        <w:spacing w:line="276" w:lineRule="auto"/>
        <w:jc w:val="both"/>
        <w:rPr>
          <w:rFonts w:eastAsia="TimesNewRomanPSMT"/>
        </w:rPr>
      </w:pPr>
    </w:p>
    <w:p w14:paraId="21387354" w14:textId="77777777" w:rsidR="00420DC5" w:rsidRDefault="00420DC5" w:rsidP="00420DC5">
      <w:pPr>
        <w:spacing w:after="200" w:line="276" w:lineRule="auto"/>
        <w:ind w:firstLine="851"/>
        <w:rPr>
          <w:rFonts w:eastAsia="TimesNewRomanPSMT"/>
          <w:b/>
        </w:rPr>
      </w:pPr>
      <w:r w:rsidRPr="00420DC5">
        <w:rPr>
          <w:rFonts w:eastAsia="TimesNewRomanPSMT"/>
          <w:b/>
        </w:rPr>
        <w:t>2.2. Термины и определения</w:t>
      </w:r>
    </w:p>
    <w:p w14:paraId="325C093E" w14:textId="77777777" w:rsidR="00C24FE4" w:rsidRDefault="00C24FE4" w:rsidP="00420DC5">
      <w:pPr>
        <w:ind w:firstLine="851"/>
        <w:jc w:val="both"/>
      </w:pPr>
      <w:r>
        <w:rPr>
          <w:b/>
          <w:i/>
        </w:rPr>
        <w:t>правила землепользования и застройки:</w:t>
      </w:r>
      <w: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CA5A624" w14:textId="13599129" w:rsidR="001C64B5" w:rsidRDefault="001C64B5" w:rsidP="00420DC5">
      <w:pPr>
        <w:ind w:firstLine="851"/>
        <w:jc w:val="both"/>
      </w:pPr>
      <w:r>
        <w:rPr>
          <w:b/>
          <w:i/>
        </w:rPr>
        <w:t>документ территориального планирования муниципального образования:</w:t>
      </w:r>
      <w:r>
        <w:t xml:space="preserve"> генеральный план </w:t>
      </w:r>
      <w:r w:rsidR="00703368">
        <w:t>муниципального района</w:t>
      </w:r>
      <w:r>
        <w:t>;</w:t>
      </w:r>
    </w:p>
    <w:p w14:paraId="29E398AF" w14:textId="77777777" w:rsidR="001C64B5" w:rsidRDefault="001C64B5" w:rsidP="001C64B5">
      <w:pPr>
        <w:ind w:firstLine="851"/>
        <w:jc w:val="both"/>
      </w:pPr>
      <w:r>
        <w:rPr>
          <w:b/>
          <w:i/>
        </w:rPr>
        <w:t>генеральный план:</w:t>
      </w:r>
      <w: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14:paraId="1B6530BE" w14:textId="77777777" w:rsidR="001C64B5" w:rsidRPr="001C64B5" w:rsidRDefault="001C64B5" w:rsidP="001C64B5">
      <w:pPr>
        <w:ind w:firstLine="851"/>
        <w:jc w:val="both"/>
      </w:pPr>
      <w:r>
        <w:rPr>
          <w:b/>
          <w:i/>
        </w:rPr>
        <w:t>градостроительная документация:</w:t>
      </w:r>
      <w: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14:paraId="3CC0BE30" w14:textId="77777777" w:rsidR="00420DC5" w:rsidRPr="00420DC5" w:rsidRDefault="00420DC5" w:rsidP="00420DC5">
      <w:pPr>
        <w:ind w:firstLine="851"/>
        <w:jc w:val="both"/>
        <w:rPr>
          <w:bCs/>
          <w:szCs w:val="28"/>
        </w:rPr>
      </w:pPr>
      <w:r w:rsidRPr="00420DC5">
        <w:rPr>
          <w:b/>
          <w:bCs/>
          <w:i/>
          <w:szCs w:val="28"/>
        </w:rPr>
        <w:t xml:space="preserve">гостевая стоянка автомобилей: </w:t>
      </w:r>
      <w:r w:rsidRPr="00420DC5">
        <w:rPr>
          <w:bCs/>
          <w:szCs w:val="28"/>
        </w:rPr>
        <w:t>Открытая площадка, предназначенная для парковки легковых ав</w:t>
      </w:r>
      <w:r w:rsidR="00823C65">
        <w:rPr>
          <w:bCs/>
          <w:szCs w:val="28"/>
        </w:rPr>
        <w:t>томобилей посетителей жилых зон;</w:t>
      </w:r>
    </w:p>
    <w:p w14:paraId="2C96E2BA" w14:textId="77777777" w:rsidR="00420DC5" w:rsidRPr="00420DC5" w:rsidRDefault="00420DC5" w:rsidP="00420DC5">
      <w:pPr>
        <w:ind w:firstLine="851"/>
        <w:jc w:val="both"/>
        <w:rPr>
          <w:bCs/>
          <w:szCs w:val="28"/>
        </w:rPr>
      </w:pPr>
      <w:r w:rsidRPr="00420DC5">
        <w:rPr>
          <w:b/>
          <w:bCs/>
          <w:i/>
          <w:szCs w:val="28"/>
        </w:rPr>
        <w:t xml:space="preserve">зона коттеджной застройки: </w:t>
      </w:r>
      <w:r w:rsidRPr="00420DC5">
        <w:rPr>
          <w:bCs/>
          <w:szCs w:val="28"/>
        </w:rPr>
        <w:t>Территории, на которых размещаются отдельно стоящие одноквартирные 1 - 2 - 3-этажные жилые дома с участками, как правило, от 800 до 1200 м</w:t>
      </w:r>
      <w:r w:rsidRPr="00420DC5">
        <w:rPr>
          <w:bCs/>
          <w:szCs w:val="28"/>
          <w:vertAlign w:val="superscript"/>
        </w:rPr>
        <w:t>2</w:t>
      </w:r>
      <w:r w:rsidRPr="00420DC5">
        <w:rPr>
          <w:bCs/>
          <w:szCs w:val="28"/>
        </w:rPr>
        <w:t xml:space="preserve"> и более, как правило, не предназначенными для осуществления активной се</w:t>
      </w:r>
      <w:r w:rsidR="00823C65">
        <w:rPr>
          <w:bCs/>
          <w:szCs w:val="28"/>
        </w:rPr>
        <w:t>льскохозяйственной деятельности;</w:t>
      </w:r>
    </w:p>
    <w:p w14:paraId="3384B4D7" w14:textId="77777777" w:rsidR="00420DC5" w:rsidRPr="00420DC5" w:rsidRDefault="00420DC5" w:rsidP="00420DC5">
      <w:pPr>
        <w:ind w:firstLine="851"/>
        <w:jc w:val="both"/>
        <w:rPr>
          <w:bCs/>
          <w:szCs w:val="28"/>
        </w:rPr>
      </w:pPr>
      <w:r w:rsidRPr="00420DC5">
        <w:rPr>
          <w:b/>
          <w:bCs/>
          <w:i/>
          <w:szCs w:val="28"/>
        </w:rPr>
        <w:lastRenderedPageBreak/>
        <w:t xml:space="preserve">зона (район) застройки: </w:t>
      </w:r>
      <w:r w:rsidRPr="00420DC5">
        <w:rPr>
          <w:bCs/>
          <w:szCs w:val="28"/>
        </w:rPr>
        <w:t>Застроенная или подлежащая застройке территория, имеющая установленные градостроительной документацией границы и режим целе</w:t>
      </w:r>
      <w:r w:rsidR="00823C65">
        <w:rPr>
          <w:bCs/>
          <w:szCs w:val="28"/>
        </w:rPr>
        <w:t>вого функционального назначения;</w:t>
      </w:r>
    </w:p>
    <w:p w14:paraId="051A6996" w14:textId="77777777" w:rsidR="00420DC5" w:rsidRPr="00420DC5" w:rsidRDefault="00420DC5" w:rsidP="00420DC5">
      <w:pPr>
        <w:ind w:firstLine="851"/>
        <w:jc w:val="both"/>
        <w:rPr>
          <w:bCs/>
          <w:szCs w:val="28"/>
        </w:rPr>
      </w:pPr>
      <w:r w:rsidRPr="00420DC5">
        <w:rPr>
          <w:b/>
          <w:bCs/>
          <w:i/>
          <w:szCs w:val="28"/>
        </w:rPr>
        <w:t xml:space="preserve">зона усадебной застройки: </w:t>
      </w:r>
      <w:r w:rsidRPr="00420DC5">
        <w:rPr>
          <w:bCs/>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420DC5">
        <w:rPr>
          <w:bCs/>
          <w:szCs w:val="28"/>
          <w:vertAlign w:val="superscript"/>
        </w:rPr>
        <w:t>2</w:t>
      </w:r>
      <w:r w:rsidRPr="00420DC5">
        <w:rPr>
          <w:bCs/>
          <w:szCs w:val="28"/>
        </w:rPr>
        <w:t xml:space="preserve"> и более, предназначенными для садоводства, огородничества, а также в разрешенн</w:t>
      </w:r>
      <w:r w:rsidR="00823C65">
        <w:rPr>
          <w:bCs/>
          <w:szCs w:val="28"/>
        </w:rPr>
        <w:t>ых случаях для содержания скота;</w:t>
      </w:r>
    </w:p>
    <w:p w14:paraId="61514BEC" w14:textId="77777777" w:rsidR="00420DC5" w:rsidRDefault="00420DC5" w:rsidP="00420DC5">
      <w:pPr>
        <w:ind w:firstLine="851"/>
        <w:jc w:val="both"/>
      </w:pPr>
      <w:r w:rsidRPr="00420DC5">
        <w:rPr>
          <w:b/>
          <w:i/>
        </w:rPr>
        <w:t>зоны с особыми условиями использования территорий:</w:t>
      </w:r>
      <w:r w:rsidRPr="00420DC5">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t>ательством Российской Федерации;</w:t>
      </w:r>
    </w:p>
    <w:p w14:paraId="0A1CE7E0" w14:textId="77777777" w:rsidR="00420DC5" w:rsidRPr="00420DC5" w:rsidRDefault="00420DC5" w:rsidP="00420DC5">
      <w:pPr>
        <w:ind w:firstLine="851"/>
        <w:jc w:val="both"/>
        <w:rPr>
          <w:b/>
          <w:bCs/>
          <w:i/>
          <w:szCs w:val="28"/>
        </w:rPr>
      </w:pPr>
      <w:r w:rsidRPr="00420DC5">
        <w:rPr>
          <w:b/>
          <w:i/>
        </w:rPr>
        <w:t>красные линии:</w:t>
      </w:r>
      <w:r w:rsidRPr="00420DC5">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t>;</w:t>
      </w:r>
    </w:p>
    <w:p w14:paraId="11F82763" w14:textId="77777777" w:rsidR="00420DC5" w:rsidRDefault="00420DC5" w:rsidP="00420DC5">
      <w:pPr>
        <w:ind w:firstLine="851"/>
        <w:jc w:val="both"/>
        <w:rPr>
          <w:bCs/>
          <w:szCs w:val="28"/>
        </w:rPr>
      </w:pPr>
      <w:r w:rsidRPr="00420DC5">
        <w:rPr>
          <w:b/>
          <w:bCs/>
          <w:i/>
          <w:szCs w:val="28"/>
        </w:rPr>
        <w:t xml:space="preserve">линия регулирования застройки: </w:t>
      </w:r>
      <w:r w:rsidRPr="00420DC5">
        <w:rPr>
          <w:bCs/>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Pr>
          <w:bCs/>
          <w:szCs w:val="28"/>
        </w:rPr>
        <w:t>;</w:t>
      </w:r>
    </w:p>
    <w:p w14:paraId="75975364" w14:textId="77777777" w:rsidR="00C84868" w:rsidRDefault="00C84868" w:rsidP="00420DC5">
      <w:pPr>
        <w:ind w:firstLine="851"/>
        <w:jc w:val="both"/>
        <w:rPr>
          <w:bCs/>
          <w:szCs w:val="28"/>
        </w:rPr>
      </w:pPr>
      <w:r>
        <w:rPr>
          <w:b/>
          <w:bCs/>
          <w:i/>
          <w:szCs w:val="28"/>
        </w:rPr>
        <w:t>границы технических (охранных) зон действующих и проектируемых инженерных сооружений и коммуникаций:</w:t>
      </w:r>
      <w:r>
        <w:rPr>
          <w:bCs/>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14:paraId="3A120766" w14:textId="30919332" w:rsidR="00A43C9D" w:rsidRPr="00A43C9D" w:rsidRDefault="00A43C9D" w:rsidP="00420DC5">
      <w:pPr>
        <w:ind w:firstLine="851"/>
        <w:jc w:val="both"/>
        <w:rPr>
          <w:bCs/>
          <w:szCs w:val="28"/>
        </w:rPr>
      </w:pPr>
      <w:r>
        <w:rPr>
          <w:b/>
          <w:bCs/>
          <w:i/>
          <w:szCs w:val="28"/>
        </w:rPr>
        <w:t>границы водоохранных зон:</w:t>
      </w:r>
      <w:r>
        <w:rPr>
          <w:bCs/>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50D4A720" w14:textId="41B562E3" w:rsidR="00A43C9D" w:rsidRDefault="00353CE8" w:rsidP="00420DC5">
      <w:pPr>
        <w:ind w:firstLine="851"/>
        <w:jc w:val="both"/>
        <w:rPr>
          <w:bCs/>
          <w:szCs w:val="28"/>
        </w:rPr>
      </w:pPr>
      <w:r>
        <w:rPr>
          <w:b/>
          <w:bCs/>
          <w:i/>
          <w:szCs w:val="28"/>
        </w:rPr>
        <w:t>границы прибрежных зон (полос):</w:t>
      </w:r>
      <w:r>
        <w:rPr>
          <w:bCs/>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14:paraId="6237ADC5" w14:textId="1A40DC6C" w:rsidR="007D1F24" w:rsidRPr="007D1F24" w:rsidRDefault="007D1F24" w:rsidP="007D1F24">
      <w:pPr>
        <w:ind w:firstLine="853"/>
        <w:rPr>
          <w:bCs/>
          <w:szCs w:val="28"/>
        </w:rPr>
      </w:pPr>
      <w:r>
        <w:rPr>
          <w:b/>
          <w:bCs/>
          <w:i/>
          <w:szCs w:val="28"/>
        </w:rPr>
        <w:t>границы санитарно-защитных зон:</w:t>
      </w:r>
      <w:r>
        <w:rPr>
          <w:bCs/>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14:paraId="1275050E" w14:textId="77777777" w:rsidR="00420DC5" w:rsidRPr="00420DC5" w:rsidRDefault="00420DC5" w:rsidP="00420DC5">
      <w:pPr>
        <w:ind w:firstLine="851"/>
        <w:jc w:val="both"/>
        <w:rPr>
          <w:bCs/>
          <w:szCs w:val="28"/>
        </w:rPr>
      </w:pPr>
      <w:r w:rsidRPr="00420DC5">
        <w:rPr>
          <w:b/>
          <w:bCs/>
          <w:i/>
          <w:szCs w:val="28"/>
        </w:rPr>
        <w:t xml:space="preserve">межмагистральные территории: </w:t>
      </w:r>
      <w:r w:rsidRPr="00420DC5">
        <w:rPr>
          <w:bCs/>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Pr>
          <w:bCs/>
          <w:szCs w:val="28"/>
        </w:rPr>
        <w:t>;</w:t>
      </w:r>
    </w:p>
    <w:p w14:paraId="2E4FB145" w14:textId="77777777" w:rsidR="00420DC5" w:rsidRPr="00420DC5" w:rsidRDefault="00420DC5" w:rsidP="00420DC5">
      <w:pPr>
        <w:ind w:firstLine="851"/>
        <w:jc w:val="both"/>
        <w:rPr>
          <w:bCs/>
          <w:szCs w:val="28"/>
        </w:rPr>
      </w:pPr>
      <w:r w:rsidRPr="00420DC5">
        <w:rPr>
          <w:b/>
          <w:bCs/>
          <w:i/>
          <w:szCs w:val="28"/>
        </w:rPr>
        <w:t xml:space="preserve">микрорайон (квартал): </w:t>
      </w:r>
      <w:r w:rsidRPr="00420DC5">
        <w:rPr>
          <w:bCs/>
          <w:szCs w:val="28"/>
        </w:rPr>
        <w:t>Планировочная единица застройки в границах красных линий, ограниченная магистральными или жилыми улицами</w:t>
      </w:r>
      <w:r w:rsidR="001C64B5">
        <w:rPr>
          <w:bCs/>
          <w:szCs w:val="28"/>
        </w:rPr>
        <w:t>;</w:t>
      </w:r>
    </w:p>
    <w:p w14:paraId="42506CF9" w14:textId="77777777" w:rsidR="00420DC5" w:rsidRDefault="00420DC5" w:rsidP="00420DC5">
      <w:pPr>
        <w:ind w:firstLine="851"/>
        <w:jc w:val="both"/>
        <w:rPr>
          <w:bCs/>
          <w:szCs w:val="28"/>
        </w:rPr>
      </w:pPr>
      <w:r w:rsidRPr="00420DC5">
        <w:rPr>
          <w:b/>
          <w:bCs/>
          <w:i/>
          <w:szCs w:val="28"/>
        </w:rPr>
        <w:t xml:space="preserve">озелененные территории: </w:t>
      </w:r>
      <w:r w:rsidRPr="00420DC5">
        <w:rPr>
          <w:bCs/>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001C64B5">
        <w:rPr>
          <w:bCs/>
          <w:szCs w:val="28"/>
        </w:rPr>
        <w:t>;</w:t>
      </w:r>
    </w:p>
    <w:p w14:paraId="40E1147B" w14:textId="28196379" w:rsidR="00A43C9D" w:rsidRPr="00A43C9D" w:rsidRDefault="00A43C9D" w:rsidP="00420DC5">
      <w:pPr>
        <w:ind w:firstLine="851"/>
        <w:jc w:val="both"/>
        <w:rPr>
          <w:bCs/>
          <w:szCs w:val="28"/>
        </w:rPr>
      </w:pPr>
      <w:r>
        <w:rPr>
          <w:b/>
          <w:bCs/>
          <w:i/>
          <w:szCs w:val="28"/>
        </w:rPr>
        <w:t xml:space="preserve">границы озелененных территорий, не входящих в природный комплекс </w:t>
      </w:r>
      <w:r w:rsidR="00703368">
        <w:rPr>
          <w:b/>
          <w:bCs/>
          <w:i/>
          <w:szCs w:val="28"/>
        </w:rPr>
        <w:t>муниципального района</w:t>
      </w:r>
      <w:r>
        <w:rPr>
          <w:b/>
          <w:bCs/>
          <w:i/>
          <w:szCs w:val="28"/>
        </w:rPr>
        <w:t>:</w:t>
      </w:r>
      <w:r>
        <w:rPr>
          <w:bCs/>
          <w:szCs w:val="28"/>
        </w:rPr>
        <w:t xml:space="preserve"> границы участков внутриквартального озеленения общего пользования и трасс внутриквартальных транспортных коммуникаций;</w:t>
      </w:r>
    </w:p>
    <w:p w14:paraId="22715C2F" w14:textId="77777777" w:rsidR="00420DC5" w:rsidRDefault="00420DC5" w:rsidP="00420DC5">
      <w:pPr>
        <w:ind w:firstLine="851"/>
        <w:jc w:val="both"/>
        <w:rPr>
          <w:bCs/>
          <w:szCs w:val="28"/>
        </w:rPr>
      </w:pPr>
      <w:r w:rsidRPr="00420DC5">
        <w:rPr>
          <w:b/>
          <w:bCs/>
          <w:i/>
          <w:szCs w:val="28"/>
        </w:rPr>
        <w:t xml:space="preserve">особо охраняемые природные территории; ООПТ: </w:t>
      </w:r>
      <w:r w:rsidRPr="00420DC5">
        <w:rPr>
          <w:bCs/>
          <w:szCs w:val="28"/>
        </w:rPr>
        <w:t xml:space="preserve">участки земли, водной поверхности и воздушного пространства над ними, где располагаются природные комплексы </w:t>
      </w:r>
      <w:r w:rsidRPr="00420DC5">
        <w:rPr>
          <w:bCs/>
          <w:szCs w:val="28"/>
        </w:rPr>
        <w:lastRenderedPageBreak/>
        <w:t>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Pr>
          <w:bCs/>
          <w:szCs w:val="28"/>
        </w:rPr>
        <w:t>;</w:t>
      </w:r>
    </w:p>
    <w:p w14:paraId="20B77AD7" w14:textId="07617563" w:rsidR="00A43C9D" w:rsidRPr="00A43C9D" w:rsidRDefault="00A43C9D" w:rsidP="00420DC5">
      <w:pPr>
        <w:ind w:firstLine="851"/>
        <w:jc w:val="both"/>
        <w:rPr>
          <w:bCs/>
          <w:szCs w:val="28"/>
        </w:rPr>
      </w:pPr>
      <w:r>
        <w:rPr>
          <w:b/>
          <w:bCs/>
          <w:i/>
          <w:szCs w:val="28"/>
        </w:rPr>
        <w:t>границы охранных зон особо охраняемых природных территорий:</w:t>
      </w:r>
      <w:r>
        <w:rPr>
          <w:bCs/>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14:paraId="71EA34BD" w14:textId="77777777" w:rsidR="00420DC5" w:rsidRDefault="00420DC5" w:rsidP="00420DC5">
      <w:pPr>
        <w:ind w:firstLine="851"/>
        <w:jc w:val="both"/>
      </w:pPr>
      <w:r w:rsidRPr="00420DC5">
        <w:rPr>
          <w:b/>
          <w:i/>
        </w:rPr>
        <w:t xml:space="preserve">парковка (парковочное место): </w:t>
      </w:r>
      <w:r w:rsidRPr="00420DC5">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t>;</w:t>
      </w:r>
    </w:p>
    <w:p w14:paraId="6FC593AB" w14:textId="77777777" w:rsidR="00420DC5" w:rsidRPr="00420DC5" w:rsidRDefault="00420DC5" w:rsidP="00420DC5">
      <w:pPr>
        <w:ind w:firstLine="851"/>
        <w:jc w:val="both"/>
      </w:pPr>
      <w:r w:rsidRPr="00420DC5">
        <w:rPr>
          <w:b/>
          <w:i/>
        </w:rPr>
        <w:t>машино-место:</w:t>
      </w:r>
      <w:r w:rsidRPr="00420DC5">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1C64B5">
        <w:t>;</w:t>
      </w:r>
    </w:p>
    <w:p w14:paraId="09BF04C8" w14:textId="77777777" w:rsidR="00420DC5" w:rsidRPr="00420DC5" w:rsidRDefault="00420DC5" w:rsidP="00420DC5">
      <w:pPr>
        <w:ind w:firstLine="851"/>
        <w:jc w:val="both"/>
        <w:rPr>
          <w:bCs/>
          <w:szCs w:val="28"/>
        </w:rPr>
      </w:pPr>
      <w:r w:rsidRPr="00420DC5">
        <w:rPr>
          <w:b/>
          <w:bCs/>
          <w:i/>
          <w:szCs w:val="28"/>
        </w:rPr>
        <w:t>пешеходная зона</w:t>
      </w:r>
      <w:r w:rsidRPr="00420DC5">
        <w:rPr>
          <w:bCs/>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001C64B5">
        <w:rPr>
          <w:bCs/>
          <w:szCs w:val="28"/>
        </w:rPr>
        <w:t>;</w:t>
      </w:r>
    </w:p>
    <w:p w14:paraId="0027114D" w14:textId="7109D01A" w:rsidR="00420DC5" w:rsidRPr="00420DC5" w:rsidRDefault="00420DC5" w:rsidP="00420DC5">
      <w:pPr>
        <w:ind w:firstLine="851"/>
        <w:jc w:val="both"/>
        <w:rPr>
          <w:bCs/>
          <w:szCs w:val="28"/>
        </w:rPr>
      </w:pPr>
      <w:r w:rsidRPr="00420DC5">
        <w:rPr>
          <w:b/>
          <w:bCs/>
          <w:i/>
          <w:szCs w:val="28"/>
        </w:rPr>
        <w:t xml:space="preserve">примагистральная территория: </w:t>
      </w:r>
      <w:r w:rsidRPr="00420DC5">
        <w:rPr>
          <w:bCs/>
          <w:szCs w:val="28"/>
        </w:rPr>
        <w:t xml:space="preserve">Территория, примыкающая к магистральным улицам общегородского значения на отрезках, соединяющих центр </w:t>
      </w:r>
      <w:r w:rsidR="00703368">
        <w:rPr>
          <w:bCs/>
          <w:szCs w:val="28"/>
        </w:rPr>
        <w:t>муниципального района</w:t>
      </w:r>
      <w:r w:rsidRPr="00420DC5">
        <w:rPr>
          <w:bCs/>
          <w:szCs w:val="28"/>
        </w:rPr>
        <w:t xml:space="preserve"> с городским узлом или городские узлы между собой</w:t>
      </w:r>
      <w:r w:rsidR="001C64B5">
        <w:rPr>
          <w:bCs/>
          <w:szCs w:val="28"/>
        </w:rPr>
        <w:t>;</w:t>
      </w:r>
    </w:p>
    <w:p w14:paraId="75CF63A1" w14:textId="208169A9" w:rsidR="00420DC5" w:rsidRPr="00420DC5" w:rsidRDefault="00420DC5" w:rsidP="00420DC5">
      <w:pPr>
        <w:ind w:firstLine="851"/>
        <w:jc w:val="both"/>
        <w:rPr>
          <w:bCs/>
          <w:szCs w:val="28"/>
        </w:rPr>
      </w:pPr>
      <w:r w:rsidRPr="00420DC5">
        <w:rPr>
          <w:b/>
          <w:bCs/>
          <w:i/>
          <w:szCs w:val="28"/>
        </w:rPr>
        <w:t xml:space="preserve">улица, площадь: </w:t>
      </w:r>
      <w:r w:rsidRPr="00420DC5">
        <w:rPr>
          <w:bCs/>
          <w:szCs w:val="28"/>
        </w:rPr>
        <w:t xml:space="preserve">Территория общего пользования, ограниченная красными линиями улично-дорожной сети </w:t>
      </w:r>
      <w:r w:rsidR="00703368">
        <w:rPr>
          <w:bCs/>
          <w:szCs w:val="28"/>
        </w:rPr>
        <w:t>муниципального района</w:t>
      </w:r>
      <w:r w:rsidR="001C64B5">
        <w:rPr>
          <w:bCs/>
          <w:szCs w:val="28"/>
        </w:rPr>
        <w:t>;</w:t>
      </w:r>
    </w:p>
    <w:p w14:paraId="6FF74018" w14:textId="4F76B20C" w:rsidR="00410340" w:rsidRPr="0013466D" w:rsidRDefault="00420DC5" w:rsidP="0013466D">
      <w:pPr>
        <w:ind w:firstLine="851"/>
        <w:jc w:val="both"/>
        <w:rPr>
          <w:bCs/>
          <w:szCs w:val="28"/>
        </w:rPr>
      </w:pPr>
      <w:r w:rsidRPr="00420DC5">
        <w:rPr>
          <w:b/>
          <w:bCs/>
          <w:i/>
          <w:szCs w:val="28"/>
        </w:rPr>
        <w:t xml:space="preserve">улично-дорожная сеть; УДС: </w:t>
      </w:r>
      <w:r w:rsidRPr="00420DC5">
        <w:rPr>
          <w:bCs/>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37315C0D" w14:textId="77777777" w:rsidR="00A0595A" w:rsidRDefault="00A0595A" w:rsidP="00420DC5">
      <w:pPr>
        <w:spacing w:after="200" w:line="276" w:lineRule="auto"/>
        <w:ind w:firstLine="851"/>
        <w:rPr>
          <w:rFonts w:eastAsia="TimesNewRomanPSMT"/>
          <w:b/>
        </w:rPr>
      </w:pPr>
      <w:r w:rsidRPr="00A0595A">
        <w:rPr>
          <w:rFonts w:eastAsia="TimesNewRomanPSMT"/>
          <w:b/>
        </w:rPr>
        <w:t>2.</w:t>
      </w:r>
      <w:r>
        <w:rPr>
          <w:rFonts w:eastAsia="TimesNewRomanPSMT"/>
          <w:b/>
        </w:rPr>
        <w:t>3</w:t>
      </w:r>
      <w:r w:rsidRPr="00A0595A">
        <w:rPr>
          <w:rFonts w:eastAsia="TimesNewRomanPSMT"/>
          <w:b/>
        </w:rPr>
        <w:t xml:space="preserve">. </w:t>
      </w:r>
      <w:r>
        <w:rPr>
          <w:rFonts w:eastAsia="TimesNewRomanPSMT"/>
          <w:b/>
        </w:rPr>
        <w:t>Перечень нормативно-правовых актов и иных документов, использованных при подготовке местных нормативов градостроительного проектирования Нефтеюганского района Ханты-Мансийского автономного округа</w:t>
      </w:r>
    </w:p>
    <w:p w14:paraId="2A32D655" w14:textId="11522132" w:rsidR="00A0595A" w:rsidRPr="00854301" w:rsidRDefault="00A0595A" w:rsidP="0034072D">
      <w:pPr>
        <w:ind w:firstLine="851"/>
        <w:jc w:val="both"/>
        <w:rPr>
          <w:sz w:val="23"/>
          <w:szCs w:val="23"/>
        </w:rPr>
      </w:pPr>
      <w:r w:rsidRPr="00854301">
        <w:rPr>
          <w:sz w:val="23"/>
          <w:szCs w:val="23"/>
        </w:rPr>
        <w:t>«Градостроительный кодекс Российской Федерации» от 29.12.2004 №190-ФЗ;</w:t>
      </w:r>
    </w:p>
    <w:p w14:paraId="7B5545CE" w14:textId="15B59B56" w:rsidR="00A0595A" w:rsidRPr="00854301" w:rsidRDefault="00A0595A" w:rsidP="0034072D">
      <w:pPr>
        <w:ind w:firstLine="851"/>
        <w:jc w:val="both"/>
        <w:rPr>
          <w:sz w:val="23"/>
          <w:szCs w:val="23"/>
        </w:rPr>
      </w:pPr>
      <w:r w:rsidRPr="00854301">
        <w:rPr>
          <w:sz w:val="23"/>
          <w:szCs w:val="23"/>
        </w:rPr>
        <w:t>Федеральный закон от 29.12.2017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14:paraId="1163E241" w14:textId="66D6DAD5" w:rsidR="00A0595A" w:rsidRPr="00854301" w:rsidRDefault="00A0595A" w:rsidP="0034072D">
      <w:pPr>
        <w:ind w:firstLine="851"/>
        <w:jc w:val="both"/>
        <w:rPr>
          <w:sz w:val="23"/>
          <w:szCs w:val="23"/>
        </w:rPr>
      </w:pPr>
      <w:r w:rsidRPr="00854301">
        <w:rPr>
          <w:sz w:val="23"/>
          <w:szCs w:val="23"/>
        </w:rPr>
        <w:t xml:space="preserve">Федеральный </w:t>
      </w:r>
      <w:hyperlink r:id="rId9" w:history="1">
        <w:r w:rsidRPr="00854301">
          <w:rPr>
            <w:sz w:val="23"/>
            <w:szCs w:val="23"/>
          </w:rPr>
          <w:t>закон</w:t>
        </w:r>
      </w:hyperlink>
      <w:r w:rsidRPr="00854301">
        <w:rPr>
          <w:sz w:val="23"/>
          <w:szCs w:val="23"/>
        </w:rPr>
        <w:t xml:space="preserve"> от 06.10.2003 №131-ФЗ «Об общих принципах организации местного самоуправления в Российской Федерации»;</w:t>
      </w:r>
    </w:p>
    <w:p w14:paraId="3FEB992D" w14:textId="5B960348" w:rsidR="00A0595A" w:rsidRPr="00854301" w:rsidRDefault="00EE32B7" w:rsidP="0034072D">
      <w:pPr>
        <w:ind w:firstLine="851"/>
        <w:jc w:val="both"/>
        <w:rPr>
          <w:sz w:val="23"/>
          <w:szCs w:val="23"/>
        </w:rPr>
      </w:pPr>
      <w:hyperlink r:id="rId10" w:history="1">
        <w:r w:rsidR="00A0595A" w:rsidRPr="00854301">
          <w:rPr>
            <w:sz w:val="23"/>
            <w:szCs w:val="23"/>
          </w:rPr>
          <w:t>Закон</w:t>
        </w:r>
      </w:hyperlink>
      <w:r w:rsidR="00A0595A" w:rsidRPr="00854301">
        <w:rPr>
          <w:sz w:val="23"/>
          <w:szCs w:val="23"/>
        </w:rPr>
        <w:t xml:space="preserve"> Ханты-Мансийского автономного округа - Югры от 18.04.2007 №39-оз «О градостроительной деятельности на территории Ханты-Мансийского автономного округа – Югры»;</w:t>
      </w:r>
    </w:p>
    <w:p w14:paraId="4C602AB7" w14:textId="4CDB8B99" w:rsidR="00A0595A" w:rsidRPr="00854301" w:rsidRDefault="00955DFF" w:rsidP="0034072D">
      <w:pPr>
        <w:ind w:firstLine="851"/>
        <w:jc w:val="both"/>
        <w:rPr>
          <w:sz w:val="23"/>
          <w:szCs w:val="23"/>
        </w:rPr>
      </w:pPr>
      <w:r>
        <w:rPr>
          <w:sz w:val="23"/>
          <w:szCs w:val="23"/>
        </w:rPr>
        <w:t>П</w:t>
      </w:r>
      <w:r w:rsidR="00A0595A" w:rsidRPr="00854301">
        <w:rPr>
          <w:sz w:val="23"/>
          <w:szCs w:val="23"/>
        </w:rPr>
        <w:t>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14:paraId="20538061" w14:textId="6B435C48" w:rsidR="00A0595A" w:rsidRPr="00854301" w:rsidRDefault="00955DFF" w:rsidP="0034072D">
      <w:pPr>
        <w:ind w:firstLine="851"/>
        <w:jc w:val="both"/>
        <w:rPr>
          <w:sz w:val="23"/>
          <w:szCs w:val="23"/>
        </w:rPr>
      </w:pPr>
      <w:r>
        <w:rPr>
          <w:sz w:val="23"/>
          <w:szCs w:val="23"/>
        </w:rPr>
        <w:t>Р</w:t>
      </w:r>
      <w:r w:rsidR="00A0595A" w:rsidRPr="00854301">
        <w:rPr>
          <w:sz w:val="23"/>
          <w:szCs w:val="23"/>
        </w:rPr>
        <w:t>ешение Думы Нефтеюганского района от 27.05.2015 №600 «Об утверждении Стратегии социально-экономического развития муниципального образования Нефтеюганский район на период до 2030 года»;</w:t>
      </w:r>
    </w:p>
    <w:p w14:paraId="091546DA" w14:textId="463664B6" w:rsidR="00A0595A" w:rsidRPr="00854301" w:rsidRDefault="00955DFF" w:rsidP="0034072D">
      <w:pPr>
        <w:ind w:firstLine="851"/>
        <w:jc w:val="both"/>
        <w:rPr>
          <w:sz w:val="23"/>
          <w:szCs w:val="23"/>
        </w:rPr>
      </w:pPr>
      <w:r>
        <w:rPr>
          <w:sz w:val="23"/>
          <w:szCs w:val="23"/>
        </w:rPr>
        <w:lastRenderedPageBreak/>
        <w:t>Р</w:t>
      </w:r>
      <w:r w:rsidR="00A0595A" w:rsidRPr="00854301">
        <w:rPr>
          <w:sz w:val="23"/>
          <w:szCs w:val="23"/>
        </w:rPr>
        <w:t>ешение Думы Нефтеюганского района от 21.08.2014 №498 «Об утверждении Порядка подготовки, утверждения местных нормативов градостроительного проектирования Нефтеюганского района и внесения изменений в них»;</w:t>
      </w:r>
    </w:p>
    <w:p w14:paraId="45066A88" w14:textId="1EA8F7EB" w:rsidR="00A0595A" w:rsidRPr="00854301" w:rsidRDefault="00955DFF" w:rsidP="0034072D">
      <w:pPr>
        <w:ind w:firstLine="851"/>
        <w:jc w:val="both"/>
        <w:rPr>
          <w:sz w:val="23"/>
          <w:szCs w:val="23"/>
        </w:rPr>
      </w:pPr>
      <w:r>
        <w:rPr>
          <w:sz w:val="23"/>
          <w:szCs w:val="23"/>
        </w:rPr>
        <w:t>П</w:t>
      </w:r>
      <w:r w:rsidR="00A0595A" w:rsidRPr="00854301">
        <w:rPr>
          <w:sz w:val="23"/>
          <w:szCs w:val="23"/>
        </w:rPr>
        <w:t>остановление администрации Нефтеюганского района от 02.04.2018 №459-па «О подготовке проекта о внесении изменений в местные нормативы градостроительного проектирования Нефтеюганского района»;</w:t>
      </w:r>
    </w:p>
    <w:p w14:paraId="41397318" w14:textId="77777777" w:rsidR="00955DFF" w:rsidRPr="0034072D" w:rsidRDefault="00955DFF" w:rsidP="0034072D">
      <w:pPr>
        <w:ind w:firstLine="851"/>
        <w:jc w:val="both"/>
        <w:rPr>
          <w:sz w:val="23"/>
          <w:szCs w:val="23"/>
        </w:rPr>
      </w:pPr>
      <w:r w:rsidRPr="0034072D">
        <w:rPr>
          <w:sz w:val="23"/>
          <w:szCs w:val="23"/>
        </w:rPr>
        <w:t>Муниципальная программа Нефтеюганского района «Социально-экономическое развитие населения района из числа коренных малочисленных народов Севера Нефтеюганского района на 2017-2020 годы», утверждено постановлением администрации от 31.10.2016 № 1785-па-нпа. (Внесение изменений: от 01.03.2017 № 338-па-нпа; от 30.06.2017 № 1057-па-нпа; от 19.12.2017 № 2378-па-нпа; 25.12.2017 № 2425-па-нпа; от 23.03.2018 № 401-па-нпа);</w:t>
      </w:r>
    </w:p>
    <w:p w14:paraId="134BFC87" w14:textId="77777777" w:rsidR="00955DFF" w:rsidRPr="0034072D" w:rsidRDefault="00955DFF" w:rsidP="0034072D">
      <w:pPr>
        <w:ind w:firstLine="851"/>
        <w:jc w:val="both"/>
        <w:rPr>
          <w:sz w:val="23"/>
          <w:szCs w:val="23"/>
        </w:rPr>
      </w:pPr>
      <w:r w:rsidRPr="0034072D">
        <w:rPr>
          <w:sz w:val="23"/>
          <w:szCs w:val="23"/>
        </w:rPr>
        <w:t>Муниципальная программа Нефтеюганского района «Образование 21 века на 2017-2020 годы», утвержденная постановлением администрации от 31.10.2016 № 1790-па-нпа. (Внесение изменений: от 01.03.2017 № 333-па-нпа; от 30.06.2017 № 1051-па-нпа; от 24.10.2017 № 1857-па-нпа; от 11.12.2017 № 2299-па-нпа; от 26.12.2017 № 2444-па-нпа; от 05.03.2018 № 306-па-нпа; от 04.06.2018 № 879-па-нпа);</w:t>
      </w:r>
    </w:p>
    <w:p w14:paraId="17B64818" w14:textId="77777777" w:rsidR="00955DFF" w:rsidRPr="0034072D" w:rsidRDefault="00955DFF" w:rsidP="0034072D">
      <w:pPr>
        <w:ind w:firstLine="851"/>
        <w:jc w:val="both"/>
        <w:rPr>
          <w:sz w:val="23"/>
          <w:szCs w:val="23"/>
        </w:rPr>
      </w:pPr>
      <w:r w:rsidRPr="0034072D">
        <w:rPr>
          <w:sz w:val="23"/>
          <w:szCs w:val="23"/>
        </w:rPr>
        <w:t>Муниципальная программа Нефтеюганского района «Развитие транспортной системы Нефтеюганского района на период 2017-2020 годы», утвержденная постановлением администрации от 31.10.2016 № 1792-па-нпа. (Внесение изменений: от 20.03.2017 № 424-па-нпа; от 30.06.2017 № 1058-па-нпа; от 05.10.2017 № 1713-па-нпа; от 16.11.2017 № 2058-па-нпа; от 22.12.2017 № 2411-па-нпа; от 29.01.2018 № 133-па-нпа; от 02.03.2018 № 279-па-нпа; от 28.04.2018 № 640-па-нпа; от 24.07.2018 № 1195-па-нпа);</w:t>
      </w:r>
    </w:p>
    <w:p w14:paraId="47196EE8" w14:textId="77777777" w:rsidR="00955DFF" w:rsidRPr="0034072D" w:rsidRDefault="00955DFF" w:rsidP="0034072D">
      <w:pPr>
        <w:ind w:firstLine="851"/>
        <w:jc w:val="both"/>
        <w:rPr>
          <w:sz w:val="23"/>
          <w:szCs w:val="23"/>
        </w:rPr>
      </w:pPr>
      <w:r w:rsidRPr="0034072D">
        <w:rPr>
          <w:sz w:val="23"/>
          <w:szCs w:val="23"/>
        </w:rPr>
        <w:t>Муниципальная программа Нефтеюганского района «Развитие физической культуры и спорта в Нефтеюганском районе на 2017-2020 годы», утвержденная постановлением администрации от 31.10.2016 № 1801-па-нпа. (Внесение изменений: от 10.03.2017 № 373-па-нпа; от 04.05.2017 № 712-па-нпа; от 01.08.2017 № 1276-па-нпа, от 13.11.2017 № 2036-па-нпа; 25.12.2017 № 2428-па-нпа; от 02.04.2018 № 453-па-нпа; от 19.06.2018 № 959-па-нпа; от 1342-па-нпа);</w:t>
      </w:r>
    </w:p>
    <w:p w14:paraId="1C1C8FDC" w14:textId="77777777" w:rsidR="00955DFF" w:rsidRPr="0034072D" w:rsidRDefault="00955DFF" w:rsidP="0034072D">
      <w:pPr>
        <w:ind w:firstLine="851"/>
        <w:jc w:val="both"/>
        <w:rPr>
          <w:sz w:val="23"/>
          <w:szCs w:val="23"/>
        </w:rPr>
      </w:pPr>
      <w:r w:rsidRPr="0034072D">
        <w:rPr>
          <w:sz w:val="23"/>
          <w:szCs w:val="23"/>
        </w:rPr>
        <w:t>Муниципальная программа Нефтеюганского района «Развитие культуры Нефтеюганского района на 2017-2020 годы», утвержденная постановлением администрации от 31.10.2016 № 1802-па-нпа. (Внесение изменений: от 10.03.2017 № 372-па-нпа; от 01.08.2017 № 1301-па-нпа; от 17.11.2017 № 2069-па-нпа; от 26.12.2017 № 2443-па-нпа; от 16.04.2018 № 573-па-нпа; от 30.07.2018 № 1238-па-нпа);</w:t>
      </w:r>
    </w:p>
    <w:p w14:paraId="69687956" w14:textId="77777777" w:rsidR="00955DFF" w:rsidRPr="0034072D" w:rsidRDefault="00955DFF" w:rsidP="0034072D">
      <w:pPr>
        <w:ind w:firstLine="851"/>
        <w:jc w:val="both"/>
        <w:rPr>
          <w:sz w:val="23"/>
          <w:szCs w:val="23"/>
        </w:rPr>
      </w:pPr>
      <w:r w:rsidRPr="0034072D">
        <w:rPr>
          <w:sz w:val="23"/>
          <w:szCs w:val="23"/>
        </w:rPr>
        <w:t>Муниципальная программа Нефтеюганского района «Защита населения и территорий от чрезвычайных ситуаций, обеспечение пожарной безопасности в Нефтеюганском районе на 2017-2020 годы», утвержденная постановлением администрации от 01.11.2016 № 1812-па-нпа. (Внесение изменений: от 09.03.2017 № 360-па-нпа; от 21.07.2017 № 1210-па-нпа; от 03.11.2017 № 1956-па-нпа; от 26.12.2017 № 2452-па-нпа; от 23.03.2018 № 400-па-нпа);</w:t>
      </w:r>
    </w:p>
    <w:p w14:paraId="60564FA1" w14:textId="77777777" w:rsidR="00955DFF" w:rsidRPr="0034072D" w:rsidRDefault="00955DFF" w:rsidP="0034072D">
      <w:pPr>
        <w:ind w:firstLine="851"/>
        <w:jc w:val="both"/>
        <w:rPr>
          <w:sz w:val="23"/>
          <w:szCs w:val="23"/>
        </w:rPr>
      </w:pPr>
      <w:r w:rsidRPr="0034072D">
        <w:rPr>
          <w:sz w:val="23"/>
          <w:szCs w:val="23"/>
        </w:rPr>
        <w:t>Муниципальная программа Нефтеюганского района «Формирование комфортной городской среды в муниципальном образовании Нефтеюганский район на 2017 год», утвержденная постановлением администрации от 18.05.2017 № 777-па-нпа. (Внесение изменений: от 17.07.2017 № 1178-па-нпа; от 25.08.2017 № 1458-па-нпа; от 20.10.2017 № 1819-па-нпа; от 13.11.2017 № 2039-па-нпа);</w:t>
      </w:r>
    </w:p>
    <w:p w14:paraId="37245DA8" w14:textId="77777777" w:rsidR="0034072D" w:rsidRPr="0034072D" w:rsidRDefault="00955DFF" w:rsidP="0034072D">
      <w:pPr>
        <w:ind w:firstLine="851"/>
        <w:jc w:val="both"/>
        <w:rPr>
          <w:sz w:val="23"/>
          <w:szCs w:val="23"/>
        </w:rPr>
      </w:pPr>
      <w:r w:rsidRPr="0034072D">
        <w:rPr>
          <w:sz w:val="23"/>
          <w:szCs w:val="23"/>
        </w:rPr>
        <w:t xml:space="preserve">Муниципальная программа Нефтеюганского района «Формирование современной городской среды в муниципальном образовании Нефтеюганский район на 2018-2020 годы», утвержденная постановлением администрации от 15.11.2017 № 2057-па-нпа. </w:t>
      </w:r>
      <w:r w:rsidR="0034072D" w:rsidRPr="0034072D">
        <w:rPr>
          <w:sz w:val="23"/>
          <w:szCs w:val="23"/>
        </w:rPr>
        <w:t>(</w:t>
      </w:r>
      <w:r w:rsidRPr="0034072D">
        <w:rPr>
          <w:sz w:val="23"/>
          <w:szCs w:val="23"/>
        </w:rPr>
        <w:t>Внесение изменений: от 22.12.2017 № 2410-па-нпа; от 12.03.2018 № 334-па-нпа; от 30.03.2018 № 447-па-нпа; от 21.06.2018 № 970-па-нпа)</w:t>
      </w:r>
      <w:r w:rsidR="0034072D" w:rsidRPr="0034072D">
        <w:rPr>
          <w:sz w:val="23"/>
          <w:szCs w:val="23"/>
        </w:rPr>
        <w:t>;</w:t>
      </w:r>
    </w:p>
    <w:p w14:paraId="67D0DC90" w14:textId="77777777" w:rsidR="0034072D" w:rsidRPr="0034072D" w:rsidRDefault="0034072D" w:rsidP="0034072D">
      <w:pPr>
        <w:ind w:firstLine="851"/>
        <w:jc w:val="both"/>
        <w:rPr>
          <w:sz w:val="23"/>
          <w:szCs w:val="23"/>
        </w:rPr>
      </w:pPr>
      <w:r w:rsidRPr="0034072D">
        <w:rPr>
          <w:sz w:val="23"/>
          <w:szCs w:val="23"/>
        </w:rPr>
        <w:t>Семейно-демографический паспорт муниципального образования Нефтеюганский район за 2018 год. (утвержден постановлением администрации Нефтеюганского района от 02.02.2011 № 97-па, в редакции постановления администрации района от 11.08.2011 № 1316-па);</w:t>
      </w:r>
    </w:p>
    <w:p w14:paraId="06D60EF3" w14:textId="2E3865CF" w:rsidR="0034072D" w:rsidRPr="0034072D" w:rsidRDefault="0034072D" w:rsidP="0034072D">
      <w:pPr>
        <w:ind w:firstLine="851"/>
        <w:jc w:val="both"/>
        <w:rPr>
          <w:sz w:val="23"/>
          <w:szCs w:val="23"/>
        </w:rPr>
      </w:pPr>
      <w:r w:rsidRPr="0034072D">
        <w:rPr>
          <w:sz w:val="23"/>
          <w:szCs w:val="23"/>
        </w:rPr>
        <w:t xml:space="preserve">Постановление Правительства Ханты-Мансийского </w:t>
      </w:r>
      <w:r>
        <w:rPr>
          <w:sz w:val="23"/>
          <w:szCs w:val="23"/>
        </w:rPr>
        <w:t>а</w:t>
      </w:r>
      <w:r w:rsidRPr="0034072D">
        <w:rPr>
          <w:sz w:val="23"/>
          <w:szCs w:val="23"/>
        </w:rPr>
        <w:t xml:space="preserve">втономного </w:t>
      </w:r>
      <w:r>
        <w:rPr>
          <w:sz w:val="23"/>
          <w:szCs w:val="23"/>
        </w:rPr>
        <w:t>о</w:t>
      </w:r>
      <w:r w:rsidRPr="0034072D">
        <w:rPr>
          <w:sz w:val="23"/>
          <w:szCs w:val="23"/>
        </w:rPr>
        <w:t>круга – Югры от 2 февраля 2018 года 23-п «О нормативах потребления коммунальных услуг по газоснабжению при отсутствии приборов учета в Ханты-Мансийском автономном округе – Югре и признании утратившими силу некоторых постановлений Правительства Ханты-Мансийского автономного округа – Югры»;</w:t>
      </w:r>
    </w:p>
    <w:p w14:paraId="055073EE" w14:textId="06127414" w:rsidR="00C5315D" w:rsidRDefault="0034072D" w:rsidP="0034072D">
      <w:pPr>
        <w:ind w:firstLine="851"/>
        <w:jc w:val="both"/>
        <w:rPr>
          <w:sz w:val="23"/>
          <w:szCs w:val="23"/>
        </w:rPr>
      </w:pPr>
      <w:r w:rsidRPr="0034072D">
        <w:rPr>
          <w:sz w:val="23"/>
          <w:szCs w:val="23"/>
        </w:rPr>
        <w:t xml:space="preserve">Постановление Правительства Ханты-Мансийского автономного округа – Югры от 2 февраля 2018 года 24-п «О нормативах потребления коммунальных услуг и нормативах </w:t>
      </w:r>
      <w:r w:rsidRPr="0034072D">
        <w:rPr>
          <w:sz w:val="23"/>
          <w:szCs w:val="23"/>
        </w:rPr>
        <w:lastRenderedPageBreak/>
        <w:t>потребления коммунальных ресурсов по электроснабжению при отсутствии приборов учета в целях содержания общего имущества в многоквартирных домах в Ханты-Мансийском автономном округе – Югре и признании утратившими силу некоторых постановлений Правительства Ханты-Мансийского автономного округа – Югры»</w:t>
      </w:r>
      <w:r w:rsidR="004E08D9">
        <w:rPr>
          <w:sz w:val="23"/>
          <w:szCs w:val="23"/>
        </w:rPr>
        <w:t>;</w:t>
      </w:r>
    </w:p>
    <w:p w14:paraId="6AA6AC7C" w14:textId="4114F009" w:rsidR="004E08D9" w:rsidRPr="004E08D9" w:rsidRDefault="00C5315D" w:rsidP="004E08D9">
      <w:pPr>
        <w:ind w:firstLine="851"/>
        <w:jc w:val="both"/>
        <w:rPr>
          <w:sz w:val="23"/>
          <w:szCs w:val="23"/>
        </w:rPr>
      </w:pPr>
      <w:r w:rsidRPr="00AD4C89">
        <w:rPr>
          <w:sz w:val="23"/>
          <w:szCs w:val="23"/>
        </w:rPr>
        <w:t>СанПиН 2.2.1/2.1.1.1200-03</w:t>
      </w:r>
      <w:r w:rsidR="004E08D9">
        <w:rPr>
          <w:sz w:val="23"/>
          <w:szCs w:val="23"/>
        </w:rPr>
        <w:t xml:space="preserve"> «</w:t>
      </w:r>
      <w:r w:rsidR="004E08D9" w:rsidRPr="004E08D9">
        <w:rPr>
          <w:sz w:val="23"/>
          <w:szCs w:val="23"/>
        </w:rPr>
        <w:t>Санитарно-защитные зоны и санитарная классификация предприятий, сооружений и иных объектов</w:t>
      </w:r>
      <w:r w:rsidR="004E08D9">
        <w:rPr>
          <w:sz w:val="23"/>
          <w:szCs w:val="23"/>
        </w:rPr>
        <w:t>»;</w:t>
      </w:r>
    </w:p>
    <w:p w14:paraId="70337AC8" w14:textId="5B4961E9" w:rsidR="00AD4C89" w:rsidRPr="00AD4C89" w:rsidRDefault="00AD4C89" w:rsidP="002A47E7">
      <w:pPr>
        <w:ind w:firstLine="851"/>
        <w:jc w:val="both"/>
        <w:rPr>
          <w:sz w:val="23"/>
          <w:szCs w:val="23"/>
        </w:rPr>
      </w:pPr>
      <w:r w:rsidRPr="00AD4C89">
        <w:rPr>
          <w:sz w:val="23"/>
          <w:szCs w:val="23"/>
        </w:rPr>
        <w:t>СанПиН 42-128-4690-88 «Санитарные правила содержания территорий населенных мест»</w:t>
      </w:r>
      <w:r w:rsidR="004E08D9">
        <w:rPr>
          <w:sz w:val="23"/>
          <w:szCs w:val="23"/>
        </w:rPr>
        <w:t>;</w:t>
      </w:r>
    </w:p>
    <w:p w14:paraId="379CDEF1" w14:textId="57D88A67" w:rsidR="00C5315D" w:rsidRPr="00AD4C89" w:rsidRDefault="00C5315D" w:rsidP="0034072D">
      <w:pPr>
        <w:ind w:firstLine="851"/>
        <w:jc w:val="both"/>
        <w:rPr>
          <w:sz w:val="23"/>
          <w:szCs w:val="23"/>
        </w:rPr>
      </w:pPr>
      <w:r w:rsidRPr="00AD4C89">
        <w:rPr>
          <w:sz w:val="23"/>
          <w:szCs w:val="23"/>
        </w:rPr>
        <w:t>СП 31-110-2003</w:t>
      </w:r>
      <w:r w:rsidR="004E08D9">
        <w:rPr>
          <w:sz w:val="23"/>
          <w:szCs w:val="23"/>
        </w:rPr>
        <w:t xml:space="preserve"> «</w:t>
      </w:r>
      <w:r w:rsidR="004E08D9" w:rsidRPr="004E08D9">
        <w:rPr>
          <w:sz w:val="23"/>
          <w:szCs w:val="23"/>
        </w:rPr>
        <w:t>Проектирование и монтаж электроустановок жилых и общественных зданий</w:t>
      </w:r>
      <w:r w:rsidR="004E08D9">
        <w:rPr>
          <w:sz w:val="23"/>
          <w:szCs w:val="23"/>
        </w:rPr>
        <w:t>»;</w:t>
      </w:r>
    </w:p>
    <w:p w14:paraId="43CA98C7" w14:textId="14A910DC" w:rsidR="00C5315D" w:rsidRPr="00AD4C89" w:rsidRDefault="00C5315D" w:rsidP="0034072D">
      <w:pPr>
        <w:ind w:firstLine="851"/>
        <w:jc w:val="both"/>
        <w:rPr>
          <w:sz w:val="23"/>
          <w:szCs w:val="23"/>
        </w:rPr>
      </w:pPr>
      <w:r w:rsidRPr="00AD4C89">
        <w:rPr>
          <w:sz w:val="23"/>
          <w:szCs w:val="23"/>
        </w:rPr>
        <w:t xml:space="preserve">СП </w:t>
      </w:r>
      <w:r w:rsidR="004E08D9">
        <w:rPr>
          <w:sz w:val="23"/>
          <w:szCs w:val="23"/>
        </w:rPr>
        <w:t>42.13330.2016</w:t>
      </w:r>
      <w:r w:rsidRPr="00AD4C89">
        <w:rPr>
          <w:sz w:val="23"/>
          <w:szCs w:val="23"/>
        </w:rPr>
        <w:t xml:space="preserve"> </w:t>
      </w:r>
      <w:r w:rsidR="004E08D9">
        <w:rPr>
          <w:sz w:val="23"/>
          <w:szCs w:val="23"/>
        </w:rPr>
        <w:t>«</w:t>
      </w:r>
      <w:r w:rsidRPr="00AD4C89">
        <w:rPr>
          <w:sz w:val="23"/>
          <w:szCs w:val="23"/>
        </w:rPr>
        <w:t>Градостроительство. Планировка и застройка городских и сельских поселений. Актуализированная редакция СНиП 2.07.01-89*</w:t>
      </w:r>
      <w:r w:rsidR="004E08D9">
        <w:rPr>
          <w:sz w:val="23"/>
          <w:szCs w:val="23"/>
        </w:rPr>
        <w:t>»;</w:t>
      </w:r>
    </w:p>
    <w:p w14:paraId="05048B46" w14:textId="34F87FAB" w:rsidR="00C5315D" w:rsidRPr="00AD4C89" w:rsidRDefault="00C5315D" w:rsidP="0034072D">
      <w:pPr>
        <w:ind w:firstLine="851"/>
        <w:jc w:val="both"/>
        <w:rPr>
          <w:sz w:val="23"/>
          <w:szCs w:val="23"/>
        </w:rPr>
      </w:pPr>
      <w:r w:rsidRPr="00AD4C89">
        <w:rPr>
          <w:sz w:val="23"/>
          <w:szCs w:val="23"/>
        </w:rPr>
        <w:t>СП 82.13330.2016</w:t>
      </w:r>
      <w:r w:rsidR="004E08D9">
        <w:rPr>
          <w:sz w:val="23"/>
          <w:szCs w:val="23"/>
        </w:rPr>
        <w:t xml:space="preserve"> «</w:t>
      </w:r>
      <w:r w:rsidR="004E08D9" w:rsidRPr="004E08D9">
        <w:rPr>
          <w:sz w:val="23"/>
          <w:szCs w:val="23"/>
        </w:rPr>
        <w:t>Благоустройство территорий. Актуализированная редакция СНиП III-10-75</w:t>
      </w:r>
      <w:r w:rsidR="004E08D9">
        <w:rPr>
          <w:sz w:val="23"/>
          <w:szCs w:val="23"/>
        </w:rPr>
        <w:t>»;</w:t>
      </w:r>
      <w:r w:rsidRPr="00AD4C89">
        <w:rPr>
          <w:sz w:val="23"/>
          <w:szCs w:val="23"/>
        </w:rPr>
        <w:t xml:space="preserve"> </w:t>
      </w:r>
    </w:p>
    <w:p w14:paraId="54A32243" w14:textId="3C46A25B" w:rsidR="0014434E" w:rsidRPr="00AD4C89" w:rsidRDefault="0014434E" w:rsidP="0034072D">
      <w:pPr>
        <w:ind w:firstLine="851"/>
        <w:jc w:val="both"/>
        <w:rPr>
          <w:sz w:val="23"/>
          <w:szCs w:val="23"/>
        </w:rPr>
      </w:pPr>
      <w:r w:rsidRPr="00AD4C89">
        <w:rPr>
          <w:sz w:val="23"/>
          <w:szCs w:val="23"/>
        </w:rPr>
        <w:t xml:space="preserve">СП 44.13330.2016 </w:t>
      </w:r>
      <w:r w:rsidR="004E08D9">
        <w:rPr>
          <w:sz w:val="23"/>
          <w:szCs w:val="23"/>
        </w:rPr>
        <w:t>«</w:t>
      </w:r>
      <w:r w:rsidRPr="00AD4C89">
        <w:rPr>
          <w:sz w:val="23"/>
          <w:szCs w:val="23"/>
        </w:rPr>
        <w:t>Административные и бытовые здания. Актуализированная редакция СНиП 2.09.04-87</w:t>
      </w:r>
      <w:r w:rsidR="004E08D9">
        <w:rPr>
          <w:sz w:val="23"/>
          <w:szCs w:val="23"/>
        </w:rPr>
        <w:t>»;</w:t>
      </w:r>
    </w:p>
    <w:p w14:paraId="47D8477D" w14:textId="7CCF51B9" w:rsidR="00AD4C89" w:rsidRPr="00AD4C89" w:rsidRDefault="00AD4C89" w:rsidP="00AD4C89">
      <w:pPr>
        <w:ind w:firstLine="851"/>
        <w:jc w:val="both"/>
        <w:rPr>
          <w:sz w:val="23"/>
          <w:szCs w:val="23"/>
        </w:rPr>
      </w:pPr>
      <w:r w:rsidRPr="00AD4C89">
        <w:rPr>
          <w:sz w:val="23"/>
          <w:szCs w:val="23"/>
        </w:rPr>
        <w:t>СП 2.1.7.1038—01</w:t>
      </w:r>
      <w:r w:rsidR="004E08D9">
        <w:rPr>
          <w:sz w:val="23"/>
          <w:szCs w:val="23"/>
        </w:rPr>
        <w:t xml:space="preserve"> «</w:t>
      </w:r>
      <w:r w:rsidRPr="00AD4C89">
        <w:rPr>
          <w:sz w:val="23"/>
          <w:szCs w:val="23"/>
        </w:rPr>
        <w:t>Гигиенические требования к устройству и содержанию полигонов для твердых бытовых отходов</w:t>
      </w:r>
      <w:r w:rsidR="004E08D9">
        <w:rPr>
          <w:sz w:val="23"/>
          <w:szCs w:val="23"/>
        </w:rPr>
        <w:t>»;</w:t>
      </w:r>
    </w:p>
    <w:p w14:paraId="387FD88B" w14:textId="4342F93D" w:rsidR="00AD4C89" w:rsidRPr="00AD4C89" w:rsidRDefault="00AD4C89" w:rsidP="00AD4C89">
      <w:pPr>
        <w:ind w:firstLine="851"/>
        <w:jc w:val="both"/>
        <w:rPr>
          <w:sz w:val="23"/>
          <w:szCs w:val="23"/>
        </w:rPr>
      </w:pPr>
      <w:r w:rsidRPr="00AD4C89">
        <w:rPr>
          <w:sz w:val="23"/>
          <w:szCs w:val="23"/>
        </w:rPr>
        <w:t>СП 11.13130.2009</w:t>
      </w:r>
      <w:r w:rsidR="004E08D9">
        <w:rPr>
          <w:sz w:val="23"/>
          <w:szCs w:val="23"/>
        </w:rPr>
        <w:t xml:space="preserve"> «</w:t>
      </w:r>
      <w:r w:rsidR="004E08D9" w:rsidRPr="004E08D9">
        <w:rPr>
          <w:sz w:val="23"/>
          <w:szCs w:val="23"/>
        </w:rPr>
        <w:t>Места дислокации подразделений пожарной охраны. Порядок и методика определения</w:t>
      </w:r>
      <w:r w:rsidR="004E08D9">
        <w:rPr>
          <w:sz w:val="23"/>
          <w:szCs w:val="23"/>
        </w:rPr>
        <w:t>»;</w:t>
      </w:r>
    </w:p>
    <w:p w14:paraId="14E0FD1C" w14:textId="2F732AF5" w:rsidR="00AD4C89" w:rsidRPr="00AD4C89" w:rsidRDefault="00AD4C89" w:rsidP="00AD4C89">
      <w:pPr>
        <w:ind w:firstLine="851"/>
        <w:jc w:val="both"/>
        <w:rPr>
          <w:sz w:val="23"/>
          <w:szCs w:val="23"/>
        </w:rPr>
      </w:pPr>
      <w:r w:rsidRPr="00AD4C89">
        <w:rPr>
          <w:sz w:val="23"/>
          <w:szCs w:val="23"/>
        </w:rPr>
        <w:t>СП 88.13330.2014</w:t>
      </w:r>
      <w:r w:rsidR="001858CC">
        <w:rPr>
          <w:sz w:val="23"/>
          <w:szCs w:val="23"/>
        </w:rPr>
        <w:t xml:space="preserve"> «</w:t>
      </w:r>
      <w:r w:rsidR="001858CC" w:rsidRPr="001858CC">
        <w:rPr>
          <w:sz w:val="23"/>
          <w:szCs w:val="23"/>
        </w:rPr>
        <w:t>Защитные сооружения гражданской обороны. Актуализированная редакция СНиП II-11-77*»</w:t>
      </w:r>
      <w:r w:rsidR="001858CC">
        <w:rPr>
          <w:sz w:val="23"/>
          <w:szCs w:val="23"/>
        </w:rPr>
        <w:t>;</w:t>
      </w:r>
    </w:p>
    <w:p w14:paraId="1D7B6C5E" w14:textId="48E8FF4F" w:rsidR="001858CC" w:rsidRDefault="00AD4C89" w:rsidP="00AD4C89">
      <w:pPr>
        <w:ind w:firstLine="851"/>
        <w:jc w:val="both"/>
        <w:rPr>
          <w:sz w:val="23"/>
          <w:szCs w:val="23"/>
        </w:rPr>
      </w:pPr>
      <w:r w:rsidRPr="00AD4C89">
        <w:rPr>
          <w:sz w:val="23"/>
          <w:szCs w:val="23"/>
        </w:rPr>
        <w:t xml:space="preserve">СНиП 42-01-2002 </w:t>
      </w:r>
      <w:r w:rsidR="001858CC">
        <w:rPr>
          <w:sz w:val="23"/>
          <w:szCs w:val="23"/>
        </w:rPr>
        <w:t>«</w:t>
      </w:r>
      <w:r w:rsidRPr="00AD4C89">
        <w:rPr>
          <w:sz w:val="23"/>
          <w:szCs w:val="23"/>
        </w:rPr>
        <w:t>Газораспределительные системы</w:t>
      </w:r>
      <w:r w:rsidR="001858CC">
        <w:rPr>
          <w:sz w:val="23"/>
          <w:szCs w:val="23"/>
        </w:rPr>
        <w:t>»;</w:t>
      </w:r>
      <w:r w:rsidRPr="00AD4C89">
        <w:rPr>
          <w:sz w:val="23"/>
          <w:szCs w:val="23"/>
        </w:rPr>
        <w:t xml:space="preserve"> </w:t>
      </w:r>
    </w:p>
    <w:p w14:paraId="1BACC725" w14:textId="0BDB40CD" w:rsidR="00AD4C89" w:rsidRPr="00AD4C89" w:rsidRDefault="00AD4C89" w:rsidP="00AD4C89">
      <w:pPr>
        <w:ind w:firstLine="851"/>
        <w:jc w:val="both"/>
        <w:rPr>
          <w:sz w:val="23"/>
          <w:szCs w:val="23"/>
        </w:rPr>
      </w:pPr>
      <w:r w:rsidRPr="00AD4C89">
        <w:rPr>
          <w:sz w:val="23"/>
          <w:szCs w:val="23"/>
        </w:rPr>
        <w:t xml:space="preserve">Постановления Правительства РФ от 20 ноября 2000 г. N 878 </w:t>
      </w:r>
      <w:r w:rsidR="001858CC">
        <w:rPr>
          <w:sz w:val="23"/>
          <w:szCs w:val="23"/>
        </w:rPr>
        <w:t>«</w:t>
      </w:r>
      <w:r w:rsidRPr="00AD4C89">
        <w:rPr>
          <w:sz w:val="23"/>
          <w:szCs w:val="23"/>
        </w:rPr>
        <w:t>Об утверждении Правил охраны газораспределительных сетей</w:t>
      </w:r>
      <w:r w:rsidR="001858CC">
        <w:rPr>
          <w:sz w:val="23"/>
          <w:szCs w:val="23"/>
        </w:rPr>
        <w:t>»</w:t>
      </w:r>
    </w:p>
    <w:p w14:paraId="126A8146" w14:textId="77777777" w:rsidR="00C5315D" w:rsidRPr="00AD4C89" w:rsidRDefault="00C5315D" w:rsidP="0034072D">
      <w:pPr>
        <w:ind w:firstLine="851"/>
        <w:jc w:val="both"/>
        <w:rPr>
          <w:sz w:val="23"/>
          <w:szCs w:val="23"/>
        </w:rPr>
      </w:pPr>
      <w:r w:rsidRPr="00AD4C89">
        <w:rPr>
          <w:sz w:val="23"/>
          <w:szCs w:val="23"/>
        </w:rPr>
        <w:t>Приказ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10EE405A" w14:textId="0996836F" w:rsidR="00C5315D" w:rsidRPr="00AD4C89" w:rsidRDefault="00AD4C89" w:rsidP="0034072D">
      <w:pPr>
        <w:ind w:firstLine="851"/>
        <w:jc w:val="both"/>
        <w:rPr>
          <w:sz w:val="23"/>
          <w:szCs w:val="23"/>
        </w:rPr>
      </w:pPr>
      <w:r w:rsidRPr="00AD4C89">
        <w:rPr>
          <w:sz w:val="23"/>
          <w:szCs w:val="23"/>
        </w:rPr>
        <w:t>П</w:t>
      </w:r>
      <w:r w:rsidR="00C5315D" w:rsidRPr="00AD4C89">
        <w:rPr>
          <w:sz w:val="23"/>
          <w:szCs w:val="23"/>
        </w:rPr>
        <w:t>остановлени</w:t>
      </w:r>
      <w:r w:rsidRPr="00AD4C89">
        <w:rPr>
          <w:sz w:val="23"/>
          <w:szCs w:val="23"/>
        </w:rPr>
        <w:t>е</w:t>
      </w:r>
      <w:r w:rsidR="00C5315D" w:rsidRPr="00AD4C89">
        <w:rPr>
          <w:sz w:val="23"/>
          <w:szCs w:val="23"/>
        </w:rPr>
        <w:t xml:space="preserve">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14:paraId="45FBC5AF" w14:textId="72DD7253" w:rsidR="00C5315D" w:rsidRPr="00AD4C89" w:rsidRDefault="00AD4C89" w:rsidP="0034072D">
      <w:pPr>
        <w:ind w:firstLine="851"/>
        <w:jc w:val="both"/>
        <w:rPr>
          <w:sz w:val="23"/>
          <w:szCs w:val="23"/>
        </w:rPr>
      </w:pPr>
      <w:r w:rsidRPr="00AD4C89">
        <w:rPr>
          <w:sz w:val="23"/>
          <w:szCs w:val="23"/>
        </w:rPr>
        <w:t xml:space="preserve">Постановление Правительства РФ </w:t>
      </w:r>
      <w:r w:rsidR="00C5315D" w:rsidRPr="00AD4C89">
        <w:rPr>
          <w:sz w:val="23"/>
          <w:szCs w:val="23"/>
        </w:rPr>
        <w:t xml:space="preserve">от 28.09.2009 № 767 "О классификации автомобильных дорог в Российской Федерации", </w:t>
      </w:r>
    </w:p>
    <w:p w14:paraId="131FA99B" w14:textId="73939727" w:rsidR="00C5315D" w:rsidRPr="00AD4C89" w:rsidRDefault="00AD4C89" w:rsidP="0034072D">
      <w:pPr>
        <w:ind w:firstLine="851"/>
        <w:jc w:val="both"/>
        <w:rPr>
          <w:sz w:val="23"/>
          <w:szCs w:val="23"/>
        </w:rPr>
      </w:pPr>
      <w:r w:rsidRPr="00AD4C89">
        <w:rPr>
          <w:sz w:val="23"/>
          <w:szCs w:val="23"/>
        </w:rPr>
        <w:t xml:space="preserve">Постановление Правительства РФ </w:t>
      </w:r>
      <w:r w:rsidR="00C5315D" w:rsidRPr="00AD4C89">
        <w:rPr>
          <w:sz w:val="23"/>
          <w:szCs w:val="23"/>
        </w:rPr>
        <w:t>от 02.09.2009 № 717 "О нормах отвода земель для размещения автомобильных дорог и (или) объектов дорожного сервиса"</w:t>
      </w:r>
    </w:p>
    <w:p w14:paraId="6DE0C126" w14:textId="77777777" w:rsidR="00006222" w:rsidRPr="00AD4C89" w:rsidRDefault="00006222" w:rsidP="0034072D">
      <w:pPr>
        <w:ind w:firstLine="851"/>
        <w:jc w:val="both"/>
        <w:rPr>
          <w:sz w:val="23"/>
          <w:szCs w:val="23"/>
        </w:rPr>
      </w:pPr>
      <w:r w:rsidRPr="00AD4C89">
        <w:rPr>
          <w:sz w:val="23"/>
          <w:szCs w:val="23"/>
        </w:rPr>
        <w:t>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F7B4090" w14:textId="4B343C51" w:rsidR="00410340" w:rsidRPr="00410340" w:rsidRDefault="00410340" w:rsidP="00410340">
      <w:pPr>
        <w:ind w:firstLine="851"/>
        <w:jc w:val="both"/>
        <w:rPr>
          <w:sz w:val="23"/>
          <w:szCs w:val="23"/>
        </w:rPr>
      </w:pPr>
      <w:r>
        <w:rPr>
          <w:sz w:val="23"/>
          <w:szCs w:val="23"/>
        </w:rPr>
        <w:t>П</w:t>
      </w:r>
      <w:r w:rsidRPr="00410340">
        <w:rPr>
          <w:sz w:val="23"/>
          <w:szCs w:val="23"/>
        </w:rPr>
        <w:t>риказом Минспорта Российской Федерации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72C5BF8" w14:textId="67869C1A" w:rsidR="00006222" w:rsidRPr="00AD4C89" w:rsidRDefault="00006222" w:rsidP="00AD4C89">
      <w:pPr>
        <w:ind w:firstLine="851"/>
        <w:jc w:val="both"/>
        <w:rPr>
          <w:sz w:val="23"/>
          <w:szCs w:val="23"/>
        </w:rPr>
      </w:pPr>
      <w:r w:rsidRPr="00AD4C89">
        <w:rPr>
          <w:sz w:val="23"/>
          <w:szCs w:val="23"/>
        </w:rPr>
        <w:t>Методическим рекомендациям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AD4C89">
        <w:rPr>
          <w:sz w:val="23"/>
          <w:szCs w:val="23"/>
        </w:rPr>
        <w:softHyphen/>
        <w:t>торов, влияющих на доступность и обеспе</w:t>
      </w:r>
      <w:r w:rsidRPr="00AD4C89">
        <w:rPr>
          <w:sz w:val="23"/>
          <w:szCs w:val="23"/>
        </w:rPr>
        <w:softHyphen/>
        <w:t>ченность населения услугами сферы образо</w:t>
      </w:r>
      <w:r w:rsidRPr="00AD4C89">
        <w:rPr>
          <w:sz w:val="23"/>
          <w:szCs w:val="23"/>
        </w:rPr>
        <w:softHyphen/>
        <w:t>вания, утвержденным заместителем Министра образования и науки Российской Федерации А.А. Климовым (письмо Министерства обра</w:t>
      </w:r>
      <w:r w:rsidRPr="00AD4C89">
        <w:rPr>
          <w:sz w:val="23"/>
          <w:szCs w:val="23"/>
        </w:rPr>
        <w:softHyphen/>
        <w:t xml:space="preserve">зования и науки Российской Федерации от 4 мая </w:t>
      </w:r>
      <w:smartTag w:uri="urn:schemas-microsoft-com:office:smarttags" w:element="metricconverter">
        <w:smartTagPr>
          <w:attr w:name="ProductID" w:val="2016 г"/>
        </w:smartTagPr>
        <w:r w:rsidRPr="00AD4C89">
          <w:rPr>
            <w:sz w:val="23"/>
            <w:szCs w:val="23"/>
          </w:rPr>
          <w:t>2016 г</w:t>
        </w:r>
      </w:smartTag>
      <w:r w:rsidRPr="00AD4C89">
        <w:rPr>
          <w:sz w:val="23"/>
          <w:szCs w:val="23"/>
        </w:rPr>
        <w:t>. № АК-950/02)</w:t>
      </w:r>
    </w:p>
    <w:p w14:paraId="3310D3A5" w14:textId="00D68BB2" w:rsidR="0014434E" w:rsidRPr="00AD4C89" w:rsidRDefault="0014434E" w:rsidP="00AD4C89">
      <w:pPr>
        <w:ind w:firstLine="851"/>
        <w:jc w:val="both"/>
        <w:rPr>
          <w:sz w:val="23"/>
          <w:szCs w:val="23"/>
        </w:rPr>
      </w:pPr>
      <w:r w:rsidRPr="00AD4C89">
        <w:rPr>
          <w:sz w:val="23"/>
          <w:szCs w:val="23"/>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14:paraId="3042F2D9" w14:textId="15AFC134" w:rsidR="00006222" w:rsidRPr="00AD4C89" w:rsidRDefault="00AD4C89" w:rsidP="00AD4C89">
      <w:pPr>
        <w:ind w:firstLine="851"/>
        <w:jc w:val="both"/>
        <w:rPr>
          <w:sz w:val="23"/>
          <w:szCs w:val="23"/>
        </w:rPr>
      </w:pPr>
      <w:r w:rsidRPr="00AD4C89">
        <w:rPr>
          <w:sz w:val="23"/>
          <w:szCs w:val="23"/>
        </w:rPr>
        <w:t>П</w:t>
      </w:r>
      <w:r w:rsidR="0014434E" w:rsidRPr="00AD4C89">
        <w:rPr>
          <w:sz w:val="23"/>
          <w:szCs w:val="23"/>
        </w:rPr>
        <w:t>риказ Министерства здравоохранения и социального развития Российской Федерации от 15 мая 2012 г. № 543н</w:t>
      </w:r>
    </w:p>
    <w:p w14:paraId="0BB3F0C6" w14:textId="48D6178F" w:rsidR="00AD4C89" w:rsidRPr="00AD4C89" w:rsidRDefault="00AD4C89" w:rsidP="00AD4C89">
      <w:pPr>
        <w:ind w:firstLine="851"/>
        <w:jc w:val="both"/>
        <w:rPr>
          <w:sz w:val="23"/>
          <w:szCs w:val="23"/>
        </w:rPr>
      </w:pPr>
      <w:r w:rsidRPr="00AD4C89">
        <w:rPr>
          <w:sz w:val="23"/>
          <w:szCs w:val="23"/>
        </w:rPr>
        <w:t>Приказ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52FA7A50" w14:textId="77777777" w:rsidR="0014434E" w:rsidRPr="00AD4C89" w:rsidRDefault="0014434E" w:rsidP="00AD4C89">
      <w:pPr>
        <w:ind w:firstLine="851"/>
        <w:jc w:val="both"/>
        <w:rPr>
          <w:sz w:val="23"/>
          <w:szCs w:val="23"/>
        </w:rPr>
      </w:pPr>
      <w:r w:rsidRPr="00AD4C89">
        <w:rPr>
          <w:sz w:val="23"/>
          <w:szCs w:val="23"/>
        </w:rPr>
        <w:lastRenderedPageBreak/>
        <w:t>НПБ 101-95. Нормы проектирования объектов пожарной охраны.</w:t>
      </w:r>
    </w:p>
    <w:p w14:paraId="2BE6A1CD" w14:textId="495C4E40" w:rsidR="0014434E" w:rsidRPr="00AD4C89" w:rsidRDefault="0014434E" w:rsidP="00AD4C89">
      <w:pPr>
        <w:ind w:firstLine="851"/>
        <w:jc w:val="both"/>
        <w:rPr>
          <w:sz w:val="23"/>
          <w:szCs w:val="23"/>
        </w:rPr>
      </w:pPr>
      <w:r w:rsidRPr="00AD4C89">
        <w:rPr>
          <w:sz w:val="23"/>
          <w:szCs w:val="23"/>
        </w:rPr>
        <w:t>Федеральн</w:t>
      </w:r>
      <w:r w:rsidR="00AD4C89">
        <w:rPr>
          <w:sz w:val="23"/>
          <w:szCs w:val="23"/>
        </w:rPr>
        <w:t>ый</w:t>
      </w:r>
      <w:r w:rsidRPr="00AD4C89">
        <w:rPr>
          <w:sz w:val="23"/>
          <w:szCs w:val="23"/>
        </w:rPr>
        <w:t xml:space="preserve"> закон от 22.07.2008 N 123-ФЗ. Технический регламент о требованиях пожарной безопасности</w:t>
      </w:r>
    </w:p>
    <w:p w14:paraId="6EC49BAA" w14:textId="77777777" w:rsidR="00ED6FB8" w:rsidRDefault="00ED6FB8" w:rsidP="00ED6FB8">
      <w:pPr>
        <w:ind w:firstLine="851"/>
        <w:jc w:val="both"/>
        <w:rPr>
          <w:b/>
          <w:szCs w:val="28"/>
        </w:rPr>
      </w:pPr>
    </w:p>
    <w:p w14:paraId="25376C70" w14:textId="42310CCB" w:rsidR="00D5562C" w:rsidRDefault="00D5562C" w:rsidP="00ED6FB8">
      <w:pPr>
        <w:ind w:firstLine="851"/>
        <w:jc w:val="both"/>
        <w:rPr>
          <w:b/>
          <w:szCs w:val="28"/>
        </w:rPr>
      </w:pPr>
      <w:r>
        <w:rPr>
          <w:b/>
          <w:szCs w:val="28"/>
        </w:rPr>
        <w:t xml:space="preserve">3.   ПРАВИЛА И ОБЛАСТЬ ПРИМЕНЕНИЯ РАСЧЕТНЫХ ПОКАЗАТЕЛЕЙ, </w:t>
      </w:r>
    </w:p>
    <w:p w14:paraId="5A47C20D" w14:textId="77777777" w:rsidR="00D5562C"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СОДЕРЖАЩИХСЯ В ОСНОВНОЙ ЧАСТИ</w:t>
      </w:r>
    </w:p>
    <w:p w14:paraId="0DEC63DD" w14:textId="77777777" w:rsidR="00F24A80" w:rsidRDefault="00F24A80">
      <w:pPr>
        <w:autoSpaceDE w:val="0"/>
        <w:spacing w:line="276" w:lineRule="auto"/>
        <w:ind w:firstLine="851"/>
        <w:jc w:val="both"/>
      </w:pPr>
    </w:p>
    <w:p w14:paraId="40BFC16B" w14:textId="77777777" w:rsidR="007D4F64" w:rsidRDefault="007D4F64">
      <w:pPr>
        <w:autoSpaceDE w:val="0"/>
        <w:spacing w:line="276" w:lineRule="auto"/>
        <w:ind w:firstLine="851"/>
        <w:jc w:val="both"/>
      </w:pPr>
    </w:p>
    <w:p w14:paraId="176BFF30" w14:textId="1FBF47BF" w:rsidR="00D5562C" w:rsidRPr="00D5562C" w:rsidRDefault="00D5562C" w:rsidP="00D5562C">
      <w:pPr>
        <w:autoSpaceDE w:val="0"/>
        <w:spacing w:line="276" w:lineRule="auto"/>
        <w:ind w:firstLine="851"/>
        <w:jc w:val="both"/>
      </w:pPr>
      <w:r>
        <w:t>Мест</w:t>
      </w:r>
      <w:r w:rsidRPr="00D5562C">
        <w:t>ные нормативы градостроительного проектирования</w:t>
      </w:r>
      <w:r>
        <w:t xml:space="preserve"> </w:t>
      </w:r>
      <w:r w:rsidR="008354C8" w:rsidRPr="008354C8">
        <w:rPr>
          <w:sz w:val="22"/>
          <w:szCs w:val="22"/>
        </w:rPr>
        <w:t xml:space="preserve"> </w:t>
      </w:r>
      <w:r w:rsidR="008354C8" w:rsidRPr="008354C8">
        <w:t>Нефтеюганского района Ханты-Мансийского автономного округа – Югры</w:t>
      </w:r>
      <w:r w:rsidRPr="00D5562C">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w:t>
      </w:r>
      <w:r>
        <w:t xml:space="preserve">документов градостроительного зонирования – </w:t>
      </w:r>
      <w:r w:rsidRPr="00D5562C">
        <w:t>правил землепользования и застройки</w:t>
      </w:r>
      <w:r>
        <w:t xml:space="preserve"> </w:t>
      </w:r>
      <w:r w:rsidR="00C86A0B">
        <w:t>муниципального образования</w:t>
      </w:r>
      <w:r w:rsidRPr="00D5562C">
        <w:t xml:space="preserve">, документации по планировке территорий в части размещения объектов </w:t>
      </w:r>
      <w:r w:rsidR="00EA4426">
        <w:t>мест</w:t>
      </w:r>
      <w:r w:rsidRPr="00D5562C">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t>мест</w:t>
      </w:r>
      <w:r w:rsidRPr="00D5562C">
        <w:t xml:space="preserve">ного значения в </w:t>
      </w:r>
      <w:r w:rsidR="003F1F1A">
        <w:t>границах муниципального образования</w:t>
      </w:r>
      <w:r w:rsidRPr="00D5562C">
        <w:t>.</w:t>
      </w:r>
    </w:p>
    <w:p w14:paraId="25299BB2" w14:textId="08302B94" w:rsidR="00D5562C" w:rsidRPr="00D5562C" w:rsidRDefault="00EA4426" w:rsidP="00D5562C">
      <w:pPr>
        <w:autoSpaceDE w:val="0"/>
        <w:spacing w:line="276" w:lineRule="auto"/>
        <w:ind w:firstLine="851"/>
        <w:jc w:val="both"/>
      </w:pPr>
      <w:r>
        <w:t>Мест</w:t>
      </w:r>
      <w:r w:rsidR="00D5562C" w:rsidRPr="00D5562C">
        <w:t>ные нормативы градостроительного проектирования</w:t>
      </w:r>
      <w:r w:rsidRPr="00EA4426">
        <w:t xml:space="preserve"> </w:t>
      </w:r>
      <w:r w:rsidR="008354C8" w:rsidRPr="008354C8">
        <w:rPr>
          <w:sz w:val="22"/>
          <w:szCs w:val="22"/>
        </w:rPr>
        <w:t xml:space="preserve"> </w:t>
      </w:r>
      <w:r w:rsidR="008354C8" w:rsidRPr="008354C8">
        <w:t>Нефтеюганского района Ханты-Мансийского автономного округа – Югры</w:t>
      </w:r>
      <w:r w:rsidR="003F1F1A" w:rsidRPr="003F1F1A">
        <w:t xml:space="preserve"> </w:t>
      </w:r>
      <w:r w:rsidR="00D5562C" w:rsidRPr="00D5562C">
        <w:t>применяются при подготовке, согласовании, экспертизе, утверждении и реализации документов территориального планирования (</w:t>
      </w:r>
      <w:r w:rsidR="00480F22">
        <w:t>схема территориального планирования</w:t>
      </w:r>
      <w:r w:rsidR="00D5562C" w:rsidRPr="00D5562C">
        <w:t xml:space="preserve">), документации по планировке территорий в части размещения объектов </w:t>
      </w:r>
      <w:r>
        <w:t>мест</w:t>
      </w:r>
      <w:r w:rsidR="00D5562C" w:rsidRPr="00D5562C">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14:paraId="4846CB8A" w14:textId="3B04814A" w:rsidR="00D5562C" w:rsidRPr="00E65044" w:rsidRDefault="00EA4426" w:rsidP="00D5562C">
      <w:pPr>
        <w:autoSpaceDE w:val="0"/>
        <w:spacing w:line="276" w:lineRule="auto"/>
        <w:ind w:firstLine="851"/>
        <w:jc w:val="both"/>
      </w:pPr>
      <w:r w:rsidRPr="00E65044">
        <w:t>Мест</w:t>
      </w:r>
      <w:r w:rsidR="00D5562C" w:rsidRPr="00E65044">
        <w:t xml:space="preserve">ные нормативы градостроительного проектирования распространяются на предлагаемые к размещению на территории </w:t>
      </w:r>
      <w:r w:rsidR="008354C8" w:rsidRPr="008354C8">
        <w:rPr>
          <w:sz w:val="22"/>
          <w:szCs w:val="22"/>
        </w:rPr>
        <w:t xml:space="preserve"> </w:t>
      </w:r>
      <w:r w:rsidR="008354C8" w:rsidRPr="008354C8">
        <w:t xml:space="preserve">Нефтеюганского района Ханты-Мансийского автономного округа – Югры </w:t>
      </w:r>
      <w:r w:rsidR="00D5562C" w:rsidRPr="00E65044">
        <w:t xml:space="preserve">объекты </w:t>
      </w:r>
      <w:r w:rsidRPr="00E65044">
        <w:t>мест</w:t>
      </w:r>
      <w:r w:rsidR="00D5562C" w:rsidRPr="00E65044">
        <w:t>ного значения</w:t>
      </w:r>
      <w:r w:rsidR="00E65044" w:rsidRPr="00E65044">
        <w:t>,</w:t>
      </w:r>
      <w:r w:rsidR="00D5562C" w:rsidRPr="00E65044">
        <w:t xml:space="preserve"> </w:t>
      </w:r>
      <w:r w:rsidR="00E65044" w:rsidRPr="00E65044">
        <w:t>относящиеся к областям, указанным в </w:t>
      </w:r>
      <w:hyperlink r:id="rId11" w:anchor="dst101686" w:history="1">
        <w:r w:rsidR="00E65044" w:rsidRPr="00E65044">
          <w:rPr>
            <w:rStyle w:val="ab"/>
            <w:color w:val="auto"/>
            <w:u w:val="none"/>
          </w:rPr>
          <w:t>пункте 1 части 5 статьи 23</w:t>
        </w:r>
      </w:hyperlink>
      <w:r w:rsidR="00E65044" w:rsidRPr="00E65044">
        <w:t> Градостроительного Кодекса Российской Федерации, объектами </w:t>
      </w:r>
      <w:hyperlink r:id="rId12" w:anchor="dst100009" w:history="1">
        <w:r w:rsidR="00E65044" w:rsidRPr="00E65044">
          <w:rPr>
            <w:rStyle w:val="ab"/>
            <w:color w:val="auto"/>
            <w:u w:val="none"/>
          </w:rPr>
          <w:t>благоустройства</w:t>
        </w:r>
      </w:hyperlink>
      <w:r w:rsidR="00E65044" w:rsidRPr="00E65044">
        <w:t> территории, и</w:t>
      </w:r>
      <w:r w:rsidR="00CF4C3D">
        <w:t>ными объектами местного значения</w:t>
      </w:r>
      <w:r w:rsidRPr="00E65044">
        <w:t>.</w:t>
      </w:r>
    </w:p>
    <w:p w14:paraId="5EFB38BC" w14:textId="77777777" w:rsidR="00EA4426" w:rsidRDefault="00EA4426" w:rsidP="00D5562C">
      <w:pPr>
        <w:autoSpaceDE w:val="0"/>
        <w:spacing w:line="276" w:lineRule="auto"/>
        <w:ind w:firstLine="851"/>
        <w:jc w:val="both"/>
        <w:rPr>
          <w:rFonts w:eastAsia="TimesNewRomanPSMT"/>
        </w:rPr>
      </w:pPr>
    </w:p>
    <w:p w14:paraId="66BC68B3" w14:textId="77777777" w:rsidR="00EA4426" w:rsidRDefault="00EA4426" w:rsidP="00D5562C">
      <w:pPr>
        <w:autoSpaceDE w:val="0"/>
        <w:spacing w:line="276" w:lineRule="auto"/>
        <w:ind w:firstLine="851"/>
        <w:jc w:val="both"/>
        <w:rPr>
          <w:rFonts w:eastAsia="TimesNewRomanPSMT"/>
        </w:rPr>
      </w:pPr>
    </w:p>
    <w:sectPr w:rsidR="00EA4426" w:rsidSect="00987ADC">
      <w:footerReference w:type="default" r:id="rId13"/>
      <w:headerReference w:type="first" r:id="rId14"/>
      <w:pgSz w:w="11906" w:h="16838"/>
      <w:pgMar w:top="568" w:right="566" w:bottom="709" w:left="1701" w:header="284"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0BF48" w14:textId="77777777" w:rsidR="00EE32B7" w:rsidRDefault="00EE32B7" w:rsidP="00BB7348">
      <w:r>
        <w:separator/>
      </w:r>
    </w:p>
  </w:endnote>
  <w:endnote w:type="continuationSeparator" w:id="0">
    <w:p w14:paraId="3D0C7AA6" w14:textId="77777777" w:rsidR="00EE32B7" w:rsidRDefault="00EE32B7"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yandex-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85414"/>
      <w:docPartObj>
        <w:docPartGallery w:val="Page Numbers (Bottom of Page)"/>
        <w:docPartUnique/>
      </w:docPartObj>
    </w:sdtPr>
    <w:sdtEndPr/>
    <w:sdtContent>
      <w:p w14:paraId="0BBDC5CC" w14:textId="77777777" w:rsidR="00987ADC" w:rsidRDefault="00987ADC">
        <w:pPr>
          <w:pStyle w:val="ae"/>
          <w:jc w:val="right"/>
        </w:pPr>
        <w:r>
          <w:fldChar w:fldCharType="begin"/>
        </w:r>
        <w:r>
          <w:instrText>PAGE   \* MERGEFORMAT</w:instrText>
        </w:r>
        <w:r>
          <w:fldChar w:fldCharType="separate"/>
        </w:r>
        <w:r w:rsidR="000E2021">
          <w:rPr>
            <w:noProof/>
          </w:rPr>
          <w:t>66</w:t>
        </w:r>
        <w:r>
          <w:rPr>
            <w:noProof/>
          </w:rPr>
          <w:fldChar w:fldCharType="end"/>
        </w:r>
      </w:p>
    </w:sdtContent>
  </w:sdt>
  <w:p w14:paraId="0A59D89D" w14:textId="77777777" w:rsidR="00987ADC" w:rsidRDefault="00987A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F124C" w14:textId="77777777" w:rsidR="00EE32B7" w:rsidRDefault="00EE32B7" w:rsidP="00BB7348">
      <w:r>
        <w:separator/>
      </w:r>
    </w:p>
  </w:footnote>
  <w:footnote w:type="continuationSeparator" w:id="0">
    <w:p w14:paraId="5D8C12F6" w14:textId="77777777" w:rsidR="00EE32B7" w:rsidRDefault="00EE32B7"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B9A8" w14:textId="77777777" w:rsidR="00987ADC" w:rsidRDefault="00987ADC" w:rsidP="00DE1E78">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E52869"/>
    <w:multiLevelType w:val="hybridMultilevel"/>
    <w:tmpl w:val="D742BA3C"/>
    <w:lvl w:ilvl="0" w:tplc="6D667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54783"/>
    <w:multiLevelType w:val="hybridMultilevel"/>
    <w:tmpl w:val="623E6C76"/>
    <w:lvl w:ilvl="0" w:tplc="6D6676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071ACB"/>
    <w:multiLevelType w:val="hybridMultilevel"/>
    <w:tmpl w:val="1E66A3D6"/>
    <w:lvl w:ilvl="0" w:tplc="8872F1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5CB67813"/>
    <w:multiLevelType w:val="hybridMultilevel"/>
    <w:tmpl w:val="80DA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7"/>
  </w:num>
  <w:num w:numId="5">
    <w:abstractNumId w:val="4"/>
  </w:num>
  <w:num w:numId="6">
    <w:abstractNumId w:val="9"/>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2212"/>
    <w:rsid w:val="00002F29"/>
    <w:rsid w:val="00005A9B"/>
    <w:rsid w:val="00006222"/>
    <w:rsid w:val="00010DBF"/>
    <w:rsid w:val="0002075C"/>
    <w:rsid w:val="000244BB"/>
    <w:rsid w:val="00025413"/>
    <w:rsid w:val="00026109"/>
    <w:rsid w:val="00034ED6"/>
    <w:rsid w:val="00040F29"/>
    <w:rsid w:val="00054945"/>
    <w:rsid w:val="00055748"/>
    <w:rsid w:val="00056A40"/>
    <w:rsid w:val="00056EE5"/>
    <w:rsid w:val="00057AB2"/>
    <w:rsid w:val="000649D4"/>
    <w:rsid w:val="00067A17"/>
    <w:rsid w:val="000706D1"/>
    <w:rsid w:val="00071916"/>
    <w:rsid w:val="00074C74"/>
    <w:rsid w:val="00080BF2"/>
    <w:rsid w:val="00090A32"/>
    <w:rsid w:val="000919B6"/>
    <w:rsid w:val="00096036"/>
    <w:rsid w:val="00097BAC"/>
    <w:rsid w:val="000A4AF2"/>
    <w:rsid w:val="000B091B"/>
    <w:rsid w:val="000B1379"/>
    <w:rsid w:val="000B3608"/>
    <w:rsid w:val="000B6AED"/>
    <w:rsid w:val="000B6FEC"/>
    <w:rsid w:val="000C25FE"/>
    <w:rsid w:val="000C32B4"/>
    <w:rsid w:val="000D1801"/>
    <w:rsid w:val="000D76B9"/>
    <w:rsid w:val="000E1FA2"/>
    <w:rsid w:val="000E2021"/>
    <w:rsid w:val="000E3351"/>
    <w:rsid w:val="000F032E"/>
    <w:rsid w:val="000F48C3"/>
    <w:rsid w:val="000F73F6"/>
    <w:rsid w:val="000F7BB7"/>
    <w:rsid w:val="001004CE"/>
    <w:rsid w:val="00101A06"/>
    <w:rsid w:val="00102DD1"/>
    <w:rsid w:val="00103BDA"/>
    <w:rsid w:val="001057F1"/>
    <w:rsid w:val="0010727B"/>
    <w:rsid w:val="00111BBC"/>
    <w:rsid w:val="00112B80"/>
    <w:rsid w:val="00114D3E"/>
    <w:rsid w:val="00116F3E"/>
    <w:rsid w:val="0012278B"/>
    <w:rsid w:val="00125539"/>
    <w:rsid w:val="0012780C"/>
    <w:rsid w:val="00127E64"/>
    <w:rsid w:val="0013124B"/>
    <w:rsid w:val="0013466D"/>
    <w:rsid w:val="00135372"/>
    <w:rsid w:val="00141804"/>
    <w:rsid w:val="0014273F"/>
    <w:rsid w:val="0014434E"/>
    <w:rsid w:val="0014449B"/>
    <w:rsid w:val="001446C6"/>
    <w:rsid w:val="0015282C"/>
    <w:rsid w:val="001528AB"/>
    <w:rsid w:val="00154646"/>
    <w:rsid w:val="0015505F"/>
    <w:rsid w:val="00164CFC"/>
    <w:rsid w:val="0016653E"/>
    <w:rsid w:val="00171E36"/>
    <w:rsid w:val="0017478B"/>
    <w:rsid w:val="00183F54"/>
    <w:rsid w:val="001858CC"/>
    <w:rsid w:val="00191CE6"/>
    <w:rsid w:val="0019538E"/>
    <w:rsid w:val="001A2CD3"/>
    <w:rsid w:val="001A51B7"/>
    <w:rsid w:val="001B6D0D"/>
    <w:rsid w:val="001C13F5"/>
    <w:rsid w:val="001C1EBE"/>
    <w:rsid w:val="001C64B5"/>
    <w:rsid w:val="001D1A24"/>
    <w:rsid w:val="001D4024"/>
    <w:rsid w:val="001D5F51"/>
    <w:rsid w:val="001D7301"/>
    <w:rsid w:val="001E5306"/>
    <w:rsid w:val="001F4DBF"/>
    <w:rsid w:val="001F642A"/>
    <w:rsid w:val="001F7817"/>
    <w:rsid w:val="00200F49"/>
    <w:rsid w:val="00202DBE"/>
    <w:rsid w:val="002032D7"/>
    <w:rsid w:val="00204528"/>
    <w:rsid w:val="00204BBE"/>
    <w:rsid w:val="00211A81"/>
    <w:rsid w:val="002177EA"/>
    <w:rsid w:val="00226EB0"/>
    <w:rsid w:val="002372FC"/>
    <w:rsid w:val="00244303"/>
    <w:rsid w:val="00246471"/>
    <w:rsid w:val="002473C5"/>
    <w:rsid w:val="00256F2B"/>
    <w:rsid w:val="0026005F"/>
    <w:rsid w:val="00261377"/>
    <w:rsid w:val="00264A48"/>
    <w:rsid w:val="0027114D"/>
    <w:rsid w:val="002713D9"/>
    <w:rsid w:val="00276E5B"/>
    <w:rsid w:val="00277853"/>
    <w:rsid w:val="00286840"/>
    <w:rsid w:val="002936E4"/>
    <w:rsid w:val="002A47E7"/>
    <w:rsid w:val="002A5B72"/>
    <w:rsid w:val="002A7A18"/>
    <w:rsid w:val="002B01E2"/>
    <w:rsid w:val="002B7FC5"/>
    <w:rsid w:val="002C00EF"/>
    <w:rsid w:val="002C2706"/>
    <w:rsid w:val="002C5756"/>
    <w:rsid w:val="002C5FB0"/>
    <w:rsid w:val="002C678A"/>
    <w:rsid w:val="002C6844"/>
    <w:rsid w:val="002D4398"/>
    <w:rsid w:val="002E020A"/>
    <w:rsid w:val="002E11ED"/>
    <w:rsid w:val="002E2EE7"/>
    <w:rsid w:val="002E44F1"/>
    <w:rsid w:val="002E7072"/>
    <w:rsid w:val="002F5BD8"/>
    <w:rsid w:val="002F7F2B"/>
    <w:rsid w:val="002F7F76"/>
    <w:rsid w:val="00304AAC"/>
    <w:rsid w:val="00305673"/>
    <w:rsid w:val="00311EEE"/>
    <w:rsid w:val="00311F9F"/>
    <w:rsid w:val="00314367"/>
    <w:rsid w:val="00317DAD"/>
    <w:rsid w:val="003203D7"/>
    <w:rsid w:val="0032772D"/>
    <w:rsid w:val="00334BC2"/>
    <w:rsid w:val="00337339"/>
    <w:rsid w:val="0034072D"/>
    <w:rsid w:val="00353CE8"/>
    <w:rsid w:val="003545AA"/>
    <w:rsid w:val="00357656"/>
    <w:rsid w:val="0036772A"/>
    <w:rsid w:val="00371E70"/>
    <w:rsid w:val="00372E07"/>
    <w:rsid w:val="003777AF"/>
    <w:rsid w:val="00391433"/>
    <w:rsid w:val="00392411"/>
    <w:rsid w:val="00392712"/>
    <w:rsid w:val="00393A9D"/>
    <w:rsid w:val="00394E38"/>
    <w:rsid w:val="00394E47"/>
    <w:rsid w:val="003A3044"/>
    <w:rsid w:val="003A571D"/>
    <w:rsid w:val="003A6189"/>
    <w:rsid w:val="003A64AA"/>
    <w:rsid w:val="003A7536"/>
    <w:rsid w:val="003B6D3C"/>
    <w:rsid w:val="003B7FD5"/>
    <w:rsid w:val="003C15FF"/>
    <w:rsid w:val="003C1EAB"/>
    <w:rsid w:val="003D0EF3"/>
    <w:rsid w:val="003D7275"/>
    <w:rsid w:val="003E0103"/>
    <w:rsid w:val="003E5CA0"/>
    <w:rsid w:val="003E638B"/>
    <w:rsid w:val="003E6CC4"/>
    <w:rsid w:val="003E7673"/>
    <w:rsid w:val="003F00EB"/>
    <w:rsid w:val="003F1F1A"/>
    <w:rsid w:val="003F21BB"/>
    <w:rsid w:val="003F2EA1"/>
    <w:rsid w:val="003F2EC7"/>
    <w:rsid w:val="004002CE"/>
    <w:rsid w:val="00401E4A"/>
    <w:rsid w:val="004022C2"/>
    <w:rsid w:val="00402845"/>
    <w:rsid w:val="004051A4"/>
    <w:rsid w:val="00410340"/>
    <w:rsid w:val="00414DB6"/>
    <w:rsid w:val="00420DC5"/>
    <w:rsid w:val="00421C93"/>
    <w:rsid w:val="00422699"/>
    <w:rsid w:val="00424041"/>
    <w:rsid w:val="00425CF4"/>
    <w:rsid w:val="004354B4"/>
    <w:rsid w:val="0043614B"/>
    <w:rsid w:val="00443935"/>
    <w:rsid w:val="0044496E"/>
    <w:rsid w:val="0045036E"/>
    <w:rsid w:val="00452DB2"/>
    <w:rsid w:val="00455606"/>
    <w:rsid w:val="004632D1"/>
    <w:rsid w:val="004658D2"/>
    <w:rsid w:val="00466F74"/>
    <w:rsid w:val="00471657"/>
    <w:rsid w:val="004718CA"/>
    <w:rsid w:val="00474564"/>
    <w:rsid w:val="00474B3B"/>
    <w:rsid w:val="004770D1"/>
    <w:rsid w:val="00477C3F"/>
    <w:rsid w:val="00480735"/>
    <w:rsid w:val="00480F22"/>
    <w:rsid w:val="0048332C"/>
    <w:rsid w:val="004839C9"/>
    <w:rsid w:val="00491C84"/>
    <w:rsid w:val="00492550"/>
    <w:rsid w:val="004927B7"/>
    <w:rsid w:val="004930DC"/>
    <w:rsid w:val="004941A9"/>
    <w:rsid w:val="00495148"/>
    <w:rsid w:val="004961AC"/>
    <w:rsid w:val="004A02FE"/>
    <w:rsid w:val="004A1F59"/>
    <w:rsid w:val="004A43A0"/>
    <w:rsid w:val="004A4558"/>
    <w:rsid w:val="004A48C4"/>
    <w:rsid w:val="004B0662"/>
    <w:rsid w:val="004B6299"/>
    <w:rsid w:val="004B7DB1"/>
    <w:rsid w:val="004C0050"/>
    <w:rsid w:val="004D0808"/>
    <w:rsid w:val="004D0B2F"/>
    <w:rsid w:val="004D3F5A"/>
    <w:rsid w:val="004E08D9"/>
    <w:rsid w:val="004E41CC"/>
    <w:rsid w:val="004E49ED"/>
    <w:rsid w:val="004F15D1"/>
    <w:rsid w:val="004F449D"/>
    <w:rsid w:val="0051098C"/>
    <w:rsid w:val="00513FA0"/>
    <w:rsid w:val="0051643F"/>
    <w:rsid w:val="005319FC"/>
    <w:rsid w:val="005325BC"/>
    <w:rsid w:val="00536E3B"/>
    <w:rsid w:val="00537860"/>
    <w:rsid w:val="00552021"/>
    <w:rsid w:val="00560515"/>
    <w:rsid w:val="0056329C"/>
    <w:rsid w:val="00563BEC"/>
    <w:rsid w:val="00566B9E"/>
    <w:rsid w:val="0057570D"/>
    <w:rsid w:val="00576DF7"/>
    <w:rsid w:val="00577E34"/>
    <w:rsid w:val="0058061A"/>
    <w:rsid w:val="00582E8D"/>
    <w:rsid w:val="00584E11"/>
    <w:rsid w:val="005A4002"/>
    <w:rsid w:val="005B0F47"/>
    <w:rsid w:val="005B1558"/>
    <w:rsid w:val="005B3729"/>
    <w:rsid w:val="005B479D"/>
    <w:rsid w:val="005B4E1A"/>
    <w:rsid w:val="005C0947"/>
    <w:rsid w:val="005C0A68"/>
    <w:rsid w:val="005C5BFB"/>
    <w:rsid w:val="005C70BD"/>
    <w:rsid w:val="005C7AB0"/>
    <w:rsid w:val="005D03DF"/>
    <w:rsid w:val="005E1EE0"/>
    <w:rsid w:val="005E3D0E"/>
    <w:rsid w:val="005F2130"/>
    <w:rsid w:val="005F4814"/>
    <w:rsid w:val="005F54BA"/>
    <w:rsid w:val="00604D0C"/>
    <w:rsid w:val="00605684"/>
    <w:rsid w:val="006062B8"/>
    <w:rsid w:val="00606782"/>
    <w:rsid w:val="00607548"/>
    <w:rsid w:val="00611497"/>
    <w:rsid w:val="006173EC"/>
    <w:rsid w:val="006175ED"/>
    <w:rsid w:val="00626914"/>
    <w:rsid w:val="00631787"/>
    <w:rsid w:val="00632969"/>
    <w:rsid w:val="006334FD"/>
    <w:rsid w:val="00635A22"/>
    <w:rsid w:val="00636AF0"/>
    <w:rsid w:val="00641C79"/>
    <w:rsid w:val="006427B7"/>
    <w:rsid w:val="0064385A"/>
    <w:rsid w:val="0064472A"/>
    <w:rsid w:val="006471A2"/>
    <w:rsid w:val="006505CB"/>
    <w:rsid w:val="00653451"/>
    <w:rsid w:val="00654329"/>
    <w:rsid w:val="006571E6"/>
    <w:rsid w:val="006614CE"/>
    <w:rsid w:val="006729B2"/>
    <w:rsid w:val="006759F7"/>
    <w:rsid w:val="00682741"/>
    <w:rsid w:val="00682BBA"/>
    <w:rsid w:val="00683D1C"/>
    <w:rsid w:val="00684E80"/>
    <w:rsid w:val="00697B91"/>
    <w:rsid w:val="00697F5F"/>
    <w:rsid w:val="006A1CAC"/>
    <w:rsid w:val="006A1FF3"/>
    <w:rsid w:val="006B14D7"/>
    <w:rsid w:val="006B1A6D"/>
    <w:rsid w:val="006B1FAB"/>
    <w:rsid w:val="006B4EB9"/>
    <w:rsid w:val="006B55F6"/>
    <w:rsid w:val="006B5631"/>
    <w:rsid w:val="006B5AEA"/>
    <w:rsid w:val="006C08A3"/>
    <w:rsid w:val="006C183B"/>
    <w:rsid w:val="006C5E59"/>
    <w:rsid w:val="006D0612"/>
    <w:rsid w:val="006D586C"/>
    <w:rsid w:val="006E224A"/>
    <w:rsid w:val="006E42E9"/>
    <w:rsid w:val="006E4CCB"/>
    <w:rsid w:val="006E4ECE"/>
    <w:rsid w:val="006E7120"/>
    <w:rsid w:val="006F0597"/>
    <w:rsid w:val="00700A30"/>
    <w:rsid w:val="00700D0E"/>
    <w:rsid w:val="00701518"/>
    <w:rsid w:val="00703368"/>
    <w:rsid w:val="00703B04"/>
    <w:rsid w:val="00704936"/>
    <w:rsid w:val="00710259"/>
    <w:rsid w:val="00710735"/>
    <w:rsid w:val="007124FB"/>
    <w:rsid w:val="007202A4"/>
    <w:rsid w:val="0072153E"/>
    <w:rsid w:val="007217D7"/>
    <w:rsid w:val="00722D22"/>
    <w:rsid w:val="00726B8A"/>
    <w:rsid w:val="00730DC8"/>
    <w:rsid w:val="0073170B"/>
    <w:rsid w:val="007363E4"/>
    <w:rsid w:val="0073658D"/>
    <w:rsid w:val="00744369"/>
    <w:rsid w:val="00751060"/>
    <w:rsid w:val="0075416F"/>
    <w:rsid w:val="007544BE"/>
    <w:rsid w:val="00754D1C"/>
    <w:rsid w:val="00756815"/>
    <w:rsid w:val="00757944"/>
    <w:rsid w:val="00776351"/>
    <w:rsid w:val="0077678C"/>
    <w:rsid w:val="007817F0"/>
    <w:rsid w:val="0078557D"/>
    <w:rsid w:val="00785AAA"/>
    <w:rsid w:val="007907A7"/>
    <w:rsid w:val="00790B7D"/>
    <w:rsid w:val="00792A9D"/>
    <w:rsid w:val="007930E3"/>
    <w:rsid w:val="00793D1F"/>
    <w:rsid w:val="007949C8"/>
    <w:rsid w:val="00794F68"/>
    <w:rsid w:val="0079637C"/>
    <w:rsid w:val="007A00E1"/>
    <w:rsid w:val="007A0407"/>
    <w:rsid w:val="007A5013"/>
    <w:rsid w:val="007A7C0B"/>
    <w:rsid w:val="007A7CB4"/>
    <w:rsid w:val="007B28BB"/>
    <w:rsid w:val="007B5A1D"/>
    <w:rsid w:val="007C1024"/>
    <w:rsid w:val="007C26BE"/>
    <w:rsid w:val="007D1F24"/>
    <w:rsid w:val="007D327E"/>
    <w:rsid w:val="007D4F64"/>
    <w:rsid w:val="007D79D5"/>
    <w:rsid w:val="007E72A1"/>
    <w:rsid w:val="007F1896"/>
    <w:rsid w:val="007F334F"/>
    <w:rsid w:val="007F390C"/>
    <w:rsid w:val="007F3A96"/>
    <w:rsid w:val="007F49C2"/>
    <w:rsid w:val="007F67F5"/>
    <w:rsid w:val="008017C4"/>
    <w:rsid w:val="008018F3"/>
    <w:rsid w:val="0080337E"/>
    <w:rsid w:val="008068F0"/>
    <w:rsid w:val="00816F22"/>
    <w:rsid w:val="0081728F"/>
    <w:rsid w:val="00821C22"/>
    <w:rsid w:val="00821D86"/>
    <w:rsid w:val="00822341"/>
    <w:rsid w:val="00823C65"/>
    <w:rsid w:val="00826FC0"/>
    <w:rsid w:val="00832304"/>
    <w:rsid w:val="008354C8"/>
    <w:rsid w:val="00837ADA"/>
    <w:rsid w:val="0084572B"/>
    <w:rsid w:val="00847ABC"/>
    <w:rsid w:val="0085147C"/>
    <w:rsid w:val="00853A6A"/>
    <w:rsid w:val="00856272"/>
    <w:rsid w:val="008562BE"/>
    <w:rsid w:val="008605BA"/>
    <w:rsid w:val="00860D54"/>
    <w:rsid w:val="008621CC"/>
    <w:rsid w:val="008631BE"/>
    <w:rsid w:val="00863804"/>
    <w:rsid w:val="00865635"/>
    <w:rsid w:val="008656E9"/>
    <w:rsid w:val="00867514"/>
    <w:rsid w:val="008816C2"/>
    <w:rsid w:val="00884416"/>
    <w:rsid w:val="00892F49"/>
    <w:rsid w:val="00893D19"/>
    <w:rsid w:val="00896CE3"/>
    <w:rsid w:val="00897516"/>
    <w:rsid w:val="008A2C88"/>
    <w:rsid w:val="008A3A01"/>
    <w:rsid w:val="008A5648"/>
    <w:rsid w:val="008A59E4"/>
    <w:rsid w:val="008A5B38"/>
    <w:rsid w:val="008B0D55"/>
    <w:rsid w:val="008B0F85"/>
    <w:rsid w:val="008B41DF"/>
    <w:rsid w:val="008B6D59"/>
    <w:rsid w:val="008C2941"/>
    <w:rsid w:val="008C4E9A"/>
    <w:rsid w:val="008D7470"/>
    <w:rsid w:val="008E1407"/>
    <w:rsid w:val="008E2D90"/>
    <w:rsid w:val="008E60C7"/>
    <w:rsid w:val="008E7F6A"/>
    <w:rsid w:val="008F733B"/>
    <w:rsid w:val="009064DA"/>
    <w:rsid w:val="00913B1F"/>
    <w:rsid w:val="00917DB8"/>
    <w:rsid w:val="00921B76"/>
    <w:rsid w:val="00923358"/>
    <w:rsid w:val="009238B5"/>
    <w:rsid w:val="009241C7"/>
    <w:rsid w:val="0092606A"/>
    <w:rsid w:val="00927026"/>
    <w:rsid w:val="00934248"/>
    <w:rsid w:val="00937CBA"/>
    <w:rsid w:val="009451D9"/>
    <w:rsid w:val="0095067D"/>
    <w:rsid w:val="00950A5E"/>
    <w:rsid w:val="009511EB"/>
    <w:rsid w:val="009551F5"/>
    <w:rsid w:val="00955DFF"/>
    <w:rsid w:val="009560D3"/>
    <w:rsid w:val="009602D6"/>
    <w:rsid w:val="00960FF6"/>
    <w:rsid w:val="009642B0"/>
    <w:rsid w:val="00970E35"/>
    <w:rsid w:val="00972331"/>
    <w:rsid w:val="00987ADC"/>
    <w:rsid w:val="00990DB5"/>
    <w:rsid w:val="00997290"/>
    <w:rsid w:val="009978C6"/>
    <w:rsid w:val="009A0E9D"/>
    <w:rsid w:val="009A46A0"/>
    <w:rsid w:val="009A5C37"/>
    <w:rsid w:val="009A6227"/>
    <w:rsid w:val="009B07BA"/>
    <w:rsid w:val="009B0F17"/>
    <w:rsid w:val="009B2051"/>
    <w:rsid w:val="009B2FE0"/>
    <w:rsid w:val="009B4839"/>
    <w:rsid w:val="009B4DBD"/>
    <w:rsid w:val="009B7049"/>
    <w:rsid w:val="009B7B66"/>
    <w:rsid w:val="009C1FCA"/>
    <w:rsid w:val="009C7B3D"/>
    <w:rsid w:val="009D418C"/>
    <w:rsid w:val="009D4C42"/>
    <w:rsid w:val="009D57DC"/>
    <w:rsid w:val="009D7373"/>
    <w:rsid w:val="009D739A"/>
    <w:rsid w:val="009E2739"/>
    <w:rsid w:val="009E3C1F"/>
    <w:rsid w:val="009F46FD"/>
    <w:rsid w:val="009F60F6"/>
    <w:rsid w:val="00A0595A"/>
    <w:rsid w:val="00A0735F"/>
    <w:rsid w:val="00A07972"/>
    <w:rsid w:val="00A119D2"/>
    <w:rsid w:val="00A12527"/>
    <w:rsid w:val="00A13B12"/>
    <w:rsid w:val="00A15A3F"/>
    <w:rsid w:val="00A21379"/>
    <w:rsid w:val="00A237D6"/>
    <w:rsid w:val="00A25209"/>
    <w:rsid w:val="00A27C09"/>
    <w:rsid w:val="00A307DC"/>
    <w:rsid w:val="00A31C5C"/>
    <w:rsid w:val="00A32292"/>
    <w:rsid w:val="00A32710"/>
    <w:rsid w:val="00A3454D"/>
    <w:rsid w:val="00A34691"/>
    <w:rsid w:val="00A350CA"/>
    <w:rsid w:val="00A35632"/>
    <w:rsid w:val="00A36888"/>
    <w:rsid w:val="00A36898"/>
    <w:rsid w:val="00A41FCD"/>
    <w:rsid w:val="00A422C8"/>
    <w:rsid w:val="00A434C7"/>
    <w:rsid w:val="00A436F3"/>
    <w:rsid w:val="00A43C9D"/>
    <w:rsid w:val="00A467C3"/>
    <w:rsid w:val="00A5008B"/>
    <w:rsid w:val="00A5628D"/>
    <w:rsid w:val="00A5729C"/>
    <w:rsid w:val="00A57386"/>
    <w:rsid w:val="00A639BC"/>
    <w:rsid w:val="00A659F0"/>
    <w:rsid w:val="00A6719D"/>
    <w:rsid w:val="00A73FA1"/>
    <w:rsid w:val="00A826DA"/>
    <w:rsid w:val="00A86230"/>
    <w:rsid w:val="00A87CE1"/>
    <w:rsid w:val="00A92060"/>
    <w:rsid w:val="00A930AE"/>
    <w:rsid w:val="00A95311"/>
    <w:rsid w:val="00AA0892"/>
    <w:rsid w:val="00AA223B"/>
    <w:rsid w:val="00AA2588"/>
    <w:rsid w:val="00AA5C2F"/>
    <w:rsid w:val="00AA6C99"/>
    <w:rsid w:val="00AB1AF7"/>
    <w:rsid w:val="00AB2B77"/>
    <w:rsid w:val="00AB2C2A"/>
    <w:rsid w:val="00AB3A3F"/>
    <w:rsid w:val="00AC1E2E"/>
    <w:rsid w:val="00AC64AF"/>
    <w:rsid w:val="00AC77D2"/>
    <w:rsid w:val="00AC7A41"/>
    <w:rsid w:val="00AD098C"/>
    <w:rsid w:val="00AD1345"/>
    <w:rsid w:val="00AD406C"/>
    <w:rsid w:val="00AD4C88"/>
    <w:rsid w:val="00AD4C89"/>
    <w:rsid w:val="00AE28C6"/>
    <w:rsid w:val="00AE57E6"/>
    <w:rsid w:val="00AF4357"/>
    <w:rsid w:val="00AF4608"/>
    <w:rsid w:val="00AF74DE"/>
    <w:rsid w:val="00B0373B"/>
    <w:rsid w:val="00B039E6"/>
    <w:rsid w:val="00B0623C"/>
    <w:rsid w:val="00B06C78"/>
    <w:rsid w:val="00B0730C"/>
    <w:rsid w:val="00B13433"/>
    <w:rsid w:val="00B1472A"/>
    <w:rsid w:val="00B179D6"/>
    <w:rsid w:val="00B2062A"/>
    <w:rsid w:val="00B20C6D"/>
    <w:rsid w:val="00B2287E"/>
    <w:rsid w:val="00B236A5"/>
    <w:rsid w:val="00B23732"/>
    <w:rsid w:val="00B23D26"/>
    <w:rsid w:val="00B30EF1"/>
    <w:rsid w:val="00B35AD4"/>
    <w:rsid w:val="00B37028"/>
    <w:rsid w:val="00B4063D"/>
    <w:rsid w:val="00B42EF7"/>
    <w:rsid w:val="00B441A7"/>
    <w:rsid w:val="00B53629"/>
    <w:rsid w:val="00B56DD5"/>
    <w:rsid w:val="00B66FAB"/>
    <w:rsid w:val="00B70B12"/>
    <w:rsid w:val="00B72308"/>
    <w:rsid w:val="00B8057A"/>
    <w:rsid w:val="00B81BC3"/>
    <w:rsid w:val="00B836DB"/>
    <w:rsid w:val="00B845C6"/>
    <w:rsid w:val="00B84BC7"/>
    <w:rsid w:val="00B903E5"/>
    <w:rsid w:val="00B95EC2"/>
    <w:rsid w:val="00B96160"/>
    <w:rsid w:val="00BA1BF3"/>
    <w:rsid w:val="00BA5B75"/>
    <w:rsid w:val="00BA6D2B"/>
    <w:rsid w:val="00BA6FF3"/>
    <w:rsid w:val="00BA7F22"/>
    <w:rsid w:val="00BB0B8A"/>
    <w:rsid w:val="00BB2452"/>
    <w:rsid w:val="00BB7348"/>
    <w:rsid w:val="00BC426B"/>
    <w:rsid w:val="00BD47B6"/>
    <w:rsid w:val="00BD5B74"/>
    <w:rsid w:val="00BD6C15"/>
    <w:rsid w:val="00BE3E74"/>
    <w:rsid w:val="00BE4A55"/>
    <w:rsid w:val="00BF0ACD"/>
    <w:rsid w:val="00BF37D8"/>
    <w:rsid w:val="00BF4341"/>
    <w:rsid w:val="00C00F3F"/>
    <w:rsid w:val="00C03AE2"/>
    <w:rsid w:val="00C06C6D"/>
    <w:rsid w:val="00C136C9"/>
    <w:rsid w:val="00C24D22"/>
    <w:rsid w:val="00C24FE4"/>
    <w:rsid w:val="00C309E7"/>
    <w:rsid w:val="00C35880"/>
    <w:rsid w:val="00C3635F"/>
    <w:rsid w:val="00C37E7E"/>
    <w:rsid w:val="00C43C63"/>
    <w:rsid w:val="00C44FF7"/>
    <w:rsid w:val="00C46983"/>
    <w:rsid w:val="00C50A6F"/>
    <w:rsid w:val="00C512FB"/>
    <w:rsid w:val="00C51694"/>
    <w:rsid w:val="00C5315D"/>
    <w:rsid w:val="00C62D33"/>
    <w:rsid w:val="00C650B9"/>
    <w:rsid w:val="00C653E3"/>
    <w:rsid w:val="00C668D7"/>
    <w:rsid w:val="00C67E35"/>
    <w:rsid w:val="00C739A9"/>
    <w:rsid w:val="00C75105"/>
    <w:rsid w:val="00C822C3"/>
    <w:rsid w:val="00C83CB3"/>
    <w:rsid w:val="00C84868"/>
    <w:rsid w:val="00C862EC"/>
    <w:rsid w:val="00C86A0B"/>
    <w:rsid w:val="00C91929"/>
    <w:rsid w:val="00C9429D"/>
    <w:rsid w:val="00C96820"/>
    <w:rsid w:val="00C97F8A"/>
    <w:rsid w:val="00CA041F"/>
    <w:rsid w:val="00CA2285"/>
    <w:rsid w:val="00CA5C5D"/>
    <w:rsid w:val="00CB6649"/>
    <w:rsid w:val="00CC1007"/>
    <w:rsid w:val="00CC71AD"/>
    <w:rsid w:val="00CC72D8"/>
    <w:rsid w:val="00CD202B"/>
    <w:rsid w:val="00CD2666"/>
    <w:rsid w:val="00CD5399"/>
    <w:rsid w:val="00CD6356"/>
    <w:rsid w:val="00CE1B7D"/>
    <w:rsid w:val="00CE5EDE"/>
    <w:rsid w:val="00CF0DA4"/>
    <w:rsid w:val="00CF1967"/>
    <w:rsid w:val="00CF3AA3"/>
    <w:rsid w:val="00CF4C3D"/>
    <w:rsid w:val="00CF67EB"/>
    <w:rsid w:val="00D00EA3"/>
    <w:rsid w:val="00D077D6"/>
    <w:rsid w:val="00D104B1"/>
    <w:rsid w:val="00D107F6"/>
    <w:rsid w:val="00D14541"/>
    <w:rsid w:val="00D16C8F"/>
    <w:rsid w:val="00D16DFF"/>
    <w:rsid w:val="00D22AB5"/>
    <w:rsid w:val="00D2479C"/>
    <w:rsid w:val="00D3079E"/>
    <w:rsid w:val="00D31A6C"/>
    <w:rsid w:val="00D34BD6"/>
    <w:rsid w:val="00D36C62"/>
    <w:rsid w:val="00D47742"/>
    <w:rsid w:val="00D47F84"/>
    <w:rsid w:val="00D51744"/>
    <w:rsid w:val="00D53681"/>
    <w:rsid w:val="00D53B9C"/>
    <w:rsid w:val="00D54AAB"/>
    <w:rsid w:val="00D5562C"/>
    <w:rsid w:val="00D56C0D"/>
    <w:rsid w:val="00D56F13"/>
    <w:rsid w:val="00D60CE0"/>
    <w:rsid w:val="00D63F16"/>
    <w:rsid w:val="00D65578"/>
    <w:rsid w:val="00D661AE"/>
    <w:rsid w:val="00D66329"/>
    <w:rsid w:val="00D66E1A"/>
    <w:rsid w:val="00D6750A"/>
    <w:rsid w:val="00D67B30"/>
    <w:rsid w:val="00D8136D"/>
    <w:rsid w:val="00D8146D"/>
    <w:rsid w:val="00D8275E"/>
    <w:rsid w:val="00D82B57"/>
    <w:rsid w:val="00D86689"/>
    <w:rsid w:val="00D92280"/>
    <w:rsid w:val="00D96E67"/>
    <w:rsid w:val="00D9701F"/>
    <w:rsid w:val="00DA1912"/>
    <w:rsid w:val="00DA26AD"/>
    <w:rsid w:val="00DA2B99"/>
    <w:rsid w:val="00DA523D"/>
    <w:rsid w:val="00DA6D8D"/>
    <w:rsid w:val="00DB04F7"/>
    <w:rsid w:val="00DB17A7"/>
    <w:rsid w:val="00DB78E3"/>
    <w:rsid w:val="00DB79F9"/>
    <w:rsid w:val="00DB7A59"/>
    <w:rsid w:val="00DC0126"/>
    <w:rsid w:val="00DC1655"/>
    <w:rsid w:val="00DD2EB8"/>
    <w:rsid w:val="00DD39D7"/>
    <w:rsid w:val="00DD7381"/>
    <w:rsid w:val="00DE0945"/>
    <w:rsid w:val="00DE1E78"/>
    <w:rsid w:val="00DE3F20"/>
    <w:rsid w:val="00DF000F"/>
    <w:rsid w:val="00DF01DA"/>
    <w:rsid w:val="00DF0F62"/>
    <w:rsid w:val="00DF4913"/>
    <w:rsid w:val="00DF5B07"/>
    <w:rsid w:val="00E015EE"/>
    <w:rsid w:val="00E0176A"/>
    <w:rsid w:val="00E07E95"/>
    <w:rsid w:val="00E104A1"/>
    <w:rsid w:val="00E10FB0"/>
    <w:rsid w:val="00E11BD6"/>
    <w:rsid w:val="00E17F8B"/>
    <w:rsid w:val="00E20452"/>
    <w:rsid w:val="00E205E9"/>
    <w:rsid w:val="00E269DB"/>
    <w:rsid w:val="00E273C5"/>
    <w:rsid w:val="00E31192"/>
    <w:rsid w:val="00E3615E"/>
    <w:rsid w:val="00E56081"/>
    <w:rsid w:val="00E62B14"/>
    <w:rsid w:val="00E64718"/>
    <w:rsid w:val="00E6493D"/>
    <w:rsid w:val="00E65044"/>
    <w:rsid w:val="00E6628E"/>
    <w:rsid w:val="00E67FAC"/>
    <w:rsid w:val="00E70BF2"/>
    <w:rsid w:val="00E77B0E"/>
    <w:rsid w:val="00E77E3B"/>
    <w:rsid w:val="00E84E01"/>
    <w:rsid w:val="00E860A0"/>
    <w:rsid w:val="00E86F21"/>
    <w:rsid w:val="00E92E07"/>
    <w:rsid w:val="00E941FA"/>
    <w:rsid w:val="00E96339"/>
    <w:rsid w:val="00E976FB"/>
    <w:rsid w:val="00E97A06"/>
    <w:rsid w:val="00EA13EE"/>
    <w:rsid w:val="00EA2122"/>
    <w:rsid w:val="00EA4426"/>
    <w:rsid w:val="00EA46A8"/>
    <w:rsid w:val="00EA622A"/>
    <w:rsid w:val="00EA63B7"/>
    <w:rsid w:val="00EB0C77"/>
    <w:rsid w:val="00EB0FDF"/>
    <w:rsid w:val="00EB1ED1"/>
    <w:rsid w:val="00EB3569"/>
    <w:rsid w:val="00EB45FF"/>
    <w:rsid w:val="00EB6E5D"/>
    <w:rsid w:val="00EB7707"/>
    <w:rsid w:val="00EC012A"/>
    <w:rsid w:val="00EC0BAD"/>
    <w:rsid w:val="00EC26DF"/>
    <w:rsid w:val="00EC63EA"/>
    <w:rsid w:val="00EC6A7B"/>
    <w:rsid w:val="00ED0130"/>
    <w:rsid w:val="00ED0205"/>
    <w:rsid w:val="00ED036F"/>
    <w:rsid w:val="00ED0927"/>
    <w:rsid w:val="00ED6AA5"/>
    <w:rsid w:val="00ED6FB8"/>
    <w:rsid w:val="00ED7C44"/>
    <w:rsid w:val="00EE006D"/>
    <w:rsid w:val="00EE0907"/>
    <w:rsid w:val="00EE32B7"/>
    <w:rsid w:val="00EE3ED8"/>
    <w:rsid w:val="00EE50C5"/>
    <w:rsid w:val="00EE599C"/>
    <w:rsid w:val="00EF5E2B"/>
    <w:rsid w:val="00F036D5"/>
    <w:rsid w:val="00F06D81"/>
    <w:rsid w:val="00F10F73"/>
    <w:rsid w:val="00F1427A"/>
    <w:rsid w:val="00F158EA"/>
    <w:rsid w:val="00F2140A"/>
    <w:rsid w:val="00F24A80"/>
    <w:rsid w:val="00F25270"/>
    <w:rsid w:val="00F2569C"/>
    <w:rsid w:val="00F26AE7"/>
    <w:rsid w:val="00F27374"/>
    <w:rsid w:val="00F31DBC"/>
    <w:rsid w:val="00F327DD"/>
    <w:rsid w:val="00F33330"/>
    <w:rsid w:val="00F345B6"/>
    <w:rsid w:val="00F43979"/>
    <w:rsid w:val="00F4611A"/>
    <w:rsid w:val="00F645E1"/>
    <w:rsid w:val="00F74B38"/>
    <w:rsid w:val="00F8343C"/>
    <w:rsid w:val="00F839A1"/>
    <w:rsid w:val="00F8539A"/>
    <w:rsid w:val="00F87EA7"/>
    <w:rsid w:val="00F95C18"/>
    <w:rsid w:val="00FA4475"/>
    <w:rsid w:val="00FA4F62"/>
    <w:rsid w:val="00FB0A9A"/>
    <w:rsid w:val="00FB5809"/>
    <w:rsid w:val="00FB751E"/>
    <w:rsid w:val="00FB7D89"/>
    <w:rsid w:val="00FC0695"/>
    <w:rsid w:val="00FC1684"/>
    <w:rsid w:val="00FC4B49"/>
    <w:rsid w:val="00FC5AFC"/>
    <w:rsid w:val="00FC6FBE"/>
    <w:rsid w:val="00FD1093"/>
    <w:rsid w:val="00FD3945"/>
    <w:rsid w:val="00FE10BB"/>
    <w:rsid w:val="00FF0F9B"/>
    <w:rsid w:val="00FF1E5D"/>
    <w:rsid w:val="00FF2477"/>
    <w:rsid w:val="00FF3552"/>
    <w:rsid w:val="00FF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5A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F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Revision"/>
    <w:hidden/>
    <w:uiPriority w:val="99"/>
    <w:semiHidden/>
    <w:rsid w:val="00D8146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F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Revision"/>
    <w:hidden/>
    <w:uiPriority w:val="99"/>
    <w:semiHidden/>
    <w:rsid w:val="00D8146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3541">
      <w:bodyDiv w:val="1"/>
      <w:marLeft w:val="0"/>
      <w:marRight w:val="0"/>
      <w:marTop w:val="0"/>
      <w:marBottom w:val="0"/>
      <w:divBdr>
        <w:top w:val="none" w:sz="0" w:space="0" w:color="auto"/>
        <w:left w:val="none" w:sz="0" w:space="0" w:color="auto"/>
        <w:bottom w:val="none" w:sz="0" w:space="0" w:color="auto"/>
        <w:right w:val="none" w:sz="0" w:space="0" w:color="auto"/>
      </w:divBdr>
    </w:div>
    <w:div w:id="355086676">
      <w:bodyDiv w:val="1"/>
      <w:marLeft w:val="0"/>
      <w:marRight w:val="0"/>
      <w:marTop w:val="0"/>
      <w:marBottom w:val="0"/>
      <w:divBdr>
        <w:top w:val="none" w:sz="0" w:space="0" w:color="auto"/>
        <w:left w:val="none" w:sz="0" w:space="0" w:color="auto"/>
        <w:bottom w:val="none" w:sz="0" w:space="0" w:color="auto"/>
        <w:right w:val="none" w:sz="0" w:space="0" w:color="auto"/>
      </w:divBdr>
    </w:div>
    <w:div w:id="430055005">
      <w:bodyDiv w:val="1"/>
      <w:marLeft w:val="0"/>
      <w:marRight w:val="0"/>
      <w:marTop w:val="0"/>
      <w:marBottom w:val="0"/>
      <w:divBdr>
        <w:top w:val="none" w:sz="0" w:space="0" w:color="auto"/>
        <w:left w:val="none" w:sz="0" w:space="0" w:color="auto"/>
        <w:bottom w:val="none" w:sz="0" w:space="0" w:color="auto"/>
        <w:right w:val="none" w:sz="0" w:space="0" w:color="auto"/>
      </w:divBdr>
    </w:div>
    <w:div w:id="471338513">
      <w:bodyDiv w:val="1"/>
      <w:marLeft w:val="0"/>
      <w:marRight w:val="0"/>
      <w:marTop w:val="0"/>
      <w:marBottom w:val="0"/>
      <w:divBdr>
        <w:top w:val="none" w:sz="0" w:space="0" w:color="auto"/>
        <w:left w:val="none" w:sz="0" w:space="0" w:color="auto"/>
        <w:bottom w:val="none" w:sz="0" w:space="0" w:color="auto"/>
        <w:right w:val="none" w:sz="0" w:space="0" w:color="auto"/>
      </w:divBdr>
    </w:div>
    <w:div w:id="503515373">
      <w:bodyDiv w:val="1"/>
      <w:marLeft w:val="0"/>
      <w:marRight w:val="0"/>
      <w:marTop w:val="0"/>
      <w:marBottom w:val="0"/>
      <w:divBdr>
        <w:top w:val="none" w:sz="0" w:space="0" w:color="auto"/>
        <w:left w:val="none" w:sz="0" w:space="0" w:color="auto"/>
        <w:bottom w:val="none" w:sz="0" w:space="0" w:color="auto"/>
        <w:right w:val="none" w:sz="0" w:space="0" w:color="auto"/>
      </w:divBdr>
    </w:div>
    <w:div w:id="537815759">
      <w:bodyDiv w:val="1"/>
      <w:marLeft w:val="0"/>
      <w:marRight w:val="0"/>
      <w:marTop w:val="0"/>
      <w:marBottom w:val="0"/>
      <w:divBdr>
        <w:top w:val="none" w:sz="0" w:space="0" w:color="auto"/>
        <w:left w:val="none" w:sz="0" w:space="0" w:color="auto"/>
        <w:bottom w:val="none" w:sz="0" w:space="0" w:color="auto"/>
        <w:right w:val="none" w:sz="0" w:space="0" w:color="auto"/>
      </w:divBdr>
      <w:divsChild>
        <w:div w:id="1519810595">
          <w:marLeft w:val="0"/>
          <w:marRight w:val="0"/>
          <w:marTop w:val="120"/>
          <w:marBottom w:val="0"/>
          <w:divBdr>
            <w:top w:val="none" w:sz="0" w:space="0" w:color="auto"/>
            <w:left w:val="none" w:sz="0" w:space="0" w:color="auto"/>
            <w:bottom w:val="none" w:sz="0" w:space="0" w:color="auto"/>
            <w:right w:val="none" w:sz="0" w:space="0" w:color="auto"/>
          </w:divBdr>
        </w:div>
        <w:div w:id="2053533287">
          <w:marLeft w:val="0"/>
          <w:marRight w:val="0"/>
          <w:marTop w:val="120"/>
          <w:marBottom w:val="96"/>
          <w:divBdr>
            <w:top w:val="none" w:sz="0" w:space="0" w:color="auto"/>
            <w:left w:val="single" w:sz="24" w:space="0" w:color="CED3F1"/>
            <w:bottom w:val="none" w:sz="0" w:space="0" w:color="auto"/>
            <w:right w:val="none" w:sz="0" w:space="0" w:color="auto"/>
          </w:divBdr>
        </w:div>
        <w:div w:id="252856011">
          <w:marLeft w:val="0"/>
          <w:marRight w:val="0"/>
          <w:marTop w:val="120"/>
          <w:marBottom w:val="0"/>
          <w:divBdr>
            <w:top w:val="none" w:sz="0" w:space="0" w:color="auto"/>
            <w:left w:val="none" w:sz="0" w:space="0" w:color="auto"/>
            <w:bottom w:val="none" w:sz="0" w:space="0" w:color="auto"/>
            <w:right w:val="none" w:sz="0" w:space="0" w:color="auto"/>
          </w:divBdr>
        </w:div>
        <w:div w:id="13847200">
          <w:marLeft w:val="0"/>
          <w:marRight w:val="0"/>
          <w:marTop w:val="120"/>
          <w:marBottom w:val="0"/>
          <w:divBdr>
            <w:top w:val="none" w:sz="0" w:space="0" w:color="auto"/>
            <w:left w:val="none" w:sz="0" w:space="0" w:color="auto"/>
            <w:bottom w:val="none" w:sz="0" w:space="0" w:color="auto"/>
            <w:right w:val="none" w:sz="0" w:space="0" w:color="auto"/>
          </w:divBdr>
        </w:div>
        <w:div w:id="100927056">
          <w:marLeft w:val="0"/>
          <w:marRight w:val="0"/>
          <w:marTop w:val="120"/>
          <w:marBottom w:val="0"/>
          <w:divBdr>
            <w:top w:val="none" w:sz="0" w:space="0" w:color="auto"/>
            <w:left w:val="none" w:sz="0" w:space="0" w:color="auto"/>
            <w:bottom w:val="none" w:sz="0" w:space="0" w:color="auto"/>
            <w:right w:val="none" w:sz="0" w:space="0" w:color="auto"/>
          </w:divBdr>
        </w:div>
        <w:div w:id="928807532">
          <w:marLeft w:val="0"/>
          <w:marRight w:val="0"/>
          <w:marTop w:val="120"/>
          <w:marBottom w:val="0"/>
          <w:divBdr>
            <w:top w:val="none" w:sz="0" w:space="0" w:color="auto"/>
            <w:left w:val="none" w:sz="0" w:space="0" w:color="auto"/>
            <w:bottom w:val="none" w:sz="0" w:space="0" w:color="auto"/>
            <w:right w:val="none" w:sz="0" w:space="0" w:color="auto"/>
          </w:divBdr>
        </w:div>
        <w:div w:id="625549485">
          <w:marLeft w:val="0"/>
          <w:marRight w:val="0"/>
          <w:marTop w:val="120"/>
          <w:marBottom w:val="0"/>
          <w:divBdr>
            <w:top w:val="none" w:sz="0" w:space="0" w:color="auto"/>
            <w:left w:val="none" w:sz="0" w:space="0" w:color="auto"/>
            <w:bottom w:val="none" w:sz="0" w:space="0" w:color="auto"/>
            <w:right w:val="none" w:sz="0" w:space="0" w:color="auto"/>
          </w:divBdr>
        </w:div>
      </w:divsChild>
    </w:div>
    <w:div w:id="569926527">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899900409">
      <w:bodyDiv w:val="1"/>
      <w:marLeft w:val="0"/>
      <w:marRight w:val="0"/>
      <w:marTop w:val="0"/>
      <w:marBottom w:val="0"/>
      <w:divBdr>
        <w:top w:val="none" w:sz="0" w:space="0" w:color="auto"/>
        <w:left w:val="none" w:sz="0" w:space="0" w:color="auto"/>
        <w:bottom w:val="none" w:sz="0" w:space="0" w:color="auto"/>
        <w:right w:val="none" w:sz="0" w:space="0" w:color="auto"/>
      </w:divBdr>
    </w:div>
    <w:div w:id="1092899078">
      <w:bodyDiv w:val="1"/>
      <w:marLeft w:val="0"/>
      <w:marRight w:val="0"/>
      <w:marTop w:val="0"/>
      <w:marBottom w:val="0"/>
      <w:divBdr>
        <w:top w:val="none" w:sz="0" w:space="0" w:color="auto"/>
        <w:left w:val="none" w:sz="0" w:space="0" w:color="auto"/>
        <w:bottom w:val="none" w:sz="0" w:space="0" w:color="auto"/>
        <w:right w:val="none" w:sz="0" w:space="0" w:color="auto"/>
      </w:divBdr>
    </w:div>
    <w:div w:id="1110930171">
      <w:bodyDiv w:val="1"/>
      <w:marLeft w:val="0"/>
      <w:marRight w:val="0"/>
      <w:marTop w:val="0"/>
      <w:marBottom w:val="0"/>
      <w:divBdr>
        <w:top w:val="none" w:sz="0" w:space="0" w:color="auto"/>
        <w:left w:val="none" w:sz="0" w:space="0" w:color="auto"/>
        <w:bottom w:val="none" w:sz="0" w:space="0" w:color="auto"/>
        <w:right w:val="none" w:sz="0" w:space="0" w:color="auto"/>
      </w:divBdr>
    </w:div>
    <w:div w:id="1175265059">
      <w:bodyDiv w:val="1"/>
      <w:marLeft w:val="0"/>
      <w:marRight w:val="0"/>
      <w:marTop w:val="0"/>
      <w:marBottom w:val="0"/>
      <w:divBdr>
        <w:top w:val="none" w:sz="0" w:space="0" w:color="auto"/>
        <w:left w:val="none" w:sz="0" w:space="0" w:color="auto"/>
        <w:bottom w:val="none" w:sz="0" w:space="0" w:color="auto"/>
        <w:right w:val="none" w:sz="0" w:space="0" w:color="auto"/>
      </w:divBdr>
    </w:div>
    <w:div w:id="1206796899">
      <w:bodyDiv w:val="1"/>
      <w:marLeft w:val="0"/>
      <w:marRight w:val="0"/>
      <w:marTop w:val="0"/>
      <w:marBottom w:val="0"/>
      <w:divBdr>
        <w:top w:val="none" w:sz="0" w:space="0" w:color="auto"/>
        <w:left w:val="none" w:sz="0" w:space="0" w:color="auto"/>
        <w:bottom w:val="none" w:sz="0" w:space="0" w:color="auto"/>
        <w:right w:val="none" w:sz="0" w:space="0" w:color="auto"/>
      </w:divBdr>
      <w:divsChild>
        <w:div w:id="208229525">
          <w:marLeft w:val="0"/>
          <w:marRight w:val="0"/>
          <w:marTop w:val="150"/>
          <w:marBottom w:val="150"/>
          <w:divBdr>
            <w:top w:val="none" w:sz="0" w:space="0" w:color="auto"/>
            <w:left w:val="none" w:sz="0" w:space="0" w:color="auto"/>
            <w:bottom w:val="none" w:sz="0" w:space="0" w:color="auto"/>
            <w:right w:val="none" w:sz="0" w:space="0" w:color="auto"/>
          </w:divBdr>
        </w:div>
        <w:div w:id="2093627426">
          <w:marLeft w:val="0"/>
          <w:marRight w:val="0"/>
          <w:marTop w:val="150"/>
          <w:marBottom w:val="150"/>
          <w:divBdr>
            <w:top w:val="none" w:sz="0" w:space="0" w:color="auto"/>
            <w:left w:val="none" w:sz="0" w:space="0" w:color="auto"/>
            <w:bottom w:val="none" w:sz="0" w:space="0" w:color="auto"/>
            <w:right w:val="none" w:sz="0" w:space="0" w:color="auto"/>
          </w:divBdr>
        </w:div>
        <w:div w:id="357704142">
          <w:marLeft w:val="0"/>
          <w:marRight w:val="0"/>
          <w:marTop w:val="150"/>
          <w:marBottom w:val="150"/>
          <w:divBdr>
            <w:top w:val="none" w:sz="0" w:space="0" w:color="auto"/>
            <w:left w:val="none" w:sz="0" w:space="0" w:color="auto"/>
            <w:bottom w:val="none" w:sz="0" w:space="0" w:color="auto"/>
            <w:right w:val="none" w:sz="0" w:space="0" w:color="auto"/>
          </w:divBdr>
        </w:div>
        <w:div w:id="1706635218">
          <w:marLeft w:val="0"/>
          <w:marRight w:val="0"/>
          <w:marTop w:val="150"/>
          <w:marBottom w:val="150"/>
          <w:divBdr>
            <w:top w:val="none" w:sz="0" w:space="0" w:color="auto"/>
            <w:left w:val="none" w:sz="0" w:space="0" w:color="auto"/>
            <w:bottom w:val="none" w:sz="0" w:space="0" w:color="auto"/>
            <w:right w:val="none" w:sz="0" w:space="0" w:color="auto"/>
          </w:divBdr>
        </w:div>
        <w:div w:id="624777757">
          <w:marLeft w:val="0"/>
          <w:marRight w:val="0"/>
          <w:marTop w:val="150"/>
          <w:marBottom w:val="150"/>
          <w:divBdr>
            <w:top w:val="none" w:sz="0" w:space="0" w:color="auto"/>
            <w:left w:val="none" w:sz="0" w:space="0" w:color="auto"/>
            <w:bottom w:val="none" w:sz="0" w:space="0" w:color="auto"/>
            <w:right w:val="none" w:sz="0" w:space="0" w:color="auto"/>
          </w:divBdr>
        </w:div>
        <w:div w:id="925531130">
          <w:marLeft w:val="0"/>
          <w:marRight w:val="0"/>
          <w:marTop w:val="150"/>
          <w:marBottom w:val="150"/>
          <w:divBdr>
            <w:top w:val="none" w:sz="0" w:space="0" w:color="auto"/>
            <w:left w:val="none" w:sz="0" w:space="0" w:color="auto"/>
            <w:bottom w:val="none" w:sz="0" w:space="0" w:color="auto"/>
            <w:right w:val="none" w:sz="0" w:space="0" w:color="auto"/>
          </w:divBdr>
        </w:div>
      </w:divsChild>
    </w:div>
    <w:div w:id="1523590183">
      <w:bodyDiv w:val="1"/>
      <w:marLeft w:val="0"/>
      <w:marRight w:val="0"/>
      <w:marTop w:val="0"/>
      <w:marBottom w:val="0"/>
      <w:divBdr>
        <w:top w:val="none" w:sz="0" w:space="0" w:color="auto"/>
        <w:left w:val="none" w:sz="0" w:space="0" w:color="auto"/>
        <w:bottom w:val="none" w:sz="0" w:space="0" w:color="auto"/>
        <w:right w:val="none" w:sz="0" w:space="0" w:color="auto"/>
      </w:divBdr>
      <w:divsChild>
        <w:div w:id="1999535581">
          <w:marLeft w:val="0"/>
          <w:marRight w:val="0"/>
          <w:marTop w:val="150"/>
          <w:marBottom w:val="150"/>
          <w:divBdr>
            <w:top w:val="none" w:sz="0" w:space="0" w:color="auto"/>
            <w:left w:val="none" w:sz="0" w:space="0" w:color="auto"/>
            <w:bottom w:val="none" w:sz="0" w:space="0" w:color="auto"/>
            <w:right w:val="none" w:sz="0" w:space="0" w:color="auto"/>
          </w:divBdr>
        </w:div>
        <w:div w:id="748160201">
          <w:marLeft w:val="0"/>
          <w:marRight w:val="0"/>
          <w:marTop w:val="150"/>
          <w:marBottom w:val="150"/>
          <w:divBdr>
            <w:top w:val="none" w:sz="0" w:space="0" w:color="auto"/>
            <w:left w:val="none" w:sz="0" w:space="0" w:color="auto"/>
            <w:bottom w:val="none" w:sz="0" w:space="0" w:color="auto"/>
            <w:right w:val="none" w:sz="0" w:space="0" w:color="auto"/>
          </w:divBdr>
        </w:div>
        <w:div w:id="719280398">
          <w:marLeft w:val="0"/>
          <w:marRight w:val="0"/>
          <w:marTop w:val="150"/>
          <w:marBottom w:val="150"/>
          <w:divBdr>
            <w:top w:val="none" w:sz="0" w:space="0" w:color="auto"/>
            <w:left w:val="none" w:sz="0" w:space="0" w:color="auto"/>
            <w:bottom w:val="none" w:sz="0" w:space="0" w:color="auto"/>
            <w:right w:val="none" w:sz="0" w:space="0" w:color="auto"/>
          </w:divBdr>
        </w:div>
        <w:div w:id="194193437">
          <w:marLeft w:val="0"/>
          <w:marRight w:val="0"/>
          <w:marTop w:val="150"/>
          <w:marBottom w:val="150"/>
          <w:divBdr>
            <w:top w:val="none" w:sz="0" w:space="0" w:color="auto"/>
            <w:left w:val="none" w:sz="0" w:space="0" w:color="auto"/>
            <w:bottom w:val="none" w:sz="0" w:space="0" w:color="auto"/>
            <w:right w:val="none" w:sz="0" w:space="0" w:color="auto"/>
          </w:divBdr>
        </w:div>
        <w:div w:id="1859126316">
          <w:marLeft w:val="0"/>
          <w:marRight w:val="0"/>
          <w:marTop w:val="150"/>
          <w:marBottom w:val="150"/>
          <w:divBdr>
            <w:top w:val="none" w:sz="0" w:space="0" w:color="auto"/>
            <w:left w:val="none" w:sz="0" w:space="0" w:color="auto"/>
            <w:bottom w:val="none" w:sz="0" w:space="0" w:color="auto"/>
            <w:right w:val="none" w:sz="0" w:space="0" w:color="auto"/>
          </w:divBdr>
        </w:div>
        <w:div w:id="348020455">
          <w:marLeft w:val="0"/>
          <w:marRight w:val="0"/>
          <w:marTop w:val="150"/>
          <w:marBottom w:val="150"/>
          <w:divBdr>
            <w:top w:val="none" w:sz="0" w:space="0" w:color="auto"/>
            <w:left w:val="none" w:sz="0" w:space="0" w:color="auto"/>
            <w:bottom w:val="none" w:sz="0" w:space="0" w:color="auto"/>
            <w:right w:val="none" w:sz="0" w:space="0" w:color="auto"/>
          </w:divBdr>
        </w:div>
      </w:divsChild>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98">
      <w:bodyDiv w:val="1"/>
      <w:marLeft w:val="0"/>
      <w:marRight w:val="0"/>
      <w:marTop w:val="0"/>
      <w:marBottom w:val="0"/>
      <w:divBdr>
        <w:top w:val="none" w:sz="0" w:space="0" w:color="auto"/>
        <w:left w:val="none" w:sz="0" w:space="0" w:color="auto"/>
        <w:bottom w:val="none" w:sz="0" w:space="0" w:color="auto"/>
        <w:right w:val="none" w:sz="0" w:space="0" w:color="auto"/>
      </w:divBdr>
    </w:div>
    <w:div w:id="1736003316">
      <w:bodyDiv w:val="1"/>
      <w:marLeft w:val="0"/>
      <w:marRight w:val="0"/>
      <w:marTop w:val="0"/>
      <w:marBottom w:val="0"/>
      <w:divBdr>
        <w:top w:val="none" w:sz="0" w:space="0" w:color="auto"/>
        <w:left w:val="none" w:sz="0" w:space="0" w:color="auto"/>
        <w:bottom w:val="none" w:sz="0" w:space="0" w:color="auto"/>
        <w:right w:val="none" w:sz="0" w:space="0" w:color="auto"/>
      </w:divBdr>
    </w:div>
    <w:div w:id="20592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156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51040/2ce3b4c2e314b31833138ad26a48ec33f57545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F59DB3C2516C1652B3158901A9CE240A2432FB4052041B5C0770FBA1504F0049F544CED8B3195383060CAEd229G" TargetMode="External"/><Relationship Id="rId4" Type="http://schemas.openxmlformats.org/officeDocument/2006/relationships/settings" Target="settings.xml"/><Relationship Id="rId9" Type="http://schemas.openxmlformats.org/officeDocument/2006/relationships/hyperlink" Target="consultantplus://offline/ref=DF72581C77DAB622E02C21BFABA20A2F6E5EDDFED74A37824E316CCC72L9w6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23600</Words>
  <Characters>134525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157810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Хабибуллин Дамир Айратович</cp:lastModifiedBy>
  <cp:revision>5</cp:revision>
  <cp:lastPrinted>2018-09-30T18:37:00Z</cp:lastPrinted>
  <dcterms:created xsi:type="dcterms:W3CDTF">2019-01-21T11:07:00Z</dcterms:created>
  <dcterms:modified xsi:type="dcterms:W3CDTF">2019-01-24T07:42:00Z</dcterms:modified>
</cp:coreProperties>
</file>