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bookmarkStart w:id="0" w:name="_GoBack"/>
      <w:bookmarkEnd w:id="0"/>
      <w:r>
        <w:rPr>
          <w:b/>
          <w:bCs/>
          <w:iCs/>
          <w:sz w:val="36"/>
          <w:szCs w:val="36"/>
        </w:rPr>
        <w:t>ДУМА НЕФТЕЮГАНСКОГО РАЙОНА</w:t>
      </w:r>
    </w:p>
    <w:p w:rsidR="008902E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8902EC" w:rsidRDefault="008902EC" w:rsidP="008902EC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8902EC" w:rsidRPr="00EA71C4" w:rsidRDefault="008902EC" w:rsidP="008902EC">
      <w:pPr>
        <w:ind w:right="4536"/>
        <w:jc w:val="both"/>
        <w:rPr>
          <w:rFonts w:eastAsia="Calibri"/>
          <w:lang w:eastAsia="en-US"/>
        </w:rPr>
      </w:pPr>
      <w:r w:rsidRPr="00EA71C4">
        <w:rPr>
          <w:rFonts w:eastAsia="Calibri"/>
          <w:lang w:eastAsia="en-US"/>
        </w:rPr>
        <w:t>О внесении изменений в решение Думы Нефтеюганского района от 29.02.2012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</w:t>
      </w:r>
    </w:p>
    <w:p w:rsidR="008902EC" w:rsidRPr="00EA71C4" w:rsidRDefault="008902EC" w:rsidP="008902EC">
      <w:pPr>
        <w:tabs>
          <w:tab w:val="left" w:pos="9639"/>
        </w:tabs>
        <w:ind w:firstLine="567"/>
        <w:jc w:val="both"/>
      </w:pPr>
    </w:p>
    <w:p w:rsidR="008902EC" w:rsidRPr="00EA71C4" w:rsidRDefault="008902EC" w:rsidP="008902EC">
      <w:pPr>
        <w:tabs>
          <w:tab w:val="left" w:pos="9639"/>
        </w:tabs>
        <w:ind w:firstLine="567"/>
        <w:jc w:val="both"/>
      </w:pPr>
      <w:r w:rsidRPr="00EA71C4">
        <w:t xml:space="preserve">Руководствуясь </w:t>
      </w:r>
      <w:r w:rsidR="00C416B2" w:rsidRPr="00EA71C4">
        <w:t xml:space="preserve">Трудовым кодексом Российской Федерации, </w:t>
      </w:r>
      <w:r w:rsidRPr="00EA71C4">
        <w:t>Закон</w:t>
      </w:r>
      <w:r w:rsidR="00C416B2" w:rsidRPr="00EA71C4">
        <w:t>ом</w:t>
      </w:r>
      <w:r w:rsidRPr="00EA71C4">
        <w:t xml:space="preserve"> Ханты-Мансийского автономного округа – Югры от 09.12.2004 </w:t>
      </w:r>
      <w:hyperlink r:id="rId9" w:history="1">
        <w:r w:rsidRPr="00EA71C4">
          <w:rPr>
            <w:rStyle w:val="a4"/>
            <w:u w:val="none"/>
          </w:rPr>
          <w:t>№ 76-оз</w:t>
        </w:r>
      </w:hyperlink>
      <w:r w:rsidRPr="00EA71C4">
        <w:t xml:space="preserve"> «О гарантиях и компенсациях для лиц, проживающих в </w:t>
      </w:r>
      <w:r w:rsidR="00B14DAC" w:rsidRPr="00EA71C4">
        <w:t>Х</w:t>
      </w:r>
      <w:r w:rsidRPr="00EA71C4">
        <w:t>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925CDD" w:rsidRPr="00EA71C4">
        <w:rPr>
          <w:rFonts w:eastAsiaTheme="minorHAnsi"/>
          <w:lang w:eastAsia="en-US"/>
        </w:rPr>
        <w:t>, территориальном фонде обязательного медицинского страхования</w:t>
      </w:r>
      <w:r w:rsidR="00B14DAC" w:rsidRPr="00EA71C4">
        <w:rPr>
          <w:rFonts w:eastAsiaTheme="minorHAnsi"/>
          <w:lang w:eastAsia="en-US"/>
        </w:rPr>
        <w:t xml:space="preserve"> </w:t>
      </w:r>
      <w:r w:rsidR="00925CDD" w:rsidRPr="00EA71C4">
        <w:rPr>
          <w:rFonts w:eastAsiaTheme="minorHAnsi"/>
          <w:lang w:eastAsia="en-US"/>
        </w:rPr>
        <w:t>Ханты-Мансийского автономного округа – Югры</w:t>
      </w:r>
      <w:r w:rsidRPr="00EA71C4">
        <w:t xml:space="preserve">», </w:t>
      </w:r>
      <w:hyperlink r:id="rId10" w:tgtFrame="Logical" w:history="1">
        <w:r w:rsidRPr="00EA71C4">
          <w:rPr>
            <w:rStyle w:val="a4"/>
            <w:u w:val="none"/>
          </w:rPr>
          <w:t>Уставом</w:t>
        </w:r>
      </w:hyperlink>
      <w:r w:rsidRPr="00EA71C4">
        <w:t xml:space="preserve"> муниципального образования Нефтеюганский район, </w:t>
      </w:r>
      <w:r w:rsidR="00C416B2" w:rsidRPr="00EA71C4">
        <w:t>в целях приведения в соответствие с действующим законодательством,</w:t>
      </w:r>
    </w:p>
    <w:p w:rsidR="008902EC" w:rsidRPr="00EA71C4" w:rsidRDefault="008902EC" w:rsidP="008902EC">
      <w:pPr>
        <w:autoSpaceDE w:val="0"/>
        <w:autoSpaceDN w:val="0"/>
        <w:adjustRightInd w:val="0"/>
        <w:ind w:firstLine="540"/>
        <w:jc w:val="both"/>
      </w:pPr>
      <w:r w:rsidRPr="00EA71C4">
        <w:tab/>
      </w:r>
    </w:p>
    <w:p w:rsidR="008902EC" w:rsidRPr="00EA71C4" w:rsidRDefault="008902EC" w:rsidP="008902EC">
      <w:pPr>
        <w:autoSpaceDE w:val="0"/>
        <w:autoSpaceDN w:val="0"/>
        <w:adjustRightInd w:val="0"/>
        <w:ind w:firstLine="540"/>
        <w:jc w:val="center"/>
        <w:outlineLvl w:val="0"/>
      </w:pPr>
      <w:r w:rsidRPr="00EA71C4">
        <w:t>Дума Нефтеюганского района решила:</w:t>
      </w:r>
    </w:p>
    <w:p w:rsidR="008902EC" w:rsidRPr="00EA71C4" w:rsidRDefault="008902EC" w:rsidP="008902EC">
      <w:pPr>
        <w:autoSpaceDE w:val="0"/>
        <w:autoSpaceDN w:val="0"/>
        <w:adjustRightInd w:val="0"/>
        <w:ind w:firstLine="540"/>
        <w:jc w:val="both"/>
        <w:outlineLvl w:val="0"/>
      </w:pPr>
    </w:p>
    <w:p w:rsidR="008902EC" w:rsidRPr="00EA71C4" w:rsidRDefault="008902EC" w:rsidP="008902EC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A71C4">
        <w:t xml:space="preserve">Внести </w:t>
      </w:r>
      <w:r w:rsidR="00EF0BAA" w:rsidRPr="00EA71C4">
        <w:t>в</w:t>
      </w:r>
      <w:r w:rsidRPr="00EA71C4">
        <w:t xml:space="preserve"> решени</w:t>
      </w:r>
      <w:r w:rsidR="00EF0BAA" w:rsidRPr="00EA71C4">
        <w:t>е</w:t>
      </w:r>
      <w:r w:rsidRPr="00EA71C4">
        <w:t xml:space="preserve"> Думы Нефтеюганского района от 29.02.2012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(с изменениями на </w:t>
      </w:r>
      <w:r w:rsidR="00EF0BAA" w:rsidRPr="00EA71C4">
        <w:t>23.08</w:t>
      </w:r>
      <w:r w:rsidRPr="00EA71C4">
        <w:t>.201</w:t>
      </w:r>
      <w:r w:rsidR="000446B7" w:rsidRPr="00EA71C4">
        <w:t>7</w:t>
      </w:r>
      <w:r w:rsidRPr="00EA71C4">
        <w:t xml:space="preserve">  № </w:t>
      </w:r>
      <w:r w:rsidR="00EF0BAA" w:rsidRPr="00EA71C4">
        <w:t>155</w:t>
      </w:r>
      <w:r w:rsidRPr="00EA71C4">
        <w:t>), следующие изменения:</w:t>
      </w:r>
    </w:p>
    <w:p w:rsidR="00FD3672" w:rsidRPr="00EA71C4" w:rsidRDefault="008902EC" w:rsidP="00FD3672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EA71C4">
        <w:rPr>
          <w:rFonts w:eastAsia="Calibri"/>
          <w:lang w:eastAsia="en-US"/>
        </w:rPr>
        <w:t xml:space="preserve">1.1. </w:t>
      </w:r>
      <w:r w:rsidR="00FD3672" w:rsidRPr="00EA71C4">
        <w:t>в</w:t>
      </w:r>
      <w:r w:rsidR="00FD3672" w:rsidRPr="00EA71C4">
        <w:rPr>
          <w:color w:val="000000" w:themeColor="text1"/>
        </w:rPr>
        <w:t xml:space="preserve"> преамбуле после слов</w:t>
      </w:r>
      <w:r w:rsidR="00FD3672" w:rsidRPr="00EA71C4">
        <w:rPr>
          <w:rFonts w:eastAsiaTheme="minorHAnsi"/>
          <w:lang w:eastAsia="en-US"/>
        </w:rPr>
        <w:t xml:space="preserve"> «в государственных органах и государственных учреждениях Ханты-Мансийского автономного округа – Югры» дополнить словами </w:t>
      </w:r>
      <w:r w:rsidR="00EA71C4">
        <w:rPr>
          <w:rFonts w:eastAsiaTheme="minorHAnsi"/>
          <w:lang w:eastAsia="en-US"/>
        </w:rPr>
        <w:t xml:space="preserve">                    </w:t>
      </w:r>
      <w:r w:rsidR="00FD3672" w:rsidRPr="00EA71C4">
        <w:rPr>
          <w:rFonts w:eastAsiaTheme="minorHAnsi"/>
          <w:lang w:eastAsia="en-US"/>
        </w:rPr>
        <w:t>«, территориальном фонде обязательного медицинского страхования                                Ханты-Мансийского автономного округа – Югры»;</w:t>
      </w:r>
    </w:p>
    <w:p w:rsidR="00FD3672" w:rsidRPr="00EA71C4" w:rsidRDefault="00FD3672" w:rsidP="00FD3672">
      <w:pPr>
        <w:tabs>
          <w:tab w:val="left" w:pos="9639"/>
        </w:tabs>
        <w:autoSpaceDE w:val="0"/>
        <w:autoSpaceDN w:val="0"/>
        <w:adjustRightInd w:val="0"/>
        <w:ind w:left="769"/>
        <w:jc w:val="both"/>
        <w:rPr>
          <w:color w:val="000000" w:themeColor="text1"/>
        </w:rPr>
      </w:pPr>
      <w:r w:rsidRPr="00EA71C4">
        <w:rPr>
          <w:color w:val="000000" w:themeColor="text1"/>
        </w:rPr>
        <w:t>1.2. в приложении:</w:t>
      </w:r>
    </w:p>
    <w:p w:rsidR="00FD3672" w:rsidRPr="00EA71C4" w:rsidRDefault="00FD3672" w:rsidP="00FD3672">
      <w:pPr>
        <w:tabs>
          <w:tab w:val="left" w:pos="9639"/>
        </w:tabs>
        <w:autoSpaceDE w:val="0"/>
        <w:autoSpaceDN w:val="0"/>
        <w:adjustRightInd w:val="0"/>
        <w:ind w:firstLine="769"/>
        <w:jc w:val="both"/>
        <w:rPr>
          <w:color w:val="000000" w:themeColor="text1"/>
        </w:rPr>
      </w:pPr>
      <w:r w:rsidRPr="00EA71C4">
        <w:rPr>
          <w:color w:val="000000" w:themeColor="text1"/>
        </w:rPr>
        <w:t>1.2.1. в пункте 1 после слов</w:t>
      </w:r>
      <w:r w:rsidRPr="00EA71C4">
        <w:rPr>
          <w:rFonts w:eastAsiaTheme="minorHAnsi"/>
          <w:lang w:eastAsia="en-US"/>
        </w:rPr>
        <w:t xml:space="preserve"> «в государственных органах и государственных учреждениях Ханты-Мансийского автономного округа – Югры» дополнить словами </w:t>
      </w:r>
      <w:r w:rsidR="00EA71C4">
        <w:rPr>
          <w:rFonts w:eastAsiaTheme="minorHAnsi"/>
          <w:lang w:eastAsia="en-US"/>
        </w:rPr>
        <w:t xml:space="preserve">                   </w:t>
      </w:r>
      <w:r w:rsidRPr="00EA71C4">
        <w:rPr>
          <w:rFonts w:eastAsiaTheme="minorHAnsi"/>
          <w:lang w:eastAsia="en-US"/>
        </w:rPr>
        <w:t>«, территориальном фонде обязательного медицинского страхования</w:t>
      </w:r>
      <w:r w:rsidR="00EA71C4">
        <w:rPr>
          <w:rFonts w:eastAsiaTheme="minorHAnsi"/>
          <w:lang w:eastAsia="en-US"/>
        </w:rPr>
        <w:t xml:space="preserve"> Ха</w:t>
      </w:r>
      <w:r w:rsidRPr="00EA71C4">
        <w:rPr>
          <w:rFonts w:eastAsiaTheme="minorHAnsi"/>
          <w:lang w:eastAsia="en-US"/>
        </w:rPr>
        <w:t>нты-Мансийского автономного округа – Югры»;</w:t>
      </w:r>
    </w:p>
    <w:p w:rsidR="00E53741" w:rsidRPr="00EA71C4" w:rsidRDefault="00FD3672" w:rsidP="000446B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A71C4">
        <w:rPr>
          <w:rFonts w:eastAsia="Calibri"/>
          <w:lang w:eastAsia="en-US"/>
        </w:rPr>
        <w:t>1.2.2. в</w:t>
      </w:r>
      <w:r w:rsidR="00E53741" w:rsidRPr="00EA71C4">
        <w:rPr>
          <w:rFonts w:eastAsia="Calibri"/>
          <w:lang w:eastAsia="en-US"/>
        </w:rPr>
        <w:t xml:space="preserve"> пункте </w:t>
      </w:r>
      <w:r w:rsidRPr="00EA71C4">
        <w:rPr>
          <w:rFonts w:eastAsia="Calibri"/>
          <w:lang w:eastAsia="en-US"/>
        </w:rPr>
        <w:t>7 слова «и имуществу» исключить;</w:t>
      </w:r>
    </w:p>
    <w:p w:rsidR="00D24AA0" w:rsidRPr="00EA71C4" w:rsidRDefault="00E53741" w:rsidP="000446B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A71C4">
        <w:rPr>
          <w:rFonts w:eastAsia="Calibri"/>
          <w:lang w:eastAsia="en-US"/>
        </w:rPr>
        <w:t>1.</w:t>
      </w:r>
      <w:r w:rsidR="00FD3672" w:rsidRPr="00EA71C4">
        <w:rPr>
          <w:rFonts w:eastAsia="Calibri"/>
          <w:lang w:eastAsia="en-US"/>
        </w:rPr>
        <w:t>2</w:t>
      </w:r>
      <w:r w:rsidRPr="00EA71C4">
        <w:rPr>
          <w:rFonts w:eastAsia="Calibri"/>
          <w:lang w:eastAsia="en-US"/>
        </w:rPr>
        <w:t>.</w:t>
      </w:r>
      <w:r w:rsidR="00FD3672" w:rsidRPr="00EA71C4">
        <w:rPr>
          <w:rFonts w:eastAsia="Calibri"/>
          <w:lang w:eastAsia="en-US"/>
        </w:rPr>
        <w:t>3</w:t>
      </w:r>
      <w:r w:rsidRPr="00EA71C4">
        <w:rPr>
          <w:rFonts w:eastAsia="Calibri"/>
          <w:lang w:eastAsia="en-US"/>
        </w:rPr>
        <w:t>.</w:t>
      </w:r>
      <w:r w:rsidR="00D24AA0" w:rsidRPr="00EA71C4">
        <w:rPr>
          <w:rFonts w:eastAsia="Calibri"/>
          <w:lang w:eastAsia="en-US"/>
        </w:rPr>
        <w:t xml:space="preserve"> пункт 11 изложить в следующей редакции:</w:t>
      </w:r>
    </w:p>
    <w:p w:rsidR="00FB5C85" w:rsidRPr="00EA71C4" w:rsidRDefault="00FB5C85" w:rsidP="00FB5C85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eastAsia="Calibri"/>
          <w:lang w:eastAsia="en-US"/>
        </w:rPr>
        <w:t xml:space="preserve">«11. </w:t>
      </w:r>
      <w:r w:rsidRPr="00EA71C4">
        <w:rPr>
          <w:rFonts w:cs="Arial"/>
        </w:rPr>
        <w:t>При направлении муниципального служащего в служебную командировку ему возмещаются:</w:t>
      </w:r>
    </w:p>
    <w:p w:rsidR="00FB5C85" w:rsidRPr="00EA71C4" w:rsidRDefault="00FB5C85" w:rsidP="00FB5C85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 xml:space="preserve">- расходы по проезду; </w:t>
      </w:r>
    </w:p>
    <w:p w:rsidR="00FB5C85" w:rsidRPr="00EA71C4" w:rsidRDefault="00FB5C85" w:rsidP="00FB5C85">
      <w:pPr>
        <w:tabs>
          <w:tab w:val="left" w:pos="993"/>
        </w:tabs>
        <w:ind w:right="-82" w:firstLine="709"/>
        <w:rPr>
          <w:rFonts w:cs="Arial"/>
        </w:rPr>
      </w:pPr>
      <w:r w:rsidRPr="00EA71C4">
        <w:rPr>
          <w:rFonts w:cs="Arial"/>
        </w:rPr>
        <w:t xml:space="preserve">- расходы по найму жилого помещения; </w:t>
      </w:r>
    </w:p>
    <w:p w:rsidR="00FB5C85" w:rsidRPr="00EA71C4" w:rsidRDefault="00FB5C85" w:rsidP="00FB5C85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- дополнительные расходы, связанные с проживанием вне места постоянного жительства (суточные);</w:t>
      </w:r>
    </w:p>
    <w:p w:rsidR="00FB5C85" w:rsidRPr="00EA71C4" w:rsidRDefault="00FB5C85" w:rsidP="003C4D66">
      <w:pPr>
        <w:tabs>
          <w:tab w:val="left" w:pos="993"/>
        </w:tabs>
        <w:ind w:right="-57" w:firstLine="709"/>
        <w:jc w:val="both"/>
        <w:rPr>
          <w:rFonts w:cs="Arial"/>
        </w:rPr>
      </w:pPr>
      <w:r w:rsidRPr="00EA71C4">
        <w:rPr>
          <w:rFonts w:cs="Arial"/>
          <w:b/>
        </w:rPr>
        <w:t xml:space="preserve">- </w:t>
      </w:r>
      <w:r w:rsidRPr="00EA71C4">
        <w:rPr>
          <w:rFonts w:cs="Arial"/>
        </w:rPr>
        <w:t xml:space="preserve">иные расходы, произведенные </w:t>
      </w:r>
      <w:r w:rsidR="007149BD" w:rsidRPr="00EA71C4">
        <w:rPr>
          <w:rFonts w:cs="Arial"/>
        </w:rPr>
        <w:t xml:space="preserve">муниципальным служащим </w:t>
      </w:r>
      <w:r w:rsidRPr="00EA71C4">
        <w:rPr>
          <w:rFonts w:cs="Arial"/>
        </w:rPr>
        <w:t>с разрешения или ведома работодателя</w:t>
      </w:r>
      <w:r w:rsidR="007149BD" w:rsidRPr="00EA71C4">
        <w:rPr>
          <w:rFonts w:cs="Arial"/>
        </w:rPr>
        <w:t xml:space="preserve"> (далее – иные расходы)</w:t>
      </w:r>
      <w:r w:rsidRPr="00EA71C4">
        <w:rPr>
          <w:rFonts w:cs="Arial"/>
        </w:rPr>
        <w:t>.</w:t>
      </w:r>
    </w:p>
    <w:p w:rsidR="00FB5C85" w:rsidRPr="00EA71C4" w:rsidRDefault="00FB5C85" w:rsidP="00FB5C85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 xml:space="preserve">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</w:t>
      </w:r>
      <w:r w:rsidR="007149BD" w:rsidRPr="00EA71C4">
        <w:rPr>
          <w:rFonts w:cs="Arial"/>
        </w:rPr>
        <w:t xml:space="preserve">и иных расходов </w:t>
      </w:r>
      <w:r w:rsidRPr="00EA71C4">
        <w:rPr>
          <w:rFonts w:cs="Arial"/>
        </w:rPr>
        <w:t>включающиеся за каждый день пребывания в служебной командировке.</w:t>
      </w:r>
    </w:p>
    <w:p w:rsidR="00FB5C85" w:rsidRPr="00EA71C4" w:rsidRDefault="00FB5C85" w:rsidP="00FB5C85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 xml:space="preserve">Расходы муниципального служащего, связанные со служебными командировками на территории Российской Федерации, возмещаются в пределах </w:t>
      </w:r>
      <w:r w:rsidRPr="00EA71C4">
        <w:rPr>
          <w:rFonts w:cs="Arial"/>
        </w:rPr>
        <w:lastRenderedPageBreak/>
        <w:t>фактических документально подтвержденных расходов, но не свыше следующих предельных нормативов, а именно:</w:t>
      </w:r>
    </w:p>
    <w:p w:rsidR="00C73027" w:rsidRPr="00EA71C4" w:rsidRDefault="00FB5C85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 xml:space="preserve">а) </w:t>
      </w:r>
      <w:r w:rsidR="00C73027" w:rsidRPr="00EA71C4">
        <w:rPr>
          <w:rFonts w:cs="Arial"/>
        </w:rPr>
        <w:t>расходы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воздушным транспортом - тариф проезда в салоне экономического класса;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 xml:space="preserve">морским и речным транспортом </w:t>
      </w:r>
      <w:r w:rsidR="00B14DAC" w:rsidRPr="00EA71C4">
        <w:rPr>
          <w:rFonts w:cs="Arial"/>
        </w:rPr>
        <w:t>-</w:t>
      </w:r>
      <w:r w:rsidRPr="00EA71C4">
        <w:rPr>
          <w:rFonts w:cs="Arial"/>
        </w:rPr>
        <w:t xml:space="preserve"> тариф проезда в четырехместной каюте с комплексным обслуживанием пассажиров;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железнодорожным транспортом – не выше тарифа проезда в вагоне К «купейный»;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автомобильным транспортом - тариф проезда в автобусе общего типа.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При приобретении муниципальным служащим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Федерации, подтверждающими документами являются: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а) маршрут/квитанция (выписка из автоматизированной информационной системы оформления воздушных перевозок);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б) посадочные талоны, подтверждающие перелет муниципального служащего по указанному в электронном авиабилете маршруту;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в) документ, подтверждающий произведенную оплату перевозки: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- чек или другой документ, оформленный на бланке строгой отчетности (при оплате наличными денежными средствами);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авиакомпаний).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При приобретении муниципальным служащим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- если пройдена электронная регистрация на сайте Открытого акционерного общества «Российские железные дороги» (далее –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ОАО «РЖД»);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- если не пройдена электронная регистрация на сайте ОАО «РЖД», то распечатывается контрольный купон с сайта ОАО «РЖД»,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стоимости проезда железнодорожным транспортом в плацкартном вагоне на основании справки, выданной транспортной организацией.</w:t>
      </w:r>
    </w:p>
    <w:p w:rsidR="00C73027" w:rsidRPr="00EA71C4" w:rsidRDefault="00C73027" w:rsidP="00C73027">
      <w:pPr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A71C4">
        <w:rPr>
          <w:rFonts w:cs="Arial"/>
        </w:rPr>
        <w:lastRenderedPageBreak/>
        <w:t xml:space="preserve"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 </w:t>
      </w:r>
    </w:p>
    <w:p w:rsidR="00C73027" w:rsidRPr="00EA71C4" w:rsidRDefault="00C73027" w:rsidP="00C73027">
      <w:pPr>
        <w:ind w:firstLine="709"/>
        <w:jc w:val="both"/>
        <w:rPr>
          <w:rFonts w:cs="Arial"/>
        </w:rPr>
      </w:pPr>
      <w:r w:rsidRPr="00EA71C4">
        <w:rPr>
          <w:rFonts w:cs="Arial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465176" w:rsidRPr="00EA71C4" w:rsidRDefault="00465176" w:rsidP="00465176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отдыха.</w:t>
      </w:r>
    </w:p>
    <w:p w:rsidR="00C73027" w:rsidRPr="00EA71C4" w:rsidRDefault="00C73027" w:rsidP="00C73027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A71C4">
        <w:rPr>
          <w:rFonts w:cs="Arial"/>
        </w:rPr>
        <w:t xml:space="preserve">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Российской Федерации от 26.12.2005 </w:t>
      </w:r>
      <w:r w:rsidR="00B14DAC" w:rsidRPr="00EA71C4">
        <w:rPr>
          <w:rFonts w:cs="Arial"/>
        </w:rPr>
        <w:t>№</w:t>
      </w:r>
      <w:r w:rsidRPr="00EA71C4">
        <w:rPr>
          <w:rFonts w:cs="Arial"/>
        </w:rPr>
        <w:t xml:space="preserve"> 812</w:t>
      </w:r>
      <w:r w:rsidR="00EA71C4">
        <w:rPr>
          <w:rFonts w:cs="Arial"/>
        </w:rPr>
        <w:t xml:space="preserve"> </w:t>
      </w:r>
      <w:r w:rsidRPr="00EA71C4">
        <w:rPr>
          <w:rFonts w:cs="Arial"/>
        </w:rPr>
        <w:t xml:space="preserve">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</w:t>
      </w:r>
    </w:p>
    <w:p w:rsidR="00C73027" w:rsidRPr="00EA71C4" w:rsidRDefault="00C73027" w:rsidP="00C7302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По возвращении из служебной командировки муниципальный служащий в течение трех рабочих дней предоставляет работодателю авансовый отчет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</w:t>
      </w:r>
      <w:r w:rsidR="00465176" w:rsidRPr="00EA71C4">
        <w:rPr>
          <w:rFonts w:cs="Arial"/>
        </w:rPr>
        <w:t>о служебной</w:t>
      </w:r>
      <w:r w:rsidRPr="00EA71C4">
        <w:rPr>
          <w:rFonts w:cs="Arial"/>
        </w:rPr>
        <w:t xml:space="preserve"> командировкой</w:t>
      </w:r>
      <w:r w:rsidR="00465176" w:rsidRPr="00EA71C4">
        <w:rPr>
          <w:rFonts w:cs="Arial"/>
        </w:rPr>
        <w:t xml:space="preserve"> произведенных с разрешения работодателя или уполномоченного им лица.</w:t>
      </w:r>
    </w:p>
    <w:p w:rsidR="00465176" w:rsidRPr="00EA71C4" w:rsidRDefault="00465176" w:rsidP="00465176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б) расходы по найму жилого помещения (кроме случая, когда направленному в служебную командировку муниципальному служащему предоставляется бесплатное помещение) - 3500 рублей в сутки, для муниципальных служащих, занимающих должности муниципальной службы высшей или главной группы - 5000 рублей в сутки;</w:t>
      </w:r>
    </w:p>
    <w:p w:rsidR="00465176" w:rsidRPr="00EA71C4" w:rsidRDefault="00465176" w:rsidP="00465176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В случае если в населенном пункте отсутствует гостиница, муниципальный служащий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муниципального служащего,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</w:r>
    </w:p>
    <w:p w:rsidR="00465176" w:rsidRPr="00EA71C4" w:rsidRDefault="00465176" w:rsidP="00465176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 xml:space="preserve">в) дополнительные расходы, связанные с проживанием вне постоянного места жительства (суточные), выплачиваются муниципальному служащему за каждый день </w:t>
      </w:r>
      <w:r w:rsidRPr="00EA71C4">
        <w:rPr>
          <w:rFonts w:cs="Arial"/>
        </w:rPr>
        <w:lastRenderedPageBreak/>
        <w:t xml:space="preserve">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 </w:t>
      </w:r>
    </w:p>
    <w:p w:rsidR="00465176" w:rsidRPr="00EA71C4" w:rsidRDefault="00465176" w:rsidP="00465176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отдыха.</w:t>
      </w:r>
    </w:p>
    <w:p w:rsidR="00465176" w:rsidRPr="00EA71C4" w:rsidRDefault="00465176" w:rsidP="00465176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A71C4">
        <w:rPr>
          <w:rFonts w:cs="Arial"/>
        </w:rPr>
        <w:t>г)</w:t>
      </w:r>
      <w:r w:rsidRPr="00EA71C4">
        <w:rPr>
          <w:rFonts w:cs="Arial"/>
          <w:b/>
        </w:rPr>
        <w:t xml:space="preserve"> </w:t>
      </w:r>
      <w:r w:rsidRPr="00EA71C4">
        <w:rPr>
          <w:rFonts w:cs="Arial"/>
        </w:rPr>
        <w:t>и</w:t>
      </w:r>
      <w:r w:rsidRPr="00EA71C4">
        <w:rPr>
          <w:rFonts w:eastAsia="Calibri"/>
          <w:lang w:eastAsia="en-US"/>
        </w:rPr>
        <w:t>ные расходы, произведенные муниципальным служащим с разрешения или ведома работодателя:</w:t>
      </w:r>
    </w:p>
    <w:p w:rsidR="00465176" w:rsidRPr="00EA71C4" w:rsidRDefault="00465176" w:rsidP="0046517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71C4">
        <w:rPr>
          <w:rFonts w:eastAsia="Calibri"/>
          <w:lang w:eastAsia="en-US"/>
        </w:rPr>
        <w:t xml:space="preserve">  Муниципальному служащему на основании его заявления возмещаются расходы, </w:t>
      </w:r>
      <w:r w:rsidR="00B14DAC" w:rsidRPr="00EA71C4">
        <w:rPr>
          <w:rFonts w:eastAsia="Calibri"/>
          <w:lang w:eastAsia="en-US"/>
        </w:rPr>
        <w:t>по</w:t>
      </w:r>
      <w:r w:rsidRPr="00EA71C4">
        <w:rPr>
          <w:rFonts w:eastAsia="Calibri"/>
          <w:lang w:eastAsia="en-US"/>
        </w:rPr>
        <w:t xml:space="preserve"> уплат</w:t>
      </w:r>
      <w:r w:rsidR="00B14DAC" w:rsidRPr="00EA71C4">
        <w:rPr>
          <w:rFonts w:eastAsia="Calibri"/>
          <w:lang w:eastAsia="en-US"/>
        </w:rPr>
        <w:t>е</w:t>
      </w:r>
      <w:r w:rsidRPr="00EA71C4">
        <w:rPr>
          <w:rFonts w:eastAsia="Calibri"/>
          <w:lang w:eastAsia="en-US"/>
        </w:rPr>
        <w:t xml:space="preserve"> за пользование курортной инфраструктурой (курортный сбор), расходы </w:t>
      </w:r>
      <w:r w:rsidRPr="00EA71C4">
        <w:rPr>
          <w:rFonts w:eastAsiaTheme="minorHAnsi"/>
          <w:lang w:eastAsia="en-US"/>
        </w:rPr>
        <w:t>понесенные в связи с ранним заездом и (ил</w:t>
      </w:r>
      <w:r w:rsidR="002F64A7" w:rsidRPr="00EA71C4">
        <w:rPr>
          <w:rFonts w:eastAsiaTheme="minorHAnsi"/>
          <w:lang w:eastAsia="en-US"/>
        </w:rPr>
        <w:t>и) поздним выездом из гостиницы</w:t>
      </w:r>
      <w:r w:rsidRPr="00EA71C4">
        <w:rPr>
          <w:rFonts w:eastAsiaTheme="minorHAnsi"/>
          <w:b/>
          <w:lang w:eastAsia="en-US"/>
        </w:rPr>
        <w:t xml:space="preserve"> </w:t>
      </w:r>
      <w:r w:rsidRPr="00EA71C4">
        <w:rPr>
          <w:rFonts w:eastAsiaTheme="minorHAnsi"/>
          <w:lang w:eastAsia="en-US"/>
        </w:rPr>
        <w:t>(либо почасовая оплата до или после расчетного часа) в связи со временем прибытия в место командирования и (или) отправления. Возмещение расходов по оплате раннего заезда и (или) позднего выезда производится по фактическим расходам при представлении докумен</w:t>
      </w:r>
      <w:r w:rsidR="00B14DAC" w:rsidRPr="00EA71C4">
        <w:rPr>
          <w:rFonts w:eastAsiaTheme="minorHAnsi"/>
          <w:lang w:eastAsia="en-US"/>
        </w:rPr>
        <w:t>тов, подтверждающих эти расходы.</w:t>
      </w:r>
      <w:r w:rsidRPr="00EA71C4">
        <w:rPr>
          <w:rFonts w:eastAsiaTheme="minorHAnsi"/>
          <w:lang w:eastAsia="en-US"/>
        </w:rPr>
        <w:t xml:space="preserve"> </w:t>
      </w:r>
    </w:p>
    <w:p w:rsidR="002F64A7" w:rsidRPr="00EA71C4" w:rsidRDefault="002F64A7" w:rsidP="002F64A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Возмещение расходов, связанных со служебными командировками, муниципальным служащим устанавливается в пределах ассигнований, предусмотренных на данные цели сметами учреждений на соответствующий финансовый год, за счет бюджетных средств и средств от предпринимательской и иной приносящей доход деятельности.</w:t>
      </w:r>
    </w:p>
    <w:p w:rsidR="002F64A7" w:rsidRPr="00EA71C4" w:rsidRDefault="002F64A7" w:rsidP="002F64A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Возмещение всех расходов, связанных со служебной командировкой, производится при предоставлении документов, подтверждающих эти расходы.</w:t>
      </w:r>
    </w:p>
    <w:p w:rsidR="002F64A7" w:rsidRPr="00EA71C4" w:rsidRDefault="002F64A7" w:rsidP="002F64A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В случае отсутствия проездных документов фактический срок пребывания муниципального служащего в командировке муниципальный служащий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09.10.2015 № 1085 «Об утверждении Правил предоставления гостиничных услуг в Российской Федерации.</w:t>
      </w:r>
    </w:p>
    <w:p w:rsidR="002F64A7" w:rsidRPr="00EA71C4" w:rsidRDefault="002F64A7" w:rsidP="002F64A7">
      <w:pPr>
        <w:tabs>
          <w:tab w:val="left" w:pos="993"/>
        </w:tabs>
        <w:ind w:right="-82" w:firstLine="709"/>
        <w:jc w:val="both"/>
        <w:rPr>
          <w:rFonts w:cs="Arial"/>
        </w:rPr>
      </w:pPr>
      <w:r w:rsidRPr="00EA71C4">
        <w:rPr>
          <w:rFonts w:cs="Arial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муниципального служащего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</w:t>
      </w:r>
      <w:r w:rsidR="004C220F" w:rsidRPr="00EA71C4">
        <w:rPr>
          <w:rFonts w:cs="Arial"/>
        </w:rPr>
        <w:t>»</w:t>
      </w:r>
      <w:r w:rsidR="00B14DAC" w:rsidRPr="00EA71C4">
        <w:rPr>
          <w:rFonts w:cs="Arial"/>
        </w:rPr>
        <w:t>;</w:t>
      </w:r>
    </w:p>
    <w:p w:rsidR="00C903FA" w:rsidRPr="00EA71C4" w:rsidRDefault="002F64A7" w:rsidP="002F64A7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A71C4">
        <w:rPr>
          <w:rFonts w:eastAsia="Calibri"/>
          <w:lang w:eastAsia="en-US"/>
        </w:rPr>
        <w:t xml:space="preserve">  1.2.4. </w:t>
      </w:r>
      <w:r w:rsidR="00E86C05" w:rsidRPr="00EA71C4">
        <w:rPr>
          <w:rFonts w:cs="Arial"/>
        </w:rPr>
        <w:t>в</w:t>
      </w:r>
      <w:r w:rsidR="00C903FA" w:rsidRPr="00EA71C4">
        <w:rPr>
          <w:rFonts w:eastAsia="Calibri"/>
          <w:lang w:eastAsia="en-US"/>
        </w:rPr>
        <w:t xml:space="preserve"> пункте 17 слова «и имуществу» ис</w:t>
      </w:r>
      <w:r w:rsidR="00E86C05" w:rsidRPr="00EA71C4">
        <w:rPr>
          <w:rFonts w:eastAsia="Calibri"/>
          <w:lang w:eastAsia="en-US"/>
        </w:rPr>
        <w:t>ключить;</w:t>
      </w:r>
    </w:p>
    <w:p w:rsidR="003B1225" w:rsidRPr="00EA71C4" w:rsidRDefault="002F64A7" w:rsidP="002F64A7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A71C4">
        <w:rPr>
          <w:rFonts w:eastAsia="Calibri"/>
          <w:lang w:eastAsia="en-US"/>
        </w:rPr>
        <w:t xml:space="preserve">          </w:t>
      </w:r>
      <w:r w:rsidR="0099470D" w:rsidRPr="00EA71C4">
        <w:rPr>
          <w:rFonts w:eastAsia="Calibri"/>
          <w:lang w:eastAsia="en-US"/>
        </w:rPr>
        <w:t>1.</w:t>
      </w:r>
      <w:r w:rsidR="003B1225" w:rsidRPr="00EA71C4">
        <w:rPr>
          <w:rFonts w:eastAsia="Calibri"/>
          <w:lang w:eastAsia="en-US"/>
        </w:rPr>
        <w:t>2</w:t>
      </w:r>
      <w:r w:rsidR="0099470D" w:rsidRPr="00EA71C4">
        <w:rPr>
          <w:rFonts w:eastAsia="Calibri"/>
          <w:lang w:eastAsia="en-US"/>
        </w:rPr>
        <w:t>.5</w:t>
      </w:r>
      <w:r w:rsidR="003B1225" w:rsidRPr="00EA71C4">
        <w:rPr>
          <w:rFonts w:eastAsia="Calibri"/>
          <w:lang w:eastAsia="en-US"/>
        </w:rPr>
        <w:t xml:space="preserve">. </w:t>
      </w:r>
      <w:r w:rsidR="00E86C05" w:rsidRPr="00EA71C4">
        <w:rPr>
          <w:rFonts w:eastAsia="Calibri"/>
          <w:lang w:eastAsia="en-US"/>
        </w:rPr>
        <w:t>в</w:t>
      </w:r>
      <w:r w:rsidR="003B1225" w:rsidRPr="00EA71C4">
        <w:rPr>
          <w:rFonts w:eastAsia="Calibri"/>
          <w:lang w:eastAsia="en-US"/>
        </w:rPr>
        <w:t xml:space="preserve"> приложении к Положению о размере, порядке и условиях предоставления гарантий муниципальным служащим органов местного самоуправления Нефтеюганского района:</w:t>
      </w:r>
    </w:p>
    <w:p w:rsidR="003B1225" w:rsidRPr="00EA71C4" w:rsidRDefault="00CA35EA" w:rsidP="000446B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A71C4">
        <w:rPr>
          <w:rFonts w:eastAsia="Calibri"/>
          <w:lang w:eastAsia="en-US"/>
        </w:rPr>
        <w:t>1</w:t>
      </w:r>
      <w:r w:rsidR="003B1225" w:rsidRPr="00EA71C4">
        <w:rPr>
          <w:rFonts w:eastAsia="Calibri"/>
          <w:lang w:eastAsia="en-US"/>
        </w:rPr>
        <w:t>.</w:t>
      </w:r>
      <w:r w:rsidR="00855BD4" w:rsidRPr="00EA71C4">
        <w:rPr>
          <w:rFonts w:eastAsia="Calibri"/>
          <w:lang w:eastAsia="en-US"/>
        </w:rPr>
        <w:t>2.5.1.</w:t>
      </w:r>
      <w:r w:rsidR="003B1225" w:rsidRPr="00EA71C4">
        <w:rPr>
          <w:rFonts w:eastAsia="Calibri"/>
          <w:lang w:eastAsia="en-US"/>
        </w:rPr>
        <w:t xml:space="preserve"> </w:t>
      </w:r>
      <w:r w:rsidR="00E86C05" w:rsidRPr="00EA71C4">
        <w:rPr>
          <w:rFonts w:eastAsia="Calibri"/>
          <w:lang w:eastAsia="en-US"/>
        </w:rPr>
        <w:t>п</w:t>
      </w:r>
      <w:r w:rsidR="003B1225" w:rsidRPr="00EA71C4">
        <w:rPr>
          <w:rFonts w:eastAsia="Calibri"/>
          <w:lang w:eastAsia="en-US"/>
        </w:rPr>
        <w:t>ункт 7 раздела 3 изложить в следующей редакции:</w:t>
      </w:r>
    </w:p>
    <w:p w:rsidR="003B1225" w:rsidRPr="00EA71C4" w:rsidRDefault="003B1225" w:rsidP="003B1225">
      <w:pPr>
        <w:widowControl w:val="0"/>
        <w:adjustRightInd w:val="0"/>
        <w:ind w:firstLine="708"/>
        <w:jc w:val="both"/>
        <w:rPr>
          <w:rFonts w:cs="Arial"/>
        </w:rPr>
      </w:pPr>
      <w:r w:rsidRPr="00EA71C4">
        <w:rPr>
          <w:rFonts w:eastAsia="Calibri"/>
          <w:lang w:eastAsia="en-US"/>
        </w:rPr>
        <w:t xml:space="preserve">«7. </w:t>
      </w:r>
      <w:r w:rsidRPr="00EA71C4">
        <w:rPr>
          <w:rFonts w:cs="Arial"/>
        </w:rPr>
        <w:t>Объектами страхования в соответствии с настоящим Порядком являются  имущественные интересы, связанные с причинением вреда здоровью муниципального служащего в связи с исполнением им должностных обязанностей.»</w:t>
      </w:r>
      <w:r w:rsidR="00E86C05" w:rsidRPr="00EA71C4">
        <w:rPr>
          <w:rFonts w:cs="Arial"/>
        </w:rPr>
        <w:t>;</w:t>
      </w:r>
    </w:p>
    <w:p w:rsidR="00CA35EA" w:rsidRPr="00EA71C4" w:rsidRDefault="00855BD4" w:rsidP="003B1225">
      <w:pPr>
        <w:widowControl w:val="0"/>
        <w:adjustRightInd w:val="0"/>
        <w:ind w:firstLine="708"/>
        <w:jc w:val="both"/>
        <w:rPr>
          <w:rFonts w:cs="Arial"/>
        </w:rPr>
      </w:pPr>
      <w:r w:rsidRPr="00EA71C4">
        <w:rPr>
          <w:rFonts w:cs="Arial"/>
        </w:rPr>
        <w:t>1.</w:t>
      </w:r>
      <w:r w:rsidR="0099470D" w:rsidRPr="00EA71C4">
        <w:rPr>
          <w:rFonts w:cs="Arial"/>
        </w:rPr>
        <w:t>2</w:t>
      </w:r>
      <w:r w:rsidR="003B1225" w:rsidRPr="00EA71C4">
        <w:rPr>
          <w:rFonts w:cs="Arial"/>
        </w:rPr>
        <w:t>.</w:t>
      </w:r>
      <w:r w:rsidRPr="00EA71C4">
        <w:rPr>
          <w:rFonts w:cs="Arial"/>
        </w:rPr>
        <w:t>5.</w:t>
      </w:r>
      <w:r w:rsidR="003B1225" w:rsidRPr="00EA71C4">
        <w:rPr>
          <w:rFonts w:cs="Arial"/>
        </w:rPr>
        <w:t>2.</w:t>
      </w:r>
      <w:r w:rsidR="00E86C05" w:rsidRPr="00EA71C4">
        <w:rPr>
          <w:rFonts w:cs="Arial"/>
        </w:rPr>
        <w:t xml:space="preserve"> </w:t>
      </w:r>
      <w:r w:rsidR="00CA35EA" w:rsidRPr="00EA71C4">
        <w:rPr>
          <w:rFonts w:cs="Arial"/>
        </w:rPr>
        <w:t>в разделе 4:</w:t>
      </w:r>
    </w:p>
    <w:p w:rsidR="003B1225" w:rsidRPr="00EA71C4" w:rsidRDefault="00855BD4" w:rsidP="003B1225">
      <w:pPr>
        <w:widowControl w:val="0"/>
        <w:adjustRightInd w:val="0"/>
        <w:ind w:firstLine="708"/>
        <w:jc w:val="both"/>
        <w:rPr>
          <w:rFonts w:cs="Arial"/>
        </w:rPr>
      </w:pPr>
      <w:r w:rsidRPr="00EA71C4">
        <w:rPr>
          <w:rFonts w:cs="Arial"/>
        </w:rPr>
        <w:t>1.</w:t>
      </w:r>
      <w:r w:rsidR="0099470D" w:rsidRPr="00EA71C4">
        <w:rPr>
          <w:rFonts w:cs="Arial"/>
        </w:rPr>
        <w:t>2</w:t>
      </w:r>
      <w:r w:rsidRPr="00EA71C4">
        <w:rPr>
          <w:rFonts w:cs="Arial"/>
        </w:rPr>
        <w:t>.5</w:t>
      </w:r>
      <w:r w:rsidR="00CA35EA" w:rsidRPr="00EA71C4">
        <w:rPr>
          <w:rFonts w:cs="Arial"/>
        </w:rPr>
        <w:t>.</w:t>
      </w:r>
      <w:r w:rsidRPr="00EA71C4">
        <w:rPr>
          <w:rFonts w:cs="Arial"/>
        </w:rPr>
        <w:t>2.</w:t>
      </w:r>
      <w:r w:rsidR="00CA35EA" w:rsidRPr="00EA71C4">
        <w:rPr>
          <w:rFonts w:cs="Arial"/>
        </w:rPr>
        <w:t xml:space="preserve">1. </w:t>
      </w:r>
      <w:r w:rsidR="00E86C05" w:rsidRPr="00EA71C4">
        <w:rPr>
          <w:rFonts w:cs="Arial"/>
        </w:rPr>
        <w:t>в</w:t>
      </w:r>
      <w:r w:rsidR="003B1225" w:rsidRPr="00EA71C4">
        <w:rPr>
          <w:rFonts w:cs="Arial"/>
        </w:rPr>
        <w:t xml:space="preserve"> пункте 8 слова «, повреждением или утратой имущества застрахованных лиц» исключить</w:t>
      </w:r>
      <w:r w:rsidR="00E86C05" w:rsidRPr="00EA71C4">
        <w:rPr>
          <w:rFonts w:cs="Arial"/>
        </w:rPr>
        <w:t>;</w:t>
      </w:r>
    </w:p>
    <w:p w:rsidR="004407B3" w:rsidRPr="00EA71C4" w:rsidRDefault="00855BD4" w:rsidP="004407B3">
      <w:pPr>
        <w:widowControl w:val="0"/>
        <w:adjustRightInd w:val="0"/>
        <w:ind w:firstLine="708"/>
        <w:jc w:val="both"/>
        <w:rPr>
          <w:rFonts w:cs="Arial"/>
        </w:rPr>
      </w:pPr>
      <w:r w:rsidRPr="00EA71C4">
        <w:rPr>
          <w:rFonts w:cs="Arial"/>
        </w:rPr>
        <w:lastRenderedPageBreak/>
        <w:t>1.</w:t>
      </w:r>
      <w:r w:rsidR="0099470D" w:rsidRPr="00EA71C4">
        <w:rPr>
          <w:rFonts w:cs="Arial"/>
        </w:rPr>
        <w:t>2</w:t>
      </w:r>
      <w:r w:rsidR="003B1225" w:rsidRPr="00EA71C4">
        <w:rPr>
          <w:rFonts w:cs="Arial"/>
        </w:rPr>
        <w:t>.</w:t>
      </w:r>
      <w:r w:rsidRPr="00EA71C4">
        <w:rPr>
          <w:rFonts w:cs="Arial"/>
        </w:rPr>
        <w:t>5.</w:t>
      </w:r>
      <w:r w:rsidR="003B1225" w:rsidRPr="00EA71C4">
        <w:rPr>
          <w:rFonts w:cs="Arial"/>
        </w:rPr>
        <w:t>2.</w:t>
      </w:r>
      <w:r w:rsidR="00CA35EA" w:rsidRPr="00EA71C4">
        <w:rPr>
          <w:rFonts w:cs="Arial"/>
        </w:rPr>
        <w:t>2</w:t>
      </w:r>
      <w:r w:rsidR="003B1225" w:rsidRPr="00EA71C4">
        <w:rPr>
          <w:rFonts w:cs="Arial"/>
        </w:rPr>
        <w:t xml:space="preserve">. </w:t>
      </w:r>
      <w:r w:rsidR="002F64A7" w:rsidRPr="00EA71C4">
        <w:rPr>
          <w:rFonts w:cs="Arial"/>
        </w:rPr>
        <w:t xml:space="preserve">в </w:t>
      </w:r>
      <w:r w:rsidR="00AB0C10" w:rsidRPr="00EA71C4">
        <w:rPr>
          <w:rFonts w:cs="Arial"/>
        </w:rPr>
        <w:t>п</w:t>
      </w:r>
      <w:r w:rsidR="004407B3" w:rsidRPr="00EA71C4">
        <w:rPr>
          <w:rFonts w:cs="Arial"/>
        </w:rPr>
        <w:t>ункт</w:t>
      </w:r>
      <w:r w:rsidR="002F64A7" w:rsidRPr="00EA71C4">
        <w:rPr>
          <w:rFonts w:cs="Arial"/>
        </w:rPr>
        <w:t>е</w:t>
      </w:r>
      <w:r w:rsidR="004407B3" w:rsidRPr="00EA71C4">
        <w:rPr>
          <w:rFonts w:cs="Arial"/>
        </w:rPr>
        <w:t xml:space="preserve"> 9</w:t>
      </w:r>
      <w:r w:rsidR="002F64A7" w:rsidRPr="00EA71C4">
        <w:rPr>
          <w:rFonts w:cs="Arial"/>
        </w:rPr>
        <w:t>:</w:t>
      </w:r>
    </w:p>
    <w:p w:rsidR="002F64A7" w:rsidRPr="00EA71C4" w:rsidRDefault="002F64A7" w:rsidP="004407B3">
      <w:pPr>
        <w:widowControl w:val="0"/>
        <w:adjustRightInd w:val="0"/>
        <w:ind w:firstLine="708"/>
        <w:jc w:val="both"/>
        <w:rPr>
          <w:rFonts w:cs="Arial"/>
        </w:rPr>
      </w:pPr>
      <w:r w:rsidRPr="00EA71C4">
        <w:rPr>
          <w:rFonts w:cs="Arial"/>
        </w:rPr>
        <w:t xml:space="preserve">1.2.5.2.2.1. </w:t>
      </w:r>
      <w:r w:rsidR="00067C18" w:rsidRPr="00EA71C4">
        <w:rPr>
          <w:rFonts w:cs="Arial"/>
        </w:rPr>
        <w:t>в абзаце восьмом слова «или имуществу» исключить;</w:t>
      </w:r>
    </w:p>
    <w:p w:rsidR="00067C18" w:rsidRPr="00EA71C4" w:rsidRDefault="00067C18" w:rsidP="004407B3">
      <w:pPr>
        <w:widowControl w:val="0"/>
        <w:adjustRightInd w:val="0"/>
        <w:ind w:firstLine="708"/>
        <w:jc w:val="both"/>
        <w:rPr>
          <w:rFonts w:cs="Arial"/>
        </w:rPr>
      </w:pPr>
      <w:r w:rsidRPr="00EA71C4">
        <w:rPr>
          <w:rFonts w:cs="Arial"/>
        </w:rPr>
        <w:t>1.2.5.2.2.2. подпункт 2 признать утратившим силу;</w:t>
      </w:r>
    </w:p>
    <w:p w:rsidR="00067C18" w:rsidRPr="00EA71C4" w:rsidRDefault="00067C18" w:rsidP="004407B3">
      <w:pPr>
        <w:shd w:val="clear" w:color="auto" w:fill="FFFFFF"/>
        <w:tabs>
          <w:tab w:val="left" w:pos="1202"/>
        </w:tabs>
        <w:ind w:firstLine="567"/>
        <w:jc w:val="both"/>
        <w:rPr>
          <w:rFonts w:cs="Arial"/>
        </w:rPr>
      </w:pPr>
      <w:r w:rsidRPr="00EA71C4">
        <w:rPr>
          <w:rFonts w:cs="Arial"/>
        </w:rPr>
        <w:t xml:space="preserve">  </w:t>
      </w:r>
      <w:r w:rsidR="00855BD4" w:rsidRPr="00EA71C4">
        <w:rPr>
          <w:rFonts w:cs="Arial"/>
        </w:rPr>
        <w:t>1.</w:t>
      </w:r>
      <w:r w:rsidR="0099470D" w:rsidRPr="00EA71C4">
        <w:rPr>
          <w:rFonts w:cs="Arial"/>
        </w:rPr>
        <w:t>2</w:t>
      </w:r>
      <w:r w:rsidR="004407B3" w:rsidRPr="00EA71C4">
        <w:rPr>
          <w:rFonts w:cs="Arial"/>
        </w:rPr>
        <w:t>.</w:t>
      </w:r>
      <w:r w:rsidR="00855BD4" w:rsidRPr="00EA71C4">
        <w:rPr>
          <w:rFonts w:cs="Arial"/>
        </w:rPr>
        <w:t>5</w:t>
      </w:r>
      <w:r w:rsidR="004407B3" w:rsidRPr="00EA71C4">
        <w:rPr>
          <w:rFonts w:cs="Arial"/>
        </w:rPr>
        <w:t>.</w:t>
      </w:r>
      <w:r w:rsidR="00CA35EA" w:rsidRPr="00EA71C4">
        <w:rPr>
          <w:rFonts w:cs="Arial"/>
        </w:rPr>
        <w:t xml:space="preserve">3. </w:t>
      </w:r>
      <w:r w:rsidR="00AB0C10" w:rsidRPr="00EA71C4">
        <w:rPr>
          <w:rFonts w:cs="Arial"/>
        </w:rPr>
        <w:t>в</w:t>
      </w:r>
      <w:r w:rsidR="004407B3" w:rsidRPr="00EA71C4">
        <w:rPr>
          <w:rFonts w:cs="Arial"/>
        </w:rPr>
        <w:t xml:space="preserve"> пункте 10</w:t>
      </w:r>
      <w:r w:rsidRPr="00EA71C4">
        <w:rPr>
          <w:rFonts w:cs="Arial"/>
        </w:rPr>
        <w:t>:</w:t>
      </w:r>
    </w:p>
    <w:p w:rsidR="00067C18" w:rsidRPr="00EA71C4" w:rsidRDefault="00067C18" w:rsidP="004407B3">
      <w:pPr>
        <w:shd w:val="clear" w:color="auto" w:fill="FFFFFF"/>
        <w:tabs>
          <w:tab w:val="left" w:pos="1202"/>
        </w:tabs>
        <w:ind w:firstLine="567"/>
        <w:jc w:val="both"/>
        <w:rPr>
          <w:rFonts w:cs="Arial"/>
        </w:rPr>
      </w:pPr>
      <w:r w:rsidRPr="00EA71C4">
        <w:rPr>
          <w:rFonts w:cs="Arial"/>
        </w:rPr>
        <w:t xml:space="preserve">  1.2.5.3.1. в первом абзаце слова «</w:t>
      </w:r>
      <w:r w:rsidR="00E3067B" w:rsidRPr="00EA71C4">
        <w:rPr>
          <w:rFonts w:cs="Arial"/>
        </w:rPr>
        <w:t xml:space="preserve">повреждением </w:t>
      </w:r>
      <w:r w:rsidRPr="00EA71C4">
        <w:rPr>
          <w:rFonts w:cs="Arial"/>
        </w:rPr>
        <w:t>или утратой имущества</w:t>
      </w:r>
      <w:r w:rsidR="00E3067B" w:rsidRPr="00EA71C4">
        <w:rPr>
          <w:rFonts w:cs="Arial"/>
        </w:rPr>
        <w:t xml:space="preserve"> застрахованных лиц,</w:t>
      </w:r>
      <w:r w:rsidRPr="00EA71C4">
        <w:rPr>
          <w:rFonts w:cs="Arial"/>
        </w:rPr>
        <w:t>» исключить;</w:t>
      </w:r>
    </w:p>
    <w:p w:rsidR="004407B3" w:rsidRPr="00EA71C4" w:rsidRDefault="00067C18" w:rsidP="004407B3">
      <w:pPr>
        <w:shd w:val="clear" w:color="auto" w:fill="FFFFFF"/>
        <w:tabs>
          <w:tab w:val="left" w:pos="1202"/>
        </w:tabs>
        <w:ind w:firstLine="567"/>
        <w:jc w:val="both"/>
        <w:rPr>
          <w:rFonts w:cs="Arial"/>
        </w:rPr>
      </w:pPr>
      <w:r w:rsidRPr="00EA71C4">
        <w:rPr>
          <w:rFonts w:cs="Arial"/>
        </w:rPr>
        <w:t xml:space="preserve">  1.2.5.3.2. в подпункте 4 слова «и (или) имуществу» исключить;</w:t>
      </w:r>
    </w:p>
    <w:p w:rsidR="004407B3" w:rsidRPr="00EA71C4" w:rsidRDefault="00067C18" w:rsidP="00067C18">
      <w:pPr>
        <w:shd w:val="clear" w:color="auto" w:fill="FFFFFF"/>
        <w:tabs>
          <w:tab w:val="left" w:pos="1202"/>
        </w:tabs>
        <w:ind w:firstLine="567"/>
        <w:jc w:val="both"/>
        <w:rPr>
          <w:rFonts w:cs="Arial"/>
        </w:rPr>
      </w:pPr>
      <w:r w:rsidRPr="00EA71C4">
        <w:rPr>
          <w:rFonts w:cs="Arial"/>
        </w:rPr>
        <w:t xml:space="preserve">  </w:t>
      </w:r>
      <w:r w:rsidR="00855BD4" w:rsidRPr="00EA71C4">
        <w:rPr>
          <w:rFonts w:cs="Arial"/>
        </w:rPr>
        <w:t>1.</w:t>
      </w:r>
      <w:r w:rsidR="0099470D" w:rsidRPr="00EA71C4">
        <w:rPr>
          <w:rFonts w:cs="Arial"/>
        </w:rPr>
        <w:t>2</w:t>
      </w:r>
      <w:r w:rsidR="004407B3" w:rsidRPr="00EA71C4">
        <w:rPr>
          <w:rFonts w:cs="Arial"/>
        </w:rPr>
        <w:t>.</w:t>
      </w:r>
      <w:r w:rsidR="00855BD4" w:rsidRPr="00EA71C4">
        <w:rPr>
          <w:rFonts w:cs="Arial"/>
        </w:rPr>
        <w:t>5</w:t>
      </w:r>
      <w:r w:rsidR="004407B3" w:rsidRPr="00EA71C4">
        <w:rPr>
          <w:rFonts w:cs="Arial"/>
        </w:rPr>
        <w:t>.</w:t>
      </w:r>
      <w:r w:rsidRPr="00EA71C4">
        <w:rPr>
          <w:rFonts w:cs="Arial"/>
        </w:rPr>
        <w:t>3.3.</w:t>
      </w:r>
      <w:r w:rsidR="004407B3" w:rsidRPr="00EA71C4">
        <w:rPr>
          <w:rFonts w:cs="Arial"/>
        </w:rPr>
        <w:t xml:space="preserve"> </w:t>
      </w:r>
      <w:r w:rsidR="00AB0C10" w:rsidRPr="00EA71C4">
        <w:rPr>
          <w:rFonts w:cs="Arial"/>
        </w:rPr>
        <w:t>в</w:t>
      </w:r>
      <w:r w:rsidR="004407B3" w:rsidRPr="00EA71C4">
        <w:rPr>
          <w:rFonts w:cs="Arial"/>
        </w:rPr>
        <w:t xml:space="preserve"> </w:t>
      </w:r>
      <w:r w:rsidR="001102AE" w:rsidRPr="00EA71C4">
        <w:rPr>
          <w:rFonts w:cs="Arial"/>
        </w:rPr>
        <w:t>подпункте 9 слова «или его имуществу</w:t>
      </w:r>
      <w:r w:rsidR="00AB0C10" w:rsidRPr="00EA71C4">
        <w:rPr>
          <w:rFonts w:cs="Arial"/>
        </w:rPr>
        <w:t>» исключить;</w:t>
      </w:r>
    </w:p>
    <w:p w:rsidR="001102AE" w:rsidRPr="00EA71C4" w:rsidRDefault="001102AE" w:rsidP="001102AE">
      <w:pPr>
        <w:widowControl w:val="0"/>
        <w:adjustRightInd w:val="0"/>
        <w:jc w:val="both"/>
        <w:rPr>
          <w:rFonts w:cs="Arial"/>
        </w:rPr>
      </w:pPr>
      <w:r w:rsidRPr="00EA71C4">
        <w:rPr>
          <w:rFonts w:cs="Arial"/>
        </w:rPr>
        <w:t xml:space="preserve">         </w:t>
      </w:r>
      <w:r w:rsidR="00067C18" w:rsidRPr="00EA71C4">
        <w:rPr>
          <w:rFonts w:cs="Arial"/>
        </w:rPr>
        <w:t xml:space="preserve">  </w:t>
      </w:r>
      <w:r w:rsidR="00855BD4" w:rsidRPr="00EA71C4">
        <w:rPr>
          <w:rFonts w:cs="Arial"/>
        </w:rPr>
        <w:t>1.</w:t>
      </w:r>
      <w:r w:rsidR="0099470D" w:rsidRPr="00EA71C4">
        <w:rPr>
          <w:rFonts w:cs="Arial"/>
        </w:rPr>
        <w:t>2</w:t>
      </w:r>
      <w:r w:rsidRPr="00EA71C4">
        <w:rPr>
          <w:rFonts w:cs="Arial"/>
        </w:rPr>
        <w:t>.</w:t>
      </w:r>
      <w:r w:rsidR="00855BD4" w:rsidRPr="00EA71C4">
        <w:rPr>
          <w:rFonts w:cs="Arial"/>
        </w:rPr>
        <w:t>5</w:t>
      </w:r>
      <w:r w:rsidRPr="00EA71C4">
        <w:rPr>
          <w:rFonts w:cs="Arial"/>
        </w:rPr>
        <w:t>.</w:t>
      </w:r>
      <w:r w:rsidR="00067C18" w:rsidRPr="00EA71C4">
        <w:rPr>
          <w:rFonts w:cs="Arial"/>
        </w:rPr>
        <w:t>4</w:t>
      </w:r>
      <w:r w:rsidRPr="00EA71C4">
        <w:rPr>
          <w:rFonts w:cs="Arial"/>
        </w:rPr>
        <w:t>.</w:t>
      </w:r>
      <w:r w:rsidR="00067C18" w:rsidRPr="00EA71C4">
        <w:rPr>
          <w:rFonts w:cs="Arial"/>
        </w:rPr>
        <w:t xml:space="preserve"> в</w:t>
      </w:r>
      <w:r w:rsidR="00AB0C10" w:rsidRPr="00EA71C4">
        <w:rPr>
          <w:rFonts w:cs="Arial"/>
        </w:rPr>
        <w:t xml:space="preserve"> </w:t>
      </w:r>
      <w:r w:rsidRPr="00EA71C4">
        <w:rPr>
          <w:rFonts w:cs="Arial"/>
        </w:rPr>
        <w:t>раздел</w:t>
      </w:r>
      <w:r w:rsidR="00067C18" w:rsidRPr="00EA71C4">
        <w:rPr>
          <w:rFonts w:cs="Arial"/>
        </w:rPr>
        <w:t>е</w:t>
      </w:r>
      <w:r w:rsidRPr="00EA71C4">
        <w:rPr>
          <w:rFonts w:cs="Arial"/>
        </w:rPr>
        <w:t xml:space="preserve"> 5</w:t>
      </w:r>
      <w:r w:rsidR="00067C18" w:rsidRPr="00EA71C4">
        <w:rPr>
          <w:rFonts w:cs="Arial"/>
        </w:rPr>
        <w:t>:</w:t>
      </w:r>
    </w:p>
    <w:p w:rsidR="00067C18" w:rsidRPr="00EA71C4" w:rsidRDefault="00AB0C10" w:rsidP="001102AE">
      <w:pPr>
        <w:widowControl w:val="0"/>
        <w:adjustRightInd w:val="0"/>
        <w:jc w:val="both"/>
        <w:rPr>
          <w:rFonts w:cs="Arial"/>
        </w:rPr>
      </w:pPr>
      <w:r w:rsidRPr="00EA71C4">
        <w:rPr>
          <w:rFonts w:cs="Arial"/>
        </w:rPr>
        <w:t xml:space="preserve">        </w:t>
      </w:r>
      <w:r w:rsidR="00067C18" w:rsidRPr="00EA71C4">
        <w:rPr>
          <w:rFonts w:cs="Arial"/>
        </w:rPr>
        <w:t xml:space="preserve">  </w:t>
      </w:r>
      <w:r w:rsidRPr="00EA71C4">
        <w:rPr>
          <w:rFonts w:cs="Arial"/>
        </w:rPr>
        <w:t xml:space="preserve"> </w:t>
      </w:r>
      <w:r w:rsidR="00855BD4" w:rsidRPr="00EA71C4">
        <w:rPr>
          <w:rFonts w:cs="Arial"/>
        </w:rPr>
        <w:t>1.</w:t>
      </w:r>
      <w:r w:rsidR="0099470D" w:rsidRPr="00EA71C4">
        <w:rPr>
          <w:rFonts w:cs="Arial"/>
        </w:rPr>
        <w:t>2</w:t>
      </w:r>
      <w:r w:rsidRPr="00EA71C4">
        <w:rPr>
          <w:rFonts w:cs="Arial"/>
        </w:rPr>
        <w:t>.</w:t>
      </w:r>
      <w:r w:rsidR="00855BD4" w:rsidRPr="00EA71C4">
        <w:rPr>
          <w:rFonts w:cs="Arial"/>
        </w:rPr>
        <w:t>5</w:t>
      </w:r>
      <w:r w:rsidRPr="00EA71C4">
        <w:rPr>
          <w:rFonts w:cs="Arial"/>
        </w:rPr>
        <w:t>.</w:t>
      </w:r>
      <w:r w:rsidR="00067C18" w:rsidRPr="00EA71C4">
        <w:rPr>
          <w:rFonts w:cs="Arial"/>
        </w:rPr>
        <w:t>4</w:t>
      </w:r>
      <w:r w:rsidR="00CA35EA" w:rsidRPr="00EA71C4">
        <w:rPr>
          <w:rFonts w:cs="Arial"/>
        </w:rPr>
        <w:t>.</w:t>
      </w:r>
      <w:r w:rsidR="00067C18" w:rsidRPr="00EA71C4">
        <w:rPr>
          <w:rFonts w:cs="Arial"/>
        </w:rPr>
        <w:t>1.</w:t>
      </w:r>
      <w:r w:rsidRPr="00EA71C4">
        <w:rPr>
          <w:rFonts w:cs="Arial"/>
        </w:rPr>
        <w:t xml:space="preserve"> </w:t>
      </w:r>
      <w:r w:rsidR="00067C18" w:rsidRPr="00EA71C4">
        <w:rPr>
          <w:rFonts w:cs="Arial"/>
        </w:rPr>
        <w:t>в пункте 11 слова «и имуществу» исключить;</w:t>
      </w:r>
    </w:p>
    <w:p w:rsidR="00067C18" w:rsidRPr="00EA71C4" w:rsidRDefault="00067C18" w:rsidP="001102AE">
      <w:pPr>
        <w:widowControl w:val="0"/>
        <w:adjustRightInd w:val="0"/>
        <w:jc w:val="both"/>
        <w:rPr>
          <w:rFonts w:cs="Arial"/>
        </w:rPr>
      </w:pPr>
      <w:r w:rsidRPr="00EA71C4">
        <w:rPr>
          <w:rFonts w:cs="Arial"/>
        </w:rPr>
        <w:t xml:space="preserve">           1.2.5.4.2. подпункт 6 признать утратившим силу;</w:t>
      </w:r>
    </w:p>
    <w:p w:rsidR="00CA35EA" w:rsidRPr="00EA71C4" w:rsidRDefault="00067C18" w:rsidP="001102AE">
      <w:pPr>
        <w:widowControl w:val="0"/>
        <w:adjustRightInd w:val="0"/>
        <w:jc w:val="both"/>
        <w:rPr>
          <w:rFonts w:cs="Arial"/>
        </w:rPr>
      </w:pPr>
      <w:r w:rsidRPr="00EA71C4">
        <w:rPr>
          <w:rFonts w:cs="Arial"/>
        </w:rPr>
        <w:t xml:space="preserve">  </w:t>
      </w:r>
      <w:r w:rsidR="00AB0C10" w:rsidRPr="00EA71C4">
        <w:rPr>
          <w:rFonts w:cs="Arial"/>
        </w:rPr>
        <w:t xml:space="preserve">         </w:t>
      </w:r>
      <w:r w:rsidR="00855BD4" w:rsidRPr="00EA71C4">
        <w:rPr>
          <w:rFonts w:cs="Arial"/>
        </w:rPr>
        <w:t>1</w:t>
      </w:r>
      <w:r w:rsidR="00AB0C10" w:rsidRPr="00EA71C4">
        <w:rPr>
          <w:rFonts w:cs="Arial"/>
        </w:rPr>
        <w:t>.2.</w:t>
      </w:r>
      <w:r w:rsidR="00855BD4" w:rsidRPr="00EA71C4">
        <w:rPr>
          <w:rFonts w:cs="Arial"/>
        </w:rPr>
        <w:t>5</w:t>
      </w:r>
      <w:r w:rsidR="00AB0C10" w:rsidRPr="00EA71C4">
        <w:rPr>
          <w:rFonts w:cs="Arial"/>
        </w:rPr>
        <w:t>.</w:t>
      </w:r>
      <w:r w:rsidRPr="00EA71C4">
        <w:rPr>
          <w:rFonts w:cs="Arial"/>
        </w:rPr>
        <w:t>5</w:t>
      </w:r>
      <w:r w:rsidR="00855BD4" w:rsidRPr="00EA71C4">
        <w:rPr>
          <w:rFonts w:cs="Arial"/>
        </w:rPr>
        <w:t>.</w:t>
      </w:r>
      <w:r w:rsidR="00AB0C10" w:rsidRPr="00EA71C4">
        <w:rPr>
          <w:rFonts w:cs="Arial"/>
        </w:rPr>
        <w:t xml:space="preserve"> </w:t>
      </w:r>
      <w:r w:rsidR="00CA35EA" w:rsidRPr="00EA71C4">
        <w:rPr>
          <w:rFonts w:cs="Arial"/>
        </w:rPr>
        <w:t>в разделе 6:</w:t>
      </w:r>
    </w:p>
    <w:p w:rsidR="00AB0C10" w:rsidRPr="00EA71C4" w:rsidRDefault="00CA35EA" w:rsidP="00CA35EA">
      <w:pPr>
        <w:widowControl w:val="0"/>
        <w:adjustRightInd w:val="0"/>
        <w:jc w:val="both"/>
        <w:rPr>
          <w:rFonts w:cs="Arial"/>
        </w:rPr>
      </w:pPr>
      <w:r w:rsidRPr="00EA71C4">
        <w:rPr>
          <w:rFonts w:cs="Arial"/>
        </w:rPr>
        <w:t xml:space="preserve">       </w:t>
      </w:r>
      <w:r w:rsidR="00067C18" w:rsidRPr="00EA71C4">
        <w:rPr>
          <w:rFonts w:cs="Arial"/>
        </w:rPr>
        <w:t xml:space="preserve">  </w:t>
      </w:r>
      <w:r w:rsidRPr="00EA71C4">
        <w:rPr>
          <w:rFonts w:cs="Arial"/>
        </w:rPr>
        <w:t xml:space="preserve">  </w:t>
      </w:r>
      <w:r w:rsidR="00855BD4" w:rsidRPr="00EA71C4">
        <w:rPr>
          <w:rFonts w:cs="Arial"/>
        </w:rPr>
        <w:t>1.2.5</w:t>
      </w:r>
      <w:r w:rsidR="0099470D" w:rsidRPr="00EA71C4">
        <w:rPr>
          <w:rFonts w:cs="Arial"/>
        </w:rPr>
        <w:t>.</w:t>
      </w:r>
      <w:r w:rsidR="004C220F" w:rsidRPr="00EA71C4">
        <w:rPr>
          <w:rFonts w:cs="Arial"/>
        </w:rPr>
        <w:t>5</w:t>
      </w:r>
      <w:r w:rsidR="0099470D" w:rsidRPr="00EA71C4">
        <w:rPr>
          <w:rFonts w:cs="Arial"/>
        </w:rPr>
        <w:t xml:space="preserve">.1. </w:t>
      </w:r>
      <w:r w:rsidR="00EE42B8" w:rsidRPr="00EA71C4">
        <w:rPr>
          <w:rFonts w:cs="Arial"/>
        </w:rPr>
        <w:t>пункт</w:t>
      </w:r>
      <w:r w:rsidR="00AB0C10" w:rsidRPr="00EA71C4">
        <w:rPr>
          <w:rFonts w:cs="Arial"/>
        </w:rPr>
        <w:t xml:space="preserve"> 13</w:t>
      </w:r>
      <w:r w:rsidR="00EE42B8" w:rsidRPr="00EA71C4">
        <w:rPr>
          <w:rFonts w:cs="Arial"/>
        </w:rPr>
        <w:t xml:space="preserve"> изложить в следующей редакции:</w:t>
      </w:r>
      <w:r w:rsidR="00AB0C10" w:rsidRPr="00EA71C4">
        <w:rPr>
          <w:rFonts w:cs="Arial"/>
        </w:rPr>
        <w:t xml:space="preserve"> </w:t>
      </w:r>
    </w:p>
    <w:p w:rsidR="00EE42B8" w:rsidRPr="00EA71C4" w:rsidRDefault="00AB0C10" w:rsidP="00C416B2">
      <w:pPr>
        <w:widowControl w:val="0"/>
        <w:adjustRightInd w:val="0"/>
        <w:jc w:val="both"/>
        <w:rPr>
          <w:rFonts w:cs="Arial"/>
        </w:rPr>
      </w:pPr>
      <w:r w:rsidRPr="00EA71C4">
        <w:rPr>
          <w:rFonts w:cs="Arial"/>
        </w:rPr>
        <w:t xml:space="preserve">         </w:t>
      </w:r>
      <w:r w:rsidR="004C220F" w:rsidRPr="00EA71C4">
        <w:rPr>
          <w:rFonts w:cs="Arial"/>
        </w:rPr>
        <w:t xml:space="preserve">  </w:t>
      </w:r>
      <w:r w:rsidR="00EE42B8" w:rsidRPr="00EA71C4">
        <w:rPr>
          <w:rFonts w:cs="Arial"/>
        </w:rPr>
        <w:t>«13. Страховой суммой возмещения вреда, причиненного здоровью муниципальных служащих в связи с исполнением ими должностных обязанностей является сумма, приведенная ниже в таблице в зависимости от категории работников: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3836"/>
      </w:tblGrid>
      <w:tr w:rsidR="00B5536D" w:rsidRPr="00B5536D" w:rsidTr="00BA1048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Категория работников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Страховая сумма</w:t>
            </w:r>
          </w:p>
        </w:tc>
      </w:tr>
      <w:tr w:rsidR="00B5536D" w:rsidRPr="00B5536D" w:rsidTr="00BA1048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D" w:rsidRPr="00B5536D" w:rsidRDefault="00B5536D" w:rsidP="00B5536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6D" w:rsidRPr="00B5536D" w:rsidRDefault="00B5536D" w:rsidP="00B5536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на одного человека, рублей</w:t>
            </w:r>
          </w:p>
        </w:tc>
      </w:tr>
      <w:tr w:rsidR="00B5536D" w:rsidRPr="00B5536D" w:rsidTr="00BA10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первый заместитель главы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Нефтеюганского района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1 500 000,00</w:t>
            </w:r>
          </w:p>
        </w:tc>
      </w:tr>
      <w:tr w:rsidR="00B5536D" w:rsidRPr="00B5536D" w:rsidTr="00BA10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главы Нефтеюганского района;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директор департамента – заместитель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главы Нефтеюганского района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1 000 000,00</w:t>
            </w:r>
          </w:p>
        </w:tc>
      </w:tr>
      <w:tr w:rsidR="00B5536D" w:rsidRPr="00B5536D" w:rsidTr="00BA10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помощник, советник, консультант главы Нефтеюганского района;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пресс-секретарь главы Нефтеюганского района;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управляющий делами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700 000,00</w:t>
            </w:r>
          </w:p>
        </w:tc>
      </w:tr>
      <w:tr w:rsidR="00B5536D" w:rsidRPr="00B5536D" w:rsidTr="00BA10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директор департамента;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директор департамента – главный бухгалтер;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председатель комитета;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председатель комитета – главный бухгалтер;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управления;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управления – главный бухгалтер;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руководитель аппарата;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управления аппарата;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председатель контрольно-счетной палаты Нефтеюганского района;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заместитель управляющего делами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500 000,00</w:t>
            </w:r>
          </w:p>
        </w:tc>
      </w:tr>
      <w:tr w:rsidR="00B5536D" w:rsidRPr="00B5536D" w:rsidTr="00BA10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директора департамента, председателя комитета, начальника управления;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lastRenderedPageBreak/>
              <w:t xml:space="preserve">заместитель директора департамента – председатель комитета, начальник управления, начальник  отдела в составе департамента;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директора департамента – заместитель главного бухгалтера;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председателя комитета – заместитель главного бухгалтера; 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управления – заместитель главного бухгалтера; 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отдела контрольно-счетной палаты;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инспектор контрольно-счетной палаты Нефтеюганского района;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(заведующий) отдела, службы;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отдела – главный бухгалтер;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председатель комитета в составе департамента;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начальник</w:t>
            </w:r>
            <w:r w:rsidRPr="00B5536D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B5536D">
              <w:rPr>
                <w:rFonts w:eastAsia="Calibri"/>
                <w:lang w:eastAsia="en-US"/>
              </w:rPr>
              <w:t xml:space="preserve">управления в составе департамента, комитета; 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(заведующего) отдела – заместитель главного бухгалтера;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секретарь комиссии;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lastRenderedPageBreak/>
              <w:t>350 000,00</w:t>
            </w:r>
          </w:p>
        </w:tc>
      </w:tr>
      <w:tr w:rsidR="00B5536D" w:rsidRPr="00B5536D" w:rsidTr="00BA104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lastRenderedPageBreak/>
              <w:t xml:space="preserve">6.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начальник (заведующий) отдела, службы в составе департамента, комитета, управления;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председателя комитета в составе департамента;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управления в составе департамента, комитета; 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(заведующего) отдела, службы; </w:t>
            </w:r>
          </w:p>
          <w:p w:rsidR="00B5536D" w:rsidRPr="00B5536D" w:rsidRDefault="00B5536D" w:rsidP="00B553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заместитель начальника управления аппарата;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(заведующего)  отдела, службы в составе департамента, комитета, управления; 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заведующий сектором; 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консультант; 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специалист-эксперт; 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lastRenderedPageBreak/>
              <w:t xml:space="preserve">муниципальный жилищный инспектор; 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главный специалист; 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ведущий специалист; </w:t>
            </w:r>
          </w:p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специалист I, II категории, специалист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6D" w:rsidRPr="00B5536D" w:rsidRDefault="00B5536D" w:rsidP="00B5536D">
            <w:pPr>
              <w:tabs>
                <w:tab w:val="left" w:pos="295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lastRenderedPageBreak/>
              <w:t>250000,00</w:t>
            </w:r>
          </w:p>
        </w:tc>
      </w:tr>
    </w:tbl>
    <w:p w:rsidR="00B5536D" w:rsidRDefault="00B5536D" w:rsidP="00B5536D">
      <w:pPr>
        <w:widowControl w:val="0"/>
        <w:adjustRightInd w:val="0"/>
        <w:spacing w:after="200" w:line="276" w:lineRule="auto"/>
        <w:ind w:left="1416" w:right="-28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</w:t>
      </w:r>
      <w:r w:rsidRPr="00B5536D">
        <w:rPr>
          <w:rFonts w:eastAsia="Calibri"/>
          <w:lang w:eastAsia="en-US"/>
        </w:rPr>
        <w:tab/>
      </w:r>
      <w:r w:rsidRPr="00B5536D">
        <w:rPr>
          <w:rFonts w:eastAsia="Calibri"/>
          <w:lang w:eastAsia="en-US"/>
        </w:rPr>
        <w:tab/>
      </w:r>
      <w:r w:rsidRPr="00B5536D">
        <w:rPr>
          <w:rFonts w:eastAsia="Calibri"/>
          <w:lang w:eastAsia="en-US"/>
        </w:rPr>
        <w:tab/>
      </w:r>
      <w:r w:rsidRPr="00B5536D">
        <w:rPr>
          <w:rFonts w:eastAsia="Calibri"/>
          <w:lang w:eastAsia="en-US"/>
        </w:rPr>
        <w:tab/>
      </w:r>
      <w:r w:rsidRPr="00B5536D">
        <w:rPr>
          <w:rFonts w:eastAsia="Calibri"/>
          <w:lang w:eastAsia="en-US"/>
        </w:rPr>
        <w:tab/>
      </w:r>
      <w:r w:rsidRPr="00B5536D">
        <w:rPr>
          <w:rFonts w:eastAsia="Calibri"/>
          <w:lang w:eastAsia="en-US"/>
        </w:rPr>
        <w:tab/>
      </w:r>
      <w:r w:rsidRPr="00B5536D">
        <w:rPr>
          <w:rFonts w:eastAsia="Calibri"/>
          <w:lang w:eastAsia="en-US"/>
        </w:rPr>
        <w:tab/>
      </w:r>
      <w:r w:rsidRPr="00B5536D">
        <w:rPr>
          <w:rFonts w:eastAsia="Calibri"/>
          <w:lang w:eastAsia="en-US"/>
        </w:rPr>
        <w:tab/>
        <w:t xml:space="preserve">            </w:t>
      </w:r>
      <w:r>
        <w:rPr>
          <w:rFonts w:eastAsia="Calibri"/>
          <w:lang w:eastAsia="en-US"/>
        </w:rPr>
        <w:t xml:space="preserve">                  »;</w:t>
      </w:r>
    </w:p>
    <w:p w:rsidR="00B5536D" w:rsidRDefault="00B5536D" w:rsidP="00B5536D">
      <w:pPr>
        <w:widowControl w:val="0"/>
        <w:adjustRightInd w:val="0"/>
        <w:spacing w:line="276" w:lineRule="auto"/>
        <w:jc w:val="both"/>
        <w:rPr>
          <w:rFonts w:cs="Arial"/>
        </w:rPr>
      </w:pPr>
      <w:r>
        <w:rPr>
          <w:rFonts w:eastAsia="Calibri"/>
          <w:lang w:eastAsia="en-US"/>
        </w:rPr>
        <w:t xml:space="preserve">            </w:t>
      </w:r>
      <w:r w:rsidR="00EE42B8" w:rsidRPr="00EA71C4">
        <w:rPr>
          <w:rFonts w:cs="Arial"/>
        </w:rPr>
        <w:t>1.2.5.5.2. в пункте 14 второе предложение исключить.</w:t>
      </w:r>
    </w:p>
    <w:p w:rsidR="00115FBA" w:rsidRPr="00EA71C4" w:rsidRDefault="00B5536D" w:rsidP="00B5536D">
      <w:pPr>
        <w:widowControl w:val="0"/>
        <w:adjustRightInd w:val="0"/>
        <w:spacing w:line="276" w:lineRule="auto"/>
        <w:jc w:val="both"/>
      </w:pPr>
      <w:r>
        <w:t xml:space="preserve">            </w:t>
      </w:r>
      <w:r w:rsidR="004C220F" w:rsidRPr="00EA71C4">
        <w:t xml:space="preserve">2. </w:t>
      </w:r>
      <w:r w:rsidR="008902EC" w:rsidRPr="00EA71C4">
        <w:t>Настоящее решение вступает в силу после официального опубликования в газете «Югорское обозрение»</w:t>
      </w:r>
      <w:r w:rsidR="00855BD4" w:rsidRPr="00EA71C4">
        <w:t>.</w:t>
      </w:r>
      <w:r w:rsidR="004E2052" w:rsidRPr="00EA71C4">
        <w:t xml:space="preserve"> </w:t>
      </w:r>
    </w:p>
    <w:p w:rsidR="008902EC" w:rsidRPr="00EA71C4" w:rsidRDefault="00172017" w:rsidP="00B5536D">
      <w:pPr>
        <w:tabs>
          <w:tab w:val="left" w:pos="993"/>
        </w:tabs>
        <w:ind w:firstLine="567"/>
        <w:jc w:val="both"/>
        <w:outlineLvl w:val="1"/>
        <w:rPr>
          <w:bCs/>
          <w:iCs/>
        </w:rPr>
      </w:pPr>
      <w:r w:rsidRPr="00EA71C4">
        <w:rPr>
          <w:bCs/>
          <w:iCs/>
        </w:rPr>
        <w:t xml:space="preserve">  </w:t>
      </w:r>
    </w:p>
    <w:p w:rsidR="008902EC" w:rsidRPr="00EA71C4" w:rsidRDefault="008902EC" w:rsidP="00B5536D">
      <w:pPr>
        <w:ind w:firstLine="567"/>
        <w:jc w:val="both"/>
        <w:outlineLvl w:val="1"/>
        <w:rPr>
          <w:bCs/>
          <w:iCs/>
        </w:rPr>
      </w:pPr>
    </w:p>
    <w:p w:rsidR="008902EC" w:rsidRPr="00FB5C85" w:rsidRDefault="008902EC" w:rsidP="004E2052">
      <w:pPr>
        <w:ind w:firstLine="567"/>
        <w:jc w:val="both"/>
        <w:outlineLvl w:val="1"/>
        <w:rPr>
          <w:bCs/>
          <w:iCs/>
          <w:sz w:val="26"/>
          <w:szCs w:val="26"/>
        </w:rPr>
      </w:pPr>
    </w:p>
    <w:p w:rsidR="008902EC" w:rsidRPr="00FB5C85" w:rsidRDefault="008902EC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902EC" w:rsidRPr="00FB5C85" w:rsidRDefault="008902EC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902EC" w:rsidRPr="00FB5C85" w:rsidRDefault="008902EC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902EC" w:rsidRPr="00FB5C85" w:rsidRDefault="008902EC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406857" w:rsidRPr="00FB5C85" w:rsidRDefault="00406857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406857" w:rsidRPr="00FB5C85" w:rsidRDefault="00406857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F45A7" w:rsidRPr="00FB5C85" w:rsidRDefault="00BF45A7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F45A7" w:rsidRDefault="00BF45A7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BA1048" w:rsidRDefault="00BA1048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FC49E5" w:rsidRDefault="00FC49E5" w:rsidP="008902EC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8902EC" w:rsidRPr="00DD7A14" w:rsidRDefault="008902EC" w:rsidP="008902EC">
      <w:pPr>
        <w:ind w:firstLine="567"/>
        <w:jc w:val="center"/>
        <w:outlineLvl w:val="1"/>
        <w:rPr>
          <w:bCs/>
          <w:iCs/>
        </w:rPr>
      </w:pPr>
      <w:r w:rsidRPr="00DD7A14">
        <w:rPr>
          <w:bCs/>
          <w:iCs/>
        </w:rPr>
        <w:lastRenderedPageBreak/>
        <w:t>ЛИСТ СОГЛАСОВАНИЯ</w:t>
      </w:r>
    </w:p>
    <w:p w:rsidR="008902EC" w:rsidRPr="00DD7A14" w:rsidRDefault="008902EC" w:rsidP="008902EC">
      <w:pPr>
        <w:ind w:firstLine="567"/>
        <w:jc w:val="center"/>
        <w:outlineLvl w:val="1"/>
        <w:rPr>
          <w:bCs/>
          <w:iCs/>
        </w:rPr>
      </w:pPr>
      <w:r w:rsidRPr="00DD7A14">
        <w:rPr>
          <w:bCs/>
          <w:iCs/>
        </w:rPr>
        <w:t xml:space="preserve">к проекту решения Думы района </w:t>
      </w:r>
    </w:p>
    <w:p w:rsidR="008902EC" w:rsidRPr="00DD7A14" w:rsidRDefault="008902EC" w:rsidP="008902EC">
      <w:pPr>
        <w:ind w:firstLine="567"/>
        <w:jc w:val="center"/>
        <w:outlineLvl w:val="1"/>
        <w:rPr>
          <w:rFonts w:eastAsia="Calibri"/>
          <w:lang w:eastAsia="en-US"/>
        </w:rPr>
      </w:pPr>
      <w:r w:rsidRPr="00DD7A14">
        <w:rPr>
          <w:bCs/>
          <w:iCs/>
        </w:rPr>
        <w:t>«</w:t>
      </w:r>
      <w:r w:rsidRPr="00DD7A14">
        <w:rPr>
          <w:rFonts w:eastAsia="Calibri"/>
          <w:lang w:eastAsia="en-US"/>
        </w:rPr>
        <w:t>О внесении изменений в решение Думы Нефтеюганского района от 29.02.2012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</w:t>
      </w:r>
    </w:p>
    <w:p w:rsidR="008902EC" w:rsidRPr="00DD7A14" w:rsidRDefault="008902EC" w:rsidP="00DD7A14">
      <w:pPr>
        <w:autoSpaceDE w:val="0"/>
        <w:autoSpaceDN w:val="0"/>
        <w:adjustRightInd w:val="0"/>
        <w:ind w:left="-567"/>
        <w:jc w:val="both"/>
      </w:pPr>
      <w:r w:rsidRPr="00DD7A14">
        <w:t xml:space="preserve">Проект решения вносит: </w:t>
      </w:r>
    </w:p>
    <w:tbl>
      <w:tblPr>
        <w:tblW w:w="10284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2693"/>
        <w:gridCol w:w="3827"/>
      </w:tblGrid>
      <w:tr w:rsidR="008902EC" w:rsidRPr="00DD7A14" w:rsidTr="00855BD4">
        <w:trPr>
          <w:trHeight w:val="360"/>
        </w:trPr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D7A14">
              <w:rPr>
                <w:lang w:eastAsia="en-US"/>
              </w:rPr>
              <w:t xml:space="preserve">Глава </w:t>
            </w: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DD7A14">
              <w:rPr>
                <w:lang w:eastAsia="en-US"/>
              </w:rPr>
              <w:t>Нефтеюганского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lang w:eastAsia="en-US"/>
              </w:rPr>
            </w:pPr>
            <w:r w:rsidRPr="00DD7A14">
              <w:rPr>
                <w:lang w:eastAsia="en-US"/>
              </w:rPr>
              <w:t>Г.В.Лапковская</w:t>
            </w:r>
          </w:p>
        </w:tc>
      </w:tr>
    </w:tbl>
    <w:p w:rsidR="008902EC" w:rsidRPr="00DD7A14" w:rsidRDefault="008902EC" w:rsidP="00DD7A14">
      <w:pPr>
        <w:ind w:left="-567"/>
        <w:rPr>
          <w:sz w:val="20"/>
          <w:szCs w:val="20"/>
        </w:rPr>
      </w:pPr>
      <w:r w:rsidRPr="00DD7A14">
        <w:rPr>
          <w:sz w:val="20"/>
          <w:szCs w:val="20"/>
        </w:rPr>
        <w:t>Согласовано:</w:t>
      </w:r>
      <w:r w:rsidRPr="00DD7A14">
        <w:rPr>
          <w:sz w:val="20"/>
          <w:szCs w:val="20"/>
        </w:rPr>
        <w:tab/>
      </w:r>
    </w:p>
    <w:tbl>
      <w:tblPr>
        <w:tblW w:w="1020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9"/>
        <w:gridCol w:w="1416"/>
        <w:gridCol w:w="1275"/>
        <w:gridCol w:w="1983"/>
        <w:gridCol w:w="1700"/>
      </w:tblGrid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 xml:space="preserve">N  </w:t>
            </w:r>
            <w:r w:rsidRPr="00DD7A14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 xml:space="preserve">Наименование      </w:t>
            </w:r>
            <w:r w:rsidRPr="00DD7A14">
              <w:rPr>
                <w:sz w:val="20"/>
                <w:szCs w:val="20"/>
                <w:lang w:eastAsia="en-US"/>
              </w:rPr>
              <w:br/>
              <w:t xml:space="preserve">службы, должность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Замечания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 xml:space="preserve">Ф.И.О. </w:t>
            </w:r>
            <w:r w:rsidRPr="00DD7A14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 xml:space="preserve">Дата </w:t>
            </w: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согласования</w:t>
            </w:r>
          </w:p>
        </w:tc>
      </w:tr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Первый заместитель Главы Нефтеюганского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С.А.Кудашкин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855BD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Председатель Думы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А.Н.Виноградов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Директор департамента финансов – заместитель главы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М.Ф.Бузунова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Председатель контрольно- счетной палаты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Н.В.Пикурс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Начальник контрольно-ревизионного управления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О.Г.Девятко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02EC" w:rsidRPr="00DD7A14" w:rsidTr="00DD7A14">
        <w:trPr>
          <w:trHeight w:val="4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Начальник управления по учету и отчетности – главный бухгалтер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Т.П.Раздрогина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 xml:space="preserve">Главный бухгалтер </w:t>
            </w:r>
          </w:p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МКУ «УПДА»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55BD4" w:rsidRPr="00DD7A14" w:rsidRDefault="00855BD4" w:rsidP="00855BD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 xml:space="preserve">С.И.Белоусова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55BD4" w:rsidP="00855B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Заместитель н</w:t>
            </w:r>
            <w:r w:rsidR="008902EC" w:rsidRPr="00DD7A14">
              <w:rPr>
                <w:sz w:val="20"/>
                <w:szCs w:val="20"/>
                <w:lang w:eastAsia="en-US"/>
              </w:rPr>
              <w:t>ачальник</w:t>
            </w:r>
            <w:r w:rsidRPr="00DD7A14">
              <w:rPr>
                <w:sz w:val="20"/>
                <w:szCs w:val="20"/>
                <w:lang w:eastAsia="en-US"/>
              </w:rPr>
              <w:t>а</w:t>
            </w:r>
            <w:r w:rsidR="008902EC" w:rsidRPr="00DD7A14">
              <w:rPr>
                <w:sz w:val="20"/>
                <w:szCs w:val="20"/>
                <w:lang w:eastAsia="en-US"/>
              </w:rPr>
              <w:t xml:space="preserve"> отдела кадров и муниципальной службы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BD4" w:rsidRPr="00DD7A14" w:rsidRDefault="00855BD4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02EC" w:rsidRPr="00DD7A14" w:rsidRDefault="00855BD4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Е.А.Беляева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02EC" w:rsidRPr="00DD7A14" w:rsidTr="00B13D1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02EC" w:rsidRPr="00DD7A14" w:rsidRDefault="00E1609C" w:rsidP="00E1609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П</w:t>
            </w:r>
            <w:r w:rsidR="008902EC" w:rsidRPr="00DD7A14">
              <w:rPr>
                <w:sz w:val="20"/>
                <w:szCs w:val="20"/>
                <w:lang w:eastAsia="en-US"/>
              </w:rPr>
              <w:t>редседател</w:t>
            </w:r>
            <w:r w:rsidRPr="00DD7A14">
              <w:rPr>
                <w:sz w:val="20"/>
                <w:szCs w:val="20"/>
                <w:lang w:eastAsia="en-US"/>
              </w:rPr>
              <w:t>ь</w:t>
            </w:r>
            <w:r w:rsidR="008902EC" w:rsidRPr="00DD7A14">
              <w:rPr>
                <w:sz w:val="20"/>
                <w:szCs w:val="20"/>
                <w:lang w:eastAsia="en-US"/>
              </w:rPr>
              <w:t xml:space="preserve"> юридического комитета администрации района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A14" w:rsidRDefault="00DD7A14" w:rsidP="00855BD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02EC" w:rsidRPr="00DD7A14" w:rsidRDefault="00855BD4" w:rsidP="00855BD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7A14">
              <w:rPr>
                <w:sz w:val="20"/>
                <w:szCs w:val="20"/>
                <w:lang w:eastAsia="en-US"/>
              </w:rPr>
              <w:t>Н.В.Кузьмина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EC" w:rsidRPr="00DD7A14" w:rsidRDefault="008902EC" w:rsidP="00B13D1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D7A14" w:rsidRPr="003E51A8" w:rsidRDefault="00DD7A14" w:rsidP="00DD7A14">
      <w:pPr>
        <w:spacing w:after="200" w:line="276" w:lineRule="auto"/>
        <w:jc w:val="center"/>
        <w:rPr>
          <w:b/>
          <w:bCs/>
          <w:sz w:val="20"/>
          <w:szCs w:val="20"/>
        </w:rPr>
      </w:pPr>
      <w:r w:rsidRPr="003E51A8">
        <w:rPr>
          <w:rFonts w:eastAsiaTheme="minorHAnsi"/>
          <w:b/>
          <w:sz w:val="20"/>
          <w:szCs w:val="20"/>
          <w:lang w:eastAsia="en-US"/>
        </w:rPr>
        <w:t>Депутаты Думы Нефтеюганского района</w:t>
      </w:r>
    </w:p>
    <w:tbl>
      <w:tblPr>
        <w:tblW w:w="105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71"/>
        <w:gridCol w:w="2340"/>
        <w:gridCol w:w="2340"/>
      </w:tblGrid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3E51A8">
              <w:rPr>
                <w:sz w:val="20"/>
                <w:szCs w:val="20"/>
              </w:rPr>
              <w:t>Ф.И.О.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3E51A8">
              <w:rPr>
                <w:sz w:val="20"/>
                <w:szCs w:val="20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3E51A8">
              <w:rPr>
                <w:sz w:val="20"/>
                <w:szCs w:val="20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3E51A8">
              <w:rPr>
                <w:sz w:val="20"/>
                <w:szCs w:val="20"/>
              </w:rPr>
              <w:t>подпись</w:t>
            </w: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sz w:val="20"/>
                <w:szCs w:val="20"/>
              </w:rPr>
            </w:pPr>
            <w:r w:rsidRPr="003E51A8">
              <w:rPr>
                <w:color w:val="000000"/>
                <w:sz w:val="20"/>
                <w:szCs w:val="20"/>
              </w:rPr>
              <w:t>Виноградов А.Н.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D7A14">
            <w:pPr>
              <w:rPr>
                <w:color w:val="000000"/>
                <w:sz w:val="20"/>
                <w:szCs w:val="20"/>
              </w:rPr>
            </w:pPr>
            <w:r w:rsidRPr="003E51A8">
              <w:rPr>
                <w:color w:val="000000"/>
                <w:sz w:val="20"/>
                <w:szCs w:val="20"/>
              </w:rPr>
              <w:t>Бочко А.А.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sz w:val="20"/>
                <w:szCs w:val="20"/>
              </w:rPr>
            </w:pPr>
            <w:r w:rsidRPr="003E51A8"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  <w:t>Ахметзянова Н.В.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sz w:val="20"/>
                <w:szCs w:val="20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Сапунов В.Ю.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tabs>
                <w:tab w:val="left" w:pos="4060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Куликов В.Ю.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sz w:val="20"/>
                <w:szCs w:val="20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Гаибова З.В.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sz w:val="20"/>
                <w:szCs w:val="20"/>
              </w:rPr>
            </w:pPr>
            <w:r w:rsidRPr="003E51A8">
              <w:rPr>
                <w:rFonts w:eastAsiaTheme="minorHAnsi"/>
                <w:bCs/>
                <w:sz w:val="20"/>
                <w:szCs w:val="20"/>
                <w:lang w:eastAsia="en-US"/>
              </w:rPr>
              <w:t>Колпащиков А.А.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Кокшаров А.В.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Сочинский Б.В.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D7A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Максимова Е.В.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D7A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Архипов А.В.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D7A1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Швецов Э.В.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bCs/>
                <w:sz w:val="20"/>
                <w:szCs w:val="20"/>
                <w:lang w:eastAsia="en-US"/>
              </w:rPr>
              <w:t>Светлаков А.В.</w:t>
            </w:r>
          </w:p>
          <w:p w:rsidR="00DD7A14" w:rsidRPr="003E51A8" w:rsidRDefault="00DD7A14" w:rsidP="00D12A1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Сидорова С.О.</w:t>
            </w:r>
          </w:p>
          <w:p w:rsidR="00DD7A14" w:rsidRPr="003E51A8" w:rsidRDefault="00DD7A14" w:rsidP="00D12A1E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Фоменкина Н.Н.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DD7A14" w:rsidRPr="003E51A8" w:rsidTr="00DD7A14">
        <w:trPr>
          <w:trHeight w:val="3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E51A8">
              <w:rPr>
                <w:rFonts w:eastAsiaTheme="minorHAnsi"/>
                <w:sz w:val="20"/>
                <w:szCs w:val="20"/>
                <w:lang w:eastAsia="en-US"/>
              </w:rPr>
              <w:t>Сочинская А.В.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14" w:rsidRPr="003E51A8" w:rsidRDefault="00DD7A14" w:rsidP="00D12A1E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8902EC" w:rsidRPr="00DD7A14" w:rsidRDefault="00DD7A14" w:rsidP="00DD7A14">
      <w:pPr>
        <w:ind w:left="-851"/>
        <w:rPr>
          <w:b/>
          <w:bCs/>
          <w:kern w:val="28"/>
        </w:rPr>
      </w:pPr>
      <w:r w:rsidRPr="003E51A8">
        <w:rPr>
          <w:sz w:val="20"/>
          <w:szCs w:val="20"/>
        </w:rPr>
        <w:t>Исполнитель: Лариса Загировна Цыбина</w:t>
      </w:r>
      <w:r>
        <w:rPr>
          <w:sz w:val="20"/>
          <w:szCs w:val="20"/>
        </w:rPr>
        <w:t xml:space="preserve"> </w:t>
      </w:r>
      <w:r w:rsidRPr="003E51A8">
        <w:rPr>
          <w:sz w:val="20"/>
          <w:szCs w:val="20"/>
        </w:rPr>
        <w:t>т.220404</w:t>
      </w:r>
      <w:r w:rsidRPr="003E51A8">
        <w:rPr>
          <w:sz w:val="26"/>
          <w:szCs w:val="26"/>
        </w:rPr>
        <w:t xml:space="preserve">                               </w:t>
      </w:r>
    </w:p>
    <w:p w:rsidR="00CC0110" w:rsidRPr="00DD7A14" w:rsidRDefault="00CC0110" w:rsidP="00CC0110">
      <w:pPr>
        <w:ind w:left="-426" w:hanging="141"/>
        <w:rPr>
          <w:bCs/>
          <w:kern w:val="28"/>
        </w:rPr>
      </w:pPr>
    </w:p>
    <w:p w:rsidR="008902EC" w:rsidRPr="00FB5C85" w:rsidRDefault="008902EC" w:rsidP="008902EC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  <w:sz w:val="26"/>
          <w:szCs w:val="26"/>
        </w:rPr>
      </w:pPr>
      <w:r w:rsidRPr="00FB5C85">
        <w:rPr>
          <w:rFonts w:eastAsia="Arial Unicode MS"/>
          <w:color w:val="000000"/>
          <w:sz w:val="26"/>
          <w:szCs w:val="26"/>
        </w:rPr>
        <w:lastRenderedPageBreak/>
        <w:t xml:space="preserve">                        </w:t>
      </w:r>
      <w:r w:rsidR="00223781" w:rsidRPr="00FB5C85">
        <w:rPr>
          <w:rFonts w:eastAsia="Arial Unicode MS"/>
          <w:color w:val="000000"/>
          <w:sz w:val="26"/>
          <w:szCs w:val="26"/>
        </w:rPr>
        <w:t xml:space="preserve">        </w:t>
      </w:r>
      <w:r w:rsidRPr="00FB5C85">
        <w:rPr>
          <w:rFonts w:eastAsia="Arial Unicode MS"/>
          <w:color w:val="000000"/>
          <w:sz w:val="26"/>
          <w:szCs w:val="26"/>
        </w:rPr>
        <w:t xml:space="preserve"> Сравнительная таблица</w:t>
      </w:r>
    </w:p>
    <w:p w:rsidR="008902EC" w:rsidRPr="00FB5C85" w:rsidRDefault="008902EC" w:rsidP="008902EC">
      <w:pPr>
        <w:jc w:val="center"/>
        <w:rPr>
          <w:sz w:val="26"/>
          <w:szCs w:val="26"/>
        </w:rPr>
      </w:pPr>
      <w:r w:rsidRPr="00FB5C85">
        <w:rPr>
          <w:rFonts w:eastAsia="Arial Unicode MS"/>
          <w:color w:val="000000"/>
          <w:sz w:val="26"/>
          <w:szCs w:val="26"/>
        </w:rPr>
        <w:t xml:space="preserve"> </w:t>
      </w:r>
      <w:r w:rsidRPr="00FB5C85">
        <w:rPr>
          <w:sz w:val="26"/>
          <w:szCs w:val="26"/>
        </w:rPr>
        <w:t>к проекту решения Думы Нефтеюганского района</w:t>
      </w:r>
    </w:p>
    <w:p w:rsidR="008902EC" w:rsidRPr="006D3BA3" w:rsidRDefault="008902EC" w:rsidP="008902EC">
      <w:pPr>
        <w:tabs>
          <w:tab w:val="left" w:pos="4395"/>
        </w:tabs>
        <w:jc w:val="center"/>
        <w:rPr>
          <w:rFonts w:eastAsia="Calibri"/>
          <w:lang w:eastAsia="en-US"/>
        </w:rPr>
      </w:pPr>
      <w:r w:rsidRPr="006D3BA3">
        <w:t xml:space="preserve">О внесении изменений в решение Думы Нефтеюганского района от 29.02.2012 № 174 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 </w:t>
      </w:r>
    </w:p>
    <w:p w:rsidR="008902EC" w:rsidRPr="006D3BA3" w:rsidRDefault="008902EC" w:rsidP="008902EC">
      <w:pPr>
        <w:tabs>
          <w:tab w:val="left" w:pos="4395"/>
        </w:tabs>
        <w:jc w:val="center"/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8902EC" w:rsidRPr="006D3BA3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C" w:rsidRPr="006D3BA3" w:rsidRDefault="008902EC" w:rsidP="00B13D1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8902EC" w:rsidRPr="006D3BA3" w:rsidRDefault="008902EC" w:rsidP="00B13D1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6D3BA3">
              <w:rPr>
                <w:rFonts w:eastAsia="Calibri"/>
                <w:b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C" w:rsidRPr="006D3BA3" w:rsidRDefault="008902EC" w:rsidP="00B13D1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8902EC" w:rsidRPr="006D3BA3" w:rsidRDefault="008902EC" w:rsidP="00B13D1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6D3BA3">
              <w:rPr>
                <w:rFonts w:eastAsia="Calibri"/>
                <w:b/>
                <w:lang w:eastAsia="en-US"/>
              </w:rPr>
              <w:t>Предлагаемая редакция</w:t>
            </w:r>
          </w:p>
        </w:tc>
      </w:tr>
      <w:tr w:rsidR="00E1609C" w:rsidRPr="006D3BA3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F" w:rsidRPr="00E977B1" w:rsidRDefault="004C220F" w:rsidP="004C220F">
            <w:pPr>
              <w:tabs>
                <w:tab w:val="left" w:pos="9639"/>
              </w:tabs>
              <w:jc w:val="both"/>
            </w:pPr>
            <w:r w:rsidRPr="00E977B1">
              <w:t xml:space="preserve">Руководствуясь Федеральным законом от 02.03.2007 </w:t>
            </w:r>
            <w:hyperlink r:id="rId11" w:history="1">
              <w:r w:rsidRPr="00E977B1">
                <w:rPr>
                  <w:color w:val="0000FF"/>
                </w:rPr>
                <w:t>№ 25-ФЗ</w:t>
              </w:r>
            </w:hyperlink>
            <w:r w:rsidRPr="00E977B1">
              <w:t xml:space="preserve"> «О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09.12.2004 </w:t>
            </w:r>
            <w:hyperlink r:id="rId12" w:history="1">
              <w:r w:rsidRPr="00E977B1">
                <w:rPr>
                  <w:color w:val="0000FF"/>
                </w:rPr>
                <w:t>№ 76-оз</w:t>
              </w:r>
            </w:hyperlink>
            <w:r w:rsidRPr="00E977B1">
              <w:t xml:space="preserve"> «О гарантиях и компенсациях для лиц, проживающих в Ханты-Мансийском автономном округе – Югре, работающих</w:t>
            </w:r>
            <w:r w:rsidRPr="00E977B1">
              <w:rPr>
                <w:rFonts w:cs="Arial"/>
                <w:szCs w:val="28"/>
              </w:rPr>
              <w:t xml:space="preserve"> в государственных органах и государственных учреждениях Ханты-Мансийского автономного округа-Югры</w:t>
            </w:r>
            <w:r w:rsidRPr="00E977B1">
              <w:t xml:space="preserve">», Законом Ханты-Мансийского автономного округа – Югры от 20.07.2007 </w:t>
            </w:r>
            <w:hyperlink r:id="rId13" w:history="1">
              <w:r w:rsidRPr="00E977B1">
                <w:rPr>
                  <w:color w:val="0000FF"/>
                </w:rPr>
                <w:t>№ 113-оз</w:t>
              </w:r>
            </w:hyperlink>
            <w:r w:rsidRPr="00E977B1">
              <w:t xml:space="preserve"> «Об отдельных вопросах муниципальной службы в Ханты-Мансийском автономном округе – Югре» и </w:t>
            </w:r>
            <w:hyperlink r:id="rId14" w:tgtFrame="Logical" w:history="1">
              <w:r w:rsidRPr="00E977B1">
                <w:rPr>
                  <w:color w:val="0000FF"/>
                </w:rPr>
                <w:t>Уставом</w:t>
              </w:r>
            </w:hyperlink>
            <w:r w:rsidRPr="00E977B1">
              <w:t xml:space="preserve"> муниципального образования Нефтеюганский район, </w:t>
            </w:r>
          </w:p>
          <w:p w:rsidR="00E1609C" w:rsidRPr="006D3BA3" w:rsidRDefault="00E1609C" w:rsidP="00B13D1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0F" w:rsidRPr="004213AF" w:rsidRDefault="004C220F" w:rsidP="004C220F">
            <w:pPr>
              <w:tabs>
                <w:tab w:val="left" w:pos="9639"/>
              </w:tabs>
              <w:jc w:val="both"/>
            </w:pPr>
            <w:r w:rsidRPr="004213AF">
              <w:t xml:space="preserve">Руководствуясь Федеральным законом от 02.03.2007 </w:t>
            </w:r>
            <w:hyperlink r:id="rId15" w:history="1">
              <w:r w:rsidRPr="004213AF">
                <w:rPr>
                  <w:color w:val="0000FF"/>
                </w:rPr>
                <w:t>№ 25-ФЗ</w:t>
              </w:r>
            </w:hyperlink>
            <w:r w:rsidRPr="004213AF">
              <w:t xml:space="preserve"> «О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09.12.2004 </w:t>
            </w:r>
            <w:hyperlink r:id="rId16" w:history="1">
              <w:r w:rsidRPr="004213AF">
                <w:rPr>
                  <w:color w:val="0000FF"/>
                </w:rPr>
                <w:t>№ 76-оз</w:t>
              </w:r>
            </w:hyperlink>
            <w:r w:rsidRPr="004213AF">
              <w:t xml:space="preserve"> «О гарантиях и компенсациях для лиц, проживающих в Ханты-Мансийском автономном округе – Югре, работающих</w:t>
            </w:r>
            <w:r w:rsidRPr="004213AF">
              <w:rPr>
                <w:rFonts w:cs="Arial"/>
              </w:rPr>
              <w:t xml:space="preserve"> в государственных органах и государственных учреждениях Ханты-Мансийского автономного округа-Югры</w:t>
            </w:r>
            <w:r w:rsidRPr="004213AF">
              <w:rPr>
                <w:rFonts w:eastAsiaTheme="minorHAnsi"/>
                <w:lang w:eastAsia="en-US"/>
              </w:rPr>
              <w:t xml:space="preserve">, </w:t>
            </w:r>
            <w:r w:rsidRPr="004213AF">
              <w:rPr>
                <w:rFonts w:eastAsiaTheme="minorHAnsi"/>
                <w:b/>
                <w:lang w:eastAsia="en-US"/>
              </w:rPr>
              <w:t>территориальном фонде обязательного медицинского страхования                                Ханты-Мансийского автономного округа – Югры</w:t>
            </w:r>
            <w:r w:rsidRPr="004213AF">
              <w:rPr>
                <w:b/>
              </w:rPr>
              <w:t>»,</w:t>
            </w:r>
            <w:r w:rsidRPr="004213AF">
              <w:t xml:space="preserve"> Законом Ханты-Мансийского автономного округа – Югры от 20.07.2007 </w:t>
            </w:r>
            <w:hyperlink r:id="rId17" w:history="1">
              <w:r w:rsidRPr="004213AF">
                <w:rPr>
                  <w:color w:val="0000FF"/>
                </w:rPr>
                <w:t>№ 113-оз</w:t>
              </w:r>
            </w:hyperlink>
            <w:r w:rsidRPr="004213AF">
              <w:t xml:space="preserve"> «Об отдельных вопросах муниципальной службы в Ханты-Мансийском автономном округе – Югре» и </w:t>
            </w:r>
            <w:hyperlink r:id="rId18" w:tgtFrame="Logical" w:history="1">
              <w:r w:rsidRPr="004213AF">
                <w:rPr>
                  <w:color w:val="0000FF"/>
                </w:rPr>
                <w:t>Уставом</w:t>
              </w:r>
            </w:hyperlink>
            <w:r w:rsidRPr="004213AF">
              <w:t xml:space="preserve"> муниципального образования Нефтеюганский район, </w:t>
            </w:r>
          </w:p>
          <w:p w:rsidR="00E1609C" w:rsidRPr="006D3BA3" w:rsidRDefault="00E1609C" w:rsidP="00B13D15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13AF" w:rsidRPr="006D3BA3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F" w:rsidRPr="00E977B1" w:rsidRDefault="004213AF" w:rsidP="004213A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E977B1">
              <w:rPr>
                <w:rFonts w:cs="Arial"/>
              </w:rPr>
              <w:t xml:space="preserve">1. Настоящее Положение определяет размер, порядок и условия предоставления гарантий муниципальным служащим органов местного самоуправления Нефтеюганского района, установленных Федеральным законом от 02.03.2007 </w:t>
            </w:r>
            <w:hyperlink r:id="rId1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      <w:r w:rsidRPr="00E977B1">
                <w:rPr>
                  <w:rFonts w:cs="Arial"/>
                  <w:color w:val="0000FF"/>
                </w:rPr>
                <w:t>№ 25-ФЗ</w:t>
              </w:r>
            </w:hyperlink>
            <w:r w:rsidRPr="00E977B1">
              <w:rPr>
                <w:rFonts w:cs="Arial"/>
              </w:rPr>
              <w:t xml:space="preserve"> «О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Законами Ханты-Мансийского автономного округа – Югры от 09.12.2004 </w:t>
            </w:r>
            <w:hyperlink r:id="rId20" w:history="1">
              <w:r w:rsidRPr="00E977B1">
                <w:rPr>
                  <w:rFonts w:cs="Arial"/>
                  <w:color w:val="0000FF"/>
                </w:rPr>
                <w:t>№ 76-оз</w:t>
              </w:r>
            </w:hyperlink>
            <w:r w:rsidRPr="00E977B1">
              <w:rPr>
                <w:rFonts w:cs="Arial"/>
              </w:rPr>
              <w:t xml:space="preserve"> «О гарантиях и компенсациях для лиц, проживающих в Ханты-Мансийском автономном округе – Югре, работающих</w:t>
            </w:r>
            <w:r w:rsidRPr="00E977B1">
              <w:rPr>
                <w:rFonts w:eastAsia="Calibri" w:cs="Arial"/>
                <w:szCs w:val="28"/>
                <w:lang w:eastAsia="en-US"/>
              </w:rPr>
              <w:t xml:space="preserve"> в государственных </w:t>
            </w:r>
            <w:r w:rsidRPr="00E977B1">
              <w:rPr>
                <w:rFonts w:eastAsia="Calibri" w:cs="Arial"/>
                <w:szCs w:val="28"/>
                <w:lang w:eastAsia="en-US"/>
              </w:rPr>
              <w:lastRenderedPageBreak/>
              <w:t>органах и государственных учреждениях Ханты-Мансийского автономного округа-Югры</w:t>
            </w:r>
            <w:r w:rsidRPr="00E977B1">
              <w:rPr>
                <w:rFonts w:cs="Arial"/>
              </w:rPr>
              <w:t xml:space="preserve">», от 20.07.2007 </w:t>
            </w:r>
            <w:hyperlink r:id="rId2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      <w:r w:rsidRPr="00E977B1">
                <w:rPr>
                  <w:rFonts w:cs="Arial"/>
                  <w:color w:val="0000FF"/>
                </w:rPr>
                <w:t>№ 113-оз</w:t>
              </w:r>
            </w:hyperlink>
            <w:r w:rsidRPr="00E977B1">
              <w:rPr>
                <w:rFonts w:cs="Arial"/>
              </w:rPr>
              <w:t xml:space="preserve"> «Об отдельных вопросах муниципальной службы в Ханты - Мансийском автономном округе – Югре» и </w:t>
            </w:r>
            <w:hyperlink r:id="rId22" w:tooltip="УСТАВ МО от 16.06.2005 № 616 Дума Нефтеюганского района&#10;&#10;УСТАВ МУНИЦИПАЛЬНОГО ОБРАЗОВАНИЯ НЕФТЕЮГАНСКИЙ РАЙОН" w:history="1">
              <w:r w:rsidRPr="00E977B1">
                <w:rPr>
                  <w:rFonts w:cs="Arial"/>
                  <w:color w:val="0000FF"/>
                </w:rPr>
                <w:t>Уставом</w:t>
              </w:r>
            </w:hyperlink>
            <w:r w:rsidRPr="00E977B1">
              <w:rPr>
                <w:rFonts w:cs="Arial"/>
              </w:rPr>
              <w:t xml:space="preserve"> муниципального образования</w:t>
            </w:r>
            <w:r w:rsidRPr="00E977B1">
              <w:rPr>
                <w:rFonts w:cs="Arial"/>
                <w:color w:val="000000"/>
              </w:rPr>
              <w:t xml:space="preserve"> Нефтеюганский район.</w:t>
            </w:r>
          </w:p>
          <w:p w:rsidR="004213AF" w:rsidRPr="00E977B1" w:rsidRDefault="004213AF" w:rsidP="004C220F">
            <w:pPr>
              <w:tabs>
                <w:tab w:val="left" w:pos="9639"/>
              </w:tabs>
              <w:jc w:val="both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F" w:rsidRPr="00E977B1" w:rsidRDefault="004213AF" w:rsidP="004213A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E977B1">
              <w:rPr>
                <w:rFonts w:cs="Arial"/>
              </w:rPr>
              <w:lastRenderedPageBreak/>
              <w:t xml:space="preserve">1. Настоящее Положение определяет размер, порядок и условия предоставления гарантий муниципальным служащим органов местного самоуправления Нефтеюганского района, установленных Федеральным законом от 02.03.2007 </w:t>
            </w:r>
            <w:hyperlink r:id="rId23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      <w:r w:rsidRPr="00E977B1">
                <w:rPr>
                  <w:rFonts w:cs="Arial"/>
                  <w:color w:val="0000FF"/>
                </w:rPr>
                <w:t>№ 25-ФЗ</w:t>
              </w:r>
            </w:hyperlink>
            <w:r w:rsidRPr="00E977B1">
              <w:rPr>
                <w:rFonts w:cs="Arial"/>
              </w:rPr>
              <w:t xml:space="preserve"> «О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местностях», Законами Ханты-Мансийского автономного округа – Югры от 09.12.2004 </w:t>
            </w:r>
            <w:hyperlink r:id="rId24" w:history="1">
              <w:r w:rsidRPr="00E977B1">
                <w:rPr>
                  <w:rFonts w:cs="Arial"/>
                  <w:color w:val="0000FF"/>
                </w:rPr>
                <w:t>№ 76-оз</w:t>
              </w:r>
            </w:hyperlink>
            <w:r w:rsidRPr="00E977B1">
              <w:rPr>
                <w:rFonts w:cs="Arial"/>
              </w:rPr>
              <w:t xml:space="preserve"> «О гарантиях и компенсациях для лиц, проживающих в Ханты-Мансийском автономном округе – Югре, работающих</w:t>
            </w:r>
            <w:r w:rsidRPr="00E977B1">
              <w:rPr>
                <w:rFonts w:eastAsia="Calibri" w:cs="Arial"/>
                <w:szCs w:val="28"/>
                <w:lang w:eastAsia="en-US"/>
              </w:rPr>
              <w:t xml:space="preserve"> в государственных органах и государственных учреждениях Ханты-</w:t>
            </w:r>
            <w:r w:rsidRPr="00E977B1">
              <w:rPr>
                <w:rFonts w:eastAsia="Calibri" w:cs="Arial"/>
                <w:szCs w:val="28"/>
                <w:lang w:eastAsia="en-US"/>
              </w:rPr>
              <w:lastRenderedPageBreak/>
              <w:t>Мансийского автономного округа-Югры</w:t>
            </w:r>
            <w:r>
              <w:rPr>
                <w:rFonts w:eastAsia="Calibri" w:cs="Arial"/>
                <w:szCs w:val="28"/>
                <w:lang w:eastAsia="en-US"/>
              </w:rPr>
              <w:t>,</w:t>
            </w:r>
            <w:r w:rsidRPr="004213AF">
              <w:rPr>
                <w:rFonts w:eastAsiaTheme="minorHAnsi"/>
                <w:b/>
                <w:lang w:eastAsia="en-US"/>
              </w:rPr>
              <w:t xml:space="preserve"> территориальном фонде обязательного медицинского страхования                                Ханты-Мансийского автономного округа – Югры</w:t>
            </w:r>
            <w:r w:rsidRPr="004213AF">
              <w:rPr>
                <w:b/>
              </w:rPr>
              <w:t>»</w:t>
            </w:r>
            <w:r w:rsidRPr="00E977B1">
              <w:rPr>
                <w:rFonts w:cs="Arial"/>
              </w:rPr>
              <w:t xml:space="preserve">, от 20.07.2007 </w:t>
            </w:r>
            <w:hyperlink r:id="rId25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      <w:r w:rsidRPr="00E977B1">
                <w:rPr>
                  <w:rFonts w:cs="Arial"/>
                  <w:color w:val="0000FF"/>
                </w:rPr>
                <w:t>№ 113-оз</w:t>
              </w:r>
            </w:hyperlink>
            <w:r w:rsidRPr="00E977B1">
              <w:rPr>
                <w:rFonts w:cs="Arial"/>
              </w:rPr>
              <w:t xml:space="preserve"> «Об отдельных вопросах муниципальной службы в Ханты - Мансийском автономном округе – Югре» и </w:t>
            </w:r>
            <w:hyperlink r:id="rId26" w:tooltip="УСТАВ МО от 16.06.2005 № 616 Дума Нефтеюганского района&#10;&#10;УСТАВ МУНИЦИПАЛЬНОГО ОБРАЗОВАНИЯ НЕФТЕЮГАНСКИЙ РАЙОН" w:history="1">
              <w:r w:rsidRPr="00E977B1">
                <w:rPr>
                  <w:rFonts w:cs="Arial"/>
                  <w:color w:val="0000FF"/>
                </w:rPr>
                <w:t>Уставом</w:t>
              </w:r>
            </w:hyperlink>
            <w:r w:rsidRPr="00E977B1">
              <w:rPr>
                <w:rFonts w:cs="Arial"/>
              </w:rPr>
              <w:t xml:space="preserve"> муниципального образования</w:t>
            </w:r>
            <w:r w:rsidRPr="00E977B1">
              <w:rPr>
                <w:rFonts w:cs="Arial"/>
                <w:color w:val="000000"/>
              </w:rPr>
              <w:t xml:space="preserve"> Нефтеюганский район.</w:t>
            </w:r>
          </w:p>
          <w:p w:rsidR="004213AF" w:rsidRPr="004213AF" w:rsidRDefault="004213AF" w:rsidP="004C220F">
            <w:pPr>
              <w:tabs>
                <w:tab w:val="left" w:pos="9639"/>
              </w:tabs>
              <w:jc w:val="both"/>
            </w:pPr>
          </w:p>
        </w:tc>
      </w:tr>
      <w:tr w:rsidR="004213AF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F" w:rsidRPr="004213AF" w:rsidRDefault="004213AF" w:rsidP="004213AF">
            <w:pPr>
              <w:tabs>
                <w:tab w:val="left" w:pos="993"/>
              </w:tabs>
              <w:ind w:right="-82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lastRenderedPageBreak/>
              <w:t>11. При направлении муниципального служащего в служебную командировку ему возмещаются: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- расходы по проезду к месту командирования и обратно к постоянному месту работы;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- расходы на проезд из одного населенного пункта в другой, в случае командирования в несколько государственных органов, органов местного самоуправления (организаций), расположенных в разных населенных пунктах; 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- расходы по найму жилого помещения;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дополнительные расходы, связанные с проживанием вне места постоянного жительства (суточные).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включающиеся за каждый день пребывания в служебной командировке.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Расходы муниципального служащего,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а) расходы по найму жилого помещения (кроме случая, когда направленному в служебную командировку муниципальному служащему предоставляется бесплатное помещение) - 3500 рублей в сутки, для муниципальных служащих, занимающих должности муниципальной службы высшей или главной группы - 5000 рублей в сутки;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В случае если в населенном пункте </w:t>
            </w:r>
            <w:r w:rsidRPr="004213AF">
              <w:rPr>
                <w:rFonts w:cs="Arial"/>
              </w:rPr>
              <w:lastRenderedPageBreak/>
              <w:t>отсутствует гостиница, муниципальный служащий может воспользоваться иным жилым помещением либо аналогичным жилым помещением в ближайшем населенном пункте. Обязательные документы по найму жилого 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муниципального служащего,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б) 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в) расходы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воздушным транспортом - тариф проезда в салоне экономического класса;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lastRenderedPageBreak/>
              <w:t>морским и речным транспортом - тариф проезда в четырехместной каюте с комплексным обслуживанием пассажиров;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железнодорожным транспортом – не выше тарифа проезда в вагоне К «купейный»;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автомобильным транспортом - тариф проезда в автобусе общего типа.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приобретении муниципальным служащим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Федерации, подтверждающими документами являются: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а) маршрут/квитанция (выписка из автоматизированной информационной системы оформления воздушных перевозок);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б) посадочные талоны, подтверждающие перелет муниципального служащего по указанному в электронном авиабилете маршруту;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в) документ, подтверждающий произведенную оплату перевозки: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чек или другой документ, оформленный на бланке строгой отчетности (при оплате наличными денежными средствами);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авиакомпаний).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приобретении муниципальным служащим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- если пройдена электронная регистрация на сайте Открытого акционерного общества «Российские </w:t>
            </w:r>
            <w:r w:rsidRPr="004213AF">
              <w:rPr>
                <w:rFonts w:cs="Arial"/>
              </w:rPr>
              <w:lastRenderedPageBreak/>
              <w:t>железные дороги» (далее –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ОАО «РЖД»);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если не пройдена электронная регистрация на сайте ОАО «РЖД», то распечатывается контрольный купон с сайта ОАО «РЖД»,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стоимости проезда железнодорожным транспортом в плацкартном вагоне на основании справки, выданной транспортной организацией.</w:t>
            </w:r>
          </w:p>
          <w:p w:rsidR="004213AF" w:rsidRPr="004213AF" w:rsidRDefault="004213AF" w:rsidP="004213AF">
            <w:pPr>
              <w:tabs>
                <w:tab w:val="left" w:pos="0"/>
                <w:tab w:val="left" w:pos="993"/>
                <w:tab w:val="left" w:pos="170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 </w:t>
            </w:r>
          </w:p>
          <w:p w:rsidR="004213AF" w:rsidRPr="004213AF" w:rsidRDefault="004213AF" w:rsidP="004213AF">
            <w:pPr>
              <w:ind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      </w:r>
          </w:p>
          <w:p w:rsidR="004213AF" w:rsidRPr="004213AF" w:rsidRDefault="004213AF" w:rsidP="004213A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Предельные нормы возмещения </w:t>
            </w:r>
            <w:r w:rsidRPr="004213AF">
              <w:rPr>
                <w:rFonts w:cs="Arial"/>
              </w:rPr>
              <w:lastRenderedPageBreak/>
              <w:t xml:space="preserve">суточных при направлении муниципальных служащих 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По возвращении из служебной командировки муниципальный служащий в течение трех рабочих дней предоставляет работодателю авансовый отчет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Возмещение расходов, связанных со служебными командировками, муниципальным служащим устанавливается в пределах ассигнований, предусмотренных на данные цели сметами учреждений на соответствующий финансовый год, за счет бюджетных средств и средств от предпринимательской и иной приносящей доход деятельности.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Возмещение всех расходов, связанных со служебной командировкой, производится при предоставлении документов, подтверждающих эти расходы.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</w:t>
            </w:r>
            <w:r w:rsidRPr="004213AF">
              <w:rPr>
                <w:rFonts w:cs="Arial"/>
              </w:rPr>
              <w:lastRenderedPageBreak/>
              <w:t>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09.10.2015 № 1085 «Об утверждении Правил предоставления гостиничных услуг в Российской Федерации.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eastAsia="Calibri"/>
                <w:lang w:eastAsia="en-US"/>
              </w:rPr>
              <w:lastRenderedPageBreak/>
              <w:t xml:space="preserve">«11. </w:t>
            </w:r>
            <w:r w:rsidRPr="004213AF">
              <w:rPr>
                <w:rFonts w:cs="Arial"/>
              </w:rPr>
              <w:t>При направлении муниципального служащего в служебную командировку ему возмещаются: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- расходы по проезду;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rPr>
                <w:rFonts w:cs="Arial"/>
              </w:rPr>
            </w:pPr>
            <w:r w:rsidRPr="004213AF">
              <w:rPr>
                <w:rFonts w:cs="Arial"/>
              </w:rPr>
              <w:t xml:space="preserve">- расходы по найму жилого помещения;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дополнительные расходы, связанные с проживанием вне места постоянного жительства (суточные);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57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  <w:b/>
              </w:rPr>
              <w:t xml:space="preserve">- </w:t>
            </w:r>
            <w:r w:rsidRPr="004213AF">
              <w:rPr>
                <w:rFonts w:cs="Arial"/>
              </w:rPr>
              <w:t>иные расходы, произведенные муниципальным служащим с разрешения или ведома работодателя (далее – иные расходы).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направлении муниципального служащего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проезд, наем жилого помещения и дополнительных расходов, связанных с проживанием вне места постоянного жительства (суточные), и иных расходов включающиеся за каждый день пребывания в служебной командировке.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Расходы муниципального служащего,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а) расходы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оплату услуг по оформлению проездных документов, расходы за пользование в поездах постельными принадлежностями), но не выше стоимости проезда: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воздушным транспортом - тариф проезда в салоне экономического класса;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морским и речным транспортом - тариф проезда в четырехместной каюте с комплексным обслуживанием пассажиров;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железнодорожным транспортом – не выше тарифа проезда в вагоне К «купейный»;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автомобильным транспортом - тариф </w:t>
            </w:r>
            <w:r w:rsidRPr="004213AF">
              <w:rPr>
                <w:rFonts w:cs="Arial"/>
              </w:rPr>
              <w:lastRenderedPageBreak/>
              <w:t>проезда в автобусе общего типа.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приобретении муниципальным служащим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Федерации, подтверждающими документами являются: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а) маршрут/квитанция (выписка из автоматизированной информационной системы оформления воздушных перевозок);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б) посадочные талоны, подтверждающие перелет муниципального служащего по указанному в электронном авиабилете маршруту;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в) документ, подтверждающий произведенную оплату перевозки: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чек или другой документ, оформленный на бланке строгой отчетности (при оплате наличными денежными средствами);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слипы и чеки электронных терминалов при проведении операций с использованием банковской карты, держателем которой является подотчетное лицо (при оплате банковской картой);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подтверждение проведения операции по оплате электронного авиабилета кредитным учреждением, в котором подотчетному лицу открыт банковский счет, предусматривающий совершение операций с использованием банковской карты (при оплате банковской картой через Интернет – сайты авиакомпаний).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приобретении муниципальным служащим электронного проездного документа (билета), используемого на железнодорожном транспорте, к оплате представляется контрольный купон электронного проездного документа (выписка из автоматизированной системы управления пассажирскими перевозками на железнодорожном транспорте), оформленного на бланке строгой отчетности (билет состоит из двух частей контрольного и посадочного купонов):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- если пройдена электронная регистрация на сайте Открытого акционерного общества «Российские железные дороги» (далее – ОАО «РЖД»), то распечатывается контрольный купон и посадочный купон на одном листе с сайта ОАО «РЖД». Подтверждение проведения операции по оплате электронного проездного документа (билета), используемого на железнодорожном транспорте кредитным учреждением, в котором подотчетному лицу открыт банковский счет, предусматривающий совершение операций с использованием </w:t>
            </w:r>
            <w:r w:rsidRPr="004213AF">
              <w:rPr>
                <w:rFonts w:cs="Arial"/>
              </w:rPr>
              <w:lastRenderedPageBreak/>
              <w:t>банковской карты (при оплате банковской картой через Интернет – сайты ОАО «РЖД»);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- если не пройдена электронная регистрация на сайте ОАО «РЖД», то распечатывается контрольный купон с сайта ОАО «РЖД», который в обязательном порядке направляется в электронном виде по информационно – телекоммуникационной сети пассажиру на его электронную почту), а посадочный купон необходимо получить на бланке проездного документа (билета) в кассе или терминале самообслуживания.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отсутствии проездных документов, подтверждающих расходы по проезду к месту постоянной работы, данные расходы возмещаются в размере, не превышающем минимальной стоимости проезда железнодорожным транспортом в плацкартном вагоне на основании справки, выданной транспортной организацией.</w:t>
            </w:r>
          </w:p>
          <w:p w:rsidR="004213AF" w:rsidRPr="004213AF" w:rsidRDefault="004213AF" w:rsidP="004213AF">
            <w:pPr>
              <w:tabs>
                <w:tab w:val="left" w:pos="0"/>
                <w:tab w:val="left" w:pos="993"/>
                <w:tab w:val="left" w:pos="170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 </w:t>
            </w:r>
          </w:p>
          <w:p w:rsidR="004213AF" w:rsidRPr="004213AF" w:rsidRDefault="004213AF" w:rsidP="004213AF">
            <w:pPr>
              <w:ind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</w:t>
            </w:r>
            <w:r w:rsidRPr="004213AF">
              <w:rPr>
                <w:rFonts w:cs="Arial"/>
              </w:rPr>
              <w:lastRenderedPageBreak/>
              <w:t>служебного задания, а также необходимости создания муниципальному служащему условий отдыха.</w:t>
            </w:r>
          </w:p>
          <w:p w:rsidR="004213AF" w:rsidRPr="004213AF" w:rsidRDefault="004213AF" w:rsidP="004213AF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размерах, равных утвержденным Постановлением Правительства Российской Федерации от 26.12.2005 </w:t>
            </w:r>
            <w:r w:rsidR="00B14DAC">
              <w:rPr>
                <w:rFonts w:cs="Arial"/>
              </w:rPr>
              <w:t>№</w:t>
            </w:r>
            <w:r w:rsidRPr="004213AF">
              <w:rPr>
                <w:rFonts w:cs="Arial"/>
              </w:rPr>
              <w:t xml:space="preserve">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размерам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По возвращении из служебной командировки муниципальный служащий в течение трех рабочих дней предоставляет работодателю авансовый отчет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со служебной командировкой произведенных с разрешения работодателя или уполномоченного им лица.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б) расходы по найму жилого помещения (кроме случая, когда направленному в служебную командировку муниципальному служащему предоставляется бесплатное помещение) - 3500 рублей в сутки, для муниципальных служащих, занимающих должности муниципальной службы высшей или главной группы - 5000 рублей в сутки;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В случае если в населенном пункте отсутствует гостиница, муниципальный служащий может воспользоваться иным жилым помещением либо аналогичным жилым помещением в ближайшем населенном пункте. Обязательные документы по найму жилого </w:t>
            </w:r>
            <w:r w:rsidRPr="004213AF">
              <w:rPr>
                <w:rFonts w:cs="Arial"/>
              </w:rPr>
              <w:lastRenderedPageBreak/>
              <w:t>помещения: счет и чек контрольно-кассового аппарата об оплате или квитанция к приходному кассовому ордеру с печатью. Если оплата производится банковской картой муниципального служащего, то предоставляются слипы и чеки электронных терминалов и справка из гостиницы, что оплата за проживание произведена, с указанием суммы, заверенная подписью и печатью.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в) 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рублей.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 случае командирования муниципального служащего в такую местность,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жительства, суточные не выплачиваются.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отдыха.</w:t>
            </w:r>
          </w:p>
          <w:p w:rsidR="004213AF" w:rsidRPr="004213AF" w:rsidRDefault="004213AF" w:rsidP="004213AF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4213AF">
              <w:rPr>
                <w:rFonts w:cs="Arial"/>
              </w:rPr>
              <w:t>г)</w:t>
            </w:r>
            <w:r w:rsidRPr="004213AF">
              <w:rPr>
                <w:rFonts w:cs="Arial"/>
                <w:b/>
              </w:rPr>
              <w:t xml:space="preserve"> </w:t>
            </w:r>
            <w:r w:rsidRPr="004213AF">
              <w:rPr>
                <w:rFonts w:cs="Arial"/>
              </w:rPr>
              <w:t>и</w:t>
            </w:r>
            <w:r w:rsidRPr="004213AF">
              <w:rPr>
                <w:rFonts w:eastAsia="Calibri"/>
                <w:lang w:eastAsia="en-US"/>
              </w:rPr>
              <w:t>ные расходы, произведенные муниципальным служащим с разрешения или ведома работодателя:</w:t>
            </w:r>
          </w:p>
          <w:p w:rsidR="004213AF" w:rsidRPr="004213AF" w:rsidRDefault="004213AF" w:rsidP="004213A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4213AF">
              <w:rPr>
                <w:rFonts w:eastAsia="Calibri"/>
                <w:lang w:eastAsia="en-US"/>
              </w:rPr>
              <w:t xml:space="preserve">  Муниципальному служащему на основании его заявления возмещаются расходы, </w:t>
            </w:r>
            <w:r w:rsidR="00B14DAC">
              <w:rPr>
                <w:rFonts w:eastAsia="Calibri"/>
                <w:lang w:eastAsia="en-US"/>
              </w:rPr>
              <w:t>по</w:t>
            </w:r>
            <w:r w:rsidRPr="004213AF">
              <w:rPr>
                <w:rFonts w:eastAsia="Calibri"/>
                <w:lang w:eastAsia="en-US"/>
              </w:rPr>
              <w:t xml:space="preserve"> уплат</w:t>
            </w:r>
            <w:r w:rsidR="00B14DAC">
              <w:rPr>
                <w:rFonts w:eastAsia="Calibri"/>
                <w:lang w:eastAsia="en-US"/>
              </w:rPr>
              <w:t>е</w:t>
            </w:r>
            <w:r w:rsidRPr="004213AF">
              <w:rPr>
                <w:rFonts w:eastAsia="Calibri"/>
                <w:lang w:eastAsia="en-US"/>
              </w:rPr>
              <w:t xml:space="preserve"> за пользование курортной инфраструктурой (курортный сбор), расходы </w:t>
            </w:r>
            <w:r w:rsidRPr="004213AF">
              <w:rPr>
                <w:rFonts w:eastAsiaTheme="minorHAnsi"/>
                <w:lang w:eastAsia="en-US"/>
              </w:rPr>
              <w:t>понесенные в связи с ранним заездом и (или) поздним выездом из гостиницы</w:t>
            </w:r>
            <w:r w:rsidRPr="004213AF">
              <w:rPr>
                <w:rFonts w:eastAsiaTheme="minorHAnsi"/>
                <w:b/>
                <w:lang w:eastAsia="en-US"/>
              </w:rPr>
              <w:t xml:space="preserve"> </w:t>
            </w:r>
            <w:r w:rsidRPr="004213AF">
              <w:rPr>
                <w:rFonts w:eastAsiaTheme="minorHAnsi"/>
                <w:lang w:eastAsia="en-US"/>
              </w:rPr>
              <w:t>(либо почасовая оплата до или после расчетного часа) в связи со временем прибытия в место командирования и (или) отправления. Возмещение расходов по оплате раннего заезда и (или) позднего выезда производится по фактическим расходам при представлении документов, подтверждающих эти расходы</w:t>
            </w:r>
            <w:r w:rsidR="00B14DAC">
              <w:rPr>
                <w:rFonts w:eastAsiaTheme="minorHAnsi"/>
                <w:lang w:eastAsia="en-US"/>
              </w:rPr>
              <w:t>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 xml:space="preserve">Возмещение расходов, связанных со служебными командировками, муниципальным служащим устанавливается в пределах ассигнований, предусмотренных на данные </w:t>
            </w:r>
            <w:r w:rsidRPr="004213AF">
              <w:rPr>
                <w:rFonts w:cs="Arial"/>
              </w:rPr>
              <w:lastRenderedPageBreak/>
              <w:t>цели сметами учреждений на соответствующий финансовый год, за счет бюджетных средств и средств от предпринимательской и иной приносящей доход деятельности.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Возмещение всех расходов, связанных со служебной командировкой, производится при предоставлении документов, подтверждающих эти расходы.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В случае отсутствия проездных документов фактический срок пребывания муниципального служащего в командировке муниципальный служащий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09.10.2015 № 1085 «Об утверждении Правил предоставления гостиничных услуг в Российской Федерации.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cs="Arial"/>
              </w:rPr>
            </w:pPr>
            <w:r w:rsidRPr="004213AF">
              <w:rPr>
                <w:rFonts w:cs="Arial"/>
              </w:rPr>
      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муниципального служащего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командировки)».</w:t>
            </w:r>
          </w:p>
          <w:p w:rsidR="004213AF" w:rsidRPr="004213AF" w:rsidRDefault="004213AF" w:rsidP="004213AF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213AF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F" w:rsidRPr="00E977B1" w:rsidRDefault="004213AF" w:rsidP="004213AF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 w:rsidRPr="00E977B1">
              <w:rPr>
                <w:rFonts w:cs="Arial"/>
              </w:rPr>
              <w:lastRenderedPageBreak/>
              <w:t xml:space="preserve">17. Страхование муниципального служащего на случай причинения вреда здоровью и имуществу в связи с исполнением им должностных обязанностей обеспечивается заключением муниципального контракта (договора) о страховании муниципальных служащих органов местного самоуправления Нефтеюганского района и ее структурных подразделений, заключенным между муниципальным учреждением Нефтеюганского района и страховой компанией, в случаях, порядке и размерах, установленных приложением к настоящему Положению.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F" w:rsidRPr="00E977B1" w:rsidRDefault="004213AF" w:rsidP="004213AF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  <w:r w:rsidRPr="00E977B1">
              <w:rPr>
                <w:rFonts w:cs="Arial"/>
              </w:rPr>
              <w:lastRenderedPageBreak/>
              <w:t xml:space="preserve">17. Страхование муниципального служащего на случай причинения вреда здоровью в связи с исполнением им должностных обязанностей обеспечивается заключением муниципального контракта (договора) о страховании муниципальных служащих органов местного самоуправления Нефтеюганского района и ее структурных подразделений, заключенным между муниципальным учреждением Нефтеюганского района и страховой компанией, в случаях, порядке и размерах, установленных приложением к настоящему Положению. </w:t>
            </w:r>
          </w:p>
          <w:p w:rsidR="004213AF" w:rsidRPr="004213AF" w:rsidRDefault="004213AF" w:rsidP="004213AF">
            <w:pPr>
              <w:tabs>
                <w:tab w:val="left" w:pos="993"/>
              </w:tabs>
              <w:ind w:right="-8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4213AF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AF" w:rsidRPr="00E977B1" w:rsidRDefault="004213AF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lastRenderedPageBreak/>
              <w:t>7. Объектами страхования в соответствии с настоящим Порядком являются:</w:t>
            </w:r>
          </w:p>
          <w:p w:rsidR="004213AF" w:rsidRPr="00E977B1" w:rsidRDefault="004213AF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1) имущественные интересы, связанные с причинением вреда здоровью муниципального служащего в связи с исполнением им должностных обязанностей;</w:t>
            </w:r>
          </w:p>
          <w:p w:rsidR="004213AF" w:rsidRPr="00E977B1" w:rsidRDefault="004213AF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2) имущественные интересы, связанные с причинением вреда имуществу муниципального служащего в связи с исполнением им должностных обязанностей.</w:t>
            </w:r>
          </w:p>
          <w:p w:rsidR="004213AF" w:rsidRPr="00E977B1" w:rsidRDefault="004213AF" w:rsidP="004213AF">
            <w:pPr>
              <w:widowControl w:val="0"/>
              <w:adjustRightInd w:val="0"/>
              <w:rPr>
                <w:rFonts w:cs="Arial"/>
              </w:rPr>
            </w:pPr>
          </w:p>
          <w:p w:rsidR="004213AF" w:rsidRPr="00E977B1" w:rsidRDefault="004213AF" w:rsidP="004213AF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21E38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21E38">
              <w:rPr>
                <w:rFonts w:eastAsia="Calibri"/>
                <w:lang w:eastAsia="en-US"/>
              </w:rPr>
              <w:t xml:space="preserve">7. </w:t>
            </w:r>
            <w:r w:rsidRPr="00E21E38">
              <w:rPr>
                <w:rFonts w:cs="Arial"/>
              </w:rPr>
              <w:t>Объектами страхования в соответствии с настоящим Порядком являются  имущественные интересы, связанные с причинением вреда здоровью муниципального служащего в связи с исполнением им должностных обязанностей.</w:t>
            </w:r>
          </w:p>
          <w:p w:rsidR="004213AF" w:rsidRPr="00E977B1" w:rsidRDefault="004213AF" w:rsidP="004213AF">
            <w:pPr>
              <w:autoSpaceDE w:val="0"/>
              <w:autoSpaceDN w:val="0"/>
              <w:adjustRightInd w:val="0"/>
              <w:jc w:val="both"/>
              <w:outlineLvl w:val="1"/>
              <w:rPr>
                <w:rFonts w:cs="Arial"/>
              </w:rPr>
            </w:pPr>
          </w:p>
        </w:tc>
      </w:tr>
      <w:tr w:rsidR="00E21E38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8. Страховыми случаями являются внезапные непреднамеренные для страхователя и застрахованного лица события, произошедшие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профессиональному заболеванию, острому заболеванию или обострению хронического заболевания, назначению инвалидности либо смерти застрахованных лиц, повреждением или утратой имущества застрахованных лиц при:</w:t>
            </w:r>
          </w:p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8. Страховыми случаями являются внезапные непреднамеренные для страхователя и застрахованного лица события, произошедшие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профессиональному заболеванию, острому заболеванию или обострению хронического заболевания, назначению инвалидности либо смерти застрахованных лиц, при:</w:t>
            </w:r>
          </w:p>
          <w:p w:rsidR="00E21E38" w:rsidRPr="00E21E38" w:rsidRDefault="00E21E38" w:rsidP="00E21E38">
            <w:pPr>
              <w:widowControl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E21E38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977B1" w:rsidRDefault="00E21E38" w:rsidP="00E21E38">
            <w:pPr>
              <w:shd w:val="clear" w:color="auto" w:fill="FFFFFF"/>
              <w:tabs>
                <w:tab w:val="left" w:pos="1202"/>
              </w:tabs>
              <w:jc w:val="both"/>
              <w:rPr>
                <w:rFonts w:cs="Arial"/>
                <w:color w:val="000000"/>
              </w:rPr>
            </w:pPr>
            <w:r w:rsidRPr="00E977B1">
              <w:rPr>
                <w:rFonts w:cs="Arial"/>
                <w:color w:val="000000"/>
              </w:rPr>
              <w:t xml:space="preserve">- </w:t>
            </w:r>
            <w:r w:rsidRPr="00E977B1">
              <w:rPr>
                <w:rFonts w:cs="Arial"/>
                <w:color w:val="000000"/>
                <w:spacing w:val="1"/>
              </w:rPr>
              <w:t>опасное для жизни заболевание, впервые развившееся и диагностированное в пе</w:t>
            </w:r>
            <w:r w:rsidRPr="00E977B1">
              <w:rPr>
                <w:rFonts w:cs="Arial"/>
                <w:color w:val="000000"/>
                <w:spacing w:val="-1"/>
              </w:rPr>
              <w:t xml:space="preserve">риод действия контракта страхования, либо последствия такого заболевания, предусмотренные </w:t>
            </w:r>
            <w:r w:rsidRPr="00E977B1">
              <w:rPr>
                <w:rFonts w:cs="Arial"/>
                <w:color w:val="000000"/>
                <w:spacing w:val="1"/>
              </w:rPr>
              <w:t>«Перечнем опасных для жизни заболеваний и их последствий» и не яв</w:t>
            </w:r>
            <w:r w:rsidRPr="00E977B1">
              <w:rPr>
                <w:rFonts w:cs="Arial"/>
                <w:color w:val="000000"/>
              </w:rPr>
              <w:t xml:space="preserve">ляющиеся следствием предшествовавших заболеваний и/или операций, указанных в соответствующем «Перечне предшествовавших заболеваний и/или состояний», </w:t>
            </w:r>
            <w:r w:rsidRPr="00E977B1">
              <w:rPr>
                <w:rFonts w:cs="Arial"/>
              </w:rPr>
              <w:t>причинение в результате дорожно-транспортного происшествия в период действия контракта обязательного страхования владельцем транспортного средства вреда жизни, здоровью или имуществу потерпевшего, которое влечет за собой обязанность страховщика произвести страховую выплату.</w:t>
            </w:r>
          </w:p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977B1" w:rsidRDefault="00E21E38" w:rsidP="00E21E38">
            <w:pPr>
              <w:shd w:val="clear" w:color="auto" w:fill="FFFFFF"/>
              <w:tabs>
                <w:tab w:val="left" w:pos="1202"/>
              </w:tabs>
              <w:jc w:val="both"/>
              <w:rPr>
                <w:rFonts w:cs="Arial"/>
                <w:color w:val="000000"/>
              </w:rPr>
            </w:pPr>
            <w:r w:rsidRPr="00E977B1">
              <w:rPr>
                <w:rFonts w:cs="Arial"/>
                <w:color w:val="000000"/>
              </w:rPr>
              <w:t xml:space="preserve">- </w:t>
            </w:r>
            <w:r w:rsidRPr="00E977B1">
              <w:rPr>
                <w:rFonts w:cs="Arial"/>
                <w:color w:val="000000"/>
                <w:spacing w:val="1"/>
              </w:rPr>
              <w:t>опасное для жизни заболевание, впервые развившееся и диагностированное в пе</w:t>
            </w:r>
            <w:r w:rsidRPr="00E977B1">
              <w:rPr>
                <w:rFonts w:cs="Arial"/>
                <w:color w:val="000000"/>
                <w:spacing w:val="-1"/>
              </w:rPr>
              <w:t xml:space="preserve">риод действия контракта страхования, либо последствия такого заболевания, предусмотренные </w:t>
            </w:r>
            <w:r w:rsidRPr="00E977B1">
              <w:rPr>
                <w:rFonts w:cs="Arial"/>
                <w:color w:val="000000"/>
                <w:spacing w:val="1"/>
              </w:rPr>
              <w:t>«Перечнем опасных для жизни заболеваний и их последствий» и не яв</w:t>
            </w:r>
            <w:r w:rsidRPr="00E977B1">
              <w:rPr>
                <w:rFonts w:cs="Arial"/>
                <w:color w:val="000000"/>
              </w:rPr>
              <w:t xml:space="preserve">ляющиеся следствием предшествовавших заболеваний и/или операций, указанных в соответствующем «Перечне предшествовавших заболеваний и/или состояний», </w:t>
            </w:r>
            <w:r w:rsidRPr="00E977B1">
              <w:rPr>
                <w:rFonts w:cs="Arial"/>
              </w:rPr>
              <w:t>причинение в результате дорожно-транспортного происшествия в период действия контракта обязательного страхования владельцем транспортного средства вреда жизни, здоровью потерпевшего, которое влечет за собой обязанность страховщика произвести страховую выплату.</w:t>
            </w:r>
          </w:p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</w:tr>
      <w:tr w:rsidR="00E21E38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2) повреждения или утраты имущества в случае пожара, взрыва, действия воды, похищения имущества путем кражи, грабежа, разбоя, угона транспорта, имущества, дорожно-транспортного происшествия, произошедшего не по вине застрахованного.</w:t>
            </w:r>
          </w:p>
          <w:p w:rsidR="00E21E38" w:rsidRPr="00E977B1" w:rsidRDefault="00E21E38" w:rsidP="00E21E38">
            <w:pPr>
              <w:shd w:val="clear" w:color="auto" w:fill="FFFFFF"/>
              <w:tabs>
                <w:tab w:val="left" w:pos="1202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977B1" w:rsidRDefault="00E21E38" w:rsidP="00E21E38">
            <w:pPr>
              <w:shd w:val="clear" w:color="auto" w:fill="FFFFFF"/>
              <w:tabs>
                <w:tab w:val="left" w:pos="1202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Признано утратившим силу</w:t>
            </w:r>
          </w:p>
        </w:tc>
      </w:tr>
      <w:tr w:rsidR="00E21E38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lastRenderedPageBreak/>
              <w:t>10. 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застрахованных лиц, повреждением или утратой имущества застрахованных лиц, а именно:</w:t>
            </w:r>
          </w:p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38" w:rsidRPr="00E977B1" w:rsidRDefault="00E21E38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10. 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застрахованных лиц, а именно:</w:t>
            </w:r>
          </w:p>
          <w:p w:rsidR="00E21E38" w:rsidRDefault="00E21E38" w:rsidP="00E21E38">
            <w:pPr>
              <w:shd w:val="clear" w:color="auto" w:fill="FFFFFF"/>
              <w:tabs>
                <w:tab w:val="left" w:pos="1202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E3067B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4) события, вызванные умышленными действиями лиц, замещающих должности муниципальной службы, по причинению вреда здоровью и (или) имуществу;</w:t>
            </w:r>
          </w:p>
          <w:p w:rsidR="00E3067B" w:rsidRPr="00E977B1" w:rsidRDefault="00E3067B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4) события, вызванные умышленными действиями лиц, замещающих должности муниципальной службы, по причинению вреда здоровью;</w:t>
            </w:r>
          </w:p>
          <w:p w:rsidR="00E3067B" w:rsidRPr="00E977B1" w:rsidRDefault="00E3067B" w:rsidP="00E21E38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</w:tr>
      <w:tr w:rsidR="00E3067B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9) случаи причинения вреда здоровью лица, замещающего должность муниципальной службы или его имуществу, не связанные с профессиональной деятельностью.</w:t>
            </w:r>
          </w:p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</w:p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9) случаи причинения вреда здоровью лица, замещающего должность муниципальной службы, не связанные с профессиональной деятельностью.</w:t>
            </w:r>
          </w:p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</w:p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</w:tr>
      <w:tr w:rsidR="00E3067B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11. Вред, причиненный здоровью и имуществу застрахованных лиц, возмещается в следующих размерах:</w:t>
            </w:r>
          </w:p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11. Вред, причиненный здоровью застрахованных лиц, возмещается в следующих размерах:</w:t>
            </w:r>
          </w:p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</w:tr>
      <w:tr w:rsidR="00E3067B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67" w:rsidRPr="00E977B1" w:rsidRDefault="004E5C67" w:rsidP="004E5C67">
            <w:pPr>
              <w:widowControl w:val="0"/>
              <w:adjustRightInd w:val="0"/>
              <w:jc w:val="both"/>
              <w:rPr>
                <w:rFonts w:cs="Arial"/>
              </w:rPr>
            </w:pPr>
            <w:r w:rsidRPr="00E977B1">
              <w:rPr>
                <w:rFonts w:cs="Arial"/>
              </w:rPr>
              <w:t>6) в случае причинения вреда (повреждения, утраты) имуществу, в том числе транспортному средству, принадлежащего муниципальным служащим на праве собственности, в связи с их служебной деятельностью - в полном размере, но не более размера страховой суммы возмещения вреда, причиненного имуществу застрахованного лица, установленного п. 14 настоящего Порядка;</w:t>
            </w:r>
          </w:p>
          <w:p w:rsidR="00E3067B" w:rsidRPr="00E977B1" w:rsidRDefault="00E3067B" w:rsidP="00E3067B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7B" w:rsidRPr="00E977B1" w:rsidRDefault="004E5C67" w:rsidP="004E5C67">
            <w:pPr>
              <w:widowControl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Признано утратившим силу.</w:t>
            </w:r>
          </w:p>
        </w:tc>
      </w:tr>
      <w:tr w:rsidR="004E61F3" w:rsidRPr="004213AF" w:rsidTr="00B13D15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Pr="00E977B1" w:rsidRDefault="00087AD7" w:rsidP="00087AD7">
            <w:pPr>
              <w:widowControl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Пункт 13 приложения к положению о размере, порядке и условиях предоставления гарантий муниципальным служащим органов местного самоуправления Нефтеюганского района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F3" w:rsidRDefault="00087AD7" w:rsidP="004E5C67">
            <w:pPr>
              <w:widowControl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Пункт 13 приложения к положению о размере, порядке и условиях предоставления гарантий муниципальным служащим органов местного самоуправления Нефтеюганского района изложен в редакции согласно приложению к сравнительной таблице</w:t>
            </w:r>
          </w:p>
          <w:p w:rsidR="004E61F3" w:rsidRDefault="004E61F3" w:rsidP="004E5C67">
            <w:pPr>
              <w:widowControl w:val="0"/>
              <w:adjustRightInd w:val="0"/>
              <w:jc w:val="both"/>
              <w:rPr>
                <w:rFonts w:cs="Arial"/>
              </w:rPr>
            </w:pPr>
          </w:p>
          <w:p w:rsidR="004E61F3" w:rsidRDefault="004E61F3" w:rsidP="004E5C67">
            <w:pPr>
              <w:widowControl w:val="0"/>
              <w:adjustRightInd w:val="0"/>
              <w:jc w:val="both"/>
              <w:rPr>
                <w:rFonts w:cs="Arial"/>
              </w:rPr>
            </w:pPr>
          </w:p>
          <w:p w:rsidR="004E61F3" w:rsidRDefault="004E61F3" w:rsidP="004E5C67">
            <w:pPr>
              <w:widowControl w:val="0"/>
              <w:adjustRightInd w:val="0"/>
              <w:jc w:val="both"/>
              <w:rPr>
                <w:rFonts w:cs="Arial"/>
              </w:rPr>
            </w:pPr>
          </w:p>
          <w:p w:rsidR="004E61F3" w:rsidRDefault="004E61F3" w:rsidP="004E5C67">
            <w:pPr>
              <w:widowControl w:val="0"/>
              <w:adjustRightInd w:val="0"/>
              <w:jc w:val="both"/>
              <w:rPr>
                <w:rFonts w:cs="Arial"/>
              </w:rPr>
            </w:pPr>
          </w:p>
          <w:p w:rsidR="004E61F3" w:rsidRDefault="004E61F3" w:rsidP="004E5C67">
            <w:pPr>
              <w:widowControl w:val="0"/>
              <w:adjustRightInd w:val="0"/>
              <w:jc w:val="both"/>
              <w:rPr>
                <w:rFonts w:cs="Arial"/>
              </w:rPr>
            </w:pPr>
          </w:p>
        </w:tc>
      </w:tr>
    </w:tbl>
    <w:p w:rsidR="008902EC" w:rsidRPr="004213AF" w:rsidRDefault="008902EC" w:rsidP="008902EC">
      <w:pPr>
        <w:rPr>
          <w:bCs/>
          <w:kern w:val="28"/>
        </w:rPr>
      </w:pPr>
    </w:p>
    <w:p w:rsidR="008902EC" w:rsidRPr="004213AF" w:rsidRDefault="008902EC" w:rsidP="008902EC">
      <w:pPr>
        <w:rPr>
          <w:bCs/>
          <w:kern w:val="28"/>
        </w:rPr>
      </w:pPr>
    </w:p>
    <w:p w:rsidR="008902EC" w:rsidRDefault="008902EC" w:rsidP="008902EC">
      <w:pPr>
        <w:rPr>
          <w:bCs/>
          <w:kern w:val="28"/>
        </w:rPr>
      </w:pPr>
    </w:p>
    <w:p w:rsidR="00FC49E5" w:rsidRDefault="00FC49E5" w:rsidP="008902EC">
      <w:pPr>
        <w:rPr>
          <w:bCs/>
          <w:kern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"/>
        <w:gridCol w:w="1827"/>
        <w:gridCol w:w="434"/>
        <w:gridCol w:w="1179"/>
        <w:gridCol w:w="236"/>
        <w:gridCol w:w="633"/>
        <w:gridCol w:w="4072"/>
      </w:tblGrid>
      <w:tr w:rsidR="008902EC" w:rsidRPr="00FD01C6" w:rsidTr="00FC49E5">
        <w:trPr>
          <w:trHeight w:val="1412"/>
        </w:trPr>
        <w:tc>
          <w:tcPr>
            <w:tcW w:w="4365" w:type="dxa"/>
            <w:gridSpan w:val="5"/>
            <w:vMerge w:val="restart"/>
          </w:tcPr>
          <w:p w:rsidR="008902EC" w:rsidRPr="00FD01C6" w:rsidRDefault="008902EC" w:rsidP="00B13D15">
            <w:pPr>
              <w:keepNext/>
              <w:tabs>
                <w:tab w:val="left" w:pos="9214"/>
              </w:tabs>
              <w:spacing w:line="276" w:lineRule="auto"/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  <w:r w:rsidRPr="00FD01C6">
              <w:rPr>
                <w:rFonts w:ascii="Arial" w:hAnsi="Arial" w:cs="Arial"/>
                <w:b/>
                <w:noProof/>
                <w:sz w:val="16"/>
                <w:szCs w:val="20"/>
              </w:rPr>
              <w:lastRenderedPageBreak/>
              <w:drawing>
                <wp:inline distT="0" distB="0" distL="0" distR="0" wp14:anchorId="04713B93" wp14:editId="07071C52">
                  <wp:extent cx="593725" cy="716280"/>
                  <wp:effectExtent l="0" t="0" r="0" b="7620"/>
                  <wp:docPr id="1" name="Рисунок 1" descr="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2EC" w:rsidRPr="00FD01C6" w:rsidRDefault="008902EC" w:rsidP="00B13D1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lang w:eastAsia="en-US"/>
              </w:rPr>
            </w:pPr>
          </w:p>
          <w:p w:rsidR="008902EC" w:rsidRPr="00FD01C6" w:rsidRDefault="008902EC" w:rsidP="00B13D15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</w:pPr>
            <w:r w:rsidRPr="00FD01C6"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  <w:t>Администрация</w:t>
            </w:r>
          </w:p>
          <w:p w:rsidR="008902EC" w:rsidRPr="00FD01C6" w:rsidRDefault="008902EC" w:rsidP="00B13D15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</w:pPr>
            <w:r w:rsidRPr="00FD01C6"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  <w:t>нефтеюганского  района</w:t>
            </w: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3 мкр., 21 д., г.Нефтеюганск,</w:t>
            </w: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Ханты-Мансийский автономный округ - Югра,</w:t>
            </w: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Тюменская область, 628309</w:t>
            </w: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Телефон: (3463) 25-01-89; факс: 25-68-16, 25-68-05</w:t>
            </w: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E-mail: </w:t>
            </w:r>
            <w:hyperlink r:id="rId28" w:history="1"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admnr@admoil.ru</w:t>
              </w:r>
            </w:hyperlink>
            <w:r w:rsidRPr="00FD01C6">
              <w:rPr>
                <w:rFonts w:ascii="Arial" w:hAnsi="Arial" w:cs="Arial"/>
                <w:sz w:val="16"/>
                <w:lang w:eastAsia="en-US"/>
              </w:rPr>
              <w:t xml:space="preserve">; </w:t>
            </w:r>
            <w:hyperlink r:id="rId29" w:history="1"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http://www.admoil.ru</w:t>
              </w:r>
            </w:hyperlink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УФК по Ханты-Мансийскому автономному округу - Югре 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(«Департамент финансов  Нефтеюганского района»         л/с 02873033350 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Администрация Нефтеюганского района) 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ИНН 8619005217, КПП 861901001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Р/с 40204810200000000045 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РКЦ Ханты-Мансийск г.Ханты-Мансийск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БИК 047162000, ОКПО 41261913</w:t>
            </w: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4705" w:type="dxa"/>
            <w:gridSpan w:val="2"/>
          </w:tcPr>
          <w:p w:rsidR="008902EC" w:rsidRPr="00FD01C6" w:rsidRDefault="008902EC" w:rsidP="00B13D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902EC" w:rsidRPr="00FD01C6" w:rsidTr="00FC49E5">
        <w:trPr>
          <w:trHeight w:val="3450"/>
        </w:trPr>
        <w:tc>
          <w:tcPr>
            <w:tcW w:w="0" w:type="auto"/>
            <w:gridSpan w:val="5"/>
            <w:vMerge/>
            <w:vAlign w:val="center"/>
            <w:hideMark/>
          </w:tcPr>
          <w:p w:rsidR="008902EC" w:rsidRPr="00FD01C6" w:rsidRDefault="008902EC" w:rsidP="00B13D15">
            <w:pPr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33" w:type="dxa"/>
          </w:tcPr>
          <w:p w:rsidR="008902EC" w:rsidRPr="00FD01C6" w:rsidRDefault="008902EC" w:rsidP="00B13D15">
            <w:pPr>
              <w:spacing w:line="276" w:lineRule="auto"/>
              <w:jc w:val="both"/>
              <w:rPr>
                <w:lang w:eastAsia="en-US"/>
              </w:rPr>
            </w:pPr>
          </w:p>
          <w:p w:rsidR="008902EC" w:rsidRPr="00FD01C6" w:rsidRDefault="008902EC" w:rsidP="00B13D15">
            <w:pPr>
              <w:spacing w:line="276" w:lineRule="auto"/>
              <w:ind w:left="833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72" w:type="dxa"/>
            <w:hideMark/>
          </w:tcPr>
          <w:p w:rsidR="008902EC" w:rsidRPr="00855BD4" w:rsidRDefault="008902EC" w:rsidP="00B13D15">
            <w:pPr>
              <w:spacing w:line="276" w:lineRule="auto"/>
              <w:rPr>
                <w:lang w:eastAsia="en-US"/>
              </w:rPr>
            </w:pPr>
            <w:r w:rsidRPr="00855BD4">
              <w:rPr>
                <w:lang w:eastAsia="en-US"/>
              </w:rPr>
              <w:t>Председателю Думы</w:t>
            </w:r>
          </w:p>
          <w:p w:rsidR="008902EC" w:rsidRPr="00855BD4" w:rsidRDefault="008902EC" w:rsidP="00B13D15">
            <w:pPr>
              <w:spacing w:line="276" w:lineRule="auto"/>
              <w:rPr>
                <w:lang w:eastAsia="en-US"/>
              </w:rPr>
            </w:pPr>
            <w:r w:rsidRPr="00855BD4">
              <w:rPr>
                <w:lang w:eastAsia="en-US"/>
              </w:rPr>
              <w:t>Нефтеюганского района</w:t>
            </w:r>
          </w:p>
          <w:p w:rsidR="008902EC" w:rsidRPr="00FD01C6" w:rsidRDefault="008902EC" w:rsidP="00B13D1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55BD4">
              <w:rPr>
                <w:lang w:eastAsia="en-US"/>
              </w:rPr>
              <w:t>А.Н.Виноградову</w:t>
            </w:r>
          </w:p>
        </w:tc>
      </w:tr>
      <w:tr w:rsidR="008902EC" w:rsidRPr="00FD01C6" w:rsidTr="00FC49E5"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2EC" w:rsidRPr="00FD01C6" w:rsidRDefault="008902EC" w:rsidP="00B13D1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№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2EC" w:rsidRPr="00FD01C6" w:rsidRDefault="008902EC" w:rsidP="00B13D1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4705" w:type="dxa"/>
            <w:gridSpan w:val="2"/>
          </w:tcPr>
          <w:p w:rsidR="008902EC" w:rsidRPr="00FD01C6" w:rsidRDefault="008902EC" w:rsidP="00B13D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902EC" w:rsidRPr="00FD01C6" w:rsidTr="00FC49E5">
        <w:trPr>
          <w:trHeight w:val="436"/>
        </w:trPr>
        <w:tc>
          <w:tcPr>
            <w:tcW w:w="689" w:type="dxa"/>
            <w:vAlign w:val="bottom"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На №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2EC" w:rsidRPr="00FD01C6" w:rsidRDefault="008902EC" w:rsidP="00B13D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от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2EC" w:rsidRPr="00FD01C6" w:rsidRDefault="008902EC" w:rsidP="00B13D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Align w:val="bottom"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4705" w:type="dxa"/>
            <w:gridSpan w:val="2"/>
          </w:tcPr>
          <w:p w:rsidR="008902EC" w:rsidRPr="00FD01C6" w:rsidRDefault="008902EC" w:rsidP="00B13D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902EC" w:rsidRPr="00FD01C6" w:rsidTr="00FC49E5">
        <w:tc>
          <w:tcPr>
            <w:tcW w:w="4365" w:type="dxa"/>
            <w:gridSpan w:val="5"/>
            <w:vAlign w:val="bottom"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705" w:type="dxa"/>
            <w:gridSpan w:val="2"/>
          </w:tcPr>
          <w:p w:rsidR="008902EC" w:rsidRPr="00FD01C6" w:rsidRDefault="008902EC" w:rsidP="00B13D1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02EC" w:rsidRPr="00855BD4" w:rsidRDefault="008902EC" w:rsidP="008902EC">
      <w:r w:rsidRPr="00855BD4">
        <w:t>О включении в проект повестки дня</w:t>
      </w:r>
    </w:p>
    <w:p w:rsidR="008902EC" w:rsidRPr="00855BD4" w:rsidRDefault="008902EC" w:rsidP="008902EC">
      <w:r w:rsidRPr="00855BD4">
        <w:t>заседания Думы Нефтеюганского района</w:t>
      </w:r>
    </w:p>
    <w:p w:rsidR="008902EC" w:rsidRPr="00855BD4" w:rsidRDefault="008902EC" w:rsidP="008902EC">
      <w:pPr>
        <w:tabs>
          <w:tab w:val="left" w:pos="360"/>
        </w:tabs>
        <w:ind w:right="-185" w:firstLine="540"/>
        <w:jc w:val="both"/>
      </w:pPr>
    </w:p>
    <w:p w:rsidR="008902EC" w:rsidRPr="00855BD4" w:rsidRDefault="008902EC" w:rsidP="008902EC">
      <w:pPr>
        <w:tabs>
          <w:tab w:val="left" w:pos="360"/>
        </w:tabs>
        <w:ind w:right="-185" w:firstLine="540"/>
        <w:jc w:val="both"/>
      </w:pPr>
    </w:p>
    <w:p w:rsidR="008902EC" w:rsidRPr="00855BD4" w:rsidRDefault="008902EC" w:rsidP="008902EC">
      <w:pPr>
        <w:tabs>
          <w:tab w:val="left" w:pos="360"/>
        </w:tabs>
        <w:ind w:right="-185" w:firstLine="540"/>
        <w:jc w:val="center"/>
      </w:pPr>
      <w:r w:rsidRPr="00855BD4">
        <w:t>Уважаемый Аркадий Николаевич!</w:t>
      </w:r>
    </w:p>
    <w:p w:rsidR="008902EC" w:rsidRPr="00855BD4" w:rsidRDefault="008902EC" w:rsidP="008902EC">
      <w:pPr>
        <w:tabs>
          <w:tab w:val="left" w:pos="360"/>
        </w:tabs>
        <w:ind w:right="-185" w:firstLine="540"/>
        <w:jc w:val="both"/>
      </w:pPr>
    </w:p>
    <w:p w:rsidR="008902EC" w:rsidRPr="00855BD4" w:rsidRDefault="00855BD4" w:rsidP="008902EC">
      <w:pPr>
        <w:ind w:firstLine="567"/>
        <w:jc w:val="both"/>
        <w:outlineLvl w:val="1"/>
        <w:rPr>
          <w:rFonts w:eastAsia="Calibri"/>
          <w:lang w:eastAsia="en-US"/>
        </w:rPr>
      </w:pPr>
      <w:r w:rsidRPr="00855BD4">
        <w:t xml:space="preserve">     </w:t>
      </w:r>
      <w:r w:rsidR="008902EC" w:rsidRPr="00855BD4">
        <w:t xml:space="preserve">Прошу </w:t>
      </w:r>
      <w:r w:rsidR="00284058">
        <w:t xml:space="preserve">принять в заочной форме </w:t>
      </w:r>
      <w:r w:rsidR="008902EC" w:rsidRPr="00855BD4">
        <w:t xml:space="preserve">проект </w:t>
      </w:r>
      <w:r w:rsidR="00284058">
        <w:t xml:space="preserve">решения </w:t>
      </w:r>
      <w:r>
        <w:t>Д</w:t>
      </w:r>
      <w:r w:rsidR="008902EC" w:rsidRPr="00855BD4">
        <w:t xml:space="preserve">умы Нефтеюганского района </w:t>
      </w:r>
      <w:r w:rsidR="00284058">
        <w:t xml:space="preserve"> </w:t>
      </w:r>
      <w:r w:rsidR="008902EC" w:rsidRPr="00855BD4">
        <w:t>«</w:t>
      </w:r>
      <w:r w:rsidR="008902EC" w:rsidRPr="00855BD4">
        <w:rPr>
          <w:rFonts w:eastAsia="Calibri"/>
          <w:lang w:eastAsia="en-US"/>
        </w:rPr>
        <w:t>О внесении изменений в решение Думы Нефтеюганского района от 29.02.2012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района»,</w:t>
      </w:r>
      <w:r w:rsidR="008902EC" w:rsidRPr="00855BD4">
        <w:t xml:space="preserve"> </w:t>
      </w:r>
      <w:r w:rsidR="008902EC" w:rsidRPr="00855BD4">
        <w:rPr>
          <w:bCs/>
          <w:iCs/>
        </w:rPr>
        <w:t>«</w:t>
      </w:r>
      <w:r w:rsidR="008902EC" w:rsidRPr="00855BD4">
        <w:rPr>
          <w:rFonts w:eastAsia="Calibri"/>
          <w:lang w:eastAsia="en-US"/>
        </w:rPr>
        <w:t>О внесении изменений в решение Думы Нефтеюганского района от 26.09.2012 № 271 «Об утверждении Положения о размере, порядке и условиях предоставления гарантий лицам, занимающим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Нефтеюганского района» (далее – Проекты решения Думы района).</w:t>
      </w:r>
    </w:p>
    <w:p w:rsidR="008902EC" w:rsidRPr="00855BD4" w:rsidRDefault="008902EC" w:rsidP="008902EC">
      <w:pPr>
        <w:tabs>
          <w:tab w:val="left" w:pos="8505"/>
          <w:tab w:val="left" w:pos="9638"/>
        </w:tabs>
        <w:spacing w:line="276" w:lineRule="auto"/>
        <w:jc w:val="both"/>
        <w:rPr>
          <w:bCs/>
        </w:rPr>
      </w:pPr>
    </w:p>
    <w:p w:rsidR="008902EC" w:rsidRPr="00855BD4" w:rsidRDefault="008902EC" w:rsidP="008902EC">
      <w:pPr>
        <w:tabs>
          <w:tab w:val="left" w:pos="1701"/>
        </w:tabs>
        <w:jc w:val="both"/>
        <w:rPr>
          <w:bCs/>
        </w:rPr>
      </w:pPr>
      <w:r w:rsidRPr="00855BD4">
        <w:rPr>
          <w:bCs/>
        </w:rPr>
        <w:t xml:space="preserve">Приложение: </w:t>
      </w:r>
    </w:p>
    <w:p w:rsidR="008902EC" w:rsidRPr="00855BD4" w:rsidRDefault="008902EC" w:rsidP="008902EC">
      <w:pPr>
        <w:tabs>
          <w:tab w:val="left" w:pos="1701"/>
        </w:tabs>
        <w:jc w:val="both"/>
        <w:rPr>
          <w:bCs/>
        </w:rPr>
      </w:pPr>
      <w:r w:rsidRPr="00855BD4">
        <w:rPr>
          <w:bCs/>
        </w:rPr>
        <w:t xml:space="preserve">1. Проекты решений Думы района на </w:t>
      </w:r>
      <w:r w:rsidR="003B7AD9">
        <w:rPr>
          <w:bCs/>
        </w:rPr>
        <w:t>10</w:t>
      </w:r>
      <w:r w:rsidRPr="00855BD4">
        <w:rPr>
          <w:bCs/>
        </w:rPr>
        <w:t xml:space="preserve"> л. в </w:t>
      </w:r>
      <w:r w:rsidR="003B7AD9">
        <w:rPr>
          <w:bCs/>
        </w:rPr>
        <w:t>1</w:t>
      </w:r>
      <w:r w:rsidRPr="00855BD4">
        <w:rPr>
          <w:bCs/>
        </w:rPr>
        <w:t xml:space="preserve"> экз.</w:t>
      </w:r>
    </w:p>
    <w:p w:rsidR="008902EC" w:rsidRPr="00855BD4" w:rsidRDefault="008902EC" w:rsidP="008902EC">
      <w:pPr>
        <w:tabs>
          <w:tab w:val="left" w:pos="1701"/>
        </w:tabs>
        <w:jc w:val="both"/>
        <w:rPr>
          <w:bCs/>
        </w:rPr>
      </w:pPr>
      <w:r w:rsidRPr="00855BD4">
        <w:rPr>
          <w:bCs/>
        </w:rPr>
        <w:t>2. Пояснительные записки к проектам решений Думы</w:t>
      </w:r>
      <w:r w:rsidR="003B7AD9">
        <w:rPr>
          <w:bCs/>
        </w:rPr>
        <w:t xml:space="preserve"> на 2</w:t>
      </w:r>
      <w:r w:rsidRPr="00855BD4">
        <w:rPr>
          <w:bCs/>
        </w:rPr>
        <w:t xml:space="preserve"> л. в </w:t>
      </w:r>
      <w:r w:rsidR="003B7AD9">
        <w:rPr>
          <w:bCs/>
        </w:rPr>
        <w:t>1</w:t>
      </w:r>
      <w:r w:rsidRPr="00855BD4">
        <w:rPr>
          <w:bCs/>
        </w:rPr>
        <w:t xml:space="preserve"> экз.</w:t>
      </w:r>
    </w:p>
    <w:p w:rsidR="008902EC" w:rsidRPr="00855BD4" w:rsidRDefault="008902EC" w:rsidP="008902EC">
      <w:pPr>
        <w:jc w:val="both"/>
        <w:rPr>
          <w:bCs/>
        </w:rPr>
      </w:pPr>
      <w:r w:rsidRPr="00855BD4">
        <w:rPr>
          <w:bCs/>
        </w:rPr>
        <w:tab/>
      </w:r>
      <w:r w:rsidRPr="00855BD4">
        <w:rPr>
          <w:bCs/>
        </w:rPr>
        <w:tab/>
      </w:r>
      <w:r w:rsidRPr="00855BD4">
        <w:rPr>
          <w:bCs/>
        </w:rPr>
        <w:tab/>
      </w:r>
      <w:r w:rsidRPr="00855BD4">
        <w:rPr>
          <w:bCs/>
        </w:rPr>
        <w:tab/>
      </w:r>
      <w:r w:rsidRPr="00855BD4">
        <w:rPr>
          <w:bCs/>
        </w:rPr>
        <w:tab/>
        <w:t xml:space="preserve"> </w:t>
      </w:r>
    </w:p>
    <w:p w:rsidR="008902EC" w:rsidRPr="00855BD4" w:rsidRDefault="008902EC" w:rsidP="008902EC">
      <w:pPr>
        <w:jc w:val="both"/>
      </w:pPr>
    </w:p>
    <w:p w:rsidR="008902EC" w:rsidRPr="00855BD4" w:rsidRDefault="008902EC" w:rsidP="008902EC">
      <w:pPr>
        <w:jc w:val="both"/>
      </w:pPr>
      <w:r w:rsidRPr="00855BD4">
        <w:t>Глава Нефтеюганского района                                           Г.В.Лапковская</w:t>
      </w:r>
    </w:p>
    <w:p w:rsidR="008902EC" w:rsidRPr="00FC49E5" w:rsidRDefault="008902EC" w:rsidP="008902EC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 xml:space="preserve">                                                                     </w:t>
      </w:r>
    </w:p>
    <w:p w:rsidR="00284058" w:rsidRDefault="00284058" w:rsidP="00855BD4">
      <w:pPr>
        <w:jc w:val="both"/>
        <w:rPr>
          <w:sz w:val="16"/>
          <w:szCs w:val="16"/>
        </w:rPr>
      </w:pPr>
    </w:p>
    <w:p w:rsidR="00855BD4" w:rsidRPr="00FC49E5" w:rsidRDefault="00855BD4" w:rsidP="00855BD4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>Первый заместитель главы Нефтеюганского района</w:t>
      </w:r>
    </w:p>
    <w:p w:rsidR="00855BD4" w:rsidRPr="00FC49E5" w:rsidRDefault="00855BD4" w:rsidP="00855BD4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>С.А.Кудашкин</w:t>
      </w:r>
    </w:p>
    <w:p w:rsidR="00855BD4" w:rsidRPr="00FC49E5" w:rsidRDefault="00855BD4" w:rsidP="00855BD4">
      <w:pPr>
        <w:jc w:val="both"/>
        <w:rPr>
          <w:sz w:val="16"/>
          <w:szCs w:val="16"/>
        </w:rPr>
      </w:pPr>
    </w:p>
    <w:p w:rsidR="00855BD4" w:rsidRPr="00FC49E5" w:rsidRDefault="00855BD4" w:rsidP="00855BD4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>Председатель юридического комитета</w:t>
      </w:r>
    </w:p>
    <w:p w:rsidR="00855BD4" w:rsidRPr="00FC49E5" w:rsidRDefault="00855BD4" w:rsidP="00855BD4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>Н.В.Кузьмина</w:t>
      </w:r>
    </w:p>
    <w:p w:rsidR="00855BD4" w:rsidRPr="00FC49E5" w:rsidRDefault="00855BD4" w:rsidP="00855BD4">
      <w:pPr>
        <w:jc w:val="both"/>
        <w:rPr>
          <w:sz w:val="16"/>
          <w:szCs w:val="16"/>
        </w:rPr>
      </w:pPr>
    </w:p>
    <w:p w:rsidR="00855BD4" w:rsidRPr="00FC49E5" w:rsidRDefault="00855BD4" w:rsidP="00855BD4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>Специалист-эксперт аналитико-договорной работы</w:t>
      </w:r>
    </w:p>
    <w:p w:rsidR="00855BD4" w:rsidRPr="00FC49E5" w:rsidRDefault="00855BD4" w:rsidP="00855BD4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>юридического комитета</w:t>
      </w:r>
    </w:p>
    <w:p w:rsidR="00855BD4" w:rsidRPr="00FC49E5" w:rsidRDefault="00855BD4" w:rsidP="00855BD4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>Л.З.Цыбина</w:t>
      </w:r>
    </w:p>
    <w:p w:rsidR="00855BD4" w:rsidRPr="00FC49E5" w:rsidRDefault="00855BD4" w:rsidP="00855BD4">
      <w:pPr>
        <w:jc w:val="both"/>
        <w:rPr>
          <w:sz w:val="16"/>
          <w:szCs w:val="16"/>
        </w:rPr>
      </w:pPr>
      <w:r w:rsidRPr="00FC49E5">
        <w:rPr>
          <w:sz w:val="16"/>
          <w:szCs w:val="16"/>
        </w:rPr>
        <w:t>т.8(3463)220404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9"/>
        <w:gridCol w:w="1200"/>
        <w:gridCol w:w="406"/>
        <w:gridCol w:w="69"/>
        <w:gridCol w:w="434"/>
        <w:gridCol w:w="1291"/>
        <w:gridCol w:w="238"/>
        <w:gridCol w:w="235"/>
        <w:gridCol w:w="4734"/>
      </w:tblGrid>
      <w:tr w:rsidR="008902EC" w:rsidRPr="00FD01C6" w:rsidTr="00BE6BE5">
        <w:trPr>
          <w:trHeight w:val="1412"/>
        </w:trPr>
        <w:tc>
          <w:tcPr>
            <w:tcW w:w="4349" w:type="dxa"/>
            <w:gridSpan w:val="7"/>
            <w:vMerge w:val="restart"/>
          </w:tcPr>
          <w:p w:rsidR="008902EC" w:rsidRPr="00FD01C6" w:rsidRDefault="008902EC" w:rsidP="00B13D15">
            <w:pPr>
              <w:keepNext/>
              <w:tabs>
                <w:tab w:val="left" w:pos="9214"/>
              </w:tabs>
              <w:spacing w:line="276" w:lineRule="auto"/>
              <w:jc w:val="center"/>
              <w:outlineLvl w:val="5"/>
              <w:rPr>
                <w:rFonts w:ascii="Arial" w:hAnsi="Arial" w:cs="Arial"/>
                <w:b/>
                <w:sz w:val="16"/>
                <w:szCs w:val="20"/>
                <w:lang w:eastAsia="en-US"/>
              </w:rPr>
            </w:pPr>
            <w:r w:rsidRPr="00FD01C6">
              <w:rPr>
                <w:rFonts w:ascii="Arial" w:hAnsi="Arial" w:cs="Arial"/>
                <w:b/>
                <w:noProof/>
                <w:sz w:val="16"/>
                <w:szCs w:val="20"/>
              </w:rPr>
              <w:lastRenderedPageBreak/>
              <w:drawing>
                <wp:inline distT="0" distB="0" distL="0" distR="0" wp14:anchorId="3F47D718" wp14:editId="42137FD9">
                  <wp:extent cx="600710" cy="702945"/>
                  <wp:effectExtent l="0" t="0" r="8890" b="1905"/>
                  <wp:docPr id="2" name="Рисунок 2" descr="Описание: Описание: Описание: 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2EC" w:rsidRPr="00FD01C6" w:rsidRDefault="008902EC" w:rsidP="00B13D15">
            <w:pPr>
              <w:spacing w:line="276" w:lineRule="auto"/>
              <w:rPr>
                <w:sz w:val="10"/>
                <w:szCs w:val="16"/>
                <w:lang w:eastAsia="en-US"/>
              </w:rPr>
            </w:pPr>
          </w:p>
          <w:p w:rsidR="008902EC" w:rsidRPr="00FD01C6" w:rsidRDefault="008902EC" w:rsidP="00B13D1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D01C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Администрация Нефтеюганского района</w:t>
            </w:r>
          </w:p>
          <w:p w:rsidR="008902EC" w:rsidRPr="00FD01C6" w:rsidRDefault="008902EC" w:rsidP="00B13D15">
            <w:pPr>
              <w:tabs>
                <w:tab w:val="left" w:pos="4395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</w:p>
          <w:p w:rsidR="008902EC" w:rsidRPr="00FD01C6" w:rsidRDefault="008902EC" w:rsidP="00B13D15">
            <w:pPr>
              <w:keepNext/>
              <w:tabs>
                <w:tab w:val="left" w:pos="4395"/>
              </w:tabs>
              <w:spacing w:line="330" w:lineRule="exact"/>
              <w:jc w:val="center"/>
              <w:outlineLvl w:val="4"/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</w:pPr>
            <w:r w:rsidRPr="00FD01C6">
              <w:rPr>
                <w:rFonts w:ascii="Arial Narrow" w:hAnsi="Arial Narrow" w:cs="Arial"/>
                <w:b/>
                <w:caps/>
                <w:sz w:val="32"/>
                <w:szCs w:val="20"/>
                <w:lang w:eastAsia="en-US"/>
              </w:rPr>
              <w:t>ЮРИДИческий комитет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de-DE" w:eastAsia="en-US"/>
              </w:rPr>
            </w:pP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3 мкр., 21 д., г.Нефтеюганск,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Ханты-Мансийский автономный округ - Югра,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color w:val="0000FF"/>
                <w:sz w:val="16"/>
                <w:u w:val="single"/>
                <w:lang w:val="de-DE"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Тюменская область, 628309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Телефон: (3463) 29-00-27; факс: 22-04-04</w:t>
            </w:r>
          </w:p>
          <w:p w:rsidR="008902EC" w:rsidRPr="00FD01C6" w:rsidRDefault="008902EC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val="en-US" w:eastAsia="en-US"/>
              </w:rPr>
              <w:t>E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>-</w:t>
            </w:r>
            <w:r w:rsidRPr="00FD01C6">
              <w:rPr>
                <w:rFonts w:ascii="Arial" w:hAnsi="Arial" w:cs="Arial"/>
                <w:sz w:val="16"/>
                <w:lang w:val="en-US" w:eastAsia="en-US"/>
              </w:rPr>
              <w:t>mail</w:t>
            </w:r>
            <w:r w:rsidRPr="00FD01C6">
              <w:rPr>
                <w:rFonts w:ascii="Arial" w:hAnsi="Arial" w:cs="Arial"/>
                <w:sz w:val="16"/>
                <w:lang w:eastAsia="en-US"/>
              </w:rPr>
              <w:t xml:space="preserve">: </w:t>
            </w:r>
            <w:hyperlink r:id="rId31" w:history="1"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komurist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@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admoil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eastAsia="en-US"/>
                </w:rPr>
                <w:t>.</w:t>
              </w:r>
              <w:r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ru</w:t>
              </w:r>
            </w:hyperlink>
            <w:r w:rsidRPr="00FD01C6">
              <w:rPr>
                <w:rFonts w:ascii="Arial" w:hAnsi="Arial" w:cs="Arial"/>
                <w:sz w:val="16"/>
                <w:lang w:eastAsia="en-US"/>
              </w:rPr>
              <w:t xml:space="preserve"> </w:t>
            </w:r>
          </w:p>
          <w:p w:rsidR="008902EC" w:rsidRPr="00FD01C6" w:rsidRDefault="00E143A9" w:rsidP="00B13D15">
            <w:pPr>
              <w:tabs>
                <w:tab w:val="left" w:pos="4395"/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hyperlink r:id="rId32" w:history="1">
              <w:r w:rsidR="008902EC" w:rsidRPr="00FD01C6">
                <w:rPr>
                  <w:rFonts w:ascii="Arial" w:hAnsi="Arial" w:cs="Arial"/>
                  <w:color w:val="0000FF"/>
                  <w:sz w:val="16"/>
                  <w:u w:val="single"/>
                  <w:lang w:val="en-US" w:eastAsia="en-US"/>
                </w:rPr>
                <w:t>http://www.admoil.ru</w:t>
              </w:r>
            </w:hyperlink>
          </w:p>
        </w:tc>
        <w:tc>
          <w:tcPr>
            <w:tcW w:w="5005" w:type="dxa"/>
            <w:gridSpan w:val="2"/>
          </w:tcPr>
          <w:p w:rsidR="008902EC" w:rsidRPr="00FD01C6" w:rsidRDefault="008902EC" w:rsidP="00B13D15">
            <w:pPr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8902EC" w:rsidRPr="00FD01C6" w:rsidTr="00BE6BE5">
        <w:trPr>
          <w:trHeight w:val="1988"/>
        </w:trPr>
        <w:tc>
          <w:tcPr>
            <w:tcW w:w="0" w:type="auto"/>
            <w:gridSpan w:val="7"/>
            <w:vMerge/>
            <w:vAlign w:val="center"/>
            <w:hideMark/>
          </w:tcPr>
          <w:p w:rsidR="008902EC" w:rsidRPr="00FD01C6" w:rsidRDefault="008902EC" w:rsidP="00B13D15">
            <w:pPr>
              <w:rPr>
                <w:rFonts w:ascii="Arial" w:hAnsi="Arial" w:cs="Arial"/>
                <w:sz w:val="16"/>
                <w:lang w:val="en-US" w:eastAsia="en-US"/>
              </w:rPr>
            </w:pPr>
          </w:p>
        </w:tc>
        <w:tc>
          <w:tcPr>
            <w:tcW w:w="235" w:type="dxa"/>
          </w:tcPr>
          <w:p w:rsidR="008902EC" w:rsidRPr="00FD01C6" w:rsidRDefault="008902EC" w:rsidP="00B13D15">
            <w:pPr>
              <w:spacing w:line="276" w:lineRule="auto"/>
              <w:jc w:val="both"/>
              <w:rPr>
                <w:lang w:val="de-DE" w:eastAsia="en-US"/>
              </w:rPr>
            </w:pPr>
          </w:p>
          <w:p w:rsidR="008902EC" w:rsidRPr="00FD01C6" w:rsidRDefault="008902EC" w:rsidP="00B13D15">
            <w:pPr>
              <w:spacing w:line="276" w:lineRule="auto"/>
              <w:ind w:left="833"/>
              <w:rPr>
                <w:rFonts w:ascii="Arial" w:hAnsi="Arial" w:cs="Arial"/>
                <w:sz w:val="26"/>
                <w:szCs w:val="26"/>
                <w:lang w:val="de-DE" w:eastAsia="en-US"/>
              </w:rPr>
            </w:pPr>
          </w:p>
        </w:tc>
        <w:tc>
          <w:tcPr>
            <w:tcW w:w="4770" w:type="dxa"/>
            <w:hideMark/>
          </w:tcPr>
          <w:p w:rsidR="008902EC" w:rsidRPr="00FD01C6" w:rsidRDefault="008902EC" w:rsidP="00B13D15">
            <w:pPr>
              <w:suppressLineNumbers/>
              <w:suppressAutoHyphens/>
              <w:spacing w:line="276" w:lineRule="auto"/>
              <w:jc w:val="both"/>
              <w:rPr>
                <w:lang w:eastAsia="en-US"/>
              </w:rPr>
            </w:pPr>
            <w:r w:rsidRPr="00FD01C6">
              <w:rPr>
                <w:lang w:eastAsia="en-US"/>
              </w:rPr>
              <w:t>Председателю комитета по экономической политике и предпринимательству администрации Нефтеюганского района</w:t>
            </w:r>
          </w:p>
          <w:p w:rsidR="008902EC" w:rsidRPr="00FD01C6" w:rsidRDefault="008902EC" w:rsidP="00B13D15">
            <w:pPr>
              <w:spacing w:line="276" w:lineRule="auto"/>
              <w:rPr>
                <w:lang w:eastAsia="en-US"/>
              </w:rPr>
            </w:pPr>
            <w:r w:rsidRPr="00FD01C6">
              <w:rPr>
                <w:lang w:eastAsia="en-US"/>
              </w:rPr>
              <w:t>И.М.Шумейко</w:t>
            </w:r>
          </w:p>
        </w:tc>
      </w:tr>
      <w:tr w:rsidR="008902EC" w:rsidRPr="00FD01C6" w:rsidTr="00BE6BE5">
        <w:trPr>
          <w:trHeight w:val="287"/>
        </w:trPr>
        <w:tc>
          <w:tcPr>
            <w:tcW w:w="2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2EC" w:rsidRPr="00FD01C6" w:rsidRDefault="008902EC" w:rsidP="00B13D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№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2EC" w:rsidRPr="00FD01C6" w:rsidRDefault="008902EC" w:rsidP="00B13D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005" w:type="dxa"/>
            <w:gridSpan w:val="2"/>
          </w:tcPr>
          <w:p w:rsidR="008902EC" w:rsidRPr="00FD01C6" w:rsidRDefault="008902EC" w:rsidP="00B13D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902EC" w:rsidRPr="00FD01C6" w:rsidTr="00BE6BE5">
        <w:trPr>
          <w:trHeight w:val="436"/>
        </w:trPr>
        <w:tc>
          <w:tcPr>
            <w:tcW w:w="680" w:type="dxa"/>
            <w:vAlign w:val="bottom"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На №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2EC" w:rsidRPr="00FD01C6" w:rsidRDefault="008902EC" w:rsidP="00B13D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6" w:type="dxa"/>
            <w:vAlign w:val="bottom"/>
            <w:hideMark/>
          </w:tcPr>
          <w:p w:rsidR="008902EC" w:rsidRPr="00FD01C6" w:rsidRDefault="008902EC" w:rsidP="00B13D15">
            <w:pPr>
              <w:spacing w:line="276" w:lineRule="auto"/>
              <w:jc w:val="right"/>
              <w:rPr>
                <w:rFonts w:ascii="Arial" w:hAnsi="Arial" w:cs="Arial"/>
                <w:sz w:val="16"/>
                <w:lang w:eastAsia="en-US"/>
              </w:rPr>
            </w:pPr>
            <w:r w:rsidRPr="00FD01C6">
              <w:rPr>
                <w:rFonts w:ascii="Arial" w:hAnsi="Arial" w:cs="Arial"/>
                <w:sz w:val="16"/>
                <w:lang w:eastAsia="en-US"/>
              </w:rPr>
              <w:t>от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2EC" w:rsidRPr="00FD01C6" w:rsidRDefault="008902EC" w:rsidP="00B13D1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" w:type="dxa"/>
            <w:vAlign w:val="bottom"/>
          </w:tcPr>
          <w:p w:rsidR="008902EC" w:rsidRPr="00FD01C6" w:rsidRDefault="008902EC" w:rsidP="00B13D15">
            <w:pPr>
              <w:spacing w:line="276" w:lineRule="auto"/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5005" w:type="dxa"/>
            <w:gridSpan w:val="2"/>
          </w:tcPr>
          <w:p w:rsidR="008902EC" w:rsidRPr="00FD01C6" w:rsidRDefault="008902EC" w:rsidP="00B13D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902EC" w:rsidRPr="00FD01C6" w:rsidTr="00BE6BE5">
        <w:trPr>
          <w:trHeight w:val="1124"/>
        </w:trPr>
        <w:tc>
          <w:tcPr>
            <w:tcW w:w="4349" w:type="dxa"/>
            <w:gridSpan w:val="7"/>
            <w:vAlign w:val="bottom"/>
            <w:hideMark/>
          </w:tcPr>
          <w:p w:rsidR="008902EC" w:rsidRPr="00FD01C6" w:rsidRDefault="008902EC" w:rsidP="00B13D1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D01C6">
              <w:rPr>
                <w:rFonts w:eastAsia="Calibri"/>
                <w:lang w:eastAsia="en-US"/>
              </w:rPr>
              <w:t xml:space="preserve">Уведомление о проведении оценки регулирующего воздействия </w:t>
            </w:r>
          </w:p>
        </w:tc>
        <w:tc>
          <w:tcPr>
            <w:tcW w:w="5005" w:type="dxa"/>
            <w:gridSpan w:val="2"/>
          </w:tcPr>
          <w:p w:rsidR="008902EC" w:rsidRPr="00FD01C6" w:rsidRDefault="008902EC" w:rsidP="00B13D1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902EC" w:rsidRPr="00FD01C6" w:rsidRDefault="008902EC" w:rsidP="008902EC">
      <w:pPr>
        <w:suppressLineNumbers/>
        <w:suppressAutoHyphens/>
        <w:jc w:val="center"/>
        <w:rPr>
          <w:rFonts w:eastAsia="Calibri"/>
          <w:lang w:eastAsia="en-US"/>
        </w:rPr>
      </w:pPr>
    </w:p>
    <w:p w:rsidR="008902EC" w:rsidRPr="00FD01C6" w:rsidRDefault="008902EC" w:rsidP="008902EC">
      <w:pPr>
        <w:suppressLineNumbers/>
        <w:suppressAutoHyphens/>
        <w:jc w:val="center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Уважаемая Ирина Михайловна!</w:t>
      </w:r>
    </w:p>
    <w:p w:rsidR="008902EC" w:rsidRPr="00FD01C6" w:rsidRDefault="008902EC" w:rsidP="008902EC">
      <w:pPr>
        <w:suppressLineNumbers/>
        <w:suppressAutoHyphens/>
        <w:jc w:val="both"/>
        <w:rPr>
          <w:rFonts w:eastAsia="Calibri"/>
          <w:lang w:eastAsia="en-US"/>
        </w:rPr>
      </w:pPr>
    </w:p>
    <w:p w:rsidR="008902EC" w:rsidRPr="00FD01C6" w:rsidRDefault="008902EC" w:rsidP="008902EC">
      <w:pPr>
        <w:ind w:right="-1" w:firstLine="708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Направляем проект</w:t>
      </w:r>
      <w:r w:rsidR="002E2627">
        <w:rPr>
          <w:rFonts w:eastAsia="Calibri"/>
          <w:lang w:eastAsia="en-US"/>
        </w:rPr>
        <w:t>ы</w:t>
      </w:r>
      <w:r w:rsidRPr="00FD01C6">
        <w:rPr>
          <w:rFonts w:eastAsia="Calibri"/>
          <w:lang w:eastAsia="en-US"/>
        </w:rPr>
        <w:t xml:space="preserve"> решени</w:t>
      </w:r>
      <w:r w:rsidR="002E2627">
        <w:rPr>
          <w:rFonts w:eastAsia="Calibri"/>
          <w:lang w:eastAsia="en-US"/>
        </w:rPr>
        <w:t>й</w:t>
      </w:r>
      <w:r w:rsidRPr="00FD01C6">
        <w:rPr>
          <w:rFonts w:eastAsia="Calibri"/>
          <w:lang w:eastAsia="en-US"/>
        </w:rPr>
        <w:t xml:space="preserve"> Думы Нефтеюганского района «О внесении изменений в решение Думы Нефтеюганского района от 29.02.2012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</w:t>
      </w:r>
      <w:r w:rsidRPr="00FD01C6">
        <w:t>»</w:t>
      </w:r>
      <w:r w:rsidR="005B2E5C">
        <w:t xml:space="preserve"> </w:t>
      </w:r>
      <w:r w:rsidRPr="00FD01C6">
        <w:rPr>
          <w:rFonts w:eastAsia="Calibri"/>
          <w:lang w:eastAsia="en-US"/>
        </w:rPr>
        <w:t>(далее – проект</w:t>
      </w:r>
      <w:r w:rsidR="002E2627">
        <w:rPr>
          <w:rFonts w:eastAsia="Calibri"/>
          <w:lang w:eastAsia="en-US"/>
        </w:rPr>
        <w:t>ы</w:t>
      </w:r>
      <w:r w:rsidRPr="00FD01C6">
        <w:rPr>
          <w:rFonts w:eastAsia="Calibri"/>
          <w:lang w:eastAsia="en-US"/>
        </w:rPr>
        <w:t xml:space="preserve"> НПА), в отношении которого проведена процедура предварительной оценки регулирующего воздействия (далее – ОРВ).  </w:t>
      </w:r>
    </w:p>
    <w:p w:rsidR="008902EC" w:rsidRPr="00FD01C6" w:rsidRDefault="008902EC" w:rsidP="008902EC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ab/>
        <w:t>В соответствии с постановлением администрации Нефтеюганского района от 30.11.2015 № 2155-па-нпа «</w:t>
      </w:r>
      <w:r w:rsidRPr="00FD01C6">
        <w:rPr>
          <w:rFonts w:eastAsia="Calibri"/>
        </w:rPr>
        <w:t xml:space="preserve">Об утверждении </w:t>
      </w:r>
      <w:r w:rsidRPr="00FD01C6">
        <w:rPr>
          <w:rFonts w:eastAsia="Calibri"/>
          <w:bCs/>
          <w:lang w:eastAsia="en-US"/>
        </w:rPr>
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деятельности», проект</w:t>
      </w:r>
      <w:r w:rsidR="002E2627">
        <w:rPr>
          <w:rFonts w:eastAsia="Calibri"/>
          <w:bCs/>
          <w:lang w:eastAsia="en-US"/>
        </w:rPr>
        <w:t>ы</w:t>
      </w:r>
      <w:r w:rsidRPr="00FD01C6">
        <w:rPr>
          <w:rFonts w:eastAsia="Calibri"/>
          <w:bCs/>
          <w:lang w:eastAsia="en-US"/>
        </w:rPr>
        <w:t xml:space="preserve"> НПА не содерж</w:t>
      </w:r>
      <w:r w:rsidR="002E2627">
        <w:rPr>
          <w:rFonts w:eastAsia="Calibri"/>
          <w:bCs/>
          <w:lang w:eastAsia="en-US"/>
        </w:rPr>
        <w:t>а</w:t>
      </w:r>
      <w:r w:rsidRPr="00FD01C6">
        <w:rPr>
          <w:rFonts w:eastAsia="Calibri"/>
          <w:bCs/>
          <w:lang w:eastAsia="en-US"/>
        </w:rPr>
        <w:t>т положения, устанавливающие новые или изменяющие ранее предусмотренные обязанности для субъектов предпринимательской и инвестиционной деятельности и, соответственно, проект НПА не требует проведения углубленной ОРВ.</w:t>
      </w:r>
      <w:r w:rsidRPr="00FD01C6">
        <w:rPr>
          <w:rFonts w:eastAsia="Calibri"/>
          <w:lang w:eastAsia="en-US"/>
        </w:rPr>
        <w:t xml:space="preserve"> </w:t>
      </w:r>
    </w:p>
    <w:p w:rsidR="008902EC" w:rsidRPr="00FD01C6" w:rsidRDefault="008902EC" w:rsidP="008902EC">
      <w:pPr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Приложения:</w:t>
      </w:r>
    </w:p>
    <w:p w:rsidR="008902EC" w:rsidRPr="00FD01C6" w:rsidRDefault="008902EC" w:rsidP="008902EC">
      <w:pPr>
        <w:ind w:right="-1"/>
        <w:jc w:val="both"/>
        <w:rPr>
          <w:rFonts w:eastAsia="Calibri"/>
          <w:i/>
          <w:lang w:eastAsia="en-US"/>
        </w:rPr>
      </w:pPr>
      <w:r w:rsidRPr="00FD01C6">
        <w:rPr>
          <w:rFonts w:eastAsia="Calibri"/>
          <w:lang w:eastAsia="en-US"/>
        </w:rPr>
        <w:t>1. Проект</w:t>
      </w:r>
      <w:r w:rsidR="002E2627">
        <w:rPr>
          <w:rFonts w:eastAsia="Calibri"/>
          <w:lang w:eastAsia="en-US"/>
        </w:rPr>
        <w:t xml:space="preserve"> решений</w:t>
      </w:r>
      <w:r w:rsidRPr="00FD01C6">
        <w:rPr>
          <w:rFonts w:eastAsia="Calibri"/>
          <w:lang w:eastAsia="en-US"/>
        </w:rPr>
        <w:t xml:space="preserve"> Думы Нефтеюганского района «О внесении изменений в решение Думы Нефтеюганского района от 29.02.2012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</w:t>
      </w:r>
      <w:r w:rsidRPr="00FD01C6">
        <w:t>;</w:t>
      </w:r>
    </w:p>
    <w:p w:rsidR="008902EC" w:rsidRDefault="008902EC" w:rsidP="008902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>2.  Пояснительн</w:t>
      </w:r>
      <w:r w:rsidR="005B2E5C">
        <w:rPr>
          <w:rFonts w:eastAsia="Calibri"/>
          <w:lang w:eastAsia="en-US"/>
        </w:rPr>
        <w:t>ая</w:t>
      </w:r>
      <w:r w:rsidRPr="00FD01C6">
        <w:rPr>
          <w:rFonts w:eastAsia="Calibri"/>
          <w:lang w:eastAsia="en-US"/>
        </w:rPr>
        <w:t xml:space="preserve"> записк</w:t>
      </w:r>
      <w:r w:rsidR="005B2E5C">
        <w:rPr>
          <w:rFonts w:eastAsia="Calibri"/>
          <w:lang w:eastAsia="en-US"/>
        </w:rPr>
        <w:t>а.</w:t>
      </w:r>
    </w:p>
    <w:p w:rsidR="005B2E5C" w:rsidRDefault="005B2E5C" w:rsidP="008902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B2E5C" w:rsidRPr="009F4B20" w:rsidRDefault="005B2E5C" w:rsidP="008902E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902EC" w:rsidRPr="009F4B20" w:rsidRDefault="008902EC" w:rsidP="008902EC">
      <w:pPr>
        <w:autoSpaceDE w:val="0"/>
        <w:autoSpaceDN w:val="0"/>
        <w:adjustRightInd w:val="0"/>
        <w:jc w:val="both"/>
        <w:rPr>
          <w:lang w:eastAsia="en-US"/>
        </w:rPr>
      </w:pPr>
    </w:p>
    <w:p w:rsidR="008902EC" w:rsidRPr="009F4B20" w:rsidRDefault="008902EC" w:rsidP="008902EC">
      <w:pPr>
        <w:autoSpaceDE w:val="0"/>
        <w:autoSpaceDN w:val="0"/>
        <w:adjustRightInd w:val="0"/>
        <w:jc w:val="both"/>
        <w:rPr>
          <w:lang w:eastAsia="en-US"/>
        </w:rPr>
      </w:pPr>
      <w:r w:rsidRPr="00FD01C6">
        <w:rPr>
          <w:lang w:eastAsia="en-US"/>
        </w:rPr>
        <w:t>Председатель  комитета</w:t>
      </w:r>
      <w:r w:rsidRPr="00FD01C6">
        <w:rPr>
          <w:lang w:eastAsia="en-US"/>
        </w:rPr>
        <w:tab/>
      </w:r>
      <w:r w:rsidRPr="00FD01C6">
        <w:rPr>
          <w:lang w:eastAsia="en-US"/>
        </w:rPr>
        <w:tab/>
      </w:r>
      <w:r w:rsidRPr="00FD01C6">
        <w:rPr>
          <w:lang w:eastAsia="en-US"/>
        </w:rPr>
        <w:tab/>
      </w:r>
      <w:r w:rsidRPr="00FD01C6">
        <w:rPr>
          <w:lang w:eastAsia="en-US"/>
        </w:rPr>
        <w:tab/>
      </w:r>
      <w:r w:rsidRPr="00FD01C6">
        <w:rPr>
          <w:lang w:eastAsia="en-US"/>
        </w:rPr>
        <w:tab/>
        <w:t xml:space="preserve">            Н.В. Кузьмина</w:t>
      </w: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4F2155" w:rsidP="008902EC">
      <w:pPr>
        <w:spacing w:line="276" w:lineRule="auto"/>
        <w:rPr>
          <w:sz w:val="16"/>
          <w:szCs w:val="16"/>
          <w:lang w:eastAsia="en-US"/>
        </w:rPr>
      </w:pPr>
    </w:p>
    <w:p w:rsidR="004F2155" w:rsidRDefault="00FC49E5" w:rsidP="008902EC">
      <w:pPr>
        <w:spacing w:line="276" w:lineRule="auto"/>
        <w:rPr>
          <w:sz w:val="16"/>
          <w:szCs w:val="16"/>
          <w:lang w:eastAsia="en-US"/>
        </w:rPr>
      </w:pPr>
      <w:r w:rsidRPr="00FC49E5">
        <w:rPr>
          <w:sz w:val="16"/>
          <w:szCs w:val="16"/>
          <w:lang w:eastAsia="en-US"/>
        </w:rPr>
        <w:t>Цы</w:t>
      </w:r>
      <w:r w:rsidR="008902EC" w:rsidRPr="00FC49E5">
        <w:rPr>
          <w:sz w:val="16"/>
          <w:szCs w:val="16"/>
          <w:lang w:eastAsia="en-US"/>
        </w:rPr>
        <w:t>бина Л.З</w:t>
      </w:r>
      <w:r w:rsidR="004F2155">
        <w:rPr>
          <w:sz w:val="16"/>
          <w:szCs w:val="16"/>
          <w:lang w:eastAsia="en-US"/>
        </w:rPr>
        <w:t>.</w:t>
      </w:r>
    </w:p>
    <w:p w:rsidR="008902EC" w:rsidRPr="00FC49E5" w:rsidRDefault="00FC49E5" w:rsidP="008902EC">
      <w:pPr>
        <w:spacing w:line="276" w:lineRule="auto"/>
        <w:rPr>
          <w:sz w:val="16"/>
          <w:szCs w:val="16"/>
          <w:lang w:eastAsia="en-US"/>
        </w:rPr>
      </w:pPr>
      <w:r w:rsidRPr="00FC49E5">
        <w:rPr>
          <w:sz w:val="16"/>
          <w:szCs w:val="16"/>
          <w:lang w:eastAsia="en-US"/>
        </w:rPr>
        <w:t>220404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58"/>
        <w:gridCol w:w="1291"/>
        <w:gridCol w:w="3601"/>
      </w:tblGrid>
      <w:tr w:rsidR="008902EC" w:rsidRPr="00FD01C6" w:rsidTr="00BE6BE5">
        <w:trPr>
          <w:trHeight w:val="713"/>
        </w:trPr>
        <w:tc>
          <w:tcPr>
            <w:tcW w:w="9750" w:type="dxa"/>
            <w:gridSpan w:val="3"/>
          </w:tcPr>
          <w:p w:rsidR="00101F77" w:rsidRDefault="00101F77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B2E5C" w:rsidRDefault="005B2E5C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B2E5C" w:rsidRDefault="005B2E5C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B2E5C" w:rsidRDefault="005B2E5C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B2E5C" w:rsidRDefault="005B2E5C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B2E5C" w:rsidRDefault="005B2E5C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B2E5C" w:rsidRDefault="005B2E5C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B2E5C" w:rsidRDefault="005B2E5C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5B2E5C" w:rsidRPr="00FD01C6" w:rsidRDefault="005B2E5C" w:rsidP="00B13D1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8902EC" w:rsidRPr="00FD01C6" w:rsidTr="00B13D15">
        <w:trPr>
          <w:trHeight w:val="283"/>
        </w:trPr>
        <w:tc>
          <w:tcPr>
            <w:tcW w:w="4858" w:type="dxa"/>
          </w:tcPr>
          <w:p w:rsidR="008902EC" w:rsidRPr="00FD01C6" w:rsidRDefault="008902EC" w:rsidP="00B13D1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8902EC" w:rsidRPr="00FD01C6" w:rsidRDefault="008902EC" w:rsidP="00B13D15">
            <w:pPr>
              <w:spacing w:line="276" w:lineRule="auto"/>
              <w:ind w:left="-15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1" w:type="dxa"/>
          </w:tcPr>
          <w:p w:rsidR="008902EC" w:rsidRPr="00FD01C6" w:rsidRDefault="008902EC" w:rsidP="00B13D15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8902EC" w:rsidRPr="00FD01C6" w:rsidRDefault="008902EC" w:rsidP="00BE6BE5">
      <w:pPr>
        <w:autoSpaceDE w:val="0"/>
        <w:autoSpaceDN w:val="0"/>
        <w:adjustRightInd w:val="0"/>
        <w:ind w:firstLine="720"/>
        <w:jc w:val="center"/>
        <w:outlineLvl w:val="1"/>
      </w:pPr>
      <w:r w:rsidRPr="00FD01C6">
        <w:t>ПОЯСНИТЕЛЬНАЯ ЗАПИСКА</w:t>
      </w:r>
    </w:p>
    <w:p w:rsidR="008902EC" w:rsidRPr="00FD01C6" w:rsidRDefault="008902EC" w:rsidP="008902EC">
      <w:pPr>
        <w:jc w:val="center"/>
      </w:pPr>
      <w:r w:rsidRPr="00FD01C6">
        <w:t>к проекту решения Думы Нефтеюганского района</w:t>
      </w:r>
    </w:p>
    <w:p w:rsidR="008902EC" w:rsidRDefault="008902EC" w:rsidP="008902EC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bCs/>
          <w:iCs/>
        </w:rPr>
        <w:t>«</w:t>
      </w:r>
      <w:r w:rsidRPr="00FD01C6">
        <w:rPr>
          <w:rFonts w:eastAsia="Calibri"/>
          <w:lang w:eastAsia="en-US"/>
        </w:rPr>
        <w:t xml:space="preserve">О внесении изменений в решение Думы Нефтеюганского района от 29.02.2012  </w:t>
      </w:r>
      <w:r>
        <w:rPr>
          <w:rFonts w:eastAsia="Calibri"/>
          <w:lang w:eastAsia="en-US"/>
        </w:rPr>
        <w:t xml:space="preserve">                </w:t>
      </w:r>
      <w:r w:rsidRPr="00FD01C6">
        <w:rPr>
          <w:rFonts w:eastAsia="Calibri"/>
          <w:lang w:eastAsia="en-US"/>
        </w:rPr>
        <w:t>№ 174 «Об утверждении Положения «О размере, порядке и условиях предоставления гарантий муниципальным служащим органов местного самоуправления</w:t>
      </w:r>
    </w:p>
    <w:p w:rsidR="008902EC" w:rsidRPr="00FD01C6" w:rsidRDefault="008902EC" w:rsidP="008902EC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 xml:space="preserve"> Нефтеюганского района»</w:t>
      </w:r>
    </w:p>
    <w:p w:rsidR="008902EC" w:rsidRPr="00FD01C6" w:rsidRDefault="008902EC" w:rsidP="008902EC">
      <w:pPr>
        <w:tabs>
          <w:tab w:val="left" w:pos="4395"/>
        </w:tabs>
        <w:jc w:val="center"/>
      </w:pPr>
    </w:p>
    <w:p w:rsidR="008902EC" w:rsidRPr="00E62354" w:rsidRDefault="008902EC" w:rsidP="008902EC">
      <w:pPr>
        <w:ind w:firstLine="567"/>
        <w:jc w:val="both"/>
        <w:outlineLvl w:val="1"/>
      </w:pPr>
      <w:r w:rsidRPr="00E62354">
        <w:t xml:space="preserve">Проект решения Думы </w:t>
      </w:r>
      <w:r w:rsidRPr="00174145">
        <w:t xml:space="preserve">Нефтеюганского района </w:t>
      </w:r>
      <w:r w:rsidRPr="00FD01C6">
        <w:rPr>
          <w:bCs/>
          <w:iCs/>
        </w:rPr>
        <w:t>«</w:t>
      </w:r>
      <w:r w:rsidRPr="00FD01C6">
        <w:rPr>
          <w:rFonts w:eastAsia="Calibri"/>
          <w:lang w:eastAsia="en-US"/>
        </w:rPr>
        <w:t>О внесении изменений в решение Думы Нефтеюганского района от 29.02.2012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</w:t>
      </w:r>
      <w:r w:rsidRPr="00174145">
        <w:rPr>
          <w:rFonts w:eastAsia="Calibri"/>
          <w:lang w:eastAsia="en-US"/>
        </w:rPr>
        <w:t xml:space="preserve"> </w:t>
      </w:r>
      <w:r w:rsidRPr="00E62354">
        <w:t>(далее</w:t>
      </w:r>
      <w:r w:rsidR="00CC0110">
        <w:t xml:space="preserve"> также решение Думы № 174,</w:t>
      </w:r>
      <w:r w:rsidRPr="00E62354">
        <w:t xml:space="preserve"> проект решения) разработан </w:t>
      </w:r>
      <w:r w:rsidRPr="00174145">
        <w:t xml:space="preserve">юридическим комитетом администрации Нефтеюганского района </w:t>
      </w:r>
      <w:r w:rsidRPr="00E62354">
        <w:t>и вносится на рассмотрение в Думу</w:t>
      </w:r>
      <w:r w:rsidRPr="00174145">
        <w:t xml:space="preserve"> Нефтеюганского района</w:t>
      </w:r>
      <w:r w:rsidRPr="00E62354">
        <w:t>.</w:t>
      </w:r>
    </w:p>
    <w:p w:rsidR="0046387F" w:rsidRPr="00CC6BF2" w:rsidRDefault="0046387F" w:rsidP="0046387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6BF2">
        <w:rPr>
          <w:rFonts w:ascii="Times New Roman" w:hAnsi="Times New Roman" w:cs="Times New Roman"/>
          <w:sz w:val="24"/>
          <w:szCs w:val="24"/>
        </w:rPr>
        <w:t>реамбул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BF2"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Pr="00CC6BF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174 приводится в соответствие с наименованием  </w:t>
      </w:r>
      <w:r w:rsidRPr="00CC6BF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BF2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</w:t>
      </w:r>
      <w:hyperlink r:id="rId33" w:tooltip="Закон от 09.12.2004 № 76-оз Дума Ханты-Мансийского автономного округа-Югры&#10;&#10;О ГАРАНТИЯХ И КОМПЕНСАЦИЯХ ДЛЯ ЛИЦ, ПРОЖИВАЮЩИХ В ХАНТЫ-МАНСИЙСКОМ АВТОНОМНОМ ОКРУГЕ   ЮГРЕ, РАБОТАЮЩИХ В ОРГАНИЗАЦИЯХ, ФИНАНСИРУЕМЫХ ИЗ БЮДЖЕТА АВТОНОМНОГО ОКРУГА" w:history="1">
        <w:r w:rsidRPr="00CC6BF2">
          <w:rPr>
            <w:rFonts w:ascii="Times New Roman" w:hAnsi="Times New Roman" w:cs="Times New Roman"/>
            <w:sz w:val="24"/>
            <w:szCs w:val="24"/>
          </w:rPr>
          <w:t>от 09.12.2004 № 76-оз</w:t>
        </w:r>
      </w:hyperlink>
      <w:r w:rsidRPr="00CC6BF2">
        <w:rPr>
          <w:rFonts w:ascii="Times New Roman" w:hAnsi="Times New Roman" w:cs="Times New Roman"/>
          <w:sz w:val="24"/>
          <w:szCs w:val="24"/>
        </w:rPr>
        <w:t xml:space="preserve">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C6BF2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Югры, территориальном фонде обязательного медицинского страхования Ханты-Мансийского автономного округа - Югры»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7F" w:rsidRDefault="0046387F" w:rsidP="004638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Также, п</w:t>
      </w:r>
      <w:r w:rsidRPr="00F52FD5">
        <w:rPr>
          <w:rFonts w:eastAsia="Calibri"/>
          <w:lang w:eastAsia="en-US"/>
        </w:rPr>
        <w:t xml:space="preserve">роект </w:t>
      </w:r>
      <w:r w:rsidRPr="00174145">
        <w:rPr>
          <w:rFonts w:eastAsia="Calibri"/>
          <w:lang w:eastAsia="en-US"/>
        </w:rPr>
        <w:t xml:space="preserve">решения </w:t>
      </w:r>
      <w:r w:rsidRPr="00F52FD5">
        <w:rPr>
          <w:rFonts w:eastAsia="Calibri"/>
          <w:lang w:eastAsia="en-US"/>
        </w:rPr>
        <w:t xml:space="preserve">подготовлен </w:t>
      </w:r>
      <w:r>
        <w:rPr>
          <w:rFonts w:eastAsia="Calibri"/>
          <w:lang w:eastAsia="en-US"/>
        </w:rPr>
        <w:t>в</w:t>
      </w:r>
      <w:r w:rsidRPr="00F52FD5">
        <w:rPr>
          <w:rFonts w:eastAsia="Calibri"/>
          <w:lang w:eastAsia="en-US"/>
        </w:rPr>
        <w:t xml:space="preserve"> цел</w:t>
      </w:r>
      <w:r>
        <w:rPr>
          <w:rFonts w:eastAsia="Calibri"/>
          <w:lang w:eastAsia="en-US"/>
        </w:rPr>
        <w:t>ях</w:t>
      </w:r>
      <w:r w:rsidRPr="00F52FD5">
        <w:rPr>
          <w:rFonts w:eastAsia="Calibri"/>
          <w:lang w:eastAsia="en-US"/>
        </w:rPr>
        <w:t xml:space="preserve"> </w:t>
      </w:r>
      <w:r w:rsidRPr="00174145">
        <w:rPr>
          <w:rFonts w:eastAsia="Calibri"/>
          <w:lang w:eastAsia="en-US"/>
        </w:rPr>
        <w:t xml:space="preserve">привидения в соответствие с </w:t>
      </w:r>
      <w:hyperlink r:id="rId34" w:history="1">
        <w:r>
          <w:rPr>
            <w:rFonts w:eastAsiaTheme="minorHAnsi"/>
            <w:color w:val="0000FF"/>
            <w:lang w:eastAsia="en-US"/>
          </w:rPr>
          <w:t>абзацем 5 части 1 статьи 168</w:t>
        </w:r>
      </w:hyperlink>
      <w:r>
        <w:rPr>
          <w:rFonts w:eastAsiaTheme="minorHAnsi"/>
          <w:lang w:eastAsia="en-US"/>
        </w:rPr>
        <w:t xml:space="preserve"> Трудового кодекса Российской Федерации, а именно дополняется иными расходами, произведенными работником с разрешения или ведома работодателя в служебной командировке. </w:t>
      </w:r>
    </w:p>
    <w:p w:rsidR="0046387F" w:rsidRPr="00E02707" w:rsidRDefault="0046387F" w:rsidP="0046387F">
      <w:pPr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К данным расходам относятся </w:t>
      </w:r>
      <w:r w:rsidRPr="00E02707">
        <w:rPr>
          <w:rFonts w:eastAsia="Calibri"/>
          <w:lang w:eastAsia="en-US"/>
        </w:rPr>
        <w:t xml:space="preserve">(расходы, </w:t>
      </w:r>
      <w:r>
        <w:rPr>
          <w:rFonts w:eastAsia="Calibri"/>
          <w:lang w:eastAsia="en-US"/>
        </w:rPr>
        <w:t>по</w:t>
      </w:r>
      <w:r w:rsidRPr="00E02707">
        <w:rPr>
          <w:rFonts w:eastAsia="Calibri"/>
          <w:lang w:eastAsia="en-US"/>
        </w:rPr>
        <w:t xml:space="preserve"> уплат</w:t>
      </w:r>
      <w:r>
        <w:rPr>
          <w:rFonts w:eastAsia="Calibri"/>
          <w:lang w:eastAsia="en-US"/>
        </w:rPr>
        <w:t>е</w:t>
      </w:r>
      <w:r w:rsidRPr="00E02707">
        <w:rPr>
          <w:rFonts w:eastAsia="Calibri"/>
          <w:lang w:eastAsia="en-US"/>
        </w:rPr>
        <w:t xml:space="preserve"> за пользование курортной инфраструктурой (курортный сбор), расходы </w:t>
      </w:r>
      <w:r w:rsidRPr="00E02707">
        <w:rPr>
          <w:rFonts w:eastAsiaTheme="minorHAnsi"/>
          <w:lang w:eastAsia="en-US"/>
        </w:rPr>
        <w:t>понесенные в связи с ранним заездом и (или) поздним выездом из гостиницы)</w:t>
      </w:r>
      <w:r w:rsidRPr="00E02707">
        <w:rPr>
          <w:rFonts w:eastAsia="Calibri"/>
          <w:lang w:eastAsia="en-US"/>
        </w:rPr>
        <w:t>.</w:t>
      </w:r>
    </w:p>
    <w:p w:rsidR="008902EC" w:rsidRDefault="00E02707" w:rsidP="001D642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Кроме, всего из</w:t>
      </w:r>
      <w:r w:rsidR="0046387F">
        <w:rPr>
          <w:rFonts w:eastAsia="Calibri"/>
          <w:lang w:eastAsia="en-US"/>
        </w:rPr>
        <w:t>менения вносятся и в целях приве</w:t>
      </w:r>
      <w:r>
        <w:rPr>
          <w:rFonts w:eastAsia="Calibri"/>
          <w:lang w:eastAsia="en-US"/>
        </w:rPr>
        <w:t xml:space="preserve">дения </w:t>
      </w:r>
      <w:r w:rsidR="001D642C">
        <w:rPr>
          <w:rFonts w:eastAsia="Calibri"/>
          <w:lang w:eastAsia="en-US"/>
        </w:rPr>
        <w:t xml:space="preserve">решения Думы № 174                                    </w:t>
      </w:r>
      <w:r>
        <w:rPr>
          <w:rFonts w:eastAsia="Calibri"/>
          <w:lang w:eastAsia="en-US"/>
        </w:rPr>
        <w:t xml:space="preserve">в соответствие с Уставом </w:t>
      </w:r>
      <w:r w:rsidR="008902EC" w:rsidRPr="00174145">
        <w:rPr>
          <w:rFonts w:eastAsia="Calibri"/>
          <w:lang w:eastAsia="en-US"/>
        </w:rPr>
        <w:t xml:space="preserve"> муниципального образования Нефтеюганский </w:t>
      </w:r>
      <w:r w:rsidR="0046387F">
        <w:rPr>
          <w:rFonts w:eastAsia="Calibri"/>
          <w:lang w:eastAsia="en-US"/>
        </w:rPr>
        <w:t xml:space="preserve">(с изменениями на </w:t>
      </w:r>
      <w:r w:rsidR="008606F1">
        <w:rPr>
          <w:rFonts w:eastAsia="Calibri"/>
          <w:lang w:eastAsia="en-US"/>
        </w:rPr>
        <w:t xml:space="preserve">28.02.2018 </w:t>
      </w:r>
      <w:r w:rsidR="008902EC" w:rsidRPr="00174145">
        <w:rPr>
          <w:rFonts w:eastAsia="Calibri"/>
          <w:lang w:eastAsia="en-US"/>
        </w:rPr>
        <w:t>№</w:t>
      </w:r>
      <w:r w:rsidR="008606F1">
        <w:rPr>
          <w:rFonts w:eastAsia="Calibri"/>
          <w:lang w:eastAsia="en-US"/>
        </w:rPr>
        <w:t xml:space="preserve"> 219</w:t>
      </w:r>
      <w:r w:rsidR="0046387F">
        <w:rPr>
          <w:rFonts w:eastAsia="Calibri"/>
          <w:lang w:eastAsia="en-US"/>
        </w:rPr>
        <w:t>)</w:t>
      </w:r>
      <w:r w:rsidR="001D642C">
        <w:rPr>
          <w:rFonts w:eastAsia="Calibri"/>
          <w:lang w:eastAsia="en-US"/>
        </w:rPr>
        <w:t xml:space="preserve">, а именно из </w:t>
      </w:r>
      <w:r w:rsidR="003E5349">
        <w:rPr>
          <w:rFonts w:eastAsia="Calibri"/>
          <w:lang w:eastAsia="en-US"/>
        </w:rPr>
        <w:t>гарантий</w:t>
      </w:r>
      <w:r w:rsidR="001D642C">
        <w:rPr>
          <w:rFonts w:eastAsia="Calibri"/>
          <w:lang w:eastAsia="en-US"/>
        </w:rPr>
        <w:t>, предоставляемы</w:t>
      </w:r>
      <w:r w:rsidR="003E5349">
        <w:rPr>
          <w:rFonts w:eastAsia="Calibri"/>
          <w:lang w:eastAsia="en-US"/>
        </w:rPr>
        <w:t>х</w:t>
      </w:r>
      <w:r w:rsidR="001D642C">
        <w:rPr>
          <w:rFonts w:eastAsia="Calibri"/>
          <w:lang w:eastAsia="en-US"/>
        </w:rPr>
        <w:t xml:space="preserve"> муниципальн</w:t>
      </w:r>
      <w:r w:rsidR="003E5349">
        <w:rPr>
          <w:rFonts w:eastAsia="Calibri"/>
          <w:lang w:eastAsia="en-US"/>
        </w:rPr>
        <w:t>ым</w:t>
      </w:r>
      <w:r w:rsidR="001D642C">
        <w:rPr>
          <w:rFonts w:eastAsia="Calibri"/>
          <w:lang w:eastAsia="en-US"/>
        </w:rPr>
        <w:t xml:space="preserve"> служащ</w:t>
      </w:r>
      <w:r w:rsidR="003E5349">
        <w:rPr>
          <w:rFonts w:eastAsia="Calibri"/>
          <w:lang w:eastAsia="en-US"/>
        </w:rPr>
        <w:t>им</w:t>
      </w:r>
      <w:r w:rsidR="001D642C">
        <w:rPr>
          <w:rFonts w:eastAsia="Calibri"/>
          <w:lang w:eastAsia="en-US"/>
        </w:rPr>
        <w:t xml:space="preserve"> </w:t>
      </w:r>
      <w:r w:rsidR="001D642C">
        <w:rPr>
          <w:rFonts w:ascii="Arial Narrow" w:hAnsi="Arial Narrow" w:cs="Arial Narrow"/>
        </w:rPr>
        <w:t>«</w:t>
      </w:r>
      <w:r w:rsidR="001D642C" w:rsidRPr="001D642C">
        <w:t>страхование на случай причинения вреда здоровью и имуществу муниципального служащего в связи с исполнением им должностных обязанностей</w:t>
      </w:r>
      <w:r w:rsidR="001D642C">
        <w:t xml:space="preserve">» </w:t>
      </w:r>
      <w:r w:rsidR="001A363F">
        <w:rPr>
          <w:rFonts w:eastAsia="Calibri"/>
          <w:lang w:eastAsia="en-US"/>
        </w:rPr>
        <w:t>исключены слова «и имуществу» в связи с чем из решения Думы исключаются слова «и имуществу».</w:t>
      </w:r>
    </w:p>
    <w:p w:rsidR="008902EC" w:rsidRPr="000918FA" w:rsidRDefault="008902EC" w:rsidP="008902EC">
      <w:pPr>
        <w:jc w:val="both"/>
        <w:rPr>
          <w:rFonts w:eastAsia="Calibri"/>
          <w:lang w:eastAsia="en-US"/>
        </w:rPr>
      </w:pPr>
    </w:p>
    <w:p w:rsidR="008902EC" w:rsidRDefault="008902EC" w:rsidP="008902EC"/>
    <w:p w:rsidR="008902EC" w:rsidRPr="00F52FD5" w:rsidRDefault="008902EC" w:rsidP="008902EC"/>
    <w:p w:rsidR="008902EC" w:rsidRPr="00FD01C6" w:rsidRDefault="008902EC" w:rsidP="008902EC">
      <w:pPr>
        <w:autoSpaceDE w:val="0"/>
        <w:autoSpaceDN w:val="0"/>
        <w:adjustRightInd w:val="0"/>
        <w:jc w:val="both"/>
        <w:outlineLvl w:val="1"/>
      </w:pPr>
      <w:r w:rsidRPr="00FD01C6">
        <w:t>Председатель</w:t>
      </w:r>
    </w:p>
    <w:p w:rsidR="008902EC" w:rsidRPr="00FD01C6" w:rsidRDefault="008902EC" w:rsidP="008902EC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 w:rsidRPr="00FD01C6">
        <w:t>юридического комитета</w:t>
      </w:r>
      <w:r w:rsidRPr="00FD01C6">
        <w:tab/>
      </w:r>
      <w:r w:rsidRPr="00FD01C6">
        <w:tab/>
      </w:r>
      <w:r w:rsidRPr="00FD01C6">
        <w:tab/>
        <w:t xml:space="preserve">                                       Н.В.Кузьмина</w:t>
      </w:r>
    </w:p>
    <w:p w:rsidR="008902EC" w:rsidRPr="00FD01C6" w:rsidRDefault="008902EC" w:rsidP="008902E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902EC" w:rsidRPr="00FD01C6" w:rsidRDefault="008902EC" w:rsidP="008902E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902EC" w:rsidRPr="00FD01C6" w:rsidRDefault="008902EC" w:rsidP="008902E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902EC" w:rsidRPr="00FD01C6" w:rsidRDefault="008902EC" w:rsidP="008902E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902EC" w:rsidRPr="00FD01C6" w:rsidRDefault="008902EC" w:rsidP="008902EC"/>
    <w:p w:rsidR="008902EC" w:rsidRPr="00FD01C6" w:rsidRDefault="008902EC" w:rsidP="008902EC"/>
    <w:p w:rsidR="008902EC" w:rsidRPr="00FD01C6" w:rsidRDefault="008902EC" w:rsidP="008902EC"/>
    <w:p w:rsidR="008902EC" w:rsidRPr="00FD01C6" w:rsidRDefault="008902EC" w:rsidP="008902EC"/>
    <w:p w:rsidR="008902EC" w:rsidRPr="00FD01C6" w:rsidRDefault="008902EC" w:rsidP="008902EC"/>
    <w:p w:rsidR="008902EC" w:rsidRPr="00FD01C6" w:rsidRDefault="008902EC" w:rsidP="008902EC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/>
    <w:p w:rsidR="00D12A1E" w:rsidRDefault="00D12A1E">
      <w:pPr>
        <w:sectPr w:rsidR="00D12A1E" w:rsidSect="00DD7A14">
          <w:headerReference w:type="default" r:id="rId35"/>
          <w:pgSz w:w="11905" w:h="16838"/>
          <w:pgMar w:top="851" w:right="1134" w:bottom="284" w:left="1701" w:header="0" w:footer="0" w:gutter="0"/>
          <w:cols w:space="720"/>
          <w:noEndnote/>
        </w:sectPr>
      </w:pPr>
    </w:p>
    <w:p w:rsidR="00D12A1E" w:rsidRPr="00110E9F" w:rsidRDefault="00D12A1E" w:rsidP="00D12A1E">
      <w:pPr>
        <w:ind w:left="4248"/>
        <w:jc w:val="both"/>
        <w:rPr>
          <w:rFonts w:eastAsia="Calibri"/>
          <w:lang w:eastAsia="en-US"/>
        </w:rPr>
      </w:pPr>
      <w:r w:rsidRPr="00110E9F">
        <w:lastRenderedPageBreak/>
        <w:t>Приложение к сравнительной таблице</w:t>
      </w:r>
      <w:r w:rsidRPr="00110E9F">
        <w:rPr>
          <w:rFonts w:eastAsia="Arial Unicode MS"/>
          <w:color w:val="000000"/>
        </w:rPr>
        <w:t xml:space="preserve"> </w:t>
      </w:r>
      <w:r w:rsidRPr="00110E9F">
        <w:t xml:space="preserve">к проекту </w:t>
      </w:r>
      <w:r>
        <w:t xml:space="preserve">решения Думы Нефтеюганского </w:t>
      </w:r>
      <w:r w:rsidRPr="00110E9F">
        <w:t xml:space="preserve">района </w:t>
      </w:r>
      <w:r>
        <w:t xml:space="preserve"> </w:t>
      </w:r>
      <w:r w:rsidRPr="00110E9F">
        <w:t xml:space="preserve">Нефтеюганского района от 29.02.2012 № 174 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 </w:t>
      </w:r>
    </w:p>
    <w:p w:rsidR="00D12A1E" w:rsidRPr="00174145" w:rsidRDefault="00D12A1E" w:rsidP="00D12A1E"/>
    <w:p w:rsidR="00D12A1E" w:rsidRDefault="00D12A1E" w:rsidP="00D12A1E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Cs w:val="26"/>
        </w:rPr>
      </w:pPr>
      <w:r>
        <w:rPr>
          <w:rFonts w:cs="Arial"/>
          <w:szCs w:val="26"/>
        </w:rPr>
        <w:t>«13. Страховой суммой возмещения вреда, причиненного здоровью муниципальных служащих в связи с исполнением ими должностных обязанностей является сумма, приведенная ниже в таблице в зависимости от категории работников: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26"/>
        <w:gridCol w:w="2615"/>
        <w:gridCol w:w="655"/>
        <w:gridCol w:w="4577"/>
        <w:gridCol w:w="2616"/>
      </w:tblGrid>
      <w:tr w:rsidR="00D12A1E" w:rsidTr="00D12A1E">
        <w:trPr>
          <w:trHeight w:val="165"/>
        </w:trPr>
        <w:tc>
          <w:tcPr>
            <w:tcW w:w="704" w:type="dxa"/>
            <w:vMerge w:val="restart"/>
          </w:tcPr>
          <w:p w:rsidR="00D12A1E" w:rsidRDefault="00D12A1E" w:rsidP="00D12A1E">
            <w:pPr>
              <w:jc w:val="center"/>
            </w:pPr>
            <w:r>
              <w:t>№</w:t>
            </w:r>
          </w:p>
          <w:p w:rsidR="00D12A1E" w:rsidRDefault="00D12A1E" w:rsidP="00D12A1E">
            <w:pPr>
              <w:jc w:val="center"/>
            </w:pPr>
            <w:r>
              <w:t>п/п</w:t>
            </w:r>
          </w:p>
        </w:tc>
        <w:tc>
          <w:tcPr>
            <w:tcW w:w="4526" w:type="dxa"/>
            <w:vMerge w:val="restart"/>
          </w:tcPr>
          <w:p w:rsidR="00D12A1E" w:rsidRDefault="00D12A1E" w:rsidP="00D12A1E">
            <w:pPr>
              <w:jc w:val="center"/>
            </w:pPr>
            <w:r>
              <w:rPr>
                <w:rFonts w:cs="Arial"/>
              </w:rPr>
              <w:t>Категория работников</w:t>
            </w:r>
          </w:p>
        </w:tc>
        <w:tc>
          <w:tcPr>
            <w:tcW w:w="2615" w:type="dxa"/>
          </w:tcPr>
          <w:p w:rsidR="00D12A1E" w:rsidRDefault="00D12A1E" w:rsidP="00D12A1E">
            <w:pPr>
              <w:jc w:val="center"/>
            </w:pPr>
            <w:r>
              <w:rPr>
                <w:rFonts w:cs="Arial"/>
              </w:rPr>
              <w:t>Страховая сумма</w:t>
            </w:r>
          </w:p>
        </w:tc>
        <w:tc>
          <w:tcPr>
            <w:tcW w:w="655" w:type="dxa"/>
            <w:vMerge w:val="restart"/>
          </w:tcPr>
          <w:p w:rsidR="00D12A1E" w:rsidRDefault="00D12A1E" w:rsidP="00D12A1E">
            <w:pPr>
              <w:jc w:val="center"/>
            </w:pPr>
            <w:r>
              <w:t>№</w:t>
            </w:r>
          </w:p>
          <w:p w:rsidR="00D12A1E" w:rsidRDefault="00D12A1E" w:rsidP="00D12A1E">
            <w:pPr>
              <w:jc w:val="center"/>
            </w:pPr>
            <w:r>
              <w:t>п/п</w:t>
            </w:r>
          </w:p>
        </w:tc>
        <w:tc>
          <w:tcPr>
            <w:tcW w:w="4577" w:type="dxa"/>
            <w:vMerge w:val="restart"/>
          </w:tcPr>
          <w:p w:rsidR="00D12A1E" w:rsidRDefault="00D12A1E" w:rsidP="00D12A1E">
            <w:pPr>
              <w:jc w:val="center"/>
            </w:pPr>
            <w:r>
              <w:rPr>
                <w:rFonts w:cs="Arial"/>
              </w:rPr>
              <w:t>Категория работников</w:t>
            </w:r>
          </w:p>
        </w:tc>
        <w:tc>
          <w:tcPr>
            <w:tcW w:w="2616" w:type="dxa"/>
          </w:tcPr>
          <w:p w:rsidR="00D12A1E" w:rsidRDefault="00D12A1E" w:rsidP="00D12A1E">
            <w:pPr>
              <w:jc w:val="center"/>
            </w:pPr>
            <w:r>
              <w:rPr>
                <w:rFonts w:cs="Arial"/>
              </w:rPr>
              <w:t>Страховая сумма</w:t>
            </w:r>
          </w:p>
        </w:tc>
      </w:tr>
      <w:tr w:rsidR="00D12A1E" w:rsidTr="00D12A1E">
        <w:trPr>
          <w:trHeight w:val="105"/>
        </w:trPr>
        <w:tc>
          <w:tcPr>
            <w:tcW w:w="704" w:type="dxa"/>
            <w:vMerge/>
          </w:tcPr>
          <w:p w:rsidR="00D12A1E" w:rsidRDefault="00D12A1E" w:rsidP="00D12A1E">
            <w:pPr>
              <w:jc w:val="center"/>
            </w:pPr>
          </w:p>
        </w:tc>
        <w:tc>
          <w:tcPr>
            <w:tcW w:w="4526" w:type="dxa"/>
            <w:vMerge/>
          </w:tcPr>
          <w:p w:rsidR="00D12A1E" w:rsidRDefault="00D12A1E" w:rsidP="00D12A1E">
            <w:pPr>
              <w:jc w:val="center"/>
              <w:rPr>
                <w:rFonts w:cs="Arial"/>
              </w:rPr>
            </w:pPr>
          </w:p>
        </w:tc>
        <w:tc>
          <w:tcPr>
            <w:tcW w:w="2615" w:type="dxa"/>
          </w:tcPr>
          <w:p w:rsidR="00D12A1E" w:rsidRDefault="00D12A1E" w:rsidP="00D12A1E">
            <w:pPr>
              <w:jc w:val="center"/>
            </w:pPr>
            <w:r>
              <w:rPr>
                <w:rFonts w:cs="Arial"/>
              </w:rPr>
              <w:t>на одного человека, рублей</w:t>
            </w:r>
          </w:p>
        </w:tc>
        <w:tc>
          <w:tcPr>
            <w:tcW w:w="655" w:type="dxa"/>
            <w:vMerge/>
          </w:tcPr>
          <w:p w:rsidR="00D12A1E" w:rsidRDefault="00D12A1E" w:rsidP="00D12A1E">
            <w:pPr>
              <w:jc w:val="center"/>
            </w:pPr>
          </w:p>
        </w:tc>
        <w:tc>
          <w:tcPr>
            <w:tcW w:w="4577" w:type="dxa"/>
            <w:vMerge/>
          </w:tcPr>
          <w:p w:rsidR="00D12A1E" w:rsidRDefault="00D12A1E" w:rsidP="00D12A1E">
            <w:pPr>
              <w:jc w:val="center"/>
            </w:pPr>
          </w:p>
        </w:tc>
        <w:tc>
          <w:tcPr>
            <w:tcW w:w="2616" w:type="dxa"/>
          </w:tcPr>
          <w:p w:rsidR="00D12A1E" w:rsidRDefault="00D12A1E" w:rsidP="00D12A1E">
            <w:pPr>
              <w:jc w:val="center"/>
            </w:pPr>
            <w:r>
              <w:rPr>
                <w:rFonts w:cs="Arial"/>
              </w:rPr>
              <w:t>на одного человека, рублей</w:t>
            </w:r>
          </w:p>
        </w:tc>
      </w:tr>
      <w:tr w:rsidR="00D12A1E" w:rsidTr="00D12A1E">
        <w:tc>
          <w:tcPr>
            <w:tcW w:w="704" w:type="dxa"/>
          </w:tcPr>
          <w:p w:rsidR="00D12A1E" w:rsidRDefault="00D12A1E" w:rsidP="00D12A1E">
            <w:r>
              <w:t>1.</w:t>
            </w:r>
          </w:p>
        </w:tc>
        <w:tc>
          <w:tcPr>
            <w:tcW w:w="4526" w:type="dxa"/>
          </w:tcPr>
          <w:p w:rsidR="00D12A1E" w:rsidRDefault="00D12A1E" w:rsidP="00D12A1E">
            <w:r>
              <w:rPr>
                <w:rFonts w:cs="Arial"/>
              </w:rPr>
              <w:t>Первый заместитель главы Нефтеюганского района</w:t>
            </w:r>
          </w:p>
        </w:tc>
        <w:tc>
          <w:tcPr>
            <w:tcW w:w="2615" w:type="dxa"/>
          </w:tcPr>
          <w:p w:rsidR="00D12A1E" w:rsidRDefault="00D12A1E" w:rsidP="00D12A1E">
            <w:r>
              <w:rPr>
                <w:rFonts w:cs="Arial"/>
              </w:rPr>
              <w:t>1 500 000,00</w:t>
            </w:r>
          </w:p>
        </w:tc>
        <w:tc>
          <w:tcPr>
            <w:tcW w:w="655" w:type="dxa"/>
          </w:tcPr>
          <w:p w:rsidR="00D12A1E" w:rsidRDefault="00D12A1E" w:rsidP="00D12A1E"/>
        </w:tc>
        <w:tc>
          <w:tcPr>
            <w:tcW w:w="4577" w:type="dxa"/>
          </w:tcPr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первый заместитель главы </w:t>
            </w:r>
          </w:p>
          <w:p w:rsidR="00D12A1E" w:rsidRDefault="003F33D7" w:rsidP="003F33D7">
            <w:r w:rsidRPr="00B5536D">
              <w:rPr>
                <w:rFonts w:eastAsia="Calibri"/>
                <w:lang w:eastAsia="en-US"/>
              </w:rPr>
              <w:t>Нефтеюганского района</w:t>
            </w:r>
          </w:p>
        </w:tc>
        <w:tc>
          <w:tcPr>
            <w:tcW w:w="2616" w:type="dxa"/>
          </w:tcPr>
          <w:p w:rsidR="00D12A1E" w:rsidRDefault="002E6366" w:rsidP="00D12A1E">
            <w:r>
              <w:rPr>
                <w:rFonts w:cs="Arial"/>
              </w:rPr>
              <w:t>1 500 000,00</w:t>
            </w:r>
          </w:p>
        </w:tc>
      </w:tr>
      <w:tr w:rsidR="00D12A1E" w:rsidTr="00D12A1E">
        <w:tc>
          <w:tcPr>
            <w:tcW w:w="704" w:type="dxa"/>
          </w:tcPr>
          <w:p w:rsidR="00D12A1E" w:rsidRDefault="00D12A1E" w:rsidP="00D12A1E">
            <w:r>
              <w:t>2.</w:t>
            </w:r>
          </w:p>
        </w:tc>
        <w:tc>
          <w:tcPr>
            <w:tcW w:w="4526" w:type="dxa"/>
          </w:tcPr>
          <w:p w:rsidR="00D12A1E" w:rsidRDefault="00D12A1E" w:rsidP="00D12A1E">
            <w:r>
              <w:rPr>
                <w:rFonts w:cs="Arial"/>
              </w:rPr>
              <w:t>Заместитель главы Нефтеюганского района, директор департамента - заместитель главы Нефтеюганского района</w:t>
            </w:r>
          </w:p>
        </w:tc>
        <w:tc>
          <w:tcPr>
            <w:tcW w:w="2615" w:type="dxa"/>
          </w:tcPr>
          <w:p w:rsidR="00D12A1E" w:rsidRDefault="00D12A1E" w:rsidP="00D12A1E">
            <w:r>
              <w:rPr>
                <w:rFonts w:cs="Arial"/>
              </w:rPr>
              <w:t>1 000 000,00</w:t>
            </w:r>
          </w:p>
        </w:tc>
        <w:tc>
          <w:tcPr>
            <w:tcW w:w="655" w:type="dxa"/>
          </w:tcPr>
          <w:p w:rsidR="00D12A1E" w:rsidRDefault="00D12A1E" w:rsidP="00D12A1E"/>
        </w:tc>
        <w:tc>
          <w:tcPr>
            <w:tcW w:w="4577" w:type="dxa"/>
          </w:tcPr>
          <w:p w:rsidR="003F33D7" w:rsidRDefault="003F33D7" w:rsidP="003F33D7">
            <w:r>
              <w:t xml:space="preserve">заместитель главы Нефтеюганского района; </w:t>
            </w:r>
          </w:p>
          <w:p w:rsidR="003F33D7" w:rsidRDefault="003F33D7" w:rsidP="003F33D7"/>
          <w:p w:rsidR="003F33D7" w:rsidRDefault="003F33D7" w:rsidP="003F33D7">
            <w:r>
              <w:t>директор департамента – заместитель</w:t>
            </w:r>
          </w:p>
          <w:p w:rsidR="00D12A1E" w:rsidRDefault="003F33D7" w:rsidP="003F33D7">
            <w:r>
              <w:t>главы Нефтеюганского района</w:t>
            </w:r>
          </w:p>
        </w:tc>
        <w:tc>
          <w:tcPr>
            <w:tcW w:w="2616" w:type="dxa"/>
          </w:tcPr>
          <w:p w:rsidR="00D12A1E" w:rsidRDefault="002E6366" w:rsidP="00D12A1E">
            <w:r>
              <w:rPr>
                <w:rFonts w:cs="Arial"/>
              </w:rPr>
              <w:t>1 000 000,00</w:t>
            </w:r>
          </w:p>
        </w:tc>
      </w:tr>
      <w:tr w:rsidR="00D12A1E" w:rsidTr="00D12A1E">
        <w:tc>
          <w:tcPr>
            <w:tcW w:w="704" w:type="dxa"/>
          </w:tcPr>
          <w:p w:rsidR="00D12A1E" w:rsidRDefault="00D12A1E" w:rsidP="00D12A1E">
            <w:r>
              <w:t>3.</w:t>
            </w:r>
          </w:p>
        </w:tc>
        <w:tc>
          <w:tcPr>
            <w:tcW w:w="4526" w:type="dxa"/>
          </w:tcPr>
          <w:p w:rsidR="00D12A1E" w:rsidRDefault="00D12A1E" w:rsidP="00D12A1E">
            <w:r>
              <w:rPr>
                <w:rFonts w:cs="Arial"/>
              </w:rPr>
              <w:t>Помощник главы Нефтеюганского района, советник главы Нефтеюганского района, консультант главы Нефтеюганского района, пресс-секретарь главы Нефтеюганского района, управляющий делами администрации Нефтеюганского района</w:t>
            </w:r>
          </w:p>
        </w:tc>
        <w:tc>
          <w:tcPr>
            <w:tcW w:w="2615" w:type="dxa"/>
          </w:tcPr>
          <w:p w:rsidR="00D12A1E" w:rsidRDefault="00D12A1E" w:rsidP="00D12A1E">
            <w:r>
              <w:rPr>
                <w:rFonts w:cs="Arial"/>
              </w:rPr>
              <w:t>700 000,00</w:t>
            </w:r>
          </w:p>
        </w:tc>
        <w:tc>
          <w:tcPr>
            <w:tcW w:w="655" w:type="dxa"/>
          </w:tcPr>
          <w:p w:rsidR="00D12A1E" w:rsidRDefault="00D12A1E" w:rsidP="00D12A1E"/>
        </w:tc>
        <w:tc>
          <w:tcPr>
            <w:tcW w:w="4577" w:type="dxa"/>
          </w:tcPr>
          <w:p w:rsidR="003F33D7" w:rsidRPr="00B5536D" w:rsidRDefault="003F33D7" w:rsidP="003F33D7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помощник, советник, консультант главы Нефтеюганского района;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пресс-секретарь главы Нефтеюганского района;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ind w:right="8"/>
              <w:rPr>
                <w:rFonts w:eastAsia="Calibri"/>
                <w:lang w:eastAsia="en-US"/>
              </w:rPr>
            </w:pPr>
          </w:p>
          <w:p w:rsidR="00D12A1E" w:rsidRDefault="003F33D7" w:rsidP="003F33D7">
            <w:r w:rsidRPr="00B5536D">
              <w:rPr>
                <w:rFonts w:eastAsia="Calibri"/>
                <w:lang w:eastAsia="en-US"/>
              </w:rPr>
              <w:t>управляющий делами</w:t>
            </w:r>
          </w:p>
        </w:tc>
        <w:tc>
          <w:tcPr>
            <w:tcW w:w="2616" w:type="dxa"/>
          </w:tcPr>
          <w:p w:rsidR="00D12A1E" w:rsidRDefault="002E6366" w:rsidP="00D12A1E">
            <w:r>
              <w:rPr>
                <w:rFonts w:cs="Arial"/>
              </w:rPr>
              <w:t>700 000,00</w:t>
            </w:r>
          </w:p>
        </w:tc>
      </w:tr>
      <w:tr w:rsidR="002E6366" w:rsidTr="00BA1048">
        <w:tc>
          <w:tcPr>
            <w:tcW w:w="704" w:type="dxa"/>
          </w:tcPr>
          <w:p w:rsidR="002E6366" w:rsidRDefault="002E6366" w:rsidP="002E6366">
            <w:r>
              <w:t>4.</w:t>
            </w:r>
          </w:p>
        </w:tc>
        <w:tc>
          <w:tcPr>
            <w:tcW w:w="4526" w:type="dxa"/>
          </w:tcPr>
          <w:p w:rsidR="002E6366" w:rsidRDefault="002E6366" w:rsidP="002E6366">
            <w:r>
              <w:rPr>
                <w:rFonts w:cs="Arial"/>
              </w:rPr>
              <w:t>Директор департамента, председатель комитета, начальник управления, руководитель аппарата Думы, председатель контрольно-счетной палаты Нефтеюганского района</w:t>
            </w:r>
          </w:p>
        </w:tc>
        <w:tc>
          <w:tcPr>
            <w:tcW w:w="2615" w:type="dxa"/>
          </w:tcPr>
          <w:p w:rsidR="002E6366" w:rsidRDefault="002E6366" w:rsidP="002E6366">
            <w:r>
              <w:rPr>
                <w:rFonts w:cs="Arial"/>
              </w:rPr>
              <w:t>500 000,00</w:t>
            </w:r>
          </w:p>
        </w:tc>
        <w:tc>
          <w:tcPr>
            <w:tcW w:w="655" w:type="dxa"/>
          </w:tcPr>
          <w:p w:rsidR="002E6366" w:rsidRDefault="002E6366" w:rsidP="002E6366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директор департамента;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директор департамента – главный бухгалтер;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председатель комитета;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председатель комитета – главный бухгалтер;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управления;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управления – главный бухгалтер;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руководитель аппарата;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управления аппарата;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председатель контрольно-счетной палаты Нефтеюганского района;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E6366" w:rsidRDefault="003F33D7" w:rsidP="003F33D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5536D">
              <w:rPr>
                <w:rFonts w:eastAsia="Calibri"/>
                <w:lang w:eastAsia="en-US"/>
              </w:rPr>
              <w:t>заместитель управляющего делами</w:t>
            </w:r>
          </w:p>
        </w:tc>
        <w:tc>
          <w:tcPr>
            <w:tcW w:w="2616" w:type="dxa"/>
          </w:tcPr>
          <w:p w:rsidR="002E6366" w:rsidRDefault="002E6366" w:rsidP="002E6366">
            <w:r>
              <w:rPr>
                <w:rFonts w:cs="Arial"/>
              </w:rPr>
              <w:lastRenderedPageBreak/>
              <w:t>500 000,00</w:t>
            </w:r>
          </w:p>
        </w:tc>
      </w:tr>
      <w:tr w:rsidR="002E6366" w:rsidTr="00BA1048">
        <w:tc>
          <w:tcPr>
            <w:tcW w:w="704" w:type="dxa"/>
          </w:tcPr>
          <w:p w:rsidR="002E6366" w:rsidRDefault="002E6366" w:rsidP="002E6366">
            <w:r>
              <w:lastRenderedPageBreak/>
              <w:t>5.</w:t>
            </w:r>
          </w:p>
        </w:tc>
        <w:tc>
          <w:tcPr>
            <w:tcW w:w="4526" w:type="dxa"/>
          </w:tcPr>
          <w:p w:rsidR="002E6366" w:rsidRDefault="002E6366" w:rsidP="002E6366">
            <w:pPr>
              <w:rPr>
                <w:rFonts w:cs="Arial"/>
              </w:rPr>
            </w:pPr>
            <w:r>
              <w:rPr>
                <w:rFonts w:cs="Arial"/>
              </w:rPr>
              <w:t>Заместитель директора департамента, заместитель председателя комитета, заместитель начальника управления, секретарь комиссии,</w:t>
            </w:r>
            <w:r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>начальник отдела контрольно-счетной палаты Нефтеюганского района, инспектор контрольно-счетной палаты Нефтеюганского района, начальник (заведующий) отдела</w:t>
            </w:r>
          </w:p>
        </w:tc>
        <w:tc>
          <w:tcPr>
            <w:tcW w:w="2615" w:type="dxa"/>
          </w:tcPr>
          <w:p w:rsidR="002E6366" w:rsidRDefault="002E6366" w:rsidP="002E6366">
            <w:pPr>
              <w:rPr>
                <w:rFonts w:cs="Arial"/>
              </w:rPr>
            </w:pPr>
            <w:r>
              <w:rPr>
                <w:rFonts w:cs="Arial"/>
              </w:rPr>
              <w:t>350 000,00</w:t>
            </w:r>
          </w:p>
        </w:tc>
        <w:tc>
          <w:tcPr>
            <w:tcW w:w="655" w:type="dxa"/>
          </w:tcPr>
          <w:p w:rsidR="002E6366" w:rsidRDefault="002E6366" w:rsidP="002E6366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7" w:rsidRPr="00B5536D" w:rsidRDefault="003F33D7" w:rsidP="003F33D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директора департамента, председателя комитета, начальника управления;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директора департамента – председатель комитета, начальник управления, начальник  отдела в составе департамента;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директора департамента – заместитель главного бухгалтера;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председателя комитета – заместитель главного бухгалтера; 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управления – заместитель главного бухгалтера; 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отдела контрольно-счетной </w:t>
            </w:r>
            <w:r w:rsidRPr="00B5536D">
              <w:rPr>
                <w:rFonts w:eastAsia="Calibri"/>
                <w:lang w:eastAsia="en-US"/>
              </w:rPr>
              <w:lastRenderedPageBreak/>
              <w:t xml:space="preserve">палаты;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инспектор контрольно-счетной палаты Нефтеюганского района;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(заведующий) отдела, службы;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начальник отдела – главный бухгалтер;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председатель комитета в составе департамента;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начальник</w:t>
            </w:r>
            <w:r w:rsidRPr="00B5536D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B5536D">
              <w:rPr>
                <w:rFonts w:eastAsia="Calibri"/>
                <w:lang w:eastAsia="en-US"/>
              </w:rPr>
              <w:t xml:space="preserve">управления в составе департамента, комитета; </w:t>
            </w: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(заведующего) отдела – заместитель главного бухгалтера;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2E6366" w:rsidRDefault="003F33D7" w:rsidP="003F33D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5536D">
              <w:rPr>
                <w:rFonts w:eastAsia="Calibri"/>
                <w:lang w:eastAsia="en-US"/>
              </w:rPr>
              <w:t>секретарь комиссии;</w:t>
            </w:r>
          </w:p>
        </w:tc>
        <w:tc>
          <w:tcPr>
            <w:tcW w:w="2616" w:type="dxa"/>
          </w:tcPr>
          <w:p w:rsidR="002E6366" w:rsidRDefault="002E6366" w:rsidP="002E6366"/>
        </w:tc>
      </w:tr>
      <w:tr w:rsidR="002E6366" w:rsidTr="00D12A1E">
        <w:tc>
          <w:tcPr>
            <w:tcW w:w="704" w:type="dxa"/>
          </w:tcPr>
          <w:p w:rsidR="002E6366" w:rsidRDefault="002E6366" w:rsidP="002E6366">
            <w:r>
              <w:lastRenderedPageBreak/>
              <w:t>6.</w:t>
            </w:r>
          </w:p>
        </w:tc>
        <w:tc>
          <w:tcPr>
            <w:tcW w:w="4526" w:type="dxa"/>
          </w:tcPr>
          <w:p w:rsidR="002E6366" w:rsidRDefault="002E6366" w:rsidP="002E6366">
            <w:pPr>
              <w:rPr>
                <w:rFonts w:cs="Arial"/>
              </w:rPr>
            </w:pPr>
            <w:r>
              <w:rPr>
                <w:rFonts w:cs="Arial"/>
              </w:rPr>
              <w:t>Начальник отдела (службы) в составе департамента, управления, комитета, заместитель начальника отдела, специалист-эксперт, муниципальный жилищный инспектор, ведущий специалист контрольно-счетной палаты Нефтеюганского района, заместитель заведующего отделом, главный специалист, ведущий специалист, специалист I, II категории, специалист,</w:t>
            </w:r>
          </w:p>
        </w:tc>
        <w:tc>
          <w:tcPr>
            <w:tcW w:w="2615" w:type="dxa"/>
          </w:tcPr>
          <w:p w:rsidR="002E6366" w:rsidRDefault="002E6366" w:rsidP="002E6366">
            <w:pPr>
              <w:rPr>
                <w:rFonts w:cs="Arial"/>
              </w:rPr>
            </w:pPr>
            <w:r>
              <w:rPr>
                <w:rFonts w:cs="Arial"/>
              </w:rPr>
              <w:t>250000,00</w:t>
            </w:r>
          </w:p>
        </w:tc>
        <w:tc>
          <w:tcPr>
            <w:tcW w:w="655" w:type="dxa"/>
          </w:tcPr>
          <w:p w:rsidR="002E6366" w:rsidRDefault="002E6366" w:rsidP="002E6366"/>
        </w:tc>
        <w:tc>
          <w:tcPr>
            <w:tcW w:w="4577" w:type="dxa"/>
          </w:tcPr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>начальник (заведующий) отдела, службы в составе департамента, комитета, управления;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председателя комитета в составе департамента;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управления в составе департамента, комитета; 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(заведующего) отдела, службы; </w:t>
            </w:r>
          </w:p>
          <w:p w:rsidR="003F33D7" w:rsidRPr="00B5536D" w:rsidRDefault="003F33D7" w:rsidP="003F33D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lastRenderedPageBreak/>
              <w:t>заместитель начальника управления аппарата;</w:t>
            </w: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заместитель начальника (заведующего)  отдела, службы в составе департамента, комитета, управления; </w:t>
            </w: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заведующий сектором; </w:t>
            </w: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консультант; </w:t>
            </w: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специалист-эксперт; </w:t>
            </w: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муниципальный жилищный инспектор; </w:t>
            </w: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главный специалист; </w:t>
            </w:r>
          </w:p>
          <w:p w:rsidR="003F33D7" w:rsidRPr="00B5536D" w:rsidRDefault="003F33D7" w:rsidP="003F33D7">
            <w:pPr>
              <w:tabs>
                <w:tab w:val="left" w:pos="2952"/>
              </w:tabs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B5536D">
              <w:rPr>
                <w:rFonts w:eastAsia="Calibri"/>
                <w:lang w:eastAsia="en-US"/>
              </w:rPr>
              <w:t xml:space="preserve">ведущий специалист; </w:t>
            </w:r>
          </w:p>
          <w:p w:rsidR="002E6366" w:rsidRDefault="003F33D7" w:rsidP="003F33D7">
            <w:pPr>
              <w:jc w:val="both"/>
            </w:pPr>
            <w:r w:rsidRPr="00B5536D">
              <w:rPr>
                <w:rFonts w:eastAsia="Calibri"/>
                <w:lang w:eastAsia="en-US"/>
              </w:rPr>
              <w:t>специалист I, II категории, специалист</w:t>
            </w:r>
          </w:p>
        </w:tc>
        <w:tc>
          <w:tcPr>
            <w:tcW w:w="2616" w:type="dxa"/>
          </w:tcPr>
          <w:p w:rsidR="002E6366" w:rsidRDefault="002E6366" w:rsidP="002E636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250000,00</w:t>
            </w:r>
          </w:p>
        </w:tc>
      </w:tr>
    </w:tbl>
    <w:p w:rsidR="00D12A1E" w:rsidRDefault="00D12A1E"/>
    <w:p w:rsidR="00D12A1E" w:rsidRDefault="00D12A1E"/>
    <w:p w:rsidR="003F33D7" w:rsidRDefault="00D12A1E" w:rsidP="003F33D7">
      <w:pPr>
        <w:widowControl w:val="0"/>
        <w:adjustRightInd w:val="0"/>
        <w:ind w:left="1416" w:right="-286"/>
        <w:jc w:val="both"/>
        <w:rPr>
          <w:rFonts w:eastAsia="Calibri"/>
          <w:lang w:eastAsia="en-US"/>
        </w:rPr>
      </w:pP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="003F33D7">
        <w:rPr>
          <w:rFonts w:eastAsia="Calibri"/>
          <w:lang w:eastAsia="en-US"/>
        </w:rPr>
        <w:t xml:space="preserve">   </w:t>
      </w:r>
      <w:r w:rsidR="003F33D7" w:rsidRPr="00B5536D">
        <w:rPr>
          <w:rFonts w:eastAsia="Calibri"/>
          <w:lang w:eastAsia="en-US"/>
        </w:rPr>
        <w:tab/>
      </w:r>
      <w:r w:rsidR="003F33D7" w:rsidRPr="00B5536D">
        <w:rPr>
          <w:rFonts w:eastAsia="Calibri"/>
          <w:lang w:eastAsia="en-US"/>
        </w:rPr>
        <w:tab/>
      </w:r>
      <w:r w:rsidR="003F33D7" w:rsidRPr="00B5536D">
        <w:rPr>
          <w:rFonts w:eastAsia="Calibri"/>
          <w:lang w:eastAsia="en-US"/>
        </w:rPr>
        <w:tab/>
      </w:r>
      <w:r w:rsidR="003F33D7" w:rsidRPr="00B5536D">
        <w:rPr>
          <w:rFonts w:eastAsia="Calibri"/>
          <w:lang w:eastAsia="en-US"/>
        </w:rPr>
        <w:tab/>
      </w:r>
      <w:r w:rsidR="003F33D7" w:rsidRPr="00B5536D">
        <w:rPr>
          <w:rFonts w:eastAsia="Calibri"/>
          <w:lang w:eastAsia="en-US"/>
        </w:rPr>
        <w:tab/>
      </w:r>
      <w:r w:rsidR="003F33D7" w:rsidRPr="00B5536D">
        <w:rPr>
          <w:rFonts w:eastAsia="Calibri"/>
          <w:lang w:eastAsia="en-US"/>
        </w:rPr>
        <w:tab/>
      </w:r>
      <w:r w:rsidR="003F33D7" w:rsidRPr="00B5536D">
        <w:rPr>
          <w:rFonts w:eastAsia="Calibri"/>
          <w:lang w:eastAsia="en-US"/>
        </w:rPr>
        <w:tab/>
      </w:r>
      <w:r w:rsidR="003F33D7" w:rsidRPr="00B5536D">
        <w:rPr>
          <w:rFonts w:eastAsia="Calibri"/>
          <w:lang w:eastAsia="en-US"/>
        </w:rPr>
        <w:tab/>
        <w:t xml:space="preserve">            </w:t>
      </w:r>
      <w:r w:rsidR="003F33D7">
        <w:rPr>
          <w:rFonts w:eastAsia="Calibri"/>
          <w:lang w:eastAsia="en-US"/>
        </w:rPr>
        <w:t xml:space="preserve">                  »;</w:t>
      </w:r>
    </w:p>
    <w:p w:rsidR="003F33D7" w:rsidRPr="00EA71C4" w:rsidRDefault="003F33D7" w:rsidP="003F33D7">
      <w:pPr>
        <w:widowControl w:val="0"/>
        <w:adjustRightInd w:val="0"/>
        <w:spacing w:line="276" w:lineRule="auto"/>
        <w:jc w:val="both"/>
      </w:pPr>
      <w:r>
        <w:rPr>
          <w:rFonts w:eastAsia="Calibri"/>
          <w:lang w:eastAsia="en-US"/>
        </w:rPr>
        <w:t xml:space="preserve">           </w:t>
      </w:r>
    </w:p>
    <w:p w:rsidR="003F33D7" w:rsidRPr="00EA71C4" w:rsidRDefault="003F33D7" w:rsidP="003F33D7">
      <w:pPr>
        <w:widowControl w:val="0"/>
        <w:adjustRightInd w:val="0"/>
        <w:spacing w:line="276" w:lineRule="auto"/>
        <w:jc w:val="both"/>
      </w:pPr>
      <w:r w:rsidRPr="00EA71C4">
        <w:t xml:space="preserve"> </w:t>
      </w:r>
    </w:p>
    <w:p w:rsidR="003F33D7" w:rsidRPr="00EA71C4" w:rsidRDefault="003F33D7" w:rsidP="003F33D7">
      <w:pPr>
        <w:tabs>
          <w:tab w:val="left" w:pos="993"/>
        </w:tabs>
        <w:ind w:firstLine="567"/>
        <w:jc w:val="both"/>
        <w:outlineLvl w:val="1"/>
        <w:rPr>
          <w:bCs/>
          <w:iCs/>
        </w:rPr>
      </w:pPr>
      <w:r w:rsidRPr="00EA71C4">
        <w:rPr>
          <w:bCs/>
          <w:iCs/>
        </w:rPr>
        <w:t xml:space="preserve">  </w:t>
      </w:r>
    </w:p>
    <w:p w:rsidR="003F33D7" w:rsidRPr="00EA71C4" w:rsidRDefault="003F33D7" w:rsidP="003F33D7">
      <w:pPr>
        <w:ind w:firstLine="567"/>
        <w:jc w:val="both"/>
        <w:outlineLvl w:val="1"/>
        <w:rPr>
          <w:bCs/>
          <w:iCs/>
        </w:rPr>
      </w:pPr>
    </w:p>
    <w:p w:rsidR="003F33D7" w:rsidRPr="00FB5C85" w:rsidRDefault="003F33D7" w:rsidP="003F33D7">
      <w:pPr>
        <w:ind w:firstLine="567"/>
        <w:jc w:val="both"/>
        <w:outlineLvl w:val="1"/>
        <w:rPr>
          <w:bCs/>
          <w:iCs/>
          <w:sz w:val="26"/>
          <w:szCs w:val="26"/>
        </w:rPr>
      </w:pPr>
    </w:p>
    <w:p w:rsidR="003F33D7" w:rsidRPr="00FB5C85" w:rsidRDefault="003F33D7" w:rsidP="003F33D7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3F33D7" w:rsidRPr="00FB5C85" w:rsidRDefault="003F33D7" w:rsidP="003F33D7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3F33D7" w:rsidRPr="00FB5C85" w:rsidRDefault="003F33D7" w:rsidP="003F33D7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3F33D7" w:rsidRPr="00FB5C85" w:rsidRDefault="003F33D7" w:rsidP="003F33D7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3F33D7" w:rsidRPr="00FB5C85" w:rsidRDefault="003F33D7" w:rsidP="003F33D7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3F33D7" w:rsidRPr="00FB5C85" w:rsidRDefault="003F33D7" w:rsidP="003F33D7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3F33D7" w:rsidRDefault="003F33D7" w:rsidP="003F33D7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D12A1E" w:rsidRDefault="00D12A1E" w:rsidP="004C2284">
      <w:pPr>
        <w:widowControl w:val="0"/>
        <w:adjustRightInd w:val="0"/>
        <w:ind w:left="1416" w:right="-286"/>
        <w:jc w:val="both"/>
      </w:pPr>
    </w:p>
    <w:sectPr w:rsidR="00D12A1E" w:rsidSect="00D12A1E">
      <w:pgSz w:w="16838" w:h="11905" w:orient="landscape"/>
      <w:pgMar w:top="1701" w:right="851" w:bottom="1134" w:left="28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A9" w:rsidRDefault="00E143A9" w:rsidP="00BC5922">
      <w:r>
        <w:separator/>
      </w:r>
    </w:p>
  </w:endnote>
  <w:endnote w:type="continuationSeparator" w:id="0">
    <w:p w:rsidR="00E143A9" w:rsidRDefault="00E143A9" w:rsidP="00BC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A9" w:rsidRDefault="00E143A9" w:rsidP="00BC5922">
      <w:r>
        <w:separator/>
      </w:r>
    </w:p>
  </w:footnote>
  <w:footnote w:type="continuationSeparator" w:id="0">
    <w:p w:rsidR="00E143A9" w:rsidRDefault="00E143A9" w:rsidP="00BC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74776"/>
      <w:docPartObj>
        <w:docPartGallery w:val="Page Numbers (Top of Page)"/>
        <w:docPartUnique/>
      </w:docPartObj>
    </w:sdtPr>
    <w:sdtEndPr/>
    <w:sdtContent>
      <w:p w:rsidR="00BA1048" w:rsidRDefault="00BA10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13">
          <w:rPr>
            <w:noProof/>
          </w:rPr>
          <w:t>2</w:t>
        </w:r>
        <w:r>
          <w:fldChar w:fldCharType="end"/>
        </w:r>
      </w:p>
    </w:sdtContent>
  </w:sdt>
  <w:p w:rsidR="00BA1048" w:rsidRDefault="00BA10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446B7"/>
    <w:rsid w:val="00046D25"/>
    <w:rsid w:val="00051360"/>
    <w:rsid w:val="00067C18"/>
    <w:rsid w:val="000873DB"/>
    <w:rsid w:val="00087AD7"/>
    <w:rsid w:val="00096117"/>
    <w:rsid w:val="000D184C"/>
    <w:rsid w:val="00101F77"/>
    <w:rsid w:val="001102AE"/>
    <w:rsid w:val="00110E9F"/>
    <w:rsid w:val="00115FBA"/>
    <w:rsid w:val="00116EE3"/>
    <w:rsid w:val="00152175"/>
    <w:rsid w:val="00162214"/>
    <w:rsid w:val="00172017"/>
    <w:rsid w:val="00173564"/>
    <w:rsid w:val="00174E48"/>
    <w:rsid w:val="001A363F"/>
    <w:rsid w:val="001A438A"/>
    <w:rsid w:val="001B7275"/>
    <w:rsid w:val="001D642C"/>
    <w:rsid w:val="00223781"/>
    <w:rsid w:val="00227976"/>
    <w:rsid w:val="00244EC9"/>
    <w:rsid w:val="00277041"/>
    <w:rsid w:val="00284058"/>
    <w:rsid w:val="00286E10"/>
    <w:rsid w:val="002A6BF0"/>
    <w:rsid w:val="002D6421"/>
    <w:rsid w:val="002E2627"/>
    <w:rsid w:val="002E6366"/>
    <w:rsid w:val="002F64A7"/>
    <w:rsid w:val="00303464"/>
    <w:rsid w:val="00306302"/>
    <w:rsid w:val="0036483E"/>
    <w:rsid w:val="00367BD5"/>
    <w:rsid w:val="003B1225"/>
    <w:rsid w:val="003B26AF"/>
    <w:rsid w:val="003B7AD9"/>
    <w:rsid w:val="003C4D66"/>
    <w:rsid w:val="003E5349"/>
    <w:rsid w:val="003F33D7"/>
    <w:rsid w:val="00406857"/>
    <w:rsid w:val="0041343A"/>
    <w:rsid w:val="004213AF"/>
    <w:rsid w:val="004407B3"/>
    <w:rsid w:val="0046387F"/>
    <w:rsid w:val="00465176"/>
    <w:rsid w:val="004909EA"/>
    <w:rsid w:val="004C220F"/>
    <w:rsid w:val="004C2284"/>
    <w:rsid w:val="004E2052"/>
    <w:rsid w:val="004E5C67"/>
    <w:rsid w:val="004E61F3"/>
    <w:rsid w:val="004F2155"/>
    <w:rsid w:val="005201D8"/>
    <w:rsid w:val="0054156F"/>
    <w:rsid w:val="005612C1"/>
    <w:rsid w:val="00596907"/>
    <w:rsid w:val="005B2E5C"/>
    <w:rsid w:val="006718DE"/>
    <w:rsid w:val="00683D89"/>
    <w:rsid w:val="00694BE7"/>
    <w:rsid w:val="006E41A3"/>
    <w:rsid w:val="006E44EA"/>
    <w:rsid w:val="00710747"/>
    <w:rsid w:val="007149BD"/>
    <w:rsid w:val="00736F12"/>
    <w:rsid w:val="007523EF"/>
    <w:rsid w:val="007A6AFD"/>
    <w:rsid w:val="007B4ABB"/>
    <w:rsid w:val="007D43AF"/>
    <w:rsid w:val="00840BA3"/>
    <w:rsid w:val="00855BD4"/>
    <w:rsid w:val="0085634C"/>
    <w:rsid w:val="008606F1"/>
    <w:rsid w:val="00886C66"/>
    <w:rsid w:val="008902EC"/>
    <w:rsid w:val="008E38D3"/>
    <w:rsid w:val="00925CDD"/>
    <w:rsid w:val="00967861"/>
    <w:rsid w:val="0099470D"/>
    <w:rsid w:val="00A14515"/>
    <w:rsid w:val="00A27196"/>
    <w:rsid w:val="00A53D24"/>
    <w:rsid w:val="00A71BA2"/>
    <w:rsid w:val="00A860AA"/>
    <w:rsid w:val="00AA2F7F"/>
    <w:rsid w:val="00AB0C10"/>
    <w:rsid w:val="00AE4376"/>
    <w:rsid w:val="00AE6AB4"/>
    <w:rsid w:val="00AF475D"/>
    <w:rsid w:val="00B0339E"/>
    <w:rsid w:val="00B10813"/>
    <w:rsid w:val="00B13D15"/>
    <w:rsid w:val="00B14DAC"/>
    <w:rsid w:val="00B2290E"/>
    <w:rsid w:val="00B5536D"/>
    <w:rsid w:val="00BA1048"/>
    <w:rsid w:val="00BC58FC"/>
    <w:rsid w:val="00BC5922"/>
    <w:rsid w:val="00BC7CB7"/>
    <w:rsid w:val="00BE6BE5"/>
    <w:rsid w:val="00BF45A7"/>
    <w:rsid w:val="00C309D6"/>
    <w:rsid w:val="00C30CE8"/>
    <w:rsid w:val="00C41578"/>
    <w:rsid w:val="00C416B2"/>
    <w:rsid w:val="00C70F0A"/>
    <w:rsid w:val="00C73027"/>
    <w:rsid w:val="00C903FA"/>
    <w:rsid w:val="00CA35EA"/>
    <w:rsid w:val="00CC0110"/>
    <w:rsid w:val="00CF44AF"/>
    <w:rsid w:val="00D00F2E"/>
    <w:rsid w:val="00D06372"/>
    <w:rsid w:val="00D12A1E"/>
    <w:rsid w:val="00D24AA0"/>
    <w:rsid w:val="00D60E13"/>
    <w:rsid w:val="00D66273"/>
    <w:rsid w:val="00D67434"/>
    <w:rsid w:val="00D74FA0"/>
    <w:rsid w:val="00D824D8"/>
    <w:rsid w:val="00DC733E"/>
    <w:rsid w:val="00DD7A14"/>
    <w:rsid w:val="00E02707"/>
    <w:rsid w:val="00E143A9"/>
    <w:rsid w:val="00E1609C"/>
    <w:rsid w:val="00E21E38"/>
    <w:rsid w:val="00E3067B"/>
    <w:rsid w:val="00E53741"/>
    <w:rsid w:val="00E86C05"/>
    <w:rsid w:val="00EA71C4"/>
    <w:rsid w:val="00EC1C3B"/>
    <w:rsid w:val="00EE42B8"/>
    <w:rsid w:val="00EF0BAA"/>
    <w:rsid w:val="00F12395"/>
    <w:rsid w:val="00F66B56"/>
    <w:rsid w:val="00F75452"/>
    <w:rsid w:val="00F844A6"/>
    <w:rsid w:val="00FB5C85"/>
    <w:rsid w:val="00FC49E5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9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5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3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D1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0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59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5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3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D1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ontent\act\ed05bcac-dad3-4fb1-a650-193cad016cf0.html" TargetMode="External"/><Relationship Id="rId18" Type="http://schemas.openxmlformats.org/officeDocument/2006/relationships/hyperlink" Target="file:///C:\Users\content\act\d712594f-0579-4a31-b5b7-0a4a051c81d4.doc" TargetMode="External"/><Relationship Id="rId26" Type="http://schemas.openxmlformats.org/officeDocument/2006/relationships/hyperlink" Target="http://zakon.scli.ru/ru/legal_texts/all/extended/index.php?do4=document&amp;id4=d712594f-0579-4a31-b5b7-0a4a051c81d4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.scli.ru/ru/legal_texts/all/extended/index.php?do4=document&amp;id4=ed05bcac-dad3-4fb1-a650-193cad016cf0" TargetMode="External"/><Relationship Id="rId34" Type="http://schemas.openxmlformats.org/officeDocument/2006/relationships/hyperlink" Target="consultantplus://offline/ref=6262F4778FBEC1A541FE95C882926355C658A3611387F23B5BA94A2F874398B4501F0DE607A6A1BEF1sAO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content\act\7f1ce101-6a5a-40cb-b5d3-2713f48d031f.html" TargetMode="External"/><Relationship Id="rId17" Type="http://schemas.openxmlformats.org/officeDocument/2006/relationships/hyperlink" Target="file:///C:\Users\content\act\ed05bcac-dad3-4fb1-a650-193cad016cf0.html" TargetMode="External"/><Relationship Id="rId25" Type="http://schemas.openxmlformats.org/officeDocument/2006/relationships/hyperlink" Target="http://zakon.scli.ru/ru/legal_texts/all/extended/index.php?do4=document&amp;id4=ed05bcac-dad3-4fb1-a650-193cad016cf0" TargetMode="External"/><Relationship Id="rId33" Type="http://schemas.openxmlformats.org/officeDocument/2006/relationships/hyperlink" Target="http://zakon.scli.ru/ru/legal_texts/all/extended/index.php?do4=document&amp;id4=7f1ce101-6a5a-40cb-b5d3-2713f48d031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ontent\act\7f1ce101-6a5a-40cb-b5d3-2713f48d031f.html" TargetMode="External"/><Relationship Id="rId20" Type="http://schemas.openxmlformats.org/officeDocument/2006/relationships/hyperlink" Target="file:///C:\Users\KlimchukLA.ADMOIL\AppData\Local\Microsoft\content\act\7f1ce101-6a5a-40cb-b5d3-2713f48d031f.html" TargetMode="External"/><Relationship Id="rId29" Type="http://schemas.openxmlformats.org/officeDocument/2006/relationships/hyperlink" Target="http://www.admoi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ontent\act\bbf89570-6239-4cfb-bdba-5b454c14e321.html" TargetMode="External"/><Relationship Id="rId24" Type="http://schemas.openxmlformats.org/officeDocument/2006/relationships/hyperlink" Target="file:///C:\Users\KlimchukLA.ADMOIL\AppData\Local\Microsoft\content\act\7f1ce101-6a5a-40cb-b5d3-2713f48d031f.html" TargetMode="External"/><Relationship Id="rId32" Type="http://schemas.openxmlformats.org/officeDocument/2006/relationships/hyperlink" Target="http://www.admoil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content\act\bbf89570-6239-4cfb-bdba-5b454c14e321.html" TargetMode="External"/><Relationship Id="rId23" Type="http://schemas.openxmlformats.org/officeDocument/2006/relationships/hyperlink" Target="http://zakon.scli.ru/ru/legal_texts/all/extended/index.php?do4=document&amp;id4=bbf89570-6239-4cfb-bdba-5b454c14e321" TargetMode="External"/><Relationship Id="rId28" Type="http://schemas.openxmlformats.org/officeDocument/2006/relationships/hyperlink" Target="mailto:admnr@admo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..\content\act\d712594f-0579-4a31-b5b7-0a4a051c81d4.doc" TargetMode="External"/><Relationship Id="rId19" Type="http://schemas.openxmlformats.org/officeDocument/2006/relationships/hyperlink" Target="http://zakon.scli.ru/ru/legal_texts/all/extended/index.php?do4=document&amp;id4=bbf89570-6239-4cfb-bdba-5b454c14e321" TargetMode="External"/><Relationship Id="rId31" Type="http://schemas.openxmlformats.org/officeDocument/2006/relationships/hyperlink" Target="mailto:komurist@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..\content\act\7f1ce101-6a5a-40cb-b5d3-2713f48d031f.html" TargetMode="External"/><Relationship Id="rId14" Type="http://schemas.openxmlformats.org/officeDocument/2006/relationships/hyperlink" Target="file:///C:\Users\content\act\d712594f-0579-4a31-b5b7-0a4a051c81d4.doc" TargetMode="External"/><Relationship Id="rId22" Type="http://schemas.openxmlformats.org/officeDocument/2006/relationships/hyperlink" Target="http://zakon.scli.ru/ru/legal_texts/all/extended/index.php?do4=document&amp;id4=d712594f-0579-4a31-b5b7-0a4a051c81d4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2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5711-FA5D-4FAF-8518-73975AA7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9706</Words>
  <Characters>55328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Климчук Людмила Александровна</cp:lastModifiedBy>
  <cp:revision>2</cp:revision>
  <cp:lastPrinted>2018-05-31T05:00:00Z</cp:lastPrinted>
  <dcterms:created xsi:type="dcterms:W3CDTF">2018-06-01T05:46:00Z</dcterms:created>
  <dcterms:modified xsi:type="dcterms:W3CDTF">2018-06-01T05:46:00Z</dcterms:modified>
</cp:coreProperties>
</file>