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78" w:rsidRDefault="006E3378" w:rsidP="006E337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6E3378" w:rsidRDefault="006E3378" w:rsidP="006E337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6E3378" w:rsidRDefault="006E3378" w:rsidP="006E3378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6E3378" w:rsidRDefault="006E3378" w:rsidP="006E3378">
      <w:pPr>
        <w:ind w:right="453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 утверждении порядка принятия решения об установлении тарифов на услуги муниципальных предприятий и учреждений Н</w:t>
      </w:r>
      <w:r w:rsidR="00347E9C">
        <w:rPr>
          <w:rFonts w:eastAsia="Calibri"/>
          <w:sz w:val="26"/>
          <w:szCs w:val="26"/>
          <w:lang w:eastAsia="en-US"/>
        </w:rPr>
        <w:t>ефтеюганского района, выполнение</w:t>
      </w:r>
      <w:r>
        <w:rPr>
          <w:rFonts w:eastAsia="Calibri"/>
          <w:sz w:val="26"/>
          <w:szCs w:val="26"/>
          <w:lang w:eastAsia="en-US"/>
        </w:rPr>
        <w:t xml:space="preserve"> работ</w:t>
      </w:r>
    </w:p>
    <w:p w:rsidR="006E3378" w:rsidRDefault="006E3378" w:rsidP="006E3378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6E3378" w:rsidRPr="00E3690F" w:rsidRDefault="006E3378" w:rsidP="006E3378">
      <w:pPr>
        <w:tabs>
          <w:tab w:val="left" w:pos="9639"/>
        </w:tabs>
        <w:ind w:firstLine="567"/>
        <w:jc w:val="both"/>
        <w:rPr>
          <w:sz w:val="26"/>
          <w:szCs w:val="26"/>
        </w:rPr>
      </w:pPr>
      <w:r w:rsidRPr="00E3690F">
        <w:rPr>
          <w:rFonts w:eastAsiaTheme="minorHAnsi"/>
          <w:sz w:val="26"/>
          <w:szCs w:val="26"/>
          <w:lang w:eastAsia="en-US"/>
        </w:rPr>
        <w:t xml:space="preserve">На основании пункта 4 </w:t>
      </w:r>
      <w:hyperlink r:id="rId5" w:history="1">
        <w:r w:rsidRPr="00E3690F">
          <w:rPr>
            <w:rFonts w:eastAsiaTheme="minorHAnsi"/>
            <w:sz w:val="26"/>
            <w:szCs w:val="26"/>
            <w:lang w:eastAsia="en-US"/>
          </w:rPr>
          <w:t>статьи 17</w:t>
        </w:r>
      </w:hyperlink>
      <w:r w:rsidRPr="00E3690F">
        <w:rPr>
          <w:rFonts w:eastAsiaTheme="minorHAnsi"/>
          <w:sz w:val="26"/>
          <w:szCs w:val="26"/>
          <w:lang w:eastAsia="en-US"/>
        </w:rPr>
        <w:t xml:space="preserve">, </w:t>
      </w:r>
      <w:hyperlink r:id="rId6" w:history="1">
        <w:r w:rsidRPr="00E3690F">
          <w:rPr>
            <w:rFonts w:eastAsiaTheme="minorHAnsi"/>
            <w:sz w:val="26"/>
            <w:szCs w:val="26"/>
            <w:lang w:eastAsia="en-US"/>
          </w:rPr>
          <w:t>пункта 6 части 10 статьи 35</w:t>
        </w:r>
      </w:hyperlink>
      <w:r w:rsidRPr="00E3690F">
        <w:rPr>
          <w:rFonts w:eastAsiaTheme="minorHAnsi"/>
          <w:sz w:val="26"/>
          <w:szCs w:val="26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tgtFrame="Logical" w:history="1">
        <w:r w:rsidRPr="00E3690F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E3690F">
        <w:rPr>
          <w:sz w:val="26"/>
          <w:szCs w:val="26"/>
        </w:rPr>
        <w:t xml:space="preserve"> муниципального образования Нефтеюганский район, </w:t>
      </w:r>
    </w:p>
    <w:p w:rsidR="006E3378" w:rsidRPr="00E3690F" w:rsidRDefault="006E3378" w:rsidP="006E33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690F">
        <w:rPr>
          <w:sz w:val="26"/>
          <w:szCs w:val="26"/>
        </w:rPr>
        <w:tab/>
      </w:r>
    </w:p>
    <w:p w:rsidR="006E3378" w:rsidRPr="00E3690F" w:rsidRDefault="006E3378" w:rsidP="006E3378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E3690F">
        <w:rPr>
          <w:sz w:val="26"/>
          <w:szCs w:val="26"/>
        </w:rPr>
        <w:t>Дума Нефтеюганского района решила:</w:t>
      </w:r>
    </w:p>
    <w:p w:rsidR="006E3378" w:rsidRPr="00E3690F" w:rsidRDefault="006E3378" w:rsidP="006E337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690F">
        <w:rPr>
          <w:rFonts w:eastAsiaTheme="minorHAnsi"/>
          <w:sz w:val="26"/>
          <w:szCs w:val="26"/>
          <w:lang w:eastAsia="en-US"/>
        </w:rPr>
        <w:t xml:space="preserve">1. Утвердить </w:t>
      </w:r>
      <w:hyperlink w:anchor="Par23" w:history="1">
        <w:r w:rsidR="007F0E12" w:rsidRPr="00E3690F">
          <w:rPr>
            <w:rFonts w:eastAsiaTheme="minorHAnsi"/>
            <w:sz w:val="26"/>
            <w:szCs w:val="26"/>
            <w:lang w:eastAsia="en-US"/>
          </w:rPr>
          <w:t>П</w:t>
        </w:r>
        <w:r w:rsidRPr="00E3690F">
          <w:rPr>
            <w:rFonts w:eastAsiaTheme="minorHAnsi"/>
            <w:sz w:val="26"/>
            <w:szCs w:val="26"/>
            <w:lang w:eastAsia="en-US"/>
          </w:rPr>
          <w:t>орядок</w:t>
        </w:r>
      </w:hyperlink>
      <w:r w:rsidRPr="00E3690F">
        <w:rPr>
          <w:rFonts w:eastAsiaTheme="minorHAnsi"/>
          <w:sz w:val="26"/>
          <w:szCs w:val="26"/>
          <w:lang w:eastAsia="en-US"/>
        </w:rPr>
        <w:t xml:space="preserve"> принятия </w:t>
      </w:r>
      <w:r>
        <w:rPr>
          <w:rFonts w:eastAsiaTheme="minorHAnsi"/>
          <w:sz w:val="26"/>
          <w:szCs w:val="26"/>
          <w:lang w:eastAsia="en-US"/>
        </w:rPr>
        <w:t>решения об установлении тарифов на услуги муниципальных предприятий и учре</w:t>
      </w: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ждений Нефтеюганского района, выполнение работ согласно приложению.</w:t>
      </w:r>
    </w:p>
    <w:p w:rsidR="006E3378" w:rsidRDefault="006E3378" w:rsidP="006E3378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40B35">
        <w:rPr>
          <w:sz w:val="26"/>
          <w:szCs w:val="26"/>
        </w:rPr>
        <w:t>Настоящее решение вступает в силу после официального опубликования в газете «Югорское обозрение»</w:t>
      </w:r>
      <w:r>
        <w:rPr>
          <w:sz w:val="26"/>
          <w:szCs w:val="26"/>
        </w:rPr>
        <w:t>.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Приложение к решению </w:t>
      </w:r>
    </w:p>
    <w:p w:rsidR="006E3378" w:rsidRDefault="006E3378" w:rsidP="006E33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Думы Нефтеюганского района</w:t>
      </w: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1" w:name="Par23"/>
      <w:bookmarkEnd w:id="1"/>
      <w:r>
        <w:rPr>
          <w:rFonts w:eastAsiaTheme="minorHAnsi"/>
          <w:b/>
          <w:bCs/>
          <w:sz w:val="26"/>
          <w:szCs w:val="26"/>
          <w:lang w:eastAsia="en-US"/>
        </w:rPr>
        <w:t>ПОРЯДОК</w:t>
      </w:r>
    </w:p>
    <w:p w:rsidR="006E3378" w:rsidRDefault="006E3378" w:rsidP="006E3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ПРИНЯТИЯ РЕШЕНИЯ ОБ УСТАНОВЛЕНИИ ТАРИФОВ</w:t>
      </w:r>
    </w:p>
    <w:p w:rsidR="006E3378" w:rsidRDefault="006E3378" w:rsidP="006E3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НА УСЛУГИ МУНИЦИПАЛЬНЫХ ПРЕДПРИЯТИЙ И УЧРЕЖДЕНИЙ</w:t>
      </w:r>
    </w:p>
    <w:p w:rsidR="006E3378" w:rsidRDefault="006E3378" w:rsidP="006E33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НЕФТЕЮГАНСКОГО РАЙОНА, ВЫПОЛНЕНИЕ РАБОТ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Настоящий Порядок принятия решения об установлении тарифов на услуги муниципальных предприятий и учреждений Нефтеюганского района, выполнение работ (далее - Порядок) разработан на основании </w:t>
      </w:r>
      <w:r w:rsidRPr="00A76270">
        <w:rPr>
          <w:rFonts w:eastAsiaTheme="minorHAnsi"/>
          <w:color w:val="0070C0"/>
          <w:sz w:val="26"/>
          <w:szCs w:val="26"/>
          <w:lang w:eastAsia="en-US"/>
        </w:rPr>
        <w:t xml:space="preserve">пункта 4 </w:t>
      </w:r>
      <w:hyperlink r:id="rId8" w:history="1">
        <w:r w:rsidRPr="00A76270">
          <w:rPr>
            <w:rFonts w:eastAsiaTheme="minorHAnsi"/>
            <w:color w:val="0070C0"/>
            <w:sz w:val="26"/>
            <w:szCs w:val="26"/>
            <w:lang w:eastAsia="en-US"/>
          </w:rPr>
          <w:t>статьи 17</w:t>
        </w:r>
      </w:hyperlink>
      <w:r w:rsidRPr="00A76270">
        <w:rPr>
          <w:rFonts w:eastAsiaTheme="minorHAnsi"/>
          <w:color w:val="0070C0"/>
          <w:sz w:val="26"/>
          <w:szCs w:val="26"/>
          <w:lang w:eastAsia="en-US"/>
        </w:rPr>
        <w:t xml:space="preserve">, </w:t>
      </w:r>
      <w:hyperlink r:id="rId9" w:history="1">
        <w:r w:rsidRPr="00A76270">
          <w:rPr>
            <w:rFonts w:eastAsiaTheme="minorHAnsi"/>
            <w:color w:val="0070C0"/>
            <w:sz w:val="26"/>
            <w:szCs w:val="26"/>
            <w:lang w:eastAsia="en-US"/>
          </w:rPr>
          <w:t>пункта 6 части 10 статьи 35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урегулирования правоотношений, связанных с принятием решений об установлении тарифов на услуги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муниципальных предприятий и учреждений Нефтеюганского района, выполнение работ, если иной порядок установления тарифа не определен законодательством Российской Федерации.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Для целей настоящего Порядка применяются термины в следующих значениях: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тариф - стоимость единицы услуги (работы), выраженная в валюте Российской Федерации;</w:t>
      </w:r>
    </w:p>
    <w:p w:rsidR="006E3378" w:rsidRPr="0013171A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3171A">
        <w:rPr>
          <w:rFonts w:eastAsiaTheme="minorHAnsi"/>
          <w:sz w:val="26"/>
          <w:szCs w:val="26"/>
          <w:lang w:eastAsia="en-US"/>
        </w:rPr>
        <w:t>2) услуги и работы - предоставляемые муниципальными предприятиями и учреждениями услуги и выполняемые работы (далее также услуги (работы));</w:t>
      </w:r>
    </w:p>
    <w:p w:rsidR="006E3378" w:rsidRPr="0013171A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3171A"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3171A">
        <w:rPr>
          <w:rFonts w:eastAsiaTheme="minorHAnsi"/>
          <w:sz w:val="26"/>
          <w:szCs w:val="26"/>
          <w:lang w:eastAsia="en-US"/>
        </w:rPr>
        <w:t>субъект ценообразования - юридические лица (муниципальные предприятия и учреждения), подведомственные администрации Нефтеюганского района, тарифы на услуги (работы) которых подлежат установлению, за исключением случаев, предусмотренных федеральными законами: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573B">
        <w:rPr>
          <w:rFonts w:eastAsiaTheme="minorHAnsi"/>
          <w:sz w:val="26"/>
          <w:szCs w:val="26"/>
          <w:highlight w:val="yellow"/>
          <w:lang w:eastAsia="en-US"/>
        </w:rPr>
        <w:t>- муниципальное учреждение "Многофункциональный центр</w:t>
      </w:r>
      <w:r>
        <w:rPr>
          <w:rFonts w:eastAsiaTheme="minorHAnsi"/>
          <w:sz w:val="26"/>
          <w:szCs w:val="26"/>
          <w:highlight w:val="yellow"/>
          <w:lang w:eastAsia="en-US"/>
        </w:rPr>
        <w:t xml:space="preserve"> предоставления  государственных и муниципальных услуг</w:t>
      </w:r>
      <w:r w:rsidRPr="00DB573B">
        <w:rPr>
          <w:rFonts w:eastAsiaTheme="minorHAnsi"/>
          <w:sz w:val="26"/>
          <w:szCs w:val="26"/>
          <w:highlight w:val="yellow"/>
          <w:lang w:eastAsia="en-US"/>
        </w:rPr>
        <w:t>";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E3378">
        <w:rPr>
          <w:rFonts w:eastAsiaTheme="minorHAnsi"/>
          <w:sz w:val="26"/>
          <w:szCs w:val="26"/>
          <w:lang w:eastAsia="en-US"/>
        </w:rPr>
        <w:t>. Принципами установления тарифов являются: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учет экономических интересов муниципальных предприятий и учреждений, осуществляющих предоставление услуг, выполнение работ, и потребителей этих услуг (работ);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обеспечение защиты экономических интересов потребителей от необоснованного повышения тарифов;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компенсация субъектам ценообразования экономически обоснованных расходов на предоставление услуг;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 открытость информации о тарифах и порядке их утверждения;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E3378">
        <w:rPr>
          <w:rFonts w:eastAsiaTheme="minorHAnsi"/>
          <w:sz w:val="26"/>
          <w:szCs w:val="26"/>
          <w:lang w:eastAsia="en-US"/>
        </w:rPr>
        <w:t>. Целями регулирования тарифов являются: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установление экономически обоснованных тарифов;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выявление и исключение неэффективных и необоснованных затрат, включаемых в расчеты тарифов.</w:t>
      </w:r>
    </w:p>
    <w:p w:rsidR="006E3378" w:rsidRPr="0013171A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5</w:t>
      </w:r>
      <w:r w:rsidR="006E3378">
        <w:rPr>
          <w:rFonts w:eastAsiaTheme="minorHAnsi"/>
          <w:sz w:val="26"/>
          <w:szCs w:val="26"/>
          <w:lang w:eastAsia="en-US"/>
        </w:rPr>
        <w:t>. Метод установления тарифов на услуги субъекта ценообразования  является метод экономически обоснованных расходов, при котором тарифы рассчитываются на основе нормативных затрат на оказание каждого вида услуг (работ).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33"/>
      <w:bookmarkEnd w:id="2"/>
      <w:r>
        <w:rPr>
          <w:rFonts w:eastAsiaTheme="minorHAnsi"/>
          <w:sz w:val="26"/>
          <w:szCs w:val="26"/>
          <w:lang w:eastAsia="en-US"/>
        </w:rPr>
        <w:t>6</w:t>
      </w:r>
      <w:r w:rsidR="006E3378">
        <w:rPr>
          <w:rFonts w:eastAsiaTheme="minorHAnsi"/>
          <w:sz w:val="26"/>
          <w:szCs w:val="26"/>
          <w:lang w:eastAsia="en-US"/>
        </w:rPr>
        <w:t xml:space="preserve">. Решение об установлении тарифов принимается на основании </w:t>
      </w:r>
      <w:hyperlink w:anchor="Par62" w:history="1">
        <w:r w:rsidR="006E3378" w:rsidRPr="00A76270">
          <w:rPr>
            <w:rFonts w:eastAsiaTheme="minorHAnsi"/>
            <w:color w:val="0070C0"/>
            <w:sz w:val="26"/>
            <w:szCs w:val="26"/>
            <w:lang w:eastAsia="en-US"/>
          </w:rPr>
          <w:t>обращения</w:t>
        </w:r>
      </w:hyperlink>
      <w:r w:rsidR="006E3378" w:rsidRPr="00A76270">
        <w:rPr>
          <w:rFonts w:eastAsiaTheme="minorHAnsi"/>
          <w:color w:val="0070C0"/>
          <w:sz w:val="26"/>
          <w:szCs w:val="26"/>
          <w:lang w:eastAsia="en-US"/>
        </w:rPr>
        <w:t xml:space="preserve"> </w:t>
      </w:r>
      <w:r w:rsidR="006E3378">
        <w:rPr>
          <w:rFonts w:eastAsiaTheme="minorHAnsi"/>
          <w:sz w:val="26"/>
          <w:szCs w:val="26"/>
          <w:lang w:eastAsia="en-US"/>
        </w:rPr>
        <w:t>субъекта ценообразования, направляемого в администрацию района, по форме согласно приложению (далее - обращение).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Обязательными приложениями к обращению является расчет тарифа, включающий в себя его экономическое обоснование.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расчету тарифов прилагаются следующие документы (подлинники или копии):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копия учредительных документов организации;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копия приказа и положения об учетной политике организации;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копия штатного расписания, утвержденного в установленном порядке;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расчет фонда оплаты труда;</w:t>
      </w:r>
    </w:p>
    <w:p w:rsidR="00B04B1E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выписка из ЕГРЮЛ;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нормативная документация, в соответствии с которой осуществляется предоставление услуг, выполнение работ, утвержденная в установленном порядке (положение, порядок</w:t>
      </w:r>
      <w:r w:rsidRPr="00CF0680">
        <w:rPr>
          <w:rFonts w:eastAsiaTheme="minorHAnsi"/>
          <w:sz w:val="26"/>
          <w:szCs w:val="26"/>
          <w:highlight w:val="yellow"/>
          <w:lang w:eastAsia="en-US"/>
        </w:rPr>
        <w:t>, методика расчета</w:t>
      </w:r>
      <w:r>
        <w:rPr>
          <w:rFonts w:eastAsiaTheme="minorHAnsi"/>
          <w:sz w:val="26"/>
          <w:szCs w:val="26"/>
          <w:lang w:eastAsia="en-US"/>
        </w:rPr>
        <w:t>);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расчет экономически обоснованных расходов, включаемых в стоимость услуг (работ), с указанием проектной величины тарифов, с приложением подтверждающих документов;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подробные расшифровки по всем статьям затрат;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E3378">
        <w:rPr>
          <w:rFonts w:eastAsiaTheme="minorHAnsi"/>
          <w:sz w:val="26"/>
          <w:szCs w:val="26"/>
          <w:lang w:eastAsia="en-US"/>
        </w:rPr>
        <w:t xml:space="preserve">. Рассмотрение обращений, </w:t>
      </w:r>
      <w:r w:rsidR="006E3378" w:rsidRPr="00F24A9F">
        <w:rPr>
          <w:rFonts w:eastAsiaTheme="minorHAnsi"/>
          <w:sz w:val="26"/>
          <w:szCs w:val="26"/>
          <w:lang w:eastAsia="en-US"/>
        </w:rPr>
        <w:t>расчет тарифа</w:t>
      </w:r>
      <w:r w:rsidR="006E3378">
        <w:rPr>
          <w:rFonts w:eastAsiaTheme="minorHAnsi"/>
          <w:sz w:val="26"/>
          <w:szCs w:val="26"/>
          <w:lang w:eastAsia="en-US"/>
        </w:rPr>
        <w:t>,</w:t>
      </w:r>
      <w:r w:rsidR="006E3378" w:rsidRPr="00F24A9F">
        <w:rPr>
          <w:rFonts w:eastAsiaTheme="minorHAnsi"/>
          <w:sz w:val="26"/>
          <w:szCs w:val="26"/>
          <w:lang w:eastAsia="en-US"/>
        </w:rPr>
        <w:t xml:space="preserve"> </w:t>
      </w:r>
      <w:r w:rsidR="006E3378">
        <w:rPr>
          <w:rFonts w:eastAsiaTheme="minorHAnsi"/>
          <w:sz w:val="26"/>
          <w:szCs w:val="26"/>
          <w:lang w:eastAsia="en-US"/>
        </w:rPr>
        <w:t xml:space="preserve">требования к его экономическому обоснованию, перечень документов, указанных в </w:t>
      </w:r>
      <w:hyperlink w:anchor="Par33" w:history="1">
        <w:r w:rsidR="006E3378" w:rsidRPr="00A76270">
          <w:rPr>
            <w:rFonts w:eastAsiaTheme="minorHAnsi"/>
            <w:color w:val="0070C0"/>
            <w:sz w:val="26"/>
            <w:szCs w:val="26"/>
            <w:lang w:eastAsia="en-US"/>
          </w:rPr>
          <w:t xml:space="preserve">пункте </w:t>
        </w:r>
        <w:r w:rsidR="00953F0B">
          <w:rPr>
            <w:rFonts w:eastAsiaTheme="minorHAnsi"/>
            <w:color w:val="0070C0"/>
            <w:sz w:val="26"/>
            <w:szCs w:val="26"/>
            <w:lang w:eastAsia="en-US"/>
          </w:rPr>
          <w:t>6</w:t>
        </w:r>
      </w:hyperlink>
      <w:r w:rsidR="006E3378" w:rsidRPr="00A76270">
        <w:rPr>
          <w:rFonts w:eastAsiaTheme="minorHAnsi"/>
          <w:color w:val="0070C0"/>
          <w:sz w:val="26"/>
          <w:szCs w:val="26"/>
          <w:lang w:eastAsia="en-US"/>
        </w:rPr>
        <w:t xml:space="preserve"> </w:t>
      </w:r>
      <w:r w:rsidR="006E3378">
        <w:rPr>
          <w:rFonts w:eastAsiaTheme="minorHAnsi"/>
          <w:sz w:val="26"/>
          <w:szCs w:val="26"/>
          <w:lang w:eastAsia="en-US"/>
        </w:rPr>
        <w:t xml:space="preserve">настоящего Порядка </w:t>
      </w:r>
      <w:r w:rsidR="006E3378" w:rsidRPr="00F24A9F">
        <w:rPr>
          <w:rFonts w:eastAsiaTheme="minorHAnsi"/>
          <w:sz w:val="26"/>
          <w:szCs w:val="26"/>
          <w:lang w:eastAsia="en-US"/>
        </w:rPr>
        <w:t>установление тарифов на услуги (работы), предоставляемые (выполняемые)</w:t>
      </w:r>
      <w:r w:rsidR="006E3378">
        <w:rPr>
          <w:rFonts w:eastAsiaTheme="minorHAnsi"/>
          <w:sz w:val="26"/>
          <w:szCs w:val="26"/>
          <w:lang w:eastAsia="en-US"/>
        </w:rPr>
        <w:t xml:space="preserve"> муниципальными предприятиями и учреждениями осуществляет Уполномоченный орган, который определяется администрацией Нефтеюганского района и утверждается распоряжением. 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6E3378">
        <w:rPr>
          <w:rFonts w:eastAsiaTheme="minorHAnsi"/>
          <w:sz w:val="26"/>
          <w:szCs w:val="26"/>
          <w:lang w:eastAsia="en-US"/>
        </w:rPr>
        <w:t>. Формирование тарифов, их экономическое обоснование производится субъектами ценообразования самостоятельно.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6E3378">
        <w:rPr>
          <w:rFonts w:eastAsiaTheme="minorHAnsi"/>
          <w:sz w:val="26"/>
          <w:szCs w:val="26"/>
          <w:lang w:eastAsia="en-US"/>
        </w:rPr>
        <w:t xml:space="preserve">. В случае если представленные документы не соответствуют перечню документов, указанному в </w:t>
      </w:r>
      <w:hyperlink r:id="rId10" w:history="1">
        <w:r w:rsidR="006E3378" w:rsidRPr="00A76270">
          <w:rPr>
            <w:rFonts w:eastAsiaTheme="minorHAnsi"/>
            <w:color w:val="0070C0"/>
            <w:sz w:val="26"/>
            <w:szCs w:val="26"/>
            <w:lang w:eastAsia="en-US"/>
          </w:rPr>
          <w:t xml:space="preserve">пункте </w:t>
        </w:r>
        <w:r w:rsidR="00953F0B">
          <w:rPr>
            <w:rFonts w:eastAsiaTheme="minorHAnsi"/>
            <w:color w:val="0070C0"/>
            <w:sz w:val="26"/>
            <w:szCs w:val="26"/>
            <w:lang w:eastAsia="en-US"/>
          </w:rPr>
          <w:t>6</w:t>
        </w:r>
      </w:hyperlink>
      <w:r w:rsidR="006E3378">
        <w:rPr>
          <w:rFonts w:eastAsiaTheme="minorHAnsi"/>
          <w:sz w:val="26"/>
          <w:szCs w:val="26"/>
          <w:lang w:eastAsia="en-US"/>
        </w:rPr>
        <w:t xml:space="preserve"> настоящего Порядка, Уполномоченный орган в течение 10 рабочих дней запрашивает необходимые документы, а субъекты ценообразования представляют их в течение 3 рабочих дней со дня поступления запроса.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6E3378">
        <w:rPr>
          <w:rFonts w:eastAsiaTheme="minorHAnsi"/>
          <w:sz w:val="26"/>
          <w:szCs w:val="26"/>
          <w:lang w:eastAsia="en-US"/>
        </w:rPr>
        <w:t>. Уполномоченный орган проводит экспертизу расчета тарифов, представленного на рассмотрение субъектами ценообразования.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6E3378">
        <w:rPr>
          <w:rFonts w:eastAsiaTheme="minorHAnsi"/>
          <w:sz w:val="26"/>
          <w:szCs w:val="26"/>
          <w:lang w:eastAsia="en-US"/>
        </w:rPr>
        <w:t xml:space="preserve">. Срок рассмотрения обращения субъекта ценообразования и проведения Уполномоченным органом экспертизы тарифов составляет не более 45 рабочих дней со дня получения полного пакета документов, указанных в </w:t>
      </w:r>
      <w:hyperlink r:id="rId11" w:history="1">
        <w:r w:rsidR="006E3378" w:rsidRPr="00953F0B">
          <w:rPr>
            <w:rFonts w:eastAsiaTheme="minorHAnsi"/>
            <w:color w:val="0070C0"/>
            <w:sz w:val="26"/>
            <w:szCs w:val="26"/>
            <w:lang w:eastAsia="en-US"/>
          </w:rPr>
          <w:t xml:space="preserve">пункте </w:t>
        </w:r>
        <w:r w:rsidR="00953F0B">
          <w:rPr>
            <w:rFonts w:eastAsiaTheme="minorHAnsi"/>
            <w:color w:val="0070C0"/>
            <w:sz w:val="26"/>
            <w:szCs w:val="26"/>
            <w:lang w:eastAsia="en-US"/>
          </w:rPr>
          <w:t>6</w:t>
        </w:r>
      </w:hyperlink>
      <w:r w:rsidR="006E3378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4B1E">
        <w:rPr>
          <w:rFonts w:eastAsiaTheme="minorHAnsi"/>
          <w:sz w:val="26"/>
          <w:szCs w:val="26"/>
          <w:lang w:eastAsia="en-US"/>
        </w:rPr>
        <w:t>12</w:t>
      </w:r>
      <w:r w:rsidR="006E3378" w:rsidRPr="00B04B1E">
        <w:rPr>
          <w:rFonts w:eastAsiaTheme="minorHAnsi"/>
          <w:sz w:val="26"/>
          <w:szCs w:val="26"/>
          <w:lang w:eastAsia="en-US"/>
        </w:rPr>
        <w:t>. Тарифы на услуги (работы) субъектов ценообразования утверждаются распоряжением администрации района (готовит Уполномоченный орган), который подлежит опубликованию в средствах массовой информации.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</w:t>
      </w:r>
      <w:r w:rsidR="006E3378">
        <w:rPr>
          <w:rFonts w:eastAsiaTheme="minorHAnsi"/>
          <w:sz w:val="26"/>
          <w:szCs w:val="26"/>
          <w:lang w:eastAsia="en-US"/>
        </w:rPr>
        <w:t xml:space="preserve">. Субъекты ценообразования обязаны представлять в Уполномоченный орган достоверные документы и иную информацию, указанную в </w:t>
      </w:r>
      <w:hyperlink r:id="rId12" w:history="1">
        <w:r w:rsidR="006E3378" w:rsidRPr="00953F0B">
          <w:rPr>
            <w:rFonts w:eastAsiaTheme="minorHAnsi"/>
            <w:color w:val="0070C0"/>
            <w:sz w:val="26"/>
            <w:szCs w:val="26"/>
            <w:lang w:eastAsia="en-US"/>
          </w:rPr>
          <w:t xml:space="preserve">пункте </w:t>
        </w:r>
        <w:r w:rsidR="00953F0B">
          <w:rPr>
            <w:rFonts w:eastAsiaTheme="minorHAnsi"/>
            <w:color w:val="0070C0"/>
            <w:sz w:val="26"/>
            <w:szCs w:val="26"/>
            <w:lang w:eastAsia="en-US"/>
          </w:rPr>
          <w:t>6</w:t>
        </w:r>
        <w:r w:rsidR="006E3378" w:rsidRPr="00953F0B">
          <w:rPr>
            <w:rFonts w:eastAsiaTheme="minorHAnsi"/>
            <w:color w:val="0070C0"/>
            <w:sz w:val="26"/>
            <w:szCs w:val="26"/>
            <w:lang w:eastAsia="en-US"/>
          </w:rPr>
          <w:t xml:space="preserve"> </w:t>
        </w:r>
      </w:hyperlink>
      <w:r w:rsidR="006E3378" w:rsidRPr="00953F0B">
        <w:rPr>
          <w:rFonts w:eastAsiaTheme="minorHAnsi"/>
          <w:color w:val="0070C0"/>
          <w:sz w:val="26"/>
          <w:szCs w:val="26"/>
          <w:lang w:eastAsia="en-US"/>
        </w:rPr>
        <w:t xml:space="preserve"> </w:t>
      </w:r>
      <w:r w:rsidR="006E3378">
        <w:rPr>
          <w:rFonts w:eastAsiaTheme="minorHAnsi"/>
          <w:sz w:val="26"/>
          <w:szCs w:val="26"/>
          <w:lang w:eastAsia="en-US"/>
        </w:rPr>
        <w:t>настоящего Порядка, обеспечивать беспрепятственный доступ к документам, необходимым для реализации прав, определенных настоящим Порядком.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Персональную ответственность за достоверность сведений, содержащихся в документах, предоставляемых для установления тарифов, а также за своевременность их предоставления несут должностные лица субъектов ценообразования.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</w:t>
      </w:r>
      <w:r w:rsidR="006E3378">
        <w:rPr>
          <w:rFonts w:eastAsiaTheme="minorHAnsi"/>
          <w:sz w:val="26"/>
          <w:szCs w:val="26"/>
          <w:lang w:eastAsia="en-US"/>
        </w:rPr>
        <w:t>. Срок действия тарифа на услугу (работу) устанавливается распоряжением администрации района и не может составлять менее 12 месяцев.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</w:t>
      </w:r>
      <w:r w:rsidR="006E3378">
        <w:rPr>
          <w:rFonts w:eastAsiaTheme="minorHAnsi"/>
          <w:sz w:val="26"/>
          <w:szCs w:val="26"/>
          <w:lang w:eastAsia="en-US"/>
        </w:rPr>
        <w:t>. Тарифы могут быть изменены досрочно (но не чаще одного раза в год со дня утверждения тарифа) в течение 30 дней со дня обращения субъекта ценообразования.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</w:t>
      </w:r>
      <w:r w:rsidR="006E3378">
        <w:rPr>
          <w:rFonts w:eastAsiaTheme="minorHAnsi"/>
          <w:sz w:val="26"/>
          <w:szCs w:val="26"/>
          <w:lang w:eastAsia="en-US"/>
        </w:rPr>
        <w:t>. Основаниями для принятия решения о досрочном изменении тарифов являются: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изменение производственно-технологических условий, стандартов оказания услуг, выполнения работ;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изменение действующих нормативных правовых актов, влияющих на размер тарифов;</w:t>
      </w: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предписания органов исполнительной власти, контролирующих органов муниципального образования администрации </w:t>
      </w:r>
      <w:r w:rsidR="00E3690F">
        <w:rPr>
          <w:rFonts w:eastAsiaTheme="minorHAnsi"/>
          <w:sz w:val="26"/>
          <w:szCs w:val="26"/>
          <w:lang w:eastAsia="en-US"/>
        </w:rPr>
        <w:t>Нефтеюганского</w:t>
      </w:r>
      <w:r>
        <w:rPr>
          <w:rFonts w:eastAsiaTheme="minorHAnsi"/>
          <w:sz w:val="26"/>
          <w:szCs w:val="26"/>
          <w:lang w:eastAsia="en-US"/>
        </w:rPr>
        <w:t xml:space="preserve"> района, осуществляющих проверки финансово-хозяйственной деятельности субъектов ценообразования, а также вступившие в законную силу решения суда.</w:t>
      </w:r>
    </w:p>
    <w:p w:rsidR="006E3378" w:rsidRDefault="00B04B1E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</w:t>
      </w:r>
      <w:r w:rsidR="006E3378">
        <w:rPr>
          <w:rFonts w:eastAsiaTheme="minorHAnsi"/>
          <w:sz w:val="26"/>
          <w:szCs w:val="26"/>
          <w:lang w:eastAsia="en-US"/>
        </w:rPr>
        <w:t>. При установлении фиксированных тарифов субъекты ценообразования обязаны оказывать услуги (выполнять работы) по фиксированным тарифам.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bookmarkStart w:id="3" w:name="Par36"/>
      <w:bookmarkEnd w:id="3"/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</w:t>
      </w: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принятия решения</w:t>
      </w: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 установлении тарифов на услуги</w:t>
      </w: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муниципальных предприятий и учреждений</w:t>
      </w:r>
    </w:p>
    <w:p w:rsidR="006E3378" w:rsidRDefault="006E3378" w:rsidP="006E337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Нефтеюганского района, выполнение работ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Главе Нефтеюганского района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62"/>
      <w:bookmarkEnd w:id="4"/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Обращение об установлении тарифа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Муниципальное учреждение (предприятие) 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(полное наименование субъекта ценообразования)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(почтовый адрес, телефон, электронная почта)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в лице ____________________________________________________________________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(должность, ФИО руководителя)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Просит принять решение об установлении тарифа на услугу (работу) 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(наименование услуг, работ)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Контактное лицо ___________________________________________________________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(должность, ФИО, телефон, электронный адрес)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Расчет тарифа _______ листов.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Подтверждающие документы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1. ___________________ листов;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2. ___________________ листов;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3. и т.д.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                     ______________________________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дата                                       подпись, Ф.И.О.</w:t>
      </w:r>
    </w:p>
    <w:p w:rsidR="006E3378" w:rsidRDefault="006E3378" w:rsidP="006E337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E3378" w:rsidRDefault="006E3378" w:rsidP="006E337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6E3378" w:rsidRDefault="006E3378" w:rsidP="006E337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6E3378" w:rsidRDefault="006E3378" w:rsidP="006E3378">
      <w:pPr>
        <w:ind w:firstLine="567"/>
        <w:jc w:val="center"/>
        <w:outlineLvl w:val="1"/>
        <w:rPr>
          <w:bCs/>
          <w:iCs/>
          <w:sz w:val="26"/>
          <w:szCs w:val="26"/>
        </w:rPr>
      </w:pPr>
    </w:p>
    <w:p w:rsidR="0035442C" w:rsidRDefault="0035442C"/>
    <w:sectPr w:rsidR="0035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5D"/>
    <w:rsid w:val="00347E9C"/>
    <w:rsid w:val="0035442C"/>
    <w:rsid w:val="00490A5D"/>
    <w:rsid w:val="006E3378"/>
    <w:rsid w:val="007F0E12"/>
    <w:rsid w:val="00953F0B"/>
    <w:rsid w:val="00A76270"/>
    <w:rsid w:val="00B04B1E"/>
    <w:rsid w:val="00E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0F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0F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3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0F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0F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A89FC6F6A699E66F52B3645A9B352DED9888CC65E3141139AA189DF81FD9F6141A793C93C0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..\content\act\d712594f-0579-4a31-b5b7-0a4a051c81d4.doc" TargetMode="External"/><Relationship Id="rId12" Type="http://schemas.openxmlformats.org/officeDocument/2006/relationships/hyperlink" Target="consultantplus://offline/ref=984E9479695554E45DCC24306C2B85C3A87066CF680A7581CE9C072D14F88E0A046FBA743643F0ED1688C5A9l4S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A89FC6F6A699E66F52B3645A9B352DED9888CC65E3141139AA189DF81FD9F6141A793CA3C0EL" TargetMode="External"/><Relationship Id="rId11" Type="http://schemas.openxmlformats.org/officeDocument/2006/relationships/hyperlink" Target="consultantplus://offline/ref=984E9479695554E45DCC24306C2B85C3A87066CF680A7581CE9C072D14F88E0A046FBA743643F0ED1688C5A9l4S8E" TargetMode="External"/><Relationship Id="rId5" Type="http://schemas.openxmlformats.org/officeDocument/2006/relationships/hyperlink" Target="consultantplus://offline/ref=135A89FC6F6A699E66F52B3645A9B352DED9888CC65E3141139AA189DF81FD9F6141A793C93C09L" TargetMode="External"/><Relationship Id="rId10" Type="http://schemas.openxmlformats.org/officeDocument/2006/relationships/hyperlink" Target="consultantplus://offline/ref=984E9479695554E45DCC24306C2B85C3A87066CF680A7581CE9C072D14F88E0A046FBA743643F0ED1688C5A9l4S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5A89FC6F6A699E66F52B3645A9B352DED9888CC65E3141139AA189DF81FD9F6141A793CA3C0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Раздрогина Татьяна Петровна</dc:creator>
  <cp:keywords/>
  <dc:description/>
  <cp:lastModifiedBy>Курапова Альфия Минираисовна</cp:lastModifiedBy>
  <cp:revision>9</cp:revision>
  <cp:lastPrinted>2017-05-29T04:50:00Z</cp:lastPrinted>
  <dcterms:created xsi:type="dcterms:W3CDTF">2017-05-25T12:57:00Z</dcterms:created>
  <dcterms:modified xsi:type="dcterms:W3CDTF">2017-05-29T04:51:00Z</dcterms:modified>
</cp:coreProperties>
</file>