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9" w:rsidRPr="00996D3E" w:rsidRDefault="008D36D9" w:rsidP="008D36D9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</w:rPr>
      </w:pPr>
      <w:r w:rsidRPr="00996D3E">
        <w:rPr>
          <w:b/>
          <w:bCs/>
          <w:iCs/>
        </w:rPr>
        <w:t>ДУМА НЕФТЕЮГАНСКОГО РАЙОНА</w:t>
      </w:r>
    </w:p>
    <w:p w:rsidR="008D36D9" w:rsidRPr="00996D3E" w:rsidRDefault="008D36D9" w:rsidP="008D36D9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</w:rPr>
      </w:pPr>
    </w:p>
    <w:p w:rsidR="008D36D9" w:rsidRPr="00996D3E" w:rsidRDefault="008D36D9" w:rsidP="008D36D9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</w:rPr>
      </w:pPr>
      <w:r w:rsidRPr="00996D3E">
        <w:rPr>
          <w:b/>
          <w:bCs/>
          <w:iCs/>
        </w:rPr>
        <w:t>ПРОЕКТ РЕШЕНИЯ</w:t>
      </w:r>
    </w:p>
    <w:p w:rsidR="00C60AE7" w:rsidRPr="00996D3E" w:rsidRDefault="00C60AE7" w:rsidP="00C60AE7">
      <w:pPr>
        <w:ind w:right="4082"/>
        <w:jc w:val="both"/>
        <w:rPr>
          <w:rFonts w:eastAsia="Calibri"/>
          <w:lang w:eastAsia="en-US"/>
        </w:rPr>
      </w:pPr>
      <w:r w:rsidRPr="00996D3E">
        <w:rPr>
          <w:rFonts w:eastAsia="Calibri"/>
          <w:lang w:eastAsia="en-US"/>
        </w:rPr>
        <w:t xml:space="preserve">О внесении изменений в решение Думы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района»</w:t>
      </w:r>
    </w:p>
    <w:p w:rsidR="00C60AE7" w:rsidRPr="00996D3E" w:rsidRDefault="00C60AE7" w:rsidP="00C60AE7">
      <w:pPr>
        <w:tabs>
          <w:tab w:val="left" w:pos="9639"/>
        </w:tabs>
        <w:ind w:firstLine="567"/>
        <w:jc w:val="both"/>
      </w:pPr>
    </w:p>
    <w:p w:rsidR="00C60AE7" w:rsidRPr="00996D3E" w:rsidRDefault="00C60AE7" w:rsidP="00C60AE7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996D3E">
        <w:rPr>
          <w:rFonts w:eastAsia="Calibri"/>
          <w:lang w:eastAsia="en-US"/>
        </w:rPr>
        <w:t xml:space="preserve">Руководствуясь Трудовым кодексом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</w:t>
      </w:r>
      <w:r w:rsidR="00445B19">
        <w:rPr>
          <w:rFonts w:eastAsia="Calibri"/>
          <w:lang w:eastAsia="en-US"/>
        </w:rPr>
        <w:t xml:space="preserve">                </w:t>
      </w:r>
      <w:r w:rsidRPr="00996D3E">
        <w:rPr>
          <w:rFonts w:eastAsia="Calibri"/>
          <w:lang w:eastAsia="en-US"/>
        </w:rPr>
        <w:t>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</w:t>
      </w:r>
      <w:proofErr w:type="gramEnd"/>
      <w:r w:rsidRPr="00996D3E">
        <w:rPr>
          <w:rFonts w:eastAsia="Calibri"/>
          <w:lang w:eastAsia="en-US"/>
        </w:rPr>
        <w:t xml:space="preserve">» и Уставом муниципального образования </w:t>
      </w:r>
      <w:proofErr w:type="spellStart"/>
      <w:r w:rsidRPr="00996D3E">
        <w:rPr>
          <w:rFonts w:eastAsia="Calibri"/>
          <w:lang w:eastAsia="en-US"/>
        </w:rPr>
        <w:t>Нефтеюганский</w:t>
      </w:r>
      <w:proofErr w:type="spellEnd"/>
      <w:r w:rsidRPr="00996D3E">
        <w:rPr>
          <w:rFonts w:eastAsia="Calibri"/>
          <w:lang w:eastAsia="en-US"/>
        </w:rPr>
        <w:t xml:space="preserve"> район, </w:t>
      </w:r>
    </w:p>
    <w:p w:rsidR="00C60AE7" w:rsidRPr="00996D3E" w:rsidRDefault="00C60AE7" w:rsidP="00C60AE7">
      <w:pPr>
        <w:ind w:firstLine="567"/>
        <w:jc w:val="center"/>
        <w:rPr>
          <w:rFonts w:eastAsia="Calibri"/>
          <w:lang w:eastAsia="en-US"/>
        </w:rPr>
      </w:pPr>
    </w:p>
    <w:p w:rsidR="00C60AE7" w:rsidRPr="00996D3E" w:rsidRDefault="00C60AE7" w:rsidP="00C60AE7">
      <w:pPr>
        <w:ind w:firstLine="567"/>
        <w:jc w:val="center"/>
        <w:rPr>
          <w:rFonts w:eastAsia="Calibri"/>
          <w:lang w:eastAsia="en-US"/>
        </w:rPr>
      </w:pPr>
      <w:r w:rsidRPr="00996D3E">
        <w:rPr>
          <w:rFonts w:eastAsia="Calibri"/>
          <w:lang w:eastAsia="en-US"/>
        </w:rPr>
        <w:t xml:space="preserve">Дума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 решила:</w:t>
      </w:r>
    </w:p>
    <w:p w:rsidR="00C60AE7" w:rsidRPr="00996D3E" w:rsidRDefault="00C60AE7" w:rsidP="00C60AE7">
      <w:pPr>
        <w:ind w:firstLine="567"/>
        <w:jc w:val="center"/>
        <w:rPr>
          <w:rFonts w:eastAsia="Calibri"/>
          <w:lang w:eastAsia="en-US"/>
        </w:rPr>
      </w:pPr>
    </w:p>
    <w:p w:rsidR="00C60AE7" w:rsidRPr="00996D3E" w:rsidRDefault="00C60AE7" w:rsidP="00C60AE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996D3E">
        <w:rPr>
          <w:rFonts w:eastAsia="Calibri"/>
          <w:lang w:eastAsia="en-US"/>
        </w:rPr>
        <w:t xml:space="preserve">1. Внести в приложение к решению Думы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 от 26.09.2012 </w:t>
      </w:r>
      <w:r w:rsidR="00445B19">
        <w:rPr>
          <w:rFonts w:eastAsia="Calibri"/>
          <w:lang w:eastAsia="en-US"/>
        </w:rPr>
        <w:t xml:space="preserve">            </w:t>
      </w:r>
      <w:r w:rsidRPr="00996D3E">
        <w:rPr>
          <w:rFonts w:eastAsia="Calibri"/>
          <w:lang w:eastAsia="en-US"/>
        </w:rPr>
        <w:t xml:space="preserve">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района» (с изменениями на 27.12.2016 № 64) следующие изменения: </w:t>
      </w:r>
    </w:p>
    <w:p w:rsidR="008D36D9" w:rsidRDefault="008D36D9" w:rsidP="00C60AE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96D3E">
        <w:rPr>
          <w:rFonts w:eastAsia="Calibri"/>
          <w:lang w:eastAsia="en-US"/>
        </w:rPr>
        <w:t xml:space="preserve">1.1. </w:t>
      </w:r>
      <w:r w:rsidR="00445B19">
        <w:rPr>
          <w:color w:val="000000" w:themeColor="text1"/>
        </w:rPr>
        <w:t>раздел</w:t>
      </w:r>
      <w:r w:rsidR="00C60AE7" w:rsidRPr="00996D3E">
        <w:rPr>
          <w:color w:val="000000" w:themeColor="text1"/>
        </w:rPr>
        <w:t xml:space="preserve"> </w:t>
      </w:r>
      <w:r w:rsidR="00C60AE7" w:rsidRPr="00996D3E">
        <w:rPr>
          <w:color w:val="000000" w:themeColor="text1"/>
          <w:lang w:val="en-US"/>
        </w:rPr>
        <w:t>VI</w:t>
      </w:r>
      <w:r w:rsidR="00C60AE7" w:rsidRPr="00996D3E">
        <w:rPr>
          <w:color w:val="000000" w:themeColor="text1"/>
        </w:rPr>
        <w:t xml:space="preserve"> </w:t>
      </w:r>
      <w:r w:rsidRPr="00996D3E">
        <w:rPr>
          <w:color w:val="000000" w:themeColor="text1"/>
        </w:rPr>
        <w:t>изложить в следующей редакции:</w:t>
      </w:r>
    </w:p>
    <w:p w:rsidR="00445B19" w:rsidRPr="00445B19" w:rsidRDefault="00445B19" w:rsidP="00C60AE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. </w:t>
      </w:r>
      <w:r w:rsidR="002C2F8B">
        <w:rPr>
          <w:color w:val="000000" w:themeColor="text1"/>
        </w:rPr>
        <w:t>Частичная оплата или предоставление частичной компенсации расходов на приобретение путевок к ежегодному оплачиваемому отпуску, в том числе детям</w:t>
      </w:r>
      <w:r w:rsidR="007D1039">
        <w:rPr>
          <w:color w:val="000000" w:themeColor="text1"/>
        </w:rPr>
        <w:t xml:space="preserve"> работника</w:t>
      </w:r>
      <w:r w:rsidR="002C2F8B">
        <w:rPr>
          <w:color w:val="000000" w:themeColor="text1"/>
        </w:rPr>
        <w:t xml:space="preserve">»  </w:t>
      </w:r>
    </w:p>
    <w:p w:rsidR="008D36D9" w:rsidRPr="00996D3E" w:rsidRDefault="008D36D9" w:rsidP="008D36D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6D3E">
        <w:t xml:space="preserve"> </w:t>
      </w:r>
      <w:r w:rsidR="007E027B">
        <w:t xml:space="preserve">12. </w:t>
      </w:r>
      <w:proofErr w:type="gramStart"/>
      <w:r w:rsidRPr="00996D3E">
        <w:rPr>
          <w:rFonts w:eastAsia="Calibri"/>
          <w:lang w:eastAsia="en-US"/>
        </w:rPr>
        <w:t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</w:t>
      </w:r>
      <w:r w:rsidR="00D87C0A">
        <w:rPr>
          <w:rFonts w:eastAsia="Calibri"/>
          <w:lang w:eastAsia="en-US"/>
        </w:rPr>
        <w:t xml:space="preserve"> спа-отеле,</w:t>
      </w:r>
      <w:r w:rsidRPr="00996D3E">
        <w:rPr>
          <w:rFonts w:eastAsia="Calibri"/>
          <w:lang w:eastAsia="en-US"/>
        </w:rPr>
        <w:t xml:space="preserve"> хостеле, пансионате, базе отдыха туристической базе, гостиничном комплексе, кемпинге, </w:t>
      </w:r>
      <w:proofErr w:type="spellStart"/>
      <w:r w:rsidRPr="00996D3E">
        <w:rPr>
          <w:rFonts w:eastAsia="Calibri"/>
          <w:lang w:eastAsia="en-US"/>
        </w:rPr>
        <w:t>автокемпинге</w:t>
      </w:r>
      <w:proofErr w:type="spellEnd"/>
      <w:r w:rsidRPr="00996D3E">
        <w:rPr>
          <w:rFonts w:eastAsia="Calibri"/>
          <w:lang w:eastAsia="en-US"/>
        </w:rPr>
        <w:t>, гостевом доме,</w:t>
      </w:r>
      <w:r w:rsidRPr="00996D3E">
        <w:t xml:space="preserve"> </w:t>
      </w:r>
      <w:r w:rsidRPr="00996D3E">
        <w:rPr>
          <w:rFonts w:eastAsia="Calibri"/>
          <w:lang w:eastAsia="en-US"/>
        </w:rPr>
        <w:t>гостевых комнатах, апартаментах, бунгало, шале, коттеджах и домиках, мотеле,</w:t>
      </w:r>
      <w:r w:rsidRPr="00996D3E">
        <w:t xml:space="preserve"> лагерях, горных лагерях, спортивных лагерях, </w:t>
      </w:r>
      <w:r w:rsidRPr="00996D3E">
        <w:rPr>
          <w:rFonts w:eastAsia="Calibri"/>
          <w:lang w:eastAsia="en-US"/>
        </w:rPr>
        <w:t>детских лагерях, доме отдыха, профилактории</w:t>
      </w:r>
      <w:r w:rsidR="00811D4F">
        <w:rPr>
          <w:rFonts w:eastAsia="Calibri"/>
          <w:lang w:eastAsia="en-US"/>
        </w:rPr>
        <w:t>, речные морские круизы</w:t>
      </w:r>
      <w:r w:rsidRPr="00996D3E">
        <w:rPr>
          <w:rFonts w:eastAsia="Calibri"/>
          <w:lang w:eastAsia="en-US"/>
        </w:rPr>
        <w:t>),</w:t>
      </w:r>
      <w:r w:rsidRPr="00996D3E">
        <w:rPr>
          <w:rFonts w:eastAsia="Calibri"/>
          <w:b/>
          <w:lang w:eastAsia="en-US"/>
        </w:rPr>
        <w:t xml:space="preserve"> </w:t>
      </w:r>
      <w:r w:rsidRPr="00996D3E">
        <w:t xml:space="preserve">(далее – частичная компенсация) </w:t>
      </w:r>
      <w:r w:rsidRPr="00996D3E">
        <w:rPr>
          <w:rFonts w:eastAsia="Calibri"/>
          <w:lang w:eastAsia="en-US"/>
        </w:rPr>
        <w:t>к ежегодному оплачиваемому отпуску</w:t>
      </w:r>
      <w:proofErr w:type="gramEnd"/>
      <w:r w:rsidRPr="00996D3E">
        <w:rPr>
          <w:rFonts w:eastAsia="Calibri"/>
          <w:lang w:eastAsia="en-US"/>
        </w:rPr>
        <w:t xml:space="preserve"> </w:t>
      </w:r>
      <w:r w:rsidR="00C81C90" w:rsidRPr="00996D3E">
        <w:rPr>
          <w:rFonts w:eastAsia="Calibri"/>
          <w:lang w:eastAsia="en-US"/>
        </w:rPr>
        <w:t xml:space="preserve">работника </w:t>
      </w:r>
      <w:r w:rsidRPr="00996D3E">
        <w:rPr>
          <w:rFonts w:eastAsia="Calibri"/>
          <w:lang w:eastAsia="en-US"/>
        </w:rPr>
        <w:t>производится в размере 3</w:t>
      </w:r>
      <w:r w:rsidR="00C60AE7" w:rsidRPr="00996D3E">
        <w:rPr>
          <w:rFonts w:eastAsia="Calibri"/>
          <w:lang w:eastAsia="en-US"/>
        </w:rPr>
        <w:t>0</w:t>
      </w:r>
      <w:r w:rsidRPr="00996D3E">
        <w:rPr>
          <w:rFonts w:eastAsia="Calibri"/>
          <w:lang w:eastAsia="en-US"/>
        </w:rPr>
        <w:t> 000 (тридцать тысяч) рублей.</w:t>
      </w:r>
    </w:p>
    <w:p w:rsidR="008D36D9" w:rsidRPr="00996D3E" w:rsidRDefault="008D36D9" w:rsidP="008D36D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6D3E">
        <w:t>Частичная компенсация расходов осуществляется в пределах территории Российской Федерации и не более 1 раза в год.</w:t>
      </w:r>
    </w:p>
    <w:p w:rsidR="008D36D9" w:rsidRPr="00996D3E" w:rsidRDefault="008D36D9" w:rsidP="008D36D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6D3E">
        <w:t xml:space="preserve"> Частичная компенсация также производится на всех несовершеннолетних детей </w:t>
      </w:r>
      <w:r w:rsidR="00C81C90" w:rsidRPr="00996D3E">
        <w:t xml:space="preserve">работника </w:t>
      </w:r>
      <w:r w:rsidRPr="00996D3E">
        <w:t xml:space="preserve">в возрасте до 18 лет, а также детей, в отношении которых </w:t>
      </w:r>
      <w:r w:rsidR="00C81C90" w:rsidRPr="00996D3E">
        <w:t xml:space="preserve">работник </w:t>
      </w:r>
      <w:r w:rsidRPr="00996D3E">
        <w:t>(супруг или супруга</w:t>
      </w:r>
      <w:r w:rsidR="00C81C90" w:rsidRPr="00996D3E">
        <w:t xml:space="preserve"> работника</w:t>
      </w:r>
      <w:r w:rsidRPr="00996D3E">
        <w:t xml:space="preserve">) назначен опекуном или попечителем независимо от использования </w:t>
      </w:r>
      <w:r w:rsidR="00C81C90" w:rsidRPr="00996D3E">
        <w:t xml:space="preserve">работником </w:t>
      </w:r>
      <w:r w:rsidRPr="00996D3E">
        <w:t xml:space="preserve">права на частичную компенсацию в размере </w:t>
      </w:r>
      <w:r w:rsidR="00C81C90" w:rsidRPr="00996D3E">
        <w:t>2</w:t>
      </w:r>
      <w:r w:rsidRPr="00996D3E">
        <w:t>0 000 (</w:t>
      </w:r>
      <w:r w:rsidR="00C81C90" w:rsidRPr="00996D3E">
        <w:t xml:space="preserve">двадцать </w:t>
      </w:r>
      <w:r w:rsidRPr="00996D3E">
        <w:t>тысяч) рублей.</w:t>
      </w:r>
    </w:p>
    <w:p w:rsidR="008D36D9" w:rsidRPr="00996D3E" w:rsidRDefault="008D36D9" w:rsidP="008D36D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6D3E">
        <w:rPr>
          <w:rFonts w:eastAsia="Calibri"/>
          <w:b/>
          <w:lang w:eastAsia="en-US"/>
        </w:rPr>
        <w:t xml:space="preserve"> </w:t>
      </w:r>
      <w:r w:rsidRPr="00996D3E">
        <w:t>Частичная компенсация производится на основании заявления</w:t>
      </w:r>
      <w:r w:rsidR="00C81C90" w:rsidRPr="00996D3E">
        <w:t xml:space="preserve"> работника</w:t>
      </w:r>
      <w:r w:rsidRPr="00996D3E">
        <w:t xml:space="preserve">. </w:t>
      </w:r>
    </w:p>
    <w:p w:rsidR="008D36D9" w:rsidRPr="00996D3E" w:rsidRDefault="002C2F8B" w:rsidP="008D36D9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proofErr w:type="gramStart"/>
      <w:r w:rsidR="008D36D9" w:rsidRPr="00996D3E">
        <w:t>В заявлении о частичной компенсации указываются фамилия, имя, отчество (при наличии), должность</w:t>
      </w:r>
      <w:r w:rsidR="00C81C90" w:rsidRPr="00996D3E">
        <w:t xml:space="preserve"> работника</w:t>
      </w:r>
      <w:r w:rsidR="008D36D9" w:rsidRPr="00996D3E">
        <w:t xml:space="preserve">, место (наименование и данные организации) и период проведения отдыха (при направлении детей </w:t>
      </w:r>
      <w:r w:rsidR="00C81C90" w:rsidRPr="00996D3E">
        <w:t xml:space="preserve"> работника </w:t>
      </w:r>
      <w:r w:rsidR="008D36D9" w:rsidRPr="00996D3E">
        <w:t xml:space="preserve">к месту получения услуг, предусмотренных путевкой, услуг,  связанных с отдыхом указывается их фамилия, имя, отчество (при  наличии) год рождения). </w:t>
      </w:r>
      <w:proofErr w:type="gramEnd"/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  К заявлению прилагаются следующие документы: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lastRenderedPageBreak/>
        <w:t xml:space="preserve">  -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</w:t>
      </w:r>
      <w:r w:rsidR="00C81C90" w:rsidRPr="00996D3E">
        <w:rPr>
          <w:rFonts w:eastAsiaTheme="minorHAnsi"/>
          <w:lang w:eastAsia="en-US"/>
        </w:rPr>
        <w:t xml:space="preserve"> работника</w:t>
      </w:r>
      <w:r w:rsidRPr="00996D3E">
        <w:rPr>
          <w:rFonts w:eastAsiaTheme="minorHAnsi"/>
          <w:lang w:eastAsia="en-US"/>
        </w:rPr>
        <w:t>));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  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  - копия договора (при наличии) и копия одного из документов, подтверждающего оплату услуг: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слип электронного терминала при проведении операции с использованием банковской карты;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8D36D9" w:rsidRPr="00996D3E" w:rsidRDefault="00C81C90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В течение 5</w:t>
      </w:r>
      <w:r w:rsidR="008D36D9" w:rsidRPr="00996D3E">
        <w:rPr>
          <w:rFonts w:eastAsiaTheme="minorHAnsi"/>
          <w:lang w:eastAsia="en-US"/>
        </w:rPr>
        <w:t xml:space="preserve"> рабочих дней после выхода из отпуска </w:t>
      </w:r>
      <w:r w:rsidRPr="00996D3E">
        <w:rPr>
          <w:rFonts w:eastAsiaTheme="minorHAnsi"/>
          <w:lang w:eastAsia="en-US"/>
        </w:rPr>
        <w:t xml:space="preserve">работник </w:t>
      </w:r>
      <w:r w:rsidR="008D36D9" w:rsidRPr="00996D3E">
        <w:rPr>
          <w:rFonts w:eastAsiaTheme="minorHAnsi"/>
          <w:lang w:eastAsia="en-US"/>
        </w:rPr>
        <w:t>обязан представить авансовый отчет о произведенных расходах с приложением: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отрывного талона к путевке или иного документа, подтверждающего пребывание в организации;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договора (при наличии);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>одного из документов, подтверждающих оплату услуг.</w:t>
      </w:r>
    </w:p>
    <w:p w:rsidR="008D36D9" w:rsidRPr="00996D3E" w:rsidRDefault="00CF5CD4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8D36D9" w:rsidRPr="00996D3E">
        <w:rPr>
          <w:rFonts w:eastAsiaTheme="minorHAnsi"/>
          <w:lang w:eastAsia="en-US"/>
        </w:rPr>
        <w:t xml:space="preserve">асчет по возмещению фактически понесенных затрат </w:t>
      </w:r>
      <w:r w:rsidR="00C81C90" w:rsidRPr="00996D3E">
        <w:rPr>
          <w:rFonts w:eastAsiaTheme="minorHAnsi"/>
          <w:lang w:eastAsia="en-US"/>
        </w:rPr>
        <w:t xml:space="preserve">работником </w:t>
      </w:r>
      <w:r w:rsidR="008D36D9" w:rsidRPr="00996D3E">
        <w:rPr>
          <w:rFonts w:eastAsiaTheme="minorHAnsi"/>
          <w:lang w:eastAsia="en-US"/>
        </w:rPr>
        <w:t>осуществляется по предоставлению им всех документов.</w:t>
      </w:r>
    </w:p>
    <w:p w:rsidR="008D36D9" w:rsidRPr="00996D3E" w:rsidRDefault="00C81C90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Работники </w:t>
      </w:r>
      <w:r w:rsidR="008D36D9" w:rsidRPr="00996D3E">
        <w:rPr>
          <w:rFonts w:eastAsiaTheme="minorHAnsi"/>
          <w:lang w:eastAsia="en-US"/>
        </w:rPr>
        <w:t>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расходов.</w:t>
      </w:r>
    </w:p>
    <w:p w:rsidR="008D36D9" w:rsidRPr="00996D3E" w:rsidRDefault="00C81C90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Работникам </w:t>
      </w:r>
      <w:r w:rsidR="008D36D9" w:rsidRPr="00996D3E">
        <w:rPr>
          <w:rFonts w:eastAsiaTheme="minorHAnsi"/>
          <w:lang w:eastAsia="en-US"/>
        </w:rPr>
        <w:t>и их детям компенсация стоимости расходов по проезду к месту получения услуг, предусмотренных путевкой, оказания услуг, связанных с отдыхом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</w:r>
    </w:p>
    <w:p w:rsidR="008D36D9" w:rsidRPr="00996D3E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  </w:t>
      </w:r>
      <w:proofErr w:type="gramStart"/>
      <w:r w:rsidRPr="00996D3E">
        <w:rPr>
          <w:rFonts w:eastAsiaTheme="minorHAnsi"/>
          <w:lang w:eastAsia="en-US"/>
        </w:rPr>
        <w:t>Оплата стоимости проезда к месту получения услуг, предусмотренных путевкой, услуг, связанных с отдыхом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с решени</w:t>
      </w:r>
      <w:r w:rsidR="000D3A30" w:rsidRPr="00996D3E">
        <w:rPr>
          <w:rFonts w:eastAsiaTheme="minorHAnsi"/>
          <w:lang w:eastAsia="en-US"/>
        </w:rPr>
        <w:t>ем</w:t>
      </w:r>
      <w:r w:rsidRPr="00996D3E">
        <w:rPr>
          <w:rFonts w:eastAsiaTheme="minorHAnsi"/>
          <w:lang w:eastAsia="en-US"/>
        </w:rPr>
        <w:t xml:space="preserve"> Думы </w:t>
      </w:r>
      <w:proofErr w:type="spellStart"/>
      <w:r w:rsidRPr="00996D3E">
        <w:rPr>
          <w:rFonts w:eastAsiaTheme="minorHAnsi"/>
          <w:lang w:eastAsia="en-US"/>
        </w:rPr>
        <w:t>Нефтеюганского</w:t>
      </w:r>
      <w:proofErr w:type="spellEnd"/>
      <w:r w:rsidRPr="00996D3E">
        <w:rPr>
          <w:rFonts w:eastAsiaTheme="minorHAnsi"/>
          <w:lang w:eastAsia="en-US"/>
        </w:rPr>
        <w:t xml:space="preserve"> района «Об утверждении положения о гарантиях и компенсациях для лиц, проживающих в органах местного  гарантиях и компенсациях для лиц, проживающих в Ханты-Мансийском автономном округе</w:t>
      </w:r>
      <w:proofErr w:type="gramEnd"/>
      <w:r w:rsidRPr="00996D3E">
        <w:rPr>
          <w:rFonts w:eastAsiaTheme="minorHAnsi"/>
          <w:lang w:eastAsia="en-US"/>
        </w:rPr>
        <w:t xml:space="preserve"> - Югре, работающих в органах местного самоуправления и муниципальных учр</w:t>
      </w:r>
      <w:r w:rsidR="000D3A30" w:rsidRPr="00996D3E">
        <w:rPr>
          <w:rFonts w:eastAsiaTheme="minorHAnsi"/>
          <w:lang w:eastAsia="en-US"/>
        </w:rPr>
        <w:t xml:space="preserve">еждениях </w:t>
      </w:r>
      <w:proofErr w:type="spellStart"/>
      <w:r w:rsidR="000D3A30" w:rsidRPr="00996D3E">
        <w:rPr>
          <w:rFonts w:eastAsiaTheme="minorHAnsi"/>
          <w:lang w:eastAsia="en-US"/>
        </w:rPr>
        <w:t>Нефтеюганского</w:t>
      </w:r>
      <w:proofErr w:type="spellEnd"/>
      <w:r w:rsidR="000D3A30" w:rsidRPr="00996D3E">
        <w:rPr>
          <w:rFonts w:eastAsiaTheme="minorHAnsi"/>
          <w:lang w:eastAsia="en-US"/>
        </w:rPr>
        <w:t xml:space="preserve"> района».</w:t>
      </w:r>
    </w:p>
    <w:p w:rsidR="000D3A30" w:rsidRPr="00996D3E" w:rsidRDefault="000D3A30" w:rsidP="008D36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6D3E">
        <w:rPr>
          <w:rFonts w:eastAsiaTheme="minorHAnsi"/>
          <w:lang w:eastAsia="en-US"/>
        </w:rPr>
        <w:t xml:space="preserve">1.2. раздел </w:t>
      </w:r>
      <w:r w:rsidRPr="00996D3E">
        <w:rPr>
          <w:rFonts w:eastAsiaTheme="minorHAnsi"/>
          <w:lang w:val="en-US" w:eastAsia="en-US"/>
        </w:rPr>
        <w:t>VII</w:t>
      </w:r>
      <w:r w:rsidRPr="00996D3E">
        <w:rPr>
          <w:rFonts w:eastAsiaTheme="minorHAnsi"/>
          <w:lang w:eastAsia="en-US"/>
        </w:rPr>
        <w:t xml:space="preserve"> </w:t>
      </w:r>
      <w:r w:rsidR="00082690">
        <w:rPr>
          <w:rFonts w:eastAsiaTheme="minorHAnsi"/>
          <w:lang w:eastAsia="en-US"/>
        </w:rPr>
        <w:t>признать утратившим силу</w:t>
      </w:r>
      <w:r w:rsidRPr="00996D3E">
        <w:rPr>
          <w:rFonts w:eastAsiaTheme="minorHAnsi"/>
          <w:lang w:eastAsia="en-US"/>
        </w:rPr>
        <w:t>.</w:t>
      </w:r>
    </w:p>
    <w:p w:rsidR="008D36D9" w:rsidRPr="00996D3E" w:rsidRDefault="00082690" w:rsidP="00082690">
      <w:pPr>
        <w:jc w:val="both"/>
      </w:pPr>
      <w:r>
        <w:t xml:space="preserve">          </w:t>
      </w:r>
      <w:r w:rsidR="00996D3E" w:rsidRPr="00996D3E">
        <w:t>2</w:t>
      </w:r>
      <w:r w:rsidR="008D36D9" w:rsidRPr="00996D3E">
        <w:t>. Настоящее решение вступает в силу после официального опубликования в газете «Югорское обозрение»</w:t>
      </w:r>
      <w:r w:rsidR="00996D3E" w:rsidRPr="00996D3E">
        <w:t>.</w:t>
      </w:r>
      <w:r w:rsidR="008D36D9" w:rsidRPr="00996D3E">
        <w:t xml:space="preserve"> </w:t>
      </w:r>
    </w:p>
    <w:p w:rsidR="008D36D9" w:rsidRDefault="008D36D9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082690" w:rsidRDefault="00082690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082690" w:rsidRDefault="00082690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996D3E" w:rsidRPr="00940B35" w:rsidRDefault="00996D3E" w:rsidP="008D36D9">
      <w:pPr>
        <w:jc w:val="both"/>
        <w:rPr>
          <w:rFonts w:eastAsiaTheme="minorHAnsi"/>
          <w:sz w:val="26"/>
          <w:szCs w:val="26"/>
          <w:lang w:eastAsia="en-US"/>
        </w:rPr>
      </w:pPr>
    </w:p>
    <w:p w:rsidR="008D36D9" w:rsidRPr="00FD01C6" w:rsidRDefault="008D36D9" w:rsidP="008D36D9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FD01C6">
        <w:rPr>
          <w:bCs/>
          <w:iCs/>
          <w:sz w:val="26"/>
          <w:szCs w:val="26"/>
        </w:rPr>
        <w:t>ЛИСТ СОГЛАСОВАНИЯ</w:t>
      </w:r>
    </w:p>
    <w:p w:rsidR="008D36D9" w:rsidRPr="00FD01C6" w:rsidRDefault="008D36D9" w:rsidP="008D36D9">
      <w:pPr>
        <w:ind w:firstLine="567"/>
        <w:jc w:val="center"/>
        <w:outlineLvl w:val="1"/>
        <w:rPr>
          <w:bCs/>
          <w:iCs/>
          <w:sz w:val="26"/>
          <w:szCs w:val="26"/>
        </w:rPr>
      </w:pPr>
      <w:r w:rsidRPr="00FD01C6">
        <w:rPr>
          <w:bCs/>
          <w:iCs/>
          <w:sz w:val="26"/>
          <w:szCs w:val="26"/>
        </w:rPr>
        <w:t xml:space="preserve">к проекту решения Думы района </w:t>
      </w:r>
    </w:p>
    <w:p w:rsidR="00996D3E" w:rsidRPr="00996D3E" w:rsidRDefault="008D36D9" w:rsidP="00996D3E">
      <w:pPr>
        <w:ind w:right="-2"/>
        <w:jc w:val="center"/>
        <w:rPr>
          <w:rFonts w:eastAsia="Calibri"/>
          <w:lang w:eastAsia="en-US"/>
        </w:rPr>
      </w:pPr>
      <w:r w:rsidRPr="00FD01C6">
        <w:rPr>
          <w:bCs/>
          <w:iCs/>
          <w:sz w:val="26"/>
          <w:szCs w:val="26"/>
        </w:rPr>
        <w:t>«</w:t>
      </w:r>
      <w:r w:rsidRPr="00FD01C6">
        <w:rPr>
          <w:rFonts w:eastAsia="Calibri"/>
          <w:sz w:val="26"/>
          <w:szCs w:val="26"/>
          <w:lang w:eastAsia="en-US"/>
        </w:rPr>
        <w:t xml:space="preserve">О внесении изменений в решение Думы </w:t>
      </w:r>
      <w:proofErr w:type="spellStart"/>
      <w:r w:rsidRPr="00FD01C6">
        <w:rPr>
          <w:rFonts w:eastAsia="Calibri"/>
          <w:sz w:val="26"/>
          <w:szCs w:val="26"/>
          <w:lang w:eastAsia="en-US"/>
        </w:rPr>
        <w:t>Нефтеюганского</w:t>
      </w:r>
      <w:proofErr w:type="spellEnd"/>
      <w:r w:rsidRPr="00FD01C6">
        <w:rPr>
          <w:rFonts w:eastAsia="Calibri"/>
          <w:sz w:val="26"/>
          <w:szCs w:val="26"/>
          <w:lang w:eastAsia="en-US"/>
        </w:rPr>
        <w:t xml:space="preserve"> района от 2</w:t>
      </w:r>
      <w:r w:rsidR="00996D3E">
        <w:rPr>
          <w:rFonts w:eastAsia="Calibri"/>
          <w:sz w:val="26"/>
          <w:szCs w:val="26"/>
          <w:lang w:eastAsia="en-US"/>
        </w:rPr>
        <w:t>6</w:t>
      </w:r>
      <w:r w:rsidRPr="00FD01C6">
        <w:rPr>
          <w:rFonts w:eastAsia="Calibri"/>
          <w:sz w:val="26"/>
          <w:szCs w:val="26"/>
          <w:lang w:eastAsia="en-US"/>
        </w:rPr>
        <w:t>.0</w:t>
      </w:r>
      <w:r w:rsidR="00996D3E">
        <w:rPr>
          <w:rFonts w:eastAsia="Calibri"/>
          <w:sz w:val="26"/>
          <w:szCs w:val="26"/>
          <w:lang w:eastAsia="en-US"/>
        </w:rPr>
        <w:t>9</w:t>
      </w:r>
      <w:r w:rsidRPr="00FD01C6">
        <w:rPr>
          <w:rFonts w:eastAsia="Calibri"/>
          <w:sz w:val="26"/>
          <w:szCs w:val="26"/>
          <w:lang w:eastAsia="en-US"/>
        </w:rPr>
        <w:t xml:space="preserve">.2012    № </w:t>
      </w:r>
      <w:r w:rsidR="00996D3E">
        <w:rPr>
          <w:rFonts w:eastAsia="Calibri"/>
          <w:sz w:val="26"/>
          <w:szCs w:val="26"/>
          <w:lang w:eastAsia="en-US"/>
        </w:rPr>
        <w:t>271</w:t>
      </w:r>
      <w:r w:rsidRPr="00FD01C6">
        <w:rPr>
          <w:rFonts w:eastAsia="Calibri"/>
          <w:sz w:val="26"/>
          <w:szCs w:val="26"/>
          <w:lang w:eastAsia="en-US"/>
        </w:rPr>
        <w:t xml:space="preserve"> </w:t>
      </w:r>
      <w:r w:rsidR="00996D3E" w:rsidRPr="00996D3E">
        <w:rPr>
          <w:rFonts w:eastAsia="Calibri"/>
          <w:lang w:eastAsia="en-US"/>
        </w:rPr>
        <w:t xml:space="preserve">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="00996D3E" w:rsidRPr="00996D3E">
        <w:rPr>
          <w:rFonts w:eastAsia="Calibri"/>
          <w:lang w:eastAsia="en-US"/>
        </w:rPr>
        <w:t>Нефтеюганского</w:t>
      </w:r>
      <w:proofErr w:type="spellEnd"/>
      <w:r w:rsidR="00996D3E" w:rsidRPr="00996D3E">
        <w:rPr>
          <w:rFonts w:eastAsia="Calibri"/>
          <w:lang w:eastAsia="en-US"/>
        </w:rPr>
        <w:t xml:space="preserve"> района»</w:t>
      </w:r>
    </w:p>
    <w:p w:rsidR="008D36D9" w:rsidRPr="00FD01C6" w:rsidRDefault="008D36D9" w:rsidP="008D36D9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8D36D9" w:rsidRPr="00FD01C6" w:rsidRDefault="008D36D9" w:rsidP="008D36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1C6">
        <w:rPr>
          <w:sz w:val="26"/>
          <w:szCs w:val="26"/>
        </w:rPr>
        <w:t xml:space="preserve">Проект решения вносит: </w:t>
      </w:r>
    </w:p>
    <w:p w:rsidR="008D36D9" w:rsidRPr="00FD01C6" w:rsidRDefault="008D36D9" w:rsidP="008D36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3827"/>
      </w:tblGrid>
      <w:tr w:rsidR="008D36D9" w:rsidRPr="00FD01C6" w:rsidTr="0099661C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FD01C6"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Г.В.Лапковская</w:t>
            </w:r>
            <w:proofErr w:type="spellEnd"/>
          </w:p>
        </w:tc>
      </w:tr>
    </w:tbl>
    <w:p w:rsidR="008D36D9" w:rsidRPr="00FD01C6" w:rsidRDefault="008D36D9" w:rsidP="008D36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D36D9" w:rsidRPr="00FD01C6" w:rsidRDefault="008D36D9" w:rsidP="008D36D9">
      <w:pPr>
        <w:ind w:right="-1" w:firstLine="567"/>
        <w:jc w:val="right"/>
        <w:rPr>
          <w:b/>
          <w:bCs/>
          <w:kern w:val="28"/>
          <w:sz w:val="26"/>
          <w:szCs w:val="26"/>
        </w:rPr>
      </w:pPr>
    </w:p>
    <w:p w:rsidR="008D36D9" w:rsidRPr="00FD01C6" w:rsidRDefault="008D36D9" w:rsidP="008D36D9">
      <w:pPr>
        <w:rPr>
          <w:sz w:val="26"/>
          <w:szCs w:val="26"/>
        </w:rPr>
      </w:pPr>
      <w:r w:rsidRPr="00FD01C6">
        <w:rPr>
          <w:sz w:val="26"/>
          <w:szCs w:val="26"/>
        </w:rPr>
        <w:t>Согласовано:</w:t>
      </w:r>
    </w:p>
    <w:p w:rsidR="008D36D9" w:rsidRPr="00FD01C6" w:rsidRDefault="008D36D9" w:rsidP="008D36D9">
      <w:pPr>
        <w:jc w:val="right"/>
        <w:rPr>
          <w:sz w:val="26"/>
          <w:szCs w:val="26"/>
        </w:rPr>
      </w:pPr>
      <w:r w:rsidRPr="00FD01C6">
        <w:rPr>
          <w:sz w:val="26"/>
          <w:szCs w:val="26"/>
        </w:rPr>
        <w:tab/>
      </w:r>
    </w:p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9"/>
        <w:gridCol w:w="1416"/>
        <w:gridCol w:w="1275"/>
        <w:gridCol w:w="1983"/>
        <w:gridCol w:w="1700"/>
      </w:tblGrid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 xml:space="preserve">N  </w:t>
            </w:r>
            <w:r w:rsidRPr="00FD01C6">
              <w:rPr>
                <w:sz w:val="26"/>
                <w:szCs w:val="26"/>
                <w:lang w:eastAsia="en-US"/>
              </w:rPr>
              <w:br/>
            </w:r>
            <w:proofErr w:type="gramStart"/>
            <w:r w:rsidRPr="00FD01C6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FD01C6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 xml:space="preserve">Наименование      </w:t>
            </w:r>
            <w:r w:rsidRPr="00FD01C6">
              <w:rPr>
                <w:sz w:val="26"/>
                <w:szCs w:val="26"/>
                <w:lang w:eastAsia="en-US"/>
              </w:rPr>
              <w:br/>
              <w:t xml:space="preserve">службы, должность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Замечания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 xml:space="preserve">Ф.И.О. </w:t>
            </w:r>
            <w:r w:rsidRPr="00FD01C6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 xml:space="preserve">Дата </w:t>
            </w: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согласования</w:t>
            </w: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 xml:space="preserve">Первый заместитель Главы </w:t>
            </w:r>
            <w:proofErr w:type="spellStart"/>
            <w:r w:rsidRPr="00FD01C6">
              <w:rPr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Pr="00FD01C6"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С.А.Кудашкин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Председатель Думы района</w:t>
            </w: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А.Н.Виноградов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Директор департамента финансов – заместитель главы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М.Ф.Бузунова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Председатель контрольн</w:t>
            </w:r>
            <w:proofErr w:type="gramStart"/>
            <w:r w:rsidRPr="00FD01C6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FD01C6">
              <w:rPr>
                <w:sz w:val="26"/>
                <w:szCs w:val="26"/>
                <w:lang w:eastAsia="en-US"/>
              </w:rPr>
              <w:t xml:space="preserve"> счетной палаты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Н.В.Пикурс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контрольно-ревизионного управления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О.Г.Девятко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по учету и отчетности – главный бухгалтер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Т.П.Раздрогина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3727C9" w:rsidRDefault="008D36D9" w:rsidP="0099661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727C9">
              <w:rPr>
                <w:sz w:val="26"/>
                <w:szCs w:val="26"/>
                <w:lang w:eastAsia="en-US"/>
              </w:rPr>
              <w:t xml:space="preserve">Главный бухгалтер </w:t>
            </w: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727C9">
              <w:rPr>
                <w:sz w:val="26"/>
                <w:szCs w:val="26"/>
                <w:lang w:eastAsia="en-US"/>
              </w:rPr>
              <w:t>МКУ «УПДА»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Гасан-Заде Е.Г.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3727C9" w:rsidRDefault="008D36D9" w:rsidP="0099661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D01C6">
              <w:rPr>
                <w:sz w:val="26"/>
                <w:szCs w:val="26"/>
                <w:lang w:eastAsia="en-US"/>
              </w:rPr>
              <w:t>Начальник отдела кадров и муниципальной службы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FD01C6">
              <w:rPr>
                <w:sz w:val="26"/>
                <w:szCs w:val="26"/>
                <w:lang w:eastAsia="en-US"/>
              </w:rPr>
              <w:t>М.В.Пинчукова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8D36D9" w:rsidRPr="00FD01C6" w:rsidTr="0099661C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</w:t>
            </w:r>
            <w:r w:rsidRPr="00FD01C6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FD01C6">
              <w:rPr>
                <w:sz w:val="26"/>
                <w:szCs w:val="26"/>
                <w:lang w:eastAsia="en-US"/>
              </w:rPr>
              <w:t xml:space="preserve"> юридического комитета администрации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В.В.Шатиленя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D9" w:rsidRPr="00FD01C6" w:rsidRDefault="008D36D9" w:rsidP="0099661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8D36D9" w:rsidRPr="00FD01C6" w:rsidRDefault="008D36D9" w:rsidP="008D36D9">
      <w:pPr>
        <w:rPr>
          <w:b/>
          <w:bCs/>
          <w:kern w:val="28"/>
          <w:sz w:val="26"/>
          <w:szCs w:val="26"/>
        </w:rPr>
      </w:pPr>
    </w:p>
    <w:p w:rsidR="008D36D9" w:rsidRPr="00FD01C6" w:rsidRDefault="008D36D9" w:rsidP="008D36D9">
      <w:pPr>
        <w:rPr>
          <w:b/>
          <w:bCs/>
          <w:kern w:val="28"/>
          <w:sz w:val="26"/>
          <w:szCs w:val="26"/>
        </w:rPr>
      </w:pPr>
    </w:p>
    <w:p w:rsidR="008D36D9" w:rsidRPr="00FD01C6" w:rsidRDefault="008D36D9" w:rsidP="008D36D9">
      <w:pPr>
        <w:rPr>
          <w:b/>
          <w:bCs/>
          <w:kern w:val="28"/>
          <w:sz w:val="26"/>
          <w:szCs w:val="26"/>
        </w:rPr>
      </w:pPr>
    </w:p>
    <w:p w:rsidR="008D36D9" w:rsidRPr="00FD01C6" w:rsidRDefault="008D36D9" w:rsidP="008D36D9">
      <w:pPr>
        <w:rPr>
          <w:b/>
          <w:bCs/>
          <w:kern w:val="28"/>
          <w:sz w:val="26"/>
          <w:szCs w:val="26"/>
        </w:rPr>
      </w:pPr>
    </w:p>
    <w:p w:rsidR="008D36D9" w:rsidRPr="00FD01C6" w:rsidRDefault="008D36D9" w:rsidP="008D36D9">
      <w:pPr>
        <w:rPr>
          <w:b/>
          <w:bCs/>
          <w:kern w:val="28"/>
          <w:sz w:val="26"/>
          <w:szCs w:val="26"/>
        </w:rPr>
      </w:pPr>
    </w:p>
    <w:p w:rsidR="008D36D9" w:rsidRPr="00FD01C6" w:rsidRDefault="008D36D9" w:rsidP="008D36D9">
      <w:pPr>
        <w:rPr>
          <w:bCs/>
          <w:kern w:val="28"/>
          <w:sz w:val="20"/>
          <w:szCs w:val="20"/>
        </w:rPr>
      </w:pPr>
      <w:proofErr w:type="spellStart"/>
      <w:r w:rsidRPr="00FD01C6">
        <w:rPr>
          <w:bCs/>
          <w:kern w:val="28"/>
          <w:sz w:val="20"/>
          <w:szCs w:val="20"/>
        </w:rPr>
        <w:t>Л.З.Цыбина</w:t>
      </w:r>
      <w:proofErr w:type="spellEnd"/>
    </w:p>
    <w:p w:rsidR="008D36D9" w:rsidRPr="00FD01C6" w:rsidRDefault="008D36D9" w:rsidP="008D36D9">
      <w:pPr>
        <w:rPr>
          <w:bCs/>
          <w:kern w:val="28"/>
          <w:sz w:val="26"/>
          <w:szCs w:val="26"/>
        </w:rPr>
      </w:pPr>
      <w:r w:rsidRPr="00FD01C6">
        <w:rPr>
          <w:bCs/>
          <w:kern w:val="28"/>
          <w:sz w:val="20"/>
          <w:szCs w:val="20"/>
        </w:rPr>
        <w:t>220404</w:t>
      </w:r>
    </w:p>
    <w:p w:rsidR="008D36D9" w:rsidRPr="00996D3E" w:rsidRDefault="008D36D9" w:rsidP="008D36D9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 w:rsidRPr="00996D3E">
        <w:rPr>
          <w:rFonts w:eastAsia="Arial Unicode MS"/>
          <w:color w:val="000000"/>
        </w:rPr>
        <w:lastRenderedPageBreak/>
        <w:t xml:space="preserve">                                 Сравнительная таблица</w:t>
      </w:r>
    </w:p>
    <w:p w:rsidR="008D36D9" w:rsidRPr="00996D3E" w:rsidRDefault="008D36D9" w:rsidP="008D36D9">
      <w:pPr>
        <w:jc w:val="center"/>
      </w:pPr>
      <w:r w:rsidRPr="00996D3E">
        <w:rPr>
          <w:rFonts w:eastAsia="Arial Unicode MS"/>
          <w:color w:val="000000"/>
        </w:rPr>
        <w:t xml:space="preserve"> </w:t>
      </w:r>
      <w:r w:rsidRPr="00996D3E">
        <w:t xml:space="preserve">к проекту решения Думы </w:t>
      </w:r>
      <w:proofErr w:type="spellStart"/>
      <w:r w:rsidRPr="00996D3E">
        <w:t>Нефтеюганского</w:t>
      </w:r>
      <w:proofErr w:type="spellEnd"/>
      <w:r w:rsidRPr="00996D3E">
        <w:t xml:space="preserve"> района</w:t>
      </w:r>
    </w:p>
    <w:p w:rsidR="00996D3E" w:rsidRPr="00996D3E" w:rsidRDefault="00996D3E" w:rsidP="00996D3E">
      <w:pPr>
        <w:ind w:right="-2"/>
        <w:jc w:val="center"/>
        <w:rPr>
          <w:rFonts w:eastAsia="Calibri"/>
          <w:lang w:eastAsia="en-US"/>
        </w:rPr>
      </w:pPr>
      <w:r w:rsidRPr="00996D3E">
        <w:rPr>
          <w:bCs/>
          <w:iCs/>
        </w:rPr>
        <w:t>«</w:t>
      </w:r>
      <w:r w:rsidRPr="00996D3E">
        <w:rPr>
          <w:rFonts w:eastAsia="Calibri"/>
          <w:lang w:eastAsia="en-US"/>
        </w:rPr>
        <w:t xml:space="preserve">О внесении изменений в решение Думы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 от 26.09.2012   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Pr="00996D3E">
        <w:rPr>
          <w:rFonts w:eastAsia="Calibri"/>
          <w:lang w:eastAsia="en-US"/>
        </w:rPr>
        <w:t>Нефтеюганского</w:t>
      </w:r>
      <w:proofErr w:type="spellEnd"/>
      <w:r w:rsidRPr="00996D3E">
        <w:rPr>
          <w:rFonts w:eastAsia="Calibri"/>
          <w:lang w:eastAsia="en-US"/>
        </w:rPr>
        <w:t xml:space="preserve"> района»</w:t>
      </w:r>
    </w:p>
    <w:p w:rsidR="00996D3E" w:rsidRPr="00996D3E" w:rsidRDefault="00996D3E" w:rsidP="00996D3E">
      <w:pPr>
        <w:autoSpaceDE w:val="0"/>
        <w:autoSpaceDN w:val="0"/>
        <w:adjustRightInd w:val="0"/>
        <w:ind w:firstLine="567"/>
        <w:jc w:val="center"/>
      </w:pPr>
    </w:p>
    <w:p w:rsidR="008D36D9" w:rsidRPr="00FD01C6" w:rsidRDefault="008D36D9" w:rsidP="008D36D9">
      <w:pPr>
        <w:tabs>
          <w:tab w:val="left" w:pos="4395"/>
        </w:tabs>
        <w:jc w:val="center"/>
        <w:rPr>
          <w:sz w:val="26"/>
          <w:szCs w:val="26"/>
        </w:rPr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"/>
        <w:gridCol w:w="686"/>
        <w:gridCol w:w="1257"/>
        <w:gridCol w:w="406"/>
        <w:gridCol w:w="72"/>
        <w:gridCol w:w="434"/>
        <w:gridCol w:w="1357"/>
        <w:gridCol w:w="238"/>
        <w:gridCol w:w="197"/>
        <w:gridCol w:w="39"/>
        <w:gridCol w:w="4884"/>
        <w:gridCol w:w="207"/>
      </w:tblGrid>
      <w:tr w:rsidR="008D36D9" w:rsidRPr="00FD01C6" w:rsidTr="00497F3C">
        <w:trPr>
          <w:trHeight w:val="375"/>
        </w:trPr>
        <w:tc>
          <w:tcPr>
            <w:tcW w:w="4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D9" w:rsidRPr="00FD01C6" w:rsidRDefault="008D36D9" w:rsidP="0099661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01C6">
              <w:rPr>
                <w:rFonts w:eastAsia="Calibri"/>
                <w:b/>
                <w:sz w:val="26"/>
                <w:szCs w:val="26"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D9" w:rsidRPr="00FD01C6" w:rsidRDefault="008D36D9" w:rsidP="0099661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D36D9" w:rsidRPr="00FD01C6" w:rsidRDefault="008D36D9" w:rsidP="0099661C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D01C6">
              <w:rPr>
                <w:rFonts w:eastAsia="Calibri"/>
                <w:b/>
                <w:sz w:val="26"/>
                <w:szCs w:val="26"/>
                <w:lang w:eastAsia="en-US"/>
              </w:rPr>
              <w:t>Предлагаемая редакция</w:t>
            </w:r>
          </w:p>
        </w:tc>
      </w:tr>
      <w:tr w:rsidR="008D36D9" w:rsidRPr="00FD01C6" w:rsidTr="00497F3C">
        <w:trPr>
          <w:trHeight w:val="375"/>
        </w:trPr>
        <w:tc>
          <w:tcPr>
            <w:tcW w:w="4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96D3E">
              <w:rPr>
                <w:color w:val="000000" w:themeColor="text1"/>
              </w:rPr>
              <w:t xml:space="preserve">ункт 12 раздела </w:t>
            </w:r>
            <w:r w:rsidRPr="00996D3E">
              <w:rPr>
                <w:color w:val="000000" w:themeColor="text1"/>
                <w:lang w:val="en-US"/>
              </w:rPr>
              <w:t>VI</w:t>
            </w:r>
            <w:r w:rsidR="007E027B">
              <w:rPr>
                <w:color w:val="000000" w:themeColor="text1"/>
              </w:rPr>
              <w:t>. Частичная оплата или предоставление частичной компенсации расходов на приобретение путевок к ежегодному оплачиваемому отпуску, в том числе детям или одному члену семьи</w:t>
            </w:r>
            <w:r w:rsidRPr="00996D3E">
              <w:rPr>
                <w:color w:val="000000" w:themeColor="text1"/>
              </w:rPr>
              <w:t xml:space="preserve"> </w:t>
            </w:r>
          </w:p>
          <w:p w:rsidR="00996D3E" w:rsidRP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color w:val="000000" w:themeColor="text1"/>
              </w:rPr>
              <w:t xml:space="preserve">12. </w:t>
            </w:r>
            <w:r w:rsidRPr="00996D3E">
              <w:t xml:space="preserve">Частичная оплата или частичная компенсация расходов на приобретение путевок (туристского продукта, оздоровительных, санаторно-курортных путевок, курсовок) к ежегодному оплачиваемому отпуску работнику производится в размере 30 000 (тридцать тысяч) рублей. </w:t>
            </w:r>
          </w:p>
          <w:p w:rsidR="00996D3E" w:rsidRP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В сумму частичной оплаты или частичной компенсации расходов не включается стоимость проезда к месту отдыха и обратно.</w:t>
            </w:r>
          </w:p>
          <w:p w:rsidR="00996D3E" w:rsidRP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 xml:space="preserve">13. Частичная оплата или частичная компенсация расходов на приобретение путевок (туристского продукта, оздоровительных, санаторно-курортных путевок, курсовок), услуги по которым оказываются в пределах Российской Федерации, и производятся: </w:t>
            </w:r>
          </w:p>
          <w:p w:rsidR="00996D3E" w:rsidRP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на несовершеннолетних детей работника в возрасте до 18 лет, а также детей, в отношении которых работник (супруг или супруга работника) назначен опекуном или попечителем;</w:t>
            </w:r>
          </w:p>
          <w:p w:rsidR="00996D3E" w:rsidRP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или одному члену семьи - неработающему супругу (супруге) работника. При этом документами, удостоверяющими трудоустройство, являются трудовая книжка, справка из Федеральной налоговой службы, свидетельствующая об отсутствии регистрации гражданина в качестве индивидуального предпринимателя.</w:t>
            </w:r>
          </w:p>
          <w:p w:rsidR="00996D3E" w:rsidRPr="00996D3E" w:rsidRDefault="00996D3E" w:rsidP="00996D3E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 xml:space="preserve">Частичная оплата или частичная компенсация расходов на приобретение путевок (туристского продукта, оздоровительных, санаторно-курортных </w:t>
            </w:r>
            <w:r w:rsidRPr="00996D3E">
              <w:lastRenderedPageBreak/>
              <w:t>путевок, курсовок) производится на основании заявления работника и следующих документов:</w:t>
            </w:r>
          </w:p>
          <w:p w:rsidR="00996D3E" w:rsidRPr="00996D3E" w:rsidRDefault="00996D3E" w:rsidP="00996D3E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1) при оплате путевок в оздоровительные учреждения: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 xml:space="preserve">лицензия на осуществление медицинской деятельности; 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договор;</w:t>
            </w:r>
          </w:p>
          <w:p w:rsidR="00996D3E" w:rsidRPr="00996D3E" w:rsidRDefault="00996D3E" w:rsidP="00996D3E">
            <w:pPr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акт оказания услуг и (или) обратный талон к путевке с указанием стоимости путевки на каждого члена семьи (при наличии), либо справка о стоимости услуг с указанием оплаты на каждого члена семьи;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докумен</w:t>
            </w:r>
            <w:proofErr w:type="gramStart"/>
            <w:r w:rsidRPr="00996D3E">
              <w:t>т(</w:t>
            </w:r>
            <w:proofErr w:type="gramEnd"/>
            <w:r w:rsidRPr="00996D3E">
              <w:t>-ы), подтверждающий(-</w:t>
            </w:r>
            <w:proofErr w:type="spellStart"/>
            <w:r w:rsidRPr="00996D3E">
              <w:t>ие</w:t>
            </w:r>
            <w:proofErr w:type="spellEnd"/>
            <w:r w:rsidRPr="00996D3E">
              <w:t>) факт оплаты (квитанция к приходно-кассовому ордеру, либо кассовый чек, либо чек и (или) он-</w:t>
            </w:r>
            <w:proofErr w:type="spellStart"/>
            <w:r w:rsidRPr="00996D3E">
              <w:t>лайн</w:t>
            </w:r>
            <w:proofErr w:type="spellEnd"/>
            <w:r w:rsidRPr="00996D3E">
              <w:t xml:space="preserve"> выписку из банка, либо платежное поручение);</w:t>
            </w:r>
          </w:p>
          <w:p w:rsidR="00996D3E" w:rsidRPr="00996D3E" w:rsidRDefault="00996D3E" w:rsidP="00996D3E">
            <w:pPr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документы, подтверждающие родственные или семейные отношения на членов семьи (свидетельство о рождении, свидетельство о регистрации брака, постановление об установлении опеки (попечительства));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2) при оплате санаторно-курортных путевок: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 xml:space="preserve">лицензия на осуществление медицинской деятельности; 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договор;</w:t>
            </w:r>
          </w:p>
          <w:p w:rsidR="00996D3E" w:rsidRPr="00996D3E" w:rsidRDefault="00996D3E" w:rsidP="00996D3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акт оказания услуг и (или) отрывной талон к путевке с указанием стоимости путевки на каждого члена семьи;</w:t>
            </w:r>
          </w:p>
          <w:p w:rsidR="00996D3E" w:rsidRPr="00996D3E" w:rsidRDefault="00996D3E" w:rsidP="00996D3E">
            <w:pPr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докумен</w:t>
            </w:r>
            <w:proofErr w:type="gramStart"/>
            <w:r w:rsidRPr="00996D3E">
              <w:t>т(</w:t>
            </w:r>
            <w:proofErr w:type="gramEnd"/>
            <w:r w:rsidRPr="00996D3E">
              <w:t>-ы), подтверждающий(-</w:t>
            </w:r>
            <w:proofErr w:type="spellStart"/>
            <w:r w:rsidRPr="00996D3E">
              <w:t>ие</w:t>
            </w:r>
            <w:proofErr w:type="spellEnd"/>
            <w:r w:rsidRPr="00996D3E">
              <w:t>) факт оплаты (квитанция к приходно-кассовому ордеру, либо кассовый чек, либо чек и (или) он-</w:t>
            </w:r>
            <w:proofErr w:type="spellStart"/>
            <w:r w:rsidRPr="00996D3E">
              <w:t>лайн</w:t>
            </w:r>
            <w:proofErr w:type="spellEnd"/>
            <w:r w:rsidRPr="00996D3E">
              <w:t xml:space="preserve"> выписку из банка, либо платежное поручение);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документы, подтверждающие родственные или семейные отношения на членов семьи (свидетельство о рождении, свидетельство о регистрации брака, постановление об установлении опеки (попечительства));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3) при оплате курсовок: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 xml:space="preserve">лицензия на осуществление медицинской деятельности; 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договор;</w:t>
            </w:r>
          </w:p>
          <w:p w:rsidR="00996D3E" w:rsidRPr="00996D3E" w:rsidRDefault="00996D3E" w:rsidP="00996D3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акт оказания услуг и (или) обратный талон к курсовке с указанием стоимости на каждого члена семьи;</w:t>
            </w:r>
          </w:p>
          <w:p w:rsidR="00996D3E" w:rsidRPr="00996D3E" w:rsidRDefault="00996D3E" w:rsidP="00996D3E">
            <w:pPr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докумен</w:t>
            </w:r>
            <w:proofErr w:type="gramStart"/>
            <w:r w:rsidRPr="00996D3E">
              <w:t>т(</w:t>
            </w:r>
            <w:proofErr w:type="gramEnd"/>
            <w:r w:rsidRPr="00996D3E">
              <w:t>-ы), подтверждающий(-</w:t>
            </w:r>
            <w:proofErr w:type="spellStart"/>
            <w:r w:rsidRPr="00996D3E">
              <w:t>ие</w:t>
            </w:r>
            <w:proofErr w:type="spellEnd"/>
            <w:r w:rsidRPr="00996D3E">
              <w:t>) факт оплаты (квитанция к приходно-кассовому ордеру, либо кассовый чек, либо чек и (или) он-</w:t>
            </w:r>
            <w:proofErr w:type="spellStart"/>
            <w:r w:rsidRPr="00996D3E">
              <w:t>лайн</w:t>
            </w:r>
            <w:proofErr w:type="spellEnd"/>
            <w:r w:rsidRPr="00996D3E">
              <w:t xml:space="preserve"> выписку из </w:t>
            </w:r>
            <w:proofErr w:type="spellStart"/>
            <w:r w:rsidRPr="00996D3E">
              <w:t>бан</w:t>
            </w:r>
            <w:proofErr w:type="spellEnd"/>
            <w:r w:rsidRPr="00996D3E">
              <w:t>-ка, либо платежное поручение);</w:t>
            </w:r>
          </w:p>
          <w:p w:rsidR="00996D3E" w:rsidRPr="00996D3E" w:rsidRDefault="00996D3E" w:rsidP="00996D3E">
            <w:pPr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lastRenderedPageBreak/>
              <w:t>документы, подтверждающие родственные или семейные отношения на членов семьи (свидетельство о рождении, свидетельство о регистрации брака, постановление об установлении опеки (попечительства));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4) при оплате туристского продукта: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договор о реализации туристского продукта;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туристская путевка по форме бланка строгой отчетности (при наличии), либо справка о стоимости услуг туристского продукта с указанием оплаты на каждого члена семьи;</w:t>
            </w:r>
          </w:p>
          <w:p w:rsidR="00996D3E" w:rsidRPr="00996D3E" w:rsidRDefault="00996D3E" w:rsidP="00996D3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996D3E">
              <w:t>докумен</w:t>
            </w:r>
            <w:proofErr w:type="gramStart"/>
            <w:r w:rsidRPr="00996D3E">
              <w:t>т(</w:t>
            </w:r>
            <w:proofErr w:type="gramEnd"/>
            <w:r w:rsidRPr="00996D3E">
              <w:t>ы), подтверждающий(-</w:t>
            </w:r>
            <w:proofErr w:type="spellStart"/>
            <w:r w:rsidRPr="00996D3E">
              <w:t>ие</w:t>
            </w:r>
            <w:proofErr w:type="spellEnd"/>
            <w:r w:rsidRPr="00996D3E">
              <w:t>) факт оплаты (квитанция к приходно-кассовому ордеру, либо кассовый чек, либо чек и (или) он-</w:t>
            </w:r>
            <w:proofErr w:type="spellStart"/>
            <w:r w:rsidRPr="00996D3E">
              <w:t>лайн</w:t>
            </w:r>
            <w:proofErr w:type="spellEnd"/>
            <w:r w:rsidRPr="00996D3E">
              <w:t xml:space="preserve"> выписку из банка, либо платежное поручение);</w:t>
            </w:r>
          </w:p>
          <w:p w:rsidR="00996D3E" w:rsidRPr="00996D3E" w:rsidRDefault="00996D3E" w:rsidP="00996D3E">
            <w:pPr>
              <w:ind w:firstLine="567"/>
              <w:jc w:val="both"/>
            </w:pPr>
            <w:r w:rsidRPr="00996D3E">
              <w:t>документы, подтверждающие родственные или семейные отношения на членов семьи (свидетельство о рождении, свидетельство о регистрации брака, постановление об установлении опеки (попечительства)).</w:t>
            </w:r>
          </w:p>
          <w:p w:rsidR="00996D3E" w:rsidRPr="00996D3E" w:rsidRDefault="00996D3E" w:rsidP="00996D3E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lang w:eastAsia="en-US"/>
              </w:rPr>
            </w:pPr>
            <w:r w:rsidRPr="00996D3E">
              <w:rPr>
                <w:lang w:eastAsia="en-US"/>
              </w:rPr>
              <w:t>14. Работнику частичная оплата или частичная компенсация расходов на приобретение путевок (туристского продукта, оздоровительных, санаторно-курортных путевок, курсовок) на всех детей и (или) иного члена семьи производится в размере 20 000 (двадцать тысяч) рублей. Компенсации не подлежат расходы по проезду (услуги по перевозке) к месту отдыха и обратно.</w:t>
            </w:r>
          </w:p>
          <w:p w:rsidR="00996D3E" w:rsidRPr="00996D3E" w:rsidRDefault="00996D3E" w:rsidP="00996D3E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96D3E">
              <w:rPr>
                <w:color w:val="000000"/>
              </w:rPr>
              <w:t>14.1. При проведении операций с использованием банковской карты, держателем которой является супруг (супруга) работника, слипы и чеки электронных терминалов с указанной банковской карты являются подтверждением расходов работника.</w:t>
            </w:r>
          </w:p>
          <w:p w:rsidR="008D36D9" w:rsidRPr="00FD01C6" w:rsidRDefault="008D36D9" w:rsidP="00996D3E">
            <w:pPr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7B" w:rsidRPr="00445B19" w:rsidRDefault="007E027B" w:rsidP="007E027B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«</w:t>
            </w:r>
            <w:r>
              <w:rPr>
                <w:color w:val="000000" w:themeColor="text1"/>
                <w:lang w:val="en-US"/>
              </w:rPr>
              <w:t>VI</w:t>
            </w:r>
            <w:r>
              <w:rPr>
                <w:color w:val="000000" w:themeColor="text1"/>
              </w:rPr>
              <w:t xml:space="preserve">. Частичная оплата или предоставление частичной компенсации расходов на приобретение путевок к ежегодному оплачиваемому отпуску, в том числе детям работника  </w:t>
            </w:r>
          </w:p>
          <w:p w:rsidR="007E027B" w:rsidRPr="00996D3E" w:rsidRDefault="007E027B" w:rsidP="007E027B">
            <w:pPr>
              <w:pStyle w:val="a3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lang w:eastAsia="en-US"/>
              </w:rPr>
            </w:pPr>
            <w:r>
              <w:t>12.</w:t>
            </w:r>
            <w:r w:rsidRPr="00996D3E">
              <w:t xml:space="preserve"> </w:t>
            </w:r>
            <w:proofErr w:type="gramStart"/>
            <w:r w:rsidRPr="00996D3E">
              <w:rPr>
                <w:rFonts w:eastAsia="Calibri"/>
                <w:lang w:eastAsia="en-US"/>
              </w:rPr>
              <w:t xml:space="preserve"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 </w:t>
            </w:r>
            <w:proofErr w:type="spellStart"/>
            <w:r w:rsidR="00A87DB2">
              <w:rPr>
                <w:rFonts w:eastAsia="Calibri"/>
                <w:lang w:eastAsia="en-US"/>
              </w:rPr>
              <w:t>спа</w:t>
            </w:r>
            <w:proofErr w:type="spellEnd"/>
            <w:r w:rsidR="00A87DB2">
              <w:rPr>
                <w:rFonts w:eastAsia="Calibri"/>
                <w:lang w:eastAsia="en-US"/>
              </w:rPr>
              <w:t xml:space="preserve">-отеле, </w:t>
            </w:r>
            <w:bookmarkStart w:id="0" w:name="_GoBack"/>
            <w:bookmarkEnd w:id="0"/>
            <w:r w:rsidRPr="00996D3E">
              <w:rPr>
                <w:rFonts w:eastAsia="Calibri"/>
                <w:lang w:eastAsia="en-US"/>
              </w:rPr>
              <w:t xml:space="preserve">хостеле, пансионате, базе отдыха туристической базе, гостиничном комплексе, кемпинге, </w:t>
            </w:r>
            <w:proofErr w:type="spellStart"/>
            <w:r w:rsidRPr="00996D3E">
              <w:rPr>
                <w:rFonts w:eastAsia="Calibri"/>
                <w:lang w:eastAsia="en-US"/>
              </w:rPr>
              <w:t>автокемпинге</w:t>
            </w:r>
            <w:proofErr w:type="spellEnd"/>
            <w:r w:rsidRPr="00996D3E">
              <w:rPr>
                <w:rFonts w:eastAsia="Calibri"/>
                <w:lang w:eastAsia="en-US"/>
              </w:rPr>
              <w:t>, гостевом доме,</w:t>
            </w:r>
            <w:r w:rsidRPr="00996D3E">
              <w:t xml:space="preserve"> </w:t>
            </w:r>
            <w:r w:rsidRPr="00996D3E">
              <w:rPr>
                <w:rFonts w:eastAsia="Calibri"/>
                <w:lang w:eastAsia="en-US"/>
              </w:rPr>
              <w:t>гостевых комнатах, апартаментах, бунгало, шале, коттеджах и домиках, мотеле,</w:t>
            </w:r>
            <w:r w:rsidRPr="00996D3E">
              <w:t xml:space="preserve"> лагерях, горных лагерях, спортивных лагерях, </w:t>
            </w:r>
            <w:r w:rsidRPr="00996D3E">
              <w:rPr>
                <w:rFonts w:eastAsia="Calibri"/>
                <w:lang w:eastAsia="en-US"/>
              </w:rPr>
              <w:t>детских лагерях, доме отдыха, профилактории</w:t>
            </w:r>
            <w:r w:rsidR="00811D4F">
              <w:rPr>
                <w:rFonts w:eastAsia="Calibri"/>
                <w:lang w:eastAsia="en-US"/>
              </w:rPr>
              <w:t>, речные морские круизы</w:t>
            </w:r>
            <w:r w:rsidRPr="00996D3E">
              <w:rPr>
                <w:rFonts w:eastAsia="Calibri"/>
                <w:lang w:eastAsia="en-US"/>
              </w:rPr>
              <w:t>),</w:t>
            </w:r>
            <w:r w:rsidRPr="00996D3E">
              <w:rPr>
                <w:rFonts w:eastAsia="Calibri"/>
                <w:b/>
                <w:lang w:eastAsia="en-US"/>
              </w:rPr>
              <w:t xml:space="preserve"> </w:t>
            </w:r>
            <w:r w:rsidRPr="00996D3E">
              <w:t xml:space="preserve">(далее – частичная компенсация) </w:t>
            </w:r>
            <w:r w:rsidRPr="00996D3E">
              <w:rPr>
                <w:rFonts w:eastAsia="Calibri"/>
                <w:lang w:eastAsia="en-US"/>
              </w:rPr>
              <w:t>к ежегодному оплачиваемому отпуску</w:t>
            </w:r>
            <w:proofErr w:type="gramEnd"/>
            <w:r w:rsidRPr="00996D3E">
              <w:rPr>
                <w:rFonts w:eastAsia="Calibri"/>
                <w:lang w:eastAsia="en-US"/>
              </w:rPr>
              <w:t xml:space="preserve"> работника производится в размере 30 000 (тридцать тысяч) рублей.</w:t>
            </w:r>
          </w:p>
          <w:p w:rsidR="007E027B" w:rsidRPr="00996D3E" w:rsidRDefault="007E027B" w:rsidP="007E027B">
            <w:pPr>
              <w:pStyle w:val="a3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996D3E">
              <w:t>Частичная компенсация расходов осуществляется в пределах территории Российской Федерации и не более 1 раза в год.</w:t>
            </w:r>
          </w:p>
          <w:p w:rsidR="007E027B" w:rsidRPr="00996D3E" w:rsidRDefault="007E027B" w:rsidP="007E027B">
            <w:pPr>
              <w:pStyle w:val="a3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996D3E">
              <w:t xml:space="preserve"> Частичная компенсация также производится на всех несовершеннолетних детей работника в возрасте до 18 лет, а также детей, в отношении которых работник (супруг или супруга работника) назначен опекуном или попечителем независимо от использования работником права на частичную компенсацию в размере 20 000 (двадцать тысяч) рублей.</w:t>
            </w:r>
          </w:p>
          <w:p w:rsidR="007E027B" w:rsidRPr="00996D3E" w:rsidRDefault="007E027B" w:rsidP="007E027B">
            <w:pPr>
              <w:pStyle w:val="a3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996D3E">
              <w:rPr>
                <w:rFonts w:eastAsia="Calibri"/>
                <w:b/>
                <w:lang w:eastAsia="en-US"/>
              </w:rPr>
              <w:t xml:space="preserve"> </w:t>
            </w:r>
            <w:r w:rsidRPr="00996D3E">
              <w:t xml:space="preserve">Частичная компенсация производится на основании заявления работника. </w:t>
            </w:r>
          </w:p>
          <w:p w:rsidR="007E027B" w:rsidRPr="00996D3E" w:rsidRDefault="007E027B" w:rsidP="007E027B">
            <w:pPr>
              <w:pStyle w:val="a3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</w:pPr>
            <w:r>
              <w:t xml:space="preserve"> </w:t>
            </w:r>
            <w:proofErr w:type="gramStart"/>
            <w:r w:rsidRPr="00996D3E">
              <w:t xml:space="preserve">В заявлении о частичной компенсации указываются фамилия, имя, отчество (при наличии), должность работника, место (наименование и данные организации) и период проведения отдыха (при направлении детей  работника к месту получения услуг, предусмотренных путевкой, услуг,  связанных с отдыхом указывается их фамилия, имя, </w:t>
            </w:r>
            <w:r w:rsidRPr="00996D3E">
              <w:lastRenderedPageBreak/>
              <w:t xml:space="preserve">отчество (при  наличии) год рождения). </w:t>
            </w:r>
            <w:proofErr w:type="gramEnd"/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 xml:space="preserve">  К заявлению прилагаются следующие документы: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 xml:space="preserve">  -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 работника));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 xml:space="preserve">  - 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(попечительство));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 xml:space="preserve">  - копия договора (при наличии) и копия одного из документов, подтверждающего оплату услуг: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слип электронного терминала при проведении операции с использованием банковской карты;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В течение 5 рабочих дней после выхода из отпуска работник обязан представить авансовый отчет о произведенных расходах с приложением: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отрывного талона к путевке или иного документа, подтверждающего пребывание в организации;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договора (при наличии);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одного из документов, подтверждающих оплату услуг.</w:t>
            </w:r>
          </w:p>
          <w:p w:rsidR="007E027B" w:rsidRPr="00996D3E" w:rsidRDefault="00CF5CD4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7E027B" w:rsidRPr="00996D3E">
              <w:rPr>
                <w:rFonts w:eastAsiaTheme="minorHAnsi"/>
                <w:lang w:eastAsia="en-US"/>
              </w:rPr>
              <w:t>асчет по возмещению фактически понесенных затрат работником осуществляется по предоставлению им всех документов.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>Работники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расходов.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 xml:space="preserve">Работникам и их детям компенсация стоимости расходов по проезду к месту получения услуг, предусмотренных путевкой, оказания услуг, связанных с отдыхом и </w:t>
            </w:r>
            <w:r w:rsidRPr="00996D3E">
              <w:rPr>
                <w:rFonts w:eastAsiaTheme="minorHAnsi"/>
                <w:lang w:eastAsia="en-US"/>
              </w:rPr>
              <w:lastRenderedPageBreak/>
              <w:t>обратно осуществляется при условии отсутствия права на оплачиваемый проезд к месту использования отпуска и обратно в текущем календарном году.</w:t>
            </w:r>
          </w:p>
          <w:p w:rsidR="007E027B" w:rsidRPr="00996D3E" w:rsidRDefault="007E027B" w:rsidP="007E027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996D3E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996D3E">
              <w:rPr>
                <w:rFonts w:eastAsiaTheme="minorHAnsi"/>
                <w:lang w:eastAsia="en-US"/>
              </w:rPr>
              <w:t xml:space="preserve">Оплата стоимости проезда к месту получения услуг, предусмотренных путевкой, услуг, связанных с отдыхом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с решением Думы </w:t>
            </w:r>
            <w:proofErr w:type="spellStart"/>
            <w:r w:rsidRPr="00996D3E">
              <w:rPr>
                <w:rFonts w:eastAsiaTheme="minorHAnsi"/>
                <w:lang w:eastAsia="en-US"/>
              </w:rPr>
              <w:t>Нефтеюганского</w:t>
            </w:r>
            <w:proofErr w:type="spellEnd"/>
            <w:r w:rsidRPr="00996D3E">
              <w:rPr>
                <w:rFonts w:eastAsiaTheme="minorHAnsi"/>
                <w:lang w:eastAsia="en-US"/>
              </w:rPr>
              <w:t xml:space="preserve"> района «Об утверждении положения о гарантиях и компенсациях для лиц, проживающих в органах местного  гарантиях и компенсациях для лиц, проживающих в Ханты-Мансийском автономном округе</w:t>
            </w:r>
            <w:proofErr w:type="gramEnd"/>
            <w:r w:rsidRPr="00996D3E">
              <w:rPr>
                <w:rFonts w:eastAsiaTheme="minorHAnsi"/>
                <w:lang w:eastAsia="en-US"/>
              </w:rPr>
              <w:t xml:space="preserve"> - Югре, работающих в органах местного самоуправления и муниципальных учреждениях </w:t>
            </w:r>
            <w:proofErr w:type="spellStart"/>
            <w:r w:rsidRPr="00996D3E">
              <w:rPr>
                <w:rFonts w:eastAsiaTheme="minorHAnsi"/>
                <w:lang w:eastAsia="en-US"/>
              </w:rPr>
              <w:t>Нефтеюганского</w:t>
            </w:r>
            <w:proofErr w:type="spellEnd"/>
            <w:r w:rsidRPr="00996D3E">
              <w:rPr>
                <w:rFonts w:eastAsiaTheme="minorHAnsi"/>
                <w:lang w:eastAsia="en-US"/>
              </w:rPr>
              <w:t xml:space="preserve"> района».</w:t>
            </w:r>
          </w:p>
          <w:p w:rsidR="008D36D9" w:rsidRPr="00FD01C6" w:rsidRDefault="008D36D9" w:rsidP="0099661C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D36D9" w:rsidRPr="00FD01C6" w:rsidTr="00497F3C">
        <w:trPr>
          <w:trHeight w:val="375"/>
        </w:trPr>
        <w:tc>
          <w:tcPr>
            <w:tcW w:w="4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3E" w:rsidRPr="00996D3E" w:rsidRDefault="00996D3E" w:rsidP="00996D3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30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>Р</w:t>
            </w:r>
            <w:r w:rsidRPr="00996D3E">
              <w:rPr>
                <w:rFonts w:eastAsiaTheme="minorHAnsi"/>
                <w:lang w:eastAsia="en-US"/>
              </w:rPr>
              <w:t xml:space="preserve">аздел </w:t>
            </w:r>
            <w:r w:rsidRPr="00996D3E">
              <w:rPr>
                <w:rFonts w:eastAsiaTheme="minorHAnsi"/>
                <w:lang w:val="en-US" w:eastAsia="en-US"/>
              </w:rPr>
              <w:t>VII</w:t>
            </w:r>
            <w:r w:rsidRPr="00996D3E">
              <w:rPr>
                <w:rFonts w:eastAsiaTheme="minorHAnsi"/>
                <w:lang w:eastAsia="en-US"/>
              </w:rPr>
              <w:t xml:space="preserve">. Компенсация расходов на лечение </w:t>
            </w:r>
          </w:p>
          <w:p w:rsidR="00996D3E" w:rsidRPr="00996D3E" w:rsidRDefault="00996D3E" w:rsidP="00996D3E">
            <w:pPr>
              <w:shd w:val="clear" w:color="auto" w:fill="FFFFFF"/>
              <w:spacing w:before="288"/>
              <w:ind w:right="19" w:firstLine="567"/>
              <w:jc w:val="both"/>
            </w:pPr>
            <w:r w:rsidRPr="00996D3E">
              <w:t xml:space="preserve">15. Компенсация расходов на лечение (далее - Компенсация) производится за услуги медицинских организаций (в том числе </w:t>
            </w:r>
            <w:r w:rsidRPr="00996D3E">
              <w:rPr>
                <w:bCs/>
              </w:rPr>
              <w:t xml:space="preserve">их </w:t>
            </w:r>
            <w:r w:rsidRPr="00996D3E">
              <w:t xml:space="preserve">обособленных подразделений) различных форм собственности, а также индивидуальных предпринимателей, имеющих соответствующие лицензии </w:t>
            </w:r>
            <w:r w:rsidRPr="00996D3E">
              <w:rPr>
                <w:bCs/>
              </w:rPr>
              <w:t xml:space="preserve">на </w:t>
            </w:r>
            <w:r w:rsidRPr="00996D3E">
              <w:t>осуществление медицинской деятельности, выданные в установленном порядке.</w:t>
            </w:r>
          </w:p>
          <w:p w:rsidR="00996D3E" w:rsidRPr="00996D3E" w:rsidRDefault="00996D3E" w:rsidP="00996D3E">
            <w:pPr>
              <w:shd w:val="clear" w:color="auto" w:fill="FFFFFF"/>
              <w:ind w:right="29" w:firstLine="567"/>
              <w:jc w:val="both"/>
            </w:pPr>
            <w:r w:rsidRPr="00996D3E">
              <w:lastRenderedPageBreak/>
              <w:t xml:space="preserve">16. Компенсации подлежат расходы на услуги по диагностике и лечению при </w:t>
            </w:r>
            <w:r w:rsidRPr="00996D3E">
              <w:rPr>
                <w:spacing w:val="2"/>
              </w:rPr>
              <w:t xml:space="preserve">оказании медицинской помощи, в том числе стоматологические (за исключением </w:t>
            </w:r>
            <w:r w:rsidRPr="00996D3E">
              <w:rPr>
                <w:spacing w:val="-1"/>
              </w:rPr>
              <w:t>зубопротезирования и</w:t>
            </w:r>
            <w:r w:rsidRPr="00996D3E">
              <w:t xml:space="preserve"> лечения болезни (травмы), связанной с алкогольным и наркотическим опьянением и противоправными действиями самого работника</w:t>
            </w:r>
            <w:r w:rsidRPr="00996D3E">
              <w:rPr>
                <w:spacing w:val="-1"/>
              </w:rPr>
              <w:t>).</w:t>
            </w:r>
          </w:p>
          <w:p w:rsidR="00996D3E" w:rsidRPr="00996D3E" w:rsidRDefault="00996D3E" w:rsidP="00996D3E">
            <w:pPr>
              <w:shd w:val="clear" w:color="auto" w:fill="FFFFFF"/>
              <w:ind w:right="19" w:firstLine="567"/>
              <w:jc w:val="both"/>
            </w:pPr>
            <w:r w:rsidRPr="00996D3E">
              <w:t>17. Не подлежат компенсации расходы на приобретение лекарственных средств, по сдаче анализов, по стоматологическому лечению с использованием драгоценных металлов, расходы на нетрадиционные методы лечения, а также на косметологические услуги.</w:t>
            </w:r>
          </w:p>
          <w:p w:rsidR="00996D3E" w:rsidRPr="00996D3E" w:rsidRDefault="00996D3E" w:rsidP="00996D3E">
            <w:pPr>
              <w:shd w:val="clear" w:color="auto" w:fill="FFFFFF"/>
              <w:ind w:right="19" w:firstLine="567"/>
              <w:jc w:val="both"/>
            </w:pPr>
            <w:r w:rsidRPr="00996D3E">
              <w:t>18. Компенсация расходов на оплату медицинских услуг производится в пределах установленных бюджетных смет, в размерах по фактическим расходам, подтвержденных соответствующими документами, и не превышающих 10 000 (десять тысяч) рублей. Общая сумма компенсации в течение календарного года не должна превышать указанной суммы.</w:t>
            </w:r>
          </w:p>
          <w:p w:rsidR="00996D3E" w:rsidRPr="00996D3E" w:rsidRDefault="00996D3E" w:rsidP="00996D3E">
            <w:pPr>
              <w:shd w:val="clear" w:color="auto" w:fill="FFFFFF"/>
              <w:ind w:right="29" w:firstLine="567"/>
              <w:jc w:val="both"/>
              <w:rPr>
                <w:szCs w:val="28"/>
              </w:rPr>
            </w:pPr>
            <w:r w:rsidRPr="00996D3E">
              <w:rPr>
                <w:szCs w:val="28"/>
              </w:rPr>
              <w:t>19. Компенсация осуществляется на основании распоряжения (приказа) работодателя при предоставлении личного заявления с приложением следующих документов, подтверждавших оказание и оплату медицинских услуг:</w:t>
            </w:r>
          </w:p>
          <w:p w:rsidR="00996D3E" w:rsidRPr="00996D3E" w:rsidRDefault="00996D3E" w:rsidP="00996D3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15"/>
              </w:tabs>
              <w:autoSpaceDE w:val="0"/>
              <w:autoSpaceDN w:val="0"/>
              <w:adjustRightInd w:val="0"/>
              <w:jc w:val="both"/>
            </w:pPr>
            <w:r w:rsidRPr="00996D3E">
              <w:t>оригинал либо заверенная надлежащим образом копия договора об оказании услуг по медицинскому лечению;</w:t>
            </w:r>
          </w:p>
          <w:p w:rsidR="00996D3E" w:rsidRPr="00996D3E" w:rsidRDefault="00996D3E" w:rsidP="00996D3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15"/>
              </w:tabs>
              <w:autoSpaceDE w:val="0"/>
              <w:autoSpaceDN w:val="0"/>
              <w:adjustRightInd w:val="0"/>
              <w:jc w:val="both"/>
            </w:pPr>
            <w:r w:rsidRPr="00996D3E">
              <w:t>копия лицензии на осуществление медицинской деятельности;</w:t>
            </w:r>
          </w:p>
          <w:p w:rsidR="00996D3E" w:rsidRPr="00996D3E" w:rsidRDefault="00996D3E" w:rsidP="00996D3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15"/>
              </w:tabs>
              <w:autoSpaceDE w:val="0"/>
              <w:autoSpaceDN w:val="0"/>
              <w:adjustRightInd w:val="0"/>
              <w:jc w:val="both"/>
            </w:pPr>
            <w:r w:rsidRPr="00996D3E">
              <w:t xml:space="preserve">оригиналы либо заверенные надлежащим образом копии платежных документов, подтверждающих факт уплаты работником, подающим </w:t>
            </w:r>
            <w:r w:rsidRPr="00996D3E">
              <w:rPr>
                <w:bCs/>
              </w:rPr>
              <w:t xml:space="preserve">заявление, </w:t>
            </w:r>
            <w:r w:rsidRPr="00996D3E">
              <w:t>денежных средств за медицинское лечение.</w:t>
            </w:r>
          </w:p>
          <w:p w:rsidR="00996D3E" w:rsidRPr="00996D3E" w:rsidRDefault="00996D3E" w:rsidP="00996D3E">
            <w:pPr>
              <w:shd w:val="clear" w:color="auto" w:fill="FFFFFF"/>
              <w:ind w:right="10" w:firstLine="567"/>
              <w:jc w:val="both"/>
            </w:pPr>
            <w:r w:rsidRPr="00996D3E">
              <w:t>20. Выплата компенсации производится в срок не более 30 дней от даты подачи заявления и документов, подтверждающих оказание и оплату медицинских услуг.</w:t>
            </w:r>
          </w:p>
          <w:p w:rsidR="00996D3E" w:rsidRPr="00996D3E" w:rsidRDefault="00996D3E" w:rsidP="00996D3E">
            <w:pPr>
              <w:ind w:firstLine="567"/>
              <w:jc w:val="both"/>
            </w:pPr>
          </w:p>
          <w:p w:rsidR="008D36D9" w:rsidRPr="00996D3E" w:rsidRDefault="008D36D9" w:rsidP="00996D3E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D9" w:rsidRPr="00FD01C6" w:rsidRDefault="00996D3E" w:rsidP="007E027B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</w:t>
            </w:r>
            <w:r w:rsidRPr="00996D3E">
              <w:rPr>
                <w:rFonts w:eastAsiaTheme="minorHAnsi"/>
                <w:lang w:eastAsia="en-US"/>
              </w:rPr>
              <w:t xml:space="preserve">аздел </w:t>
            </w:r>
            <w:r w:rsidRPr="00996D3E">
              <w:rPr>
                <w:rFonts w:eastAsiaTheme="minorHAnsi"/>
                <w:lang w:val="en-US" w:eastAsia="en-US"/>
              </w:rPr>
              <w:t>VII</w:t>
            </w:r>
            <w:r w:rsidRPr="00996D3E">
              <w:rPr>
                <w:rFonts w:eastAsiaTheme="minorHAnsi"/>
                <w:lang w:eastAsia="en-US"/>
              </w:rPr>
              <w:t>.</w:t>
            </w:r>
            <w:r w:rsidR="007E027B">
              <w:rPr>
                <w:rFonts w:eastAsiaTheme="minorHAnsi"/>
                <w:lang w:eastAsia="en-US"/>
              </w:rPr>
              <w:t>Признать утратившим силу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8D36D9" w:rsidRPr="00FD01C6" w:rsidTr="0049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07" w:type="dxa"/>
          <w:trHeight w:val="1412"/>
        </w:trPr>
        <w:tc>
          <w:tcPr>
            <w:tcW w:w="4450" w:type="dxa"/>
            <w:gridSpan w:val="7"/>
            <w:vMerge w:val="restart"/>
          </w:tcPr>
          <w:p w:rsidR="008D36D9" w:rsidRPr="00FD01C6" w:rsidRDefault="008D36D9" w:rsidP="0099661C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FD01C6">
              <w:rPr>
                <w:rFonts w:ascii="Arial" w:hAnsi="Arial" w:cs="Arial"/>
                <w:b/>
                <w:noProof/>
                <w:sz w:val="16"/>
                <w:szCs w:val="20"/>
              </w:rPr>
              <w:lastRenderedPageBreak/>
              <w:drawing>
                <wp:inline distT="0" distB="0" distL="0" distR="0" wp14:anchorId="101630AB" wp14:editId="3E55D189">
                  <wp:extent cx="600710" cy="702945"/>
                  <wp:effectExtent l="0" t="0" r="8890" b="1905"/>
                  <wp:docPr id="2" name="Рисунок 2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D9" w:rsidRPr="00FD01C6" w:rsidRDefault="008D36D9" w:rsidP="0099661C">
            <w:pPr>
              <w:spacing w:line="276" w:lineRule="auto"/>
              <w:rPr>
                <w:sz w:val="10"/>
                <w:szCs w:val="16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Нефтеюганского</w:t>
            </w:r>
            <w:proofErr w:type="spellEnd"/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района</w:t>
            </w:r>
          </w:p>
          <w:p w:rsidR="008D36D9" w:rsidRPr="00FD01C6" w:rsidRDefault="008D36D9" w:rsidP="0099661C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8D36D9" w:rsidRPr="00FD01C6" w:rsidRDefault="008D36D9" w:rsidP="0099661C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ЮРИДИческий комитет</w:t>
            </w:r>
          </w:p>
          <w:p w:rsidR="008D36D9" w:rsidRPr="00FD01C6" w:rsidRDefault="008D36D9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de-DE" w:eastAsia="en-US"/>
              </w:rPr>
            </w:pPr>
          </w:p>
          <w:p w:rsidR="008D36D9" w:rsidRPr="00FD01C6" w:rsidRDefault="008D36D9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3 </w:t>
            </w:r>
            <w:proofErr w:type="spellStart"/>
            <w:r w:rsidRPr="00FD01C6">
              <w:rPr>
                <w:rFonts w:ascii="Arial" w:hAnsi="Arial" w:cs="Arial"/>
                <w:sz w:val="16"/>
                <w:lang w:eastAsia="en-US"/>
              </w:rPr>
              <w:t>мкр</w:t>
            </w:r>
            <w:proofErr w:type="spellEnd"/>
            <w:r w:rsidRPr="00FD01C6">
              <w:rPr>
                <w:rFonts w:ascii="Arial" w:hAnsi="Arial" w:cs="Arial"/>
                <w:sz w:val="16"/>
                <w:lang w:eastAsia="en-US"/>
              </w:rPr>
              <w:t xml:space="preserve">., 21 д., </w:t>
            </w:r>
            <w:proofErr w:type="spellStart"/>
            <w:r w:rsidRPr="00FD01C6">
              <w:rPr>
                <w:rFonts w:ascii="Arial" w:hAnsi="Arial" w:cs="Arial"/>
                <w:sz w:val="16"/>
                <w:lang w:eastAsia="en-US"/>
              </w:rPr>
              <w:t>г</w:t>
            </w:r>
            <w:proofErr w:type="gramStart"/>
            <w:r w:rsidRPr="00FD01C6">
              <w:rPr>
                <w:rFonts w:ascii="Arial" w:hAnsi="Arial" w:cs="Arial"/>
                <w:sz w:val="16"/>
                <w:lang w:eastAsia="en-US"/>
              </w:rPr>
              <w:t>.Н</w:t>
            </w:r>
            <w:proofErr w:type="gramEnd"/>
            <w:r w:rsidRPr="00FD01C6">
              <w:rPr>
                <w:rFonts w:ascii="Arial" w:hAnsi="Arial" w:cs="Arial"/>
                <w:sz w:val="16"/>
                <w:lang w:eastAsia="en-US"/>
              </w:rPr>
              <w:t>ефтеюганск</w:t>
            </w:r>
            <w:proofErr w:type="spellEnd"/>
            <w:r w:rsidRPr="00FD01C6"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8D36D9" w:rsidRPr="00FD01C6" w:rsidRDefault="008D36D9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8D36D9" w:rsidRPr="00FD01C6" w:rsidRDefault="008D36D9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u w:val="single"/>
                <w:lang w:val="de-DE"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8D36D9" w:rsidRPr="00FD01C6" w:rsidRDefault="008D36D9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Телефон: (3463) 29-00-27; факс: 22-04-04</w:t>
            </w:r>
          </w:p>
          <w:p w:rsidR="008D36D9" w:rsidRPr="00FD01C6" w:rsidRDefault="008D36D9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>-</w:t>
            </w:r>
            <w:r w:rsidRPr="00FD01C6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hyperlink r:id="rId7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komurist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@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admoil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D01C6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8D36D9" w:rsidRPr="00FD01C6" w:rsidRDefault="00A87DB2" w:rsidP="0099661C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hyperlink r:id="rId8" w:history="1">
              <w:r w:rsidR="008D36D9"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http://www.admoil.ru</w:t>
              </w:r>
            </w:hyperlink>
          </w:p>
        </w:tc>
        <w:tc>
          <w:tcPr>
            <w:tcW w:w="5120" w:type="dxa"/>
            <w:gridSpan w:val="3"/>
          </w:tcPr>
          <w:p w:rsidR="008D36D9" w:rsidRPr="00FD01C6" w:rsidRDefault="008D36D9" w:rsidP="0099661C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8D36D9" w:rsidRPr="00FD01C6" w:rsidTr="0049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07" w:type="dxa"/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8D36D9" w:rsidRPr="00FD01C6" w:rsidRDefault="008D36D9" w:rsidP="0099661C">
            <w:pPr>
              <w:rPr>
                <w:rFonts w:ascii="Arial" w:hAnsi="Arial" w:cs="Arial"/>
                <w:sz w:val="16"/>
                <w:lang w:val="en-US" w:eastAsia="en-US"/>
              </w:rPr>
            </w:pPr>
          </w:p>
        </w:tc>
        <w:tc>
          <w:tcPr>
            <w:tcW w:w="236" w:type="dxa"/>
            <w:gridSpan w:val="2"/>
          </w:tcPr>
          <w:p w:rsidR="008D36D9" w:rsidRPr="00FD01C6" w:rsidRDefault="008D36D9" w:rsidP="0099661C">
            <w:pPr>
              <w:spacing w:line="276" w:lineRule="auto"/>
              <w:jc w:val="both"/>
              <w:rPr>
                <w:lang w:val="de-DE" w:eastAsia="en-US"/>
              </w:rPr>
            </w:pPr>
          </w:p>
          <w:p w:rsidR="008D36D9" w:rsidRPr="00FD01C6" w:rsidRDefault="008D36D9" w:rsidP="0099661C">
            <w:pPr>
              <w:spacing w:line="276" w:lineRule="auto"/>
              <w:ind w:left="833"/>
              <w:rPr>
                <w:rFonts w:ascii="Arial" w:hAnsi="Arial" w:cs="Arial"/>
                <w:sz w:val="26"/>
                <w:szCs w:val="26"/>
                <w:lang w:val="de-DE" w:eastAsia="en-US"/>
              </w:rPr>
            </w:pPr>
          </w:p>
        </w:tc>
        <w:tc>
          <w:tcPr>
            <w:tcW w:w="4884" w:type="dxa"/>
            <w:hideMark/>
          </w:tcPr>
          <w:p w:rsidR="008D36D9" w:rsidRPr="00FD01C6" w:rsidRDefault="008D36D9" w:rsidP="0099661C">
            <w:pPr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  <w:r w:rsidRPr="00FD01C6">
              <w:rPr>
                <w:lang w:eastAsia="en-US"/>
              </w:rPr>
              <w:t xml:space="preserve">Председателю комитета по экономической политике и предпринимательству администрации </w:t>
            </w:r>
            <w:proofErr w:type="spellStart"/>
            <w:r w:rsidRPr="00FD01C6">
              <w:rPr>
                <w:lang w:eastAsia="en-US"/>
              </w:rPr>
              <w:t>Нефтеюганского</w:t>
            </w:r>
            <w:proofErr w:type="spellEnd"/>
            <w:r w:rsidRPr="00FD01C6">
              <w:rPr>
                <w:lang w:eastAsia="en-US"/>
              </w:rPr>
              <w:t xml:space="preserve"> района</w:t>
            </w:r>
          </w:p>
          <w:p w:rsidR="008D36D9" w:rsidRPr="00FD01C6" w:rsidRDefault="008D36D9" w:rsidP="0099661C">
            <w:pPr>
              <w:spacing w:line="276" w:lineRule="auto"/>
              <w:rPr>
                <w:lang w:eastAsia="en-US"/>
              </w:rPr>
            </w:pPr>
            <w:proofErr w:type="spellStart"/>
            <w:r w:rsidRPr="00FD01C6">
              <w:rPr>
                <w:lang w:eastAsia="en-US"/>
              </w:rPr>
              <w:t>И.М.Шумейко</w:t>
            </w:r>
            <w:proofErr w:type="spellEnd"/>
          </w:p>
        </w:tc>
      </w:tr>
      <w:tr w:rsidR="008D36D9" w:rsidRPr="00FD01C6" w:rsidTr="0049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07" w:type="dxa"/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6D9" w:rsidRPr="00FD01C6" w:rsidRDefault="008D36D9" w:rsidP="009966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8D36D9" w:rsidRPr="00FD01C6" w:rsidRDefault="008D36D9" w:rsidP="0099661C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6D9" w:rsidRPr="00FD01C6" w:rsidRDefault="008D36D9" w:rsidP="009966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8D36D9" w:rsidRPr="00FD01C6" w:rsidRDefault="008D36D9" w:rsidP="0099661C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0" w:type="dxa"/>
            <w:gridSpan w:val="3"/>
          </w:tcPr>
          <w:p w:rsidR="008D36D9" w:rsidRPr="00FD01C6" w:rsidRDefault="008D36D9" w:rsidP="0099661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D36D9" w:rsidRPr="00FD01C6" w:rsidTr="0049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07" w:type="dxa"/>
          <w:trHeight w:val="436"/>
        </w:trPr>
        <w:tc>
          <w:tcPr>
            <w:tcW w:w="686" w:type="dxa"/>
            <w:vAlign w:val="bottom"/>
          </w:tcPr>
          <w:p w:rsidR="008D36D9" w:rsidRPr="00FD01C6" w:rsidRDefault="008D36D9" w:rsidP="0099661C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6D9" w:rsidRPr="00FD01C6" w:rsidRDefault="008D36D9" w:rsidP="009966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" w:type="dxa"/>
            <w:vAlign w:val="bottom"/>
            <w:hideMark/>
          </w:tcPr>
          <w:p w:rsidR="008D36D9" w:rsidRPr="00FD01C6" w:rsidRDefault="008D36D9" w:rsidP="0099661C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6D9" w:rsidRPr="00FD01C6" w:rsidRDefault="008D36D9" w:rsidP="009966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8D36D9" w:rsidRPr="00FD01C6" w:rsidRDefault="008D36D9" w:rsidP="0099661C">
            <w:pPr>
              <w:spacing w:line="276" w:lineRule="auto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120" w:type="dxa"/>
            <w:gridSpan w:val="3"/>
          </w:tcPr>
          <w:p w:rsidR="008D36D9" w:rsidRPr="00FD01C6" w:rsidRDefault="008D36D9" w:rsidP="0099661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D36D9" w:rsidRPr="00FD01C6" w:rsidTr="00497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207" w:type="dxa"/>
          <w:trHeight w:val="1124"/>
        </w:trPr>
        <w:tc>
          <w:tcPr>
            <w:tcW w:w="4450" w:type="dxa"/>
            <w:gridSpan w:val="7"/>
            <w:vAlign w:val="bottom"/>
            <w:hideMark/>
          </w:tcPr>
          <w:p w:rsidR="008D36D9" w:rsidRPr="00FD01C6" w:rsidRDefault="008D36D9" w:rsidP="0099661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D01C6">
              <w:rPr>
                <w:rFonts w:eastAsia="Calibri"/>
                <w:lang w:eastAsia="en-US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120" w:type="dxa"/>
            <w:gridSpan w:val="3"/>
          </w:tcPr>
          <w:p w:rsidR="008D36D9" w:rsidRPr="00FD01C6" w:rsidRDefault="008D36D9" w:rsidP="0099661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D36D9" w:rsidRPr="00FD01C6" w:rsidRDefault="008D36D9" w:rsidP="008D36D9">
      <w:pPr>
        <w:suppressLineNumbers/>
        <w:suppressAutoHyphens/>
        <w:jc w:val="center"/>
        <w:rPr>
          <w:rFonts w:eastAsia="Calibri"/>
          <w:lang w:eastAsia="en-US"/>
        </w:rPr>
      </w:pPr>
    </w:p>
    <w:p w:rsidR="008D36D9" w:rsidRPr="00FD01C6" w:rsidRDefault="008D36D9" w:rsidP="008D36D9">
      <w:pPr>
        <w:suppressLineNumbers/>
        <w:suppressAutoHyphens/>
        <w:jc w:val="center"/>
        <w:rPr>
          <w:rFonts w:eastAsia="Calibri"/>
          <w:lang w:eastAsia="en-US"/>
        </w:rPr>
      </w:pPr>
    </w:p>
    <w:p w:rsidR="008D36D9" w:rsidRPr="00FD01C6" w:rsidRDefault="008D36D9" w:rsidP="008D36D9">
      <w:pPr>
        <w:suppressLineNumbers/>
        <w:suppressAutoHyphens/>
        <w:jc w:val="center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Уважаемая Ирина Михайловна!</w:t>
      </w:r>
    </w:p>
    <w:p w:rsidR="008D36D9" w:rsidRPr="00FD01C6" w:rsidRDefault="008D36D9" w:rsidP="008D36D9">
      <w:pPr>
        <w:suppressLineNumbers/>
        <w:suppressAutoHyphens/>
        <w:jc w:val="both"/>
        <w:rPr>
          <w:rFonts w:eastAsia="Calibri"/>
          <w:lang w:eastAsia="en-US"/>
        </w:rPr>
      </w:pPr>
    </w:p>
    <w:p w:rsidR="008D36D9" w:rsidRPr="00FD01C6" w:rsidRDefault="008D36D9" w:rsidP="00497F3C">
      <w:pPr>
        <w:ind w:right="-2" w:firstLine="708"/>
        <w:jc w:val="both"/>
        <w:rPr>
          <w:rFonts w:eastAsia="Calibri"/>
          <w:lang w:eastAsia="en-US"/>
        </w:rPr>
      </w:pPr>
      <w:proofErr w:type="gramStart"/>
      <w:r w:rsidRPr="00FD01C6">
        <w:rPr>
          <w:rFonts w:eastAsia="Calibri"/>
          <w:lang w:eastAsia="en-US"/>
        </w:rPr>
        <w:t xml:space="preserve">Направляем проект решения Думы </w:t>
      </w:r>
      <w:proofErr w:type="spellStart"/>
      <w:r w:rsidRPr="00FD01C6">
        <w:rPr>
          <w:rFonts w:eastAsia="Calibri"/>
          <w:lang w:eastAsia="en-US"/>
        </w:rPr>
        <w:t>Нефтеюганского</w:t>
      </w:r>
      <w:proofErr w:type="spellEnd"/>
      <w:r w:rsidRPr="00FD01C6">
        <w:rPr>
          <w:rFonts w:eastAsia="Calibri"/>
          <w:lang w:eastAsia="en-US"/>
        </w:rPr>
        <w:t xml:space="preserve"> района «</w:t>
      </w:r>
      <w:r w:rsidR="00497F3C" w:rsidRPr="00996D3E">
        <w:rPr>
          <w:rFonts w:eastAsia="Calibri"/>
          <w:lang w:eastAsia="en-US"/>
        </w:rPr>
        <w:t xml:space="preserve">О внесении изменений в решение Думы </w:t>
      </w:r>
      <w:proofErr w:type="spellStart"/>
      <w:r w:rsidR="00497F3C" w:rsidRPr="00996D3E">
        <w:rPr>
          <w:rFonts w:eastAsia="Calibri"/>
          <w:lang w:eastAsia="en-US"/>
        </w:rPr>
        <w:t>Нефтеюганского</w:t>
      </w:r>
      <w:proofErr w:type="spellEnd"/>
      <w:r w:rsidR="00497F3C" w:rsidRPr="00996D3E">
        <w:rPr>
          <w:rFonts w:eastAsia="Calibri"/>
          <w:lang w:eastAsia="en-US"/>
        </w:rPr>
        <w:t xml:space="preserve">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="00497F3C" w:rsidRPr="00996D3E">
        <w:rPr>
          <w:rFonts w:eastAsia="Calibri"/>
          <w:lang w:eastAsia="en-US"/>
        </w:rPr>
        <w:t>Нефтеюганского</w:t>
      </w:r>
      <w:proofErr w:type="spellEnd"/>
      <w:r w:rsidR="00497F3C" w:rsidRPr="00996D3E">
        <w:rPr>
          <w:rFonts w:eastAsia="Calibri"/>
          <w:lang w:eastAsia="en-US"/>
        </w:rPr>
        <w:t xml:space="preserve"> района»</w:t>
      </w:r>
      <w:r w:rsidRPr="00FD01C6">
        <w:rPr>
          <w:rFonts w:eastAsia="Calibri"/>
          <w:lang w:eastAsia="en-US"/>
        </w:rPr>
        <w:t xml:space="preserve"> (далее – проект НПА), в отношении которого проведена процедура предварительной оценки регулирующего воздействия (далее – ОРВ).  </w:t>
      </w:r>
      <w:proofErr w:type="gramEnd"/>
    </w:p>
    <w:p w:rsidR="008D36D9" w:rsidRPr="00FD01C6" w:rsidRDefault="008D36D9" w:rsidP="00497F3C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ab/>
      </w:r>
      <w:proofErr w:type="gramStart"/>
      <w:r w:rsidRPr="00FD01C6">
        <w:rPr>
          <w:rFonts w:eastAsia="Calibri"/>
          <w:lang w:eastAsia="en-US"/>
        </w:rPr>
        <w:t xml:space="preserve">В соответствии с постановлением администрации </w:t>
      </w:r>
      <w:proofErr w:type="spellStart"/>
      <w:r w:rsidRPr="00FD01C6">
        <w:rPr>
          <w:rFonts w:eastAsia="Calibri"/>
          <w:lang w:eastAsia="en-US"/>
        </w:rPr>
        <w:t>Нефтеюганского</w:t>
      </w:r>
      <w:proofErr w:type="spellEnd"/>
      <w:r w:rsidRPr="00FD01C6">
        <w:rPr>
          <w:rFonts w:eastAsia="Calibri"/>
          <w:lang w:eastAsia="en-US"/>
        </w:rPr>
        <w:t xml:space="preserve"> района от 30.11.2015 № 2155-па-нпа «</w:t>
      </w:r>
      <w:r w:rsidRPr="00FD01C6">
        <w:rPr>
          <w:rFonts w:eastAsia="Calibri"/>
        </w:rPr>
        <w:t xml:space="preserve">Об утверждении </w:t>
      </w:r>
      <w:r w:rsidRPr="00FD01C6">
        <w:rPr>
          <w:rFonts w:eastAsia="Calibri"/>
          <w:bCs/>
          <w:lang w:eastAsia="en-US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содержит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</w:t>
      </w:r>
      <w:proofErr w:type="gramEnd"/>
      <w:r w:rsidRPr="00FD01C6">
        <w:rPr>
          <w:rFonts w:eastAsia="Calibri"/>
          <w:bCs/>
          <w:lang w:eastAsia="en-US"/>
        </w:rPr>
        <w:t xml:space="preserve"> проведения </w:t>
      </w:r>
      <w:proofErr w:type="gramStart"/>
      <w:r w:rsidRPr="00FD01C6">
        <w:rPr>
          <w:rFonts w:eastAsia="Calibri"/>
          <w:bCs/>
          <w:lang w:eastAsia="en-US"/>
        </w:rPr>
        <w:t>углубленной</w:t>
      </w:r>
      <w:proofErr w:type="gramEnd"/>
      <w:r w:rsidRPr="00FD01C6">
        <w:rPr>
          <w:rFonts w:eastAsia="Calibri"/>
          <w:bCs/>
          <w:lang w:eastAsia="en-US"/>
        </w:rPr>
        <w:t xml:space="preserve"> ОРВ.</w:t>
      </w:r>
      <w:r w:rsidRPr="00FD01C6">
        <w:rPr>
          <w:rFonts w:eastAsia="Calibri"/>
          <w:lang w:eastAsia="en-US"/>
        </w:rPr>
        <w:t xml:space="preserve"> </w:t>
      </w:r>
    </w:p>
    <w:p w:rsidR="008D36D9" w:rsidRPr="00FD01C6" w:rsidRDefault="008D36D9" w:rsidP="008D36D9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Приложения:</w:t>
      </w:r>
    </w:p>
    <w:p w:rsidR="008D36D9" w:rsidRPr="00FD01C6" w:rsidRDefault="008D36D9" w:rsidP="008D36D9">
      <w:pPr>
        <w:ind w:right="-1"/>
        <w:jc w:val="both"/>
        <w:rPr>
          <w:rFonts w:eastAsia="Calibri"/>
          <w:i/>
          <w:lang w:eastAsia="en-US"/>
        </w:rPr>
      </w:pPr>
      <w:r w:rsidRPr="00FD01C6">
        <w:rPr>
          <w:rFonts w:eastAsia="Calibri"/>
          <w:lang w:eastAsia="en-US"/>
        </w:rPr>
        <w:t xml:space="preserve">1. Проект решения Думы </w:t>
      </w:r>
      <w:proofErr w:type="spellStart"/>
      <w:r w:rsidRPr="00FD01C6">
        <w:rPr>
          <w:rFonts w:eastAsia="Calibri"/>
          <w:lang w:eastAsia="en-US"/>
        </w:rPr>
        <w:t>Нефтеюганского</w:t>
      </w:r>
      <w:proofErr w:type="spellEnd"/>
      <w:r w:rsidRPr="00FD01C6">
        <w:rPr>
          <w:rFonts w:eastAsia="Calibri"/>
          <w:lang w:eastAsia="en-US"/>
        </w:rPr>
        <w:t xml:space="preserve"> района «</w:t>
      </w:r>
      <w:r w:rsidR="00497F3C" w:rsidRPr="00996D3E">
        <w:rPr>
          <w:rFonts w:eastAsia="Calibri"/>
          <w:lang w:eastAsia="en-US"/>
        </w:rPr>
        <w:t xml:space="preserve">О внесении изменений в решение Думы </w:t>
      </w:r>
      <w:proofErr w:type="spellStart"/>
      <w:r w:rsidR="00497F3C" w:rsidRPr="00996D3E">
        <w:rPr>
          <w:rFonts w:eastAsia="Calibri"/>
          <w:lang w:eastAsia="en-US"/>
        </w:rPr>
        <w:t>Нефтеюганского</w:t>
      </w:r>
      <w:proofErr w:type="spellEnd"/>
      <w:r w:rsidR="00497F3C" w:rsidRPr="00996D3E">
        <w:rPr>
          <w:rFonts w:eastAsia="Calibri"/>
          <w:lang w:eastAsia="en-US"/>
        </w:rPr>
        <w:t xml:space="preserve">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="00497F3C" w:rsidRPr="00996D3E">
        <w:rPr>
          <w:rFonts w:eastAsia="Calibri"/>
          <w:lang w:eastAsia="en-US"/>
        </w:rPr>
        <w:t>Нефтеюганского</w:t>
      </w:r>
      <w:proofErr w:type="spellEnd"/>
      <w:r w:rsidR="00497F3C" w:rsidRPr="00996D3E">
        <w:rPr>
          <w:rFonts w:eastAsia="Calibri"/>
          <w:lang w:eastAsia="en-US"/>
        </w:rPr>
        <w:t xml:space="preserve"> района</w:t>
      </w:r>
      <w:r w:rsidRPr="00FD01C6">
        <w:t>»;</w:t>
      </w:r>
    </w:p>
    <w:p w:rsidR="008D36D9" w:rsidRPr="009F4B20" w:rsidRDefault="008D36D9" w:rsidP="008D36D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2.  Пояснительная записка.</w:t>
      </w:r>
    </w:p>
    <w:p w:rsidR="008D36D9" w:rsidRPr="009F4B20" w:rsidRDefault="008D36D9" w:rsidP="008D36D9">
      <w:pPr>
        <w:autoSpaceDE w:val="0"/>
        <w:autoSpaceDN w:val="0"/>
        <w:adjustRightInd w:val="0"/>
        <w:jc w:val="both"/>
        <w:rPr>
          <w:lang w:eastAsia="en-US"/>
        </w:rPr>
      </w:pPr>
    </w:p>
    <w:p w:rsidR="008D36D9" w:rsidRDefault="008D36D9" w:rsidP="008D36D9">
      <w:pPr>
        <w:autoSpaceDE w:val="0"/>
        <w:autoSpaceDN w:val="0"/>
        <w:adjustRightInd w:val="0"/>
        <w:jc w:val="both"/>
        <w:rPr>
          <w:lang w:eastAsia="en-US"/>
        </w:rPr>
      </w:pPr>
    </w:p>
    <w:p w:rsidR="008D36D9" w:rsidRDefault="008D36D9" w:rsidP="008D36D9">
      <w:pPr>
        <w:autoSpaceDE w:val="0"/>
        <w:autoSpaceDN w:val="0"/>
        <w:adjustRightInd w:val="0"/>
        <w:jc w:val="both"/>
        <w:rPr>
          <w:lang w:eastAsia="en-US"/>
        </w:rPr>
      </w:pPr>
    </w:p>
    <w:p w:rsidR="008D36D9" w:rsidRPr="009F4B20" w:rsidRDefault="00497F3C" w:rsidP="008D36D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="008D36D9" w:rsidRPr="00FD01C6">
        <w:rPr>
          <w:lang w:eastAsia="en-US"/>
        </w:rPr>
        <w:t>редседател</w:t>
      </w:r>
      <w:r>
        <w:rPr>
          <w:lang w:eastAsia="en-US"/>
        </w:rPr>
        <w:t>я</w:t>
      </w:r>
      <w:r w:rsidR="008D36D9" w:rsidRPr="00FD01C6">
        <w:rPr>
          <w:lang w:eastAsia="en-US"/>
        </w:rPr>
        <w:t xml:space="preserve">  комитета</w:t>
      </w:r>
      <w:r w:rsidR="008D36D9" w:rsidRPr="00FD01C6">
        <w:rPr>
          <w:lang w:eastAsia="en-US"/>
        </w:rPr>
        <w:tab/>
      </w:r>
      <w:r w:rsidR="008D36D9" w:rsidRPr="00FD01C6">
        <w:rPr>
          <w:lang w:eastAsia="en-US"/>
        </w:rPr>
        <w:tab/>
      </w:r>
      <w:r w:rsidR="008D36D9" w:rsidRPr="00FD01C6">
        <w:rPr>
          <w:lang w:eastAsia="en-US"/>
        </w:rPr>
        <w:tab/>
      </w:r>
      <w:r w:rsidR="008D36D9" w:rsidRPr="00FD01C6">
        <w:rPr>
          <w:lang w:eastAsia="en-US"/>
        </w:rPr>
        <w:tab/>
      </w:r>
      <w:r w:rsidR="008D36D9" w:rsidRPr="00FD01C6">
        <w:rPr>
          <w:lang w:eastAsia="en-US"/>
        </w:rPr>
        <w:tab/>
      </w:r>
      <w:proofErr w:type="spellStart"/>
      <w:r>
        <w:rPr>
          <w:lang w:eastAsia="en-US"/>
        </w:rPr>
        <w:t>В.В.Шатиленя</w:t>
      </w:r>
      <w:proofErr w:type="spellEnd"/>
    </w:p>
    <w:p w:rsidR="008D36D9" w:rsidRDefault="008D36D9" w:rsidP="008D36D9">
      <w:pPr>
        <w:spacing w:line="276" w:lineRule="auto"/>
        <w:rPr>
          <w:sz w:val="18"/>
          <w:szCs w:val="18"/>
          <w:lang w:eastAsia="en-US"/>
        </w:rPr>
      </w:pPr>
    </w:p>
    <w:p w:rsidR="008D36D9" w:rsidRDefault="008D36D9" w:rsidP="008D36D9">
      <w:pPr>
        <w:spacing w:line="276" w:lineRule="auto"/>
        <w:rPr>
          <w:sz w:val="18"/>
          <w:szCs w:val="18"/>
          <w:lang w:eastAsia="en-US"/>
        </w:rPr>
      </w:pPr>
    </w:p>
    <w:p w:rsidR="008D36D9" w:rsidRDefault="008D36D9" w:rsidP="008D36D9">
      <w:pPr>
        <w:spacing w:line="276" w:lineRule="auto"/>
        <w:rPr>
          <w:sz w:val="18"/>
          <w:szCs w:val="18"/>
          <w:lang w:eastAsia="en-US"/>
        </w:rPr>
      </w:pPr>
    </w:p>
    <w:p w:rsidR="008D36D9" w:rsidRDefault="008D36D9" w:rsidP="008D36D9">
      <w:pPr>
        <w:spacing w:line="276" w:lineRule="auto"/>
        <w:rPr>
          <w:sz w:val="18"/>
          <w:szCs w:val="18"/>
          <w:lang w:eastAsia="en-US"/>
        </w:rPr>
      </w:pPr>
    </w:p>
    <w:p w:rsidR="008D36D9" w:rsidRDefault="008D36D9" w:rsidP="008D36D9">
      <w:pPr>
        <w:spacing w:line="276" w:lineRule="auto"/>
        <w:rPr>
          <w:sz w:val="18"/>
          <w:szCs w:val="18"/>
          <w:lang w:eastAsia="en-US"/>
        </w:rPr>
      </w:pPr>
    </w:p>
    <w:p w:rsidR="008D36D9" w:rsidRPr="00FD01C6" w:rsidRDefault="008D36D9" w:rsidP="008D36D9">
      <w:pPr>
        <w:spacing w:line="276" w:lineRule="auto"/>
        <w:rPr>
          <w:sz w:val="18"/>
          <w:szCs w:val="18"/>
          <w:lang w:eastAsia="en-US"/>
        </w:rPr>
      </w:pPr>
      <w:proofErr w:type="spellStart"/>
      <w:r w:rsidRPr="00FD01C6">
        <w:rPr>
          <w:sz w:val="18"/>
          <w:szCs w:val="18"/>
          <w:lang w:eastAsia="en-US"/>
        </w:rPr>
        <w:t>Цыбина</w:t>
      </w:r>
      <w:proofErr w:type="spellEnd"/>
      <w:r w:rsidRPr="00FD01C6">
        <w:rPr>
          <w:sz w:val="18"/>
          <w:szCs w:val="18"/>
          <w:lang w:eastAsia="en-US"/>
        </w:rPr>
        <w:t xml:space="preserve"> Л.З.</w:t>
      </w:r>
    </w:p>
    <w:p w:rsidR="008D36D9" w:rsidRPr="00FD01C6" w:rsidRDefault="008D36D9" w:rsidP="008D36D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FD01C6">
        <w:rPr>
          <w:sz w:val="18"/>
          <w:szCs w:val="18"/>
          <w:lang w:eastAsia="en-US"/>
        </w:rPr>
        <w:t>8(3463)220404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58"/>
        <w:gridCol w:w="1291"/>
        <w:gridCol w:w="3601"/>
      </w:tblGrid>
      <w:tr w:rsidR="008D36D9" w:rsidRPr="00FD01C6" w:rsidTr="0099661C">
        <w:trPr>
          <w:trHeight w:val="1365"/>
        </w:trPr>
        <w:tc>
          <w:tcPr>
            <w:tcW w:w="9750" w:type="dxa"/>
            <w:gridSpan w:val="3"/>
          </w:tcPr>
          <w:p w:rsidR="008D36D9" w:rsidRPr="00FD01C6" w:rsidRDefault="008D36D9" w:rsidP="0099661C">
            <w:pPr>
              <w:spacing w:line="276" w:lineRule="auto"/>
              <w:jc w:val="both"/>
              <w:rPr>
                <w:caps/>
                <w:color w:val="000080"/>
                <w:sz w:val="18"/>
                <w:szCs w:val="18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D36D9" w:rsidRPr="00FD01C6" w:rsidTr="0099661C">
        <w:trPr>
          <w:trHeight w:val="283"/>
        </w:trPr>
        <w:tc>
          <w:tcPr>
            <w:tcW w:w="4858" w:type="dxa"/>
          </w:tcPr>
          <w:p w:rsidR="008D36D9" w:rsidRPr="00FD01C6" w:rsidRDefault="008D36D9" w:rsidP="009966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D36D9" w:rsidRPr="00FD01C6" w:rsidRDefault="008D36D9" w:rsidP="0099661C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ind w:left="-15"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ind w:left="-15" w:firstLine="709"/>
              <w:jc w:val="both"/>
              <w:rPr>
                <w:rFonts w:ascii="Arial" w:hAnsi="Arial" w:cs="Arial"/>
                <w:lang w:eastAsia="en-US"/>
              </w:rPr>
            </w:pPr>
          </w:p>
          <w:p w:rsidR="008D36D9" w:rsidRPr="00FD01C6" w:rsidRDefault="008D36D9" w:rsidP="0099661C">
            <w:pPr>
              <w:spacing w:line="276" w:lineRule="auto"/>
              <w:ind w:left="-15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1" w:type="dxa"/>
          </w:tcPr>
          <w:p w:rsidR="008D36D9" w:rsidRPr="00FD01C6" w:rsidRDefault="008D36D9" w:rsidP="0099661C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D36D9" w:rsidRPr="00FD01C6" w:rsidRDefault="008D36D9" w:rsidP="008D36D9">
      <w:pPr>
        <w:rPr>
          <w:sz w:val="20"/>
          <w:szCs w:val="20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FD01C6">
        <w:rPr>
          <w:sz w:val="26"/>
          <w:szCs w:val="26"/>
        </w:rPr>
        <w:t xml:space="preserve">                                        </w:t>
      </w: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8D36D9" w:rsidRDefault="008D36D9" w:rsidP="008D36D9">
      <w:pPr>
        <w:autoSpaceDE w:val="0"/>
        <w:autoSpaceDN w:val="0"/>
        <w:adjustRightInd w:val="0"/>
        <w:ind w:firstLine="720"/>
        <w:jc w:val="center"/>
        <w:outlineLvl w:val="1"/>
      </w:pPr>
    </w:p>
    <w:p w:rsidR="008D36D9" w:rsidRPr="00FD01C6" w:rsidRDefault="008D36D9" w:rsidP="008D36D9">
      <w:pPr>
        <w:autoSpaceDE w:val="0"/>
        <w:autoSpaceDN w:val="0"/>
        <w:adjustRightInd w:val="0"/>
        <w:ind w:firstLine="720"/>
        <w:jc w:val="center"/>
        <w:outlineLvl w:val="1"/>
      </w:pPr>
      <w:r w:rsidRPr="00FD01C6">
        <w:lastRenderedPageBreak/>
        <w:t>ПОЯСНИТЕЛЬНАЯ ЗАПИСКА</w:t>
      </w:r>
    </w:p>
    <w:p w:rsidR="008D36D9" w:rsidRPr="00FD01C6" w:rsidRDefault="008D36D9" w:rsidP="008D36D9">
      <w:pPr>
        <w:jc w:val="center"/>
      </w:pPr>
      <w:r w:rsidRPr="00FD01C6">
        <w:t xml:space="preserve">к проекту решения Думы </w:t>
      </w:r>
      <w:proofErr w:type="spellStart"/>
      <w:r w:rsidRPr="00FD01C6">
        <w:t>Нефтеюганского</w:t>
      </w:r>
      <w:proofErr w:type="spellEnd"/>
      <w:r w:rsidRPr="00FD01C6">
        <w:t xml:space="preserve"> района</w:t>
      </w:r>
    </w:p>
    <w:p w:rsidR="008D36D9" w:rsidRPr="00FD01C6" w:rsidRDefault="008D36D9" w:rsidP="008D36D9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bCs/>
          <w:iCs/>
        </w:rPr>
        <w:t>«</w:t>
      </w:r>
      <w:r w:rsidR="00476D08" w:rsidRPr="00996D3E">
        <w:rPr>
          <w:rFonts w:eastAsia="Calibri"/>
          <w:lang w:eastAsia="en-US"/>
        </w:rPr>
        <w:t xml:space="preserve">О внесении изменений в решение Думы </w:t>
      </w:r>
      <w:proofErr w:type="spellStart"/>
      <w:r w:rsidR="00476D08" w:rsidRPr="00996D3E">
        <w:rPr>
          <w:rFonts w:eastAsia="Calibri"/>
          <w:lang w:eastAsia="en-US"/>
        </w:rPr>
        <w:t>Нефтеюганского</w:t>
      </w:r>
      <w:proofErr w:type="spellEnd"/>
      <w:r w:rsidR="00476D08" w:rsidRPr="00996D3E">
        <w:rPr>
          <w:rFonts w:eastAsia="Calibri"/>
          <w:lang w:eastAsia="en-US"/>
        </w:rPr>
        <w:t xml:space="preserve"> района от 26.09.2012 </w:t>
      </w:r>
      <w:r w:rsidR="00476D08">
        <w:rPr>
          <w:rFonts w:eastAsia="Calibri"/>
          <w:lang w:eastAsia="en-US"/>
        </w:rPr>
        <w:t xml:space="preserve">                </w:t>
      </w:r>
      <w:r w:rsidR="00476D08" w:rsidRPr="00996D3E">
        <w:rPr>
          <w:rFonts w:eastAsia="Calibri"/>
          <w:lang w:eastAsia="en-US"/>
        </w:rPr>
        <w:t xml:space="preserve">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="00476D08" w:rsidRPr="00996D3E">
        <w:rPr>
          <w:rFonts w:eastAsia="Calibri"/>
          <w:lang w:eastAsia="en-US"/>
        </w:rPr>
        <w:t>Нефтеюганского</w:t>
      </w:r>
      <w:proofErr w:type="spellEnd"/>
      <w:r w:rsidR="00476D08" w:rsidRPr="00996D3E">
        <w:rPr>
          <w:rFonts w:eastAsia="Calibri"/>
          <w:lang w:eastAsia="en-US"/>
        </w:rPr>
        <w:t xml:space="preserve"> района</w:t>
      </w:r>
      <w:r w:rsidR="00476D08">
        <w:rPr>
          <w:rFonts w:eastAsia="Calibri"/>
          <w:lang w:eastAsia="en-US"/>
        </w:rPr>
        <w:t>»</w:t>
      </w:r>
    </w:p>
    <w:p w:rsidR="008D36D9" w:rsidRPr="00FD01C6" w:rsidRDefault="008D36D9" w:rsidP="008D36D9">
      <w:pPr>
        <w:tabs>
          <w:tab w:val="left" w:pos="4395"/>
        </w:tabs>
        <w:jc w:val="center"/>
      </w:pPr>
    </w:p>
    <w:p w:rsidR="008D36D9" w:rsidRPr="00E62354" w:rsidRDefault="008D36D9" w:rsidP="00476D08">
      <w:pPr>
        <w:ind w:firstLine="567"/>
        <w:jc w:val="both"/>
        <w:outlineLvl w:val="1"/>
      </w:pPr>
      <w:proofErr w:type="gramStart"/>
      <w:r w:rsidRPr="00E62354">
        <w:t xml:space="preserve">Проект решения Думы </w:t>
      </w:r>
      <w:proofErr w:type="spellStart"/>
      <w:r w:rsidRPr="00174145">
        <w:t>Нефтеюганского</w:t>
      </w:r>
      <w:proofErr w:type="spellEnd"/>
      <w:r w:rsidRPr="00174145">
        <w:t xml:space="preserve"> района</w:t>
      </w:r>
      <w:r w:rsidR="00476D08">
        <w:t xml:space="preserve"> </w:t>
      </w:r>
      <w:r w:rsidR="00476D08" w:rsidRPr="00FD01C6">
        <w:rPr>
          <w:bCs/>
          <w:iCs/>
        </w:rPr>
        <w:t>«</w:t>
      </w:r>
      <w:r w:rsidR="00476D08" w:rsidRPr="00996D3E">
        <w:rPr>
          <w:rFonts w:eastAsia="Calibri"/>
          <w:lang w:eastAsia="en-US"/>
        </w:rPr>
        <w:t xml:space="preserve">О внесении изменений в решение Думы </w:t>
      </w:r>
      <w:proofErr w:type="spellStart"/>
      <w:r w:rsidR="00476D08" w:rsidRPr="00996D3E">
        <w:rPr>
          <w:rFonts w:eastAsia="Calibri"/>
          <w:lang w:eastAsia="en-US"/>
        </w:rPr>
        <w:t>Нефтеюганского</w:t>
      </w:r>
      <w:proofErr w:type="spellEnd"/>
      <w:r w:rsidR="00476D08" w:rsidRPr="00996D3E">
        <w:rPr>
          <w:rFonts w:eastAsia="Calibri"/>
          <w:lang w:eastAsia="en-US"/>
        </w:rPr>
        <w:t xml:space="preserve">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</w:t>
      </w:r>
      <w:proofErr w:type="spellStart"/>
      <w:r w:rsidR="00476D08" w:rsidRPr="00996D3E">
        <w:rPr>
          <w:rFonts w:eastAsia="Calibri"/>
          <w:lang w:eastAsia="en-US"/>
        </w:rPr>
        <w:t>Нефтеюганского</w:t>
      </w:r>
      <w:proofErr w:type="spellEnd"/>
      <w:r w:rsidR="00476D08" w:rsidRPr="00996D3E">
        <w:rPr>
          <w:rFonts w:eastAsia="Calibri"/>
          <w:lang w:eastAsia="en-US"/>
        </w:rPr>
        <w:t xml:space="preserve"> района</w:t>
      </w:r>
      <w:r w:rsidR="00476D08">
        <w:rPr>
          <w:rFonts w:eastAsia="Calibri"/>
          <w:lang w:eastAsia="en-US"/>
        </w:rPr>
        <w:t>»</w:t>
      </w:r>
      <w:r w:rsidRPr="00174145">
        <w:t xml:space="preserve"> </w:t>
      </w:r>
      <w:r w:rsidRPr="00E62354">
        <w:t xml:space="preserve">(далее - проект решения) разработан </w:t>
      </w:r>
      <w:r w:rsidRPr="00174145">
        <w:t xml:space="preserve">юридическим комитетом администрации </w:t>
      </w:r>
      <w:proofErr w:type="spellStart"/>
      <w:r w:rsidRPr="00174145">
        <w:t>Нефтеюганского</w:t>
      </w:r>
      <w:proofErr w:type="spellEnd"/>
      <w:r w:rsidRPr="00174145">
        <w:t xml:space="preserve"> района </w:t>
      </w:r>
      <w:r w:rsidRPr="00E62354">
        <w:t>и вносится на рассмотрение в Думу</w:t>
      </w:r>
      <w:proofErr w:type="gramEnd"/>
      <w:r w:rsidRPr="00174145">
        <w:t xml:space="preserve"> </w:t>
      </w:r>
      <w:proofErr w:type="spellStart"/>
      <w:r w:rsidRPr="00174145">
        <w:t>Нефтеюганского</w:t>
      </w:r>
      <w:proofErr w:type="spellEnd"/>
      <w:r w:rsidRPr="00174145">
        <w:t xml:space="preserve"> района</w:t>
      </w:r>
      <w:r w:rsidRPr="00E62354">
        <w:t>.</w:t>
      </w:r>
    </w:p>
    <w:p w:rsidR="00F9229A" w:rsidRPr="00F9229A" w:rsidRDefault="00F9229A" w:rsidP="00F9229A">
      <w:pPr>
        <w:spacing w:line="276" w:lineRule="auto"/>
        <w:ind w:firstLine="708"/>
        <w:jc w:val="both"/>
      </w:pPr>
      <w:r w:rsidRPr="00F9229A">
        <w:rPr>
          <w:rFonts w:eastAsiaTheme="minorHAnsi"/>
          <w:lang w:eastAsia="en-US"/>
        </w:rPr>
        <w:t xml:space="preserve">Проект решения Думы района разработан в целях урегулирования перечня документов при предоставлении гарантий как частичная оплата или частичная компенсация расходов на приобретение путевок </w:t>
      </w:r>
      <w:r w:rsidRPr="00F9229A">
        <w:t>к ежегодному оплачиваемому отпуску работникам и детям работников.</w:t>
      </w:r>
    </w:p>
    <w:p w:rsidR="00F9229A" w:rsidRDefault="00F9229A" w:rsidP="00F9229A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F9229A">
        <w:t xml:space="preserve">Кроме того, проектом решения Думы </w:t>
      </w:r>
      <w:proofErr w:type="spellStart"/>
      <w:r w:rsidRPr="00F9229A">
        <w:t>Нефтеюганского</w:t>
      </w:r>
      <w:proofErr w:type="spellEnd"/>
      <w:r w:rsidRPr="00F9229A">
        <w:t xml:space="preserve"> района </w:t>
      </w:r>
      <w:r>
        <w:t>исключен</w:t>
      </w:r>
      <w:r w:rsidR="002C2F8B">
        <w:t>а</w:t>
      </w:r>
      <w:r>
        <w:t xml:space="preserve"> компенсация расходов на лечение</w:t>
      </w:r>
      <w:r w:rsidR="002C2F8B">
        <w:t>, а также гарантия по частичной оплате или частичной компенсации расходов на приобретение путевок одному члену семь</w:t>
      </w:r>
      <w:proofErr w:type="gramStart"/>
      <w:r w:rsidR="002C2F8B">
        <w:t>и-</w:t>
      </w:r>
      <w:proofErr w:type="gramEnd"/>
      <w:r w:rsidR="002C2F8B">
        <w:t xml:space="preserve"> неработающему супругу (супруге) работника. </w:t>
      </w:r>
    </w:p>
    <w:p w:rsidR="00F9229A" w:rsidRPr="00F9229A" w:rsidRDefault="00F9229A" w:rsidP="00F9229A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 </w:t>
      </w:r>
      <w:r w:rsidRPr="00F9229A">
        <w:rPr>
          <w:rFonts w:eastAsiaTheme="minorHAnsi"/>
          <w:lang w:eastAsia="en-US"/>
        </w:rPr>
        <w:t xml:space="preserve">Руководствуясь пп.50 п.2 ст.23 Устава муниципального образования </w:t>
      </w:r>
      <w:proofErr w:type="spellStart"/>
      <w:r w:rsidRPr="00F9229A">
        <w:rPr>
          <w:rFonts w:eastAsiaTheme="minorHAnsi"/>
          <w:lang w:eastAsia="en-US"/>
        </w:rPr>
        <w:t>Нефтеюганский</w:t>
      </w:r>
      <w:proofErr w:type="spellEnd"/>
      <w:r w:rsidRPr="00F9229A">
        <w:rPr>
          <w:rFonts w:eastAsiaTheme="minorHAnsi"/>
          <w:lang w:eastAsia="en-US"/>
        </w:rPr>
        <w:t xml:space="preserve"> район к исключительной компетенции Думы </w:t>
      </w:r>
      <w:proofErr w:type="spellStart"/>
      <w:r w:rsidRPr="00F9229A">
        <w:rPr>
          <w:rFonts w:eastAsiaTheme="minorHAnsi"/>
          <w:lang w:eastAsia="en-US"/>
        </w:rPr>
        <w:t>Нефтеюганского</w:t>
      </w:r>
      <w:proofErr w:type="spellEnd"/>
      <w:r w:rsidRPr="00F9229A">
        <w:rPr>
          <w:rFonts w:eastAsiaTheme="minorHAnsi"/>
          <w:lang w:eastAsia="en-US"/>
        </w:rPr>
        <w:t xml:space="preserve"> района относится утверждение положения о размере, порядке и условиях предоставления гарантий лицам, не отнесенных к должностям муниципальной службы и осуществляющих техническое обеспечение органов местного самоуправления. </w:t>
      </w:r>
    </w:p>
    <w:p w:rsidR="008D36D9" w:rsidRPr="000918FA" w:rsidRDefault="008D36D9" w:rsidP="008D36D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918FA">
        <w:rPr>
          <w:rFonts w:eastAsia="Calibri"/>
          <w:lang w:eastAsia="en-US"/>
        </w:rPr>
        <w:t xml:space="preserve">Таким образом, </w:t>
      </w:r>
      <w:r>
        <w:rPr>
          <w:rFonts w:eastAsia="Calibri"/>
          <w:lang w:eastAsia="en-US"/>
        </w:rPr>
        <w:t>п</w:t>
      </w:r>
      <w:r w:rsidRPr="000918FA">
        <w:rPr>
          <w:rFonts w:eastAsia="Calibri"/>
          <w:lang w:eastAsia="en-US"/>
        </w:rPr>
        <w:t>роект</w:t>
      </w:r>
      <w:r>
        <w:rPr>
          <w:rFonts w:eastAsia="Calibri"/>
          <w:lang w:eastAsia="en-US"/>
        </w:rPr>
        <w:t xml:space="preserve"> решения </w:t>
      </w:r>
      <w:r w:rsidRPr="000918FA">
        <w:rPr>
          <w:rFonts w:eastAsia="Calibri"/>
          <w:lang w:eastAsia="en-US"/>
        </w:rPr>
        <w:t>разработан в пределах правотворческой компетенции представительного органа</w:t>
      </w:r>
      <w:r w:rsidR="00F9229A">
        <w:rPr>
          <w:rFonts w:eastAsia="Calibri"/>
          <w:lang w:eastAsia="en-US"/>
        </w:rPr>
        <w:t>.</w:t>
      </w:r>
      <w:r w:rsidRPr="000918FA">
        <w:rPr>
          <w:rFonts w:eastAsia="Calibri"/>
          <w:lang w:eastAsia="en-US"/>
        </w:rPr>
        <w:t xml:space="preserve"> </w:t>
      </w:r>
    </w:p>
    <w:p w:rsidR="008D36D9" w:rsidRPr="000918FA" w:rsidRDefault="008D36D9" w:rsidP="008D36D9">
      <w:pPr>
        <w:jc w:val="both"/>
        <w:rPr>
          <w:rFonts w:eastAsia="Calibri"/>
          <w:lang w:eastAsia="en-US"/>
        </w:rPr>
      </w:pPr>
    </w:p>
    <w:p w:rsidR="008D36D9" w:rsidRDefault="008D36D9" w:rsidP="008D36D9"/>
    <w:p w:rsidR="008D36D9" w:rsidRPr="00F52FD5" w:rsidRDefault="008D36D9" w:rsidP="008D36D9"/>
    <w:p w:rsidR="008D36D9" w:rsidRPr="00FD01C6" w:rsidRDefault="00F9229A" w:rsidP="008D36D9">
      <w:pPr>
        <w:autoSpaceDE w:val="0"/>
        <w:autoSpaceDN w:val="0"/>
        <w:adjustRightInd w:val="0"/>
        <w:jc w:val="both"/>
        <w:outlineLvl w:val="1"/>
      </w:pPr>
      <w:r>
        <w:t>Заместитель п</w:t>
      </w:r>
      <w:r w:rsidR="008D36D9" w:rsidRPr="00FD01C6">
        <w:t>редседател</w:t>
      </w:r>
      <w:r>
        <w:t>я</w:t>
      </w:r>
    </w:p>
    <w:p w:rsidR="008D36D9" w:rsidRPr="00FD01C6" w:rsidRDefault="008D36D9" w:rsidP="008D36D9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FD01C6">
        <w:t>юридического комитета</w:t>
      </w:r>
      <w:r w:rsidRPr="00FD01C6">
        <w:tab/>
      </w:r>
      <w:r w:rsidRPr="00FD01C6">
        <w:tab/>
      </w:r>
      <w:r w:rsidRPr="00FD01C6">
        <w:tab/>
        <w:t xml:space="preserve">                                      </w:t>
      </w:r>
      <w:proofErr w:type="spellStart"/>
      <w:r w:rsidR="00F9229A">
        <w:t>В.В.Шатиленя</w:t>
      </w:r>
      <w:proofErr w:type="spellEnd"/>
    </w:p>
    <w:p w:rsidR="008D36D9" w:rsidRPr="00FD01C6" w:rsidRDefault="008D36D9" w:rsidP="008D36D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D36D9" w:rsidRPr="00FD01C6" w:rsidRDefault="008D36D9" w:rsidP="008D36D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D36D9" w:rsidRPr="00FD01C6" w:rsidRDefault="008D36D9" w:rsidP="008D36D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D36D9" w:rsidRPr="00FD01C6" w:rsidRDefault="008D36D9" w:rsidP="008D36D9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D36D9" w:rsidRPr="00FD01C6" w:rsidRDefault="008D36D9" w:rsidP="008D36D9"/>
    <w:p w:rsidR="008D36D9" w:rsidRPr="00FD01C6" w:rsidRDefault="008D36D9" w:rsidP="008D36D9"/>
    <w:p w:rsidR="008D36D9" w:rsidRPr="00FD01C6" w:rsidRDefault="008D36D9" w:rsidP="008D36D9"/>
    <w:p w:rsidR="008D36D9" w:rsidRPr="00FD01C6" w:rsidRDefault="008D36D9" w:rsidP="008D36D9"/>
    <w:p w:rsidR="008D36D9" w:rsidRPr="00FD01C6" w:rsidRDefault="008D36D9" w:rsidP="008D36D9"/>
    <w:p w:rsidR="008D36D9" w:rsidRPr="00FD01C6" w:rsidRDefault="008D36D9" w:rsidP="008D36D9"/>
    <w:p w:rsidR="008D36D9" w:rsidRPr="00174145" w:rsidRDefault="008D36D9" w:rsidP="008D36D9"/>
    <w:p w:rsidR="008D36D9" w:rsidRPr="00174145" w:rsidRDefault="008D36D9" w:rsidP="008D36D9"/>
    <w:p w:rsidR="008D36D9" w:rsidRPr="00174145" w:rsidRDefault="008D36D9" w:rsidP="008D36D9"/>
    <w:p w:rsidR="008D36D9" w:rsidRPr="00174145" w:rsidRDefault="008D36D9" w:rsidP="008D36D9"/>
    <w:p w:rsidR="008D36D9" w:rsidRPr="00174145" w:rsidRDefault="008D36D9" w:rsidP="008D36D9"/>
    <w:p w:rsidR="008D36D9" w:rsidRPr="00174145" w:rsidRDefault="008D36D9" w:rsidP="008D36D9"/>
    <w:p w:rsidR="008D36D9" w:rsidRPr="005E048B" w:rsidRDefault="008D36D9" w:rsidP="008D36D9"/>
    <w:p w:rsidR="00BA15AD" w:rsidRDefault="00A87DB2"/>
    <w:sectPr w:rsidR="00BA15AD" w:rsidSect="00047409">
      <w:pgSz w:w="11905" w:h="16838"/>
      <w:pgMar w:top="709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C"/>
    <w:rsid w:val="00082690"/>
    <w:rsid w:val="000D3A30"/>
    <w:rsid w:val="002C2F8B"/>
    <w:rsid w:val="00367BD5"/>
    <w:rsid w:val="00445B19"/>
    <w:rsid w:val="00476D08"/>
    <w:rsid w:val="00497F3C"/>
    <w:rsid w:val="006F381C"/>
    <w:rsid w:val="007C6581"/>
    <w:rsid w:val="007D1039"/>
    <w:rsid w:val="007E027B"/>
    <w:rsid w:val="00811D4F"/>
    <w:rsid w:val="008D36D9"/>
    <w:rsid w:val="00996D3E"/>
    <w:rsid w:val="00A87DB2"/>
    <w:rsid w:val="00C30CE8"/>
    <w:rsid w:val="00C60AE7"/>
    <w:rsid w:val="00C81C90"/>
    <w:rsid w:val="00CF5CD4"/>
    <w:rsid w:val="00D87C0A"/>
    <w:rsid w:val="00EC7C65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6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36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urist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Цыбина Лариса Загировна</cp:lastModifiedBy>
  <cp:revision>12</cp:revision>
  <cp:lastPrinted>2017-04-03T05:39:00Z</cp:lastPrinted>
  <dcterms:created xsi:type="dcterms:W3CDTF">2017-03-31T03:54:00Z</dcterms:created>
  <dcterms:modified xsi:type="dcterms:W3CDTF">2017-04-05T03:56:00Z</dcterms:modified>
</cp:coreProperties>
</file>