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05" w:rsidRPr="00955105" w:rsidRDefault="00955105" w:rsidP="0095510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05" w:rsidRPr="00955105" w:rsidRDefault="00955105" w:rsidP="00955105">
      <w:pPr>
        <w:jc w:val="center"/>
        <w:rPr>
          <w:b/>
          <w:sz w:val="20"/>
          <w:szCs w:val="20"/>
        </w:rPr>
      </w:pPr>
    </w:p>
    <w:p w:rsidR="00955105" w:rsidRPr="00955105" w:rsidRDefault="00955105" w:rsidP="0095510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55105">
        <w:rPr>
          <w:b/>
          <w:sz w:val="42"/>
          <w:szCs w:val="42"/>
        </w:rPr>
        <w:t xml:space="preserve">  </w:t>
      </w:r>
    </w:p>
    <w:p w:rsidR="00955105" w:rsidRPr="00955105" w:rsidRDefault="00955105" w:rsidP="00955105">
      <w:pPr>
        <w:jc w:val="center"/>
        <w:rPr>
          <w:b/>
          <w:sz w:val="19"/>
          <w:szCs w:val="42"/>
        </w:rPr>
      </w:pPr>
      <w:r w:rsidRPr="00955105">
        <w:rPr>
          <w:b/>
          <w:sz w:val="42"/>
          <w:szCs w:val="42"/>
        </w:rPr>
        <w:t>НЕФТЕЮГАНСКОГО  РАЙОНА</w:t>
      </w:r>
    </w:p>
    <w:p w:rsidR="00955105" w:rsidRPr="00955105" w:rsidRDefault="00955105" w:rsidP="00955105">
      <w:pPr>
        <w:jc w:val="center"/>
        <w:rPr>
          <w:b/>
          <w:sz w:val="32"/>
        </w:rPr>
      </w:pPr>
    </w:p>
    <w:p w:rsidR="00955105" w:rsidRPr="00955105" w:rsidRDefault="00955105" w:rsidP="00955105">
      <w:pPr>
        <w:jc w:val="center"/>
        <w:rPr>
          <w:b/>
          <w:caps/>
          <w:sz w:val="36"/>
          <w:szCs w:val="38"/>
        </w:rPr>
      </w:pPr>
      <w:r w:rsidRPr="00955105">
        <w:rPr>
          <w:b/>
          <w:caps/>
          <w:sz w:val="36"/>
          <w:szCs w:val="38"/>
        </w:rPr>
        <w:t>постановление</w:t>
      </w:r>
    </w:p>
    <w:p w:rsidR="00955105" w:rsidRPr="00955105" w:rsidRDefault="00955105" w:rsidP="0095510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5105" w:rsidRPr="00955105" w:rsidTr="00E417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55105" w:rsidRPr="00955105" w:rsidRDefault="00955105" w:rsidP="00955105">
            <w:pPr>
              <w:jc w:val="center"/>
              <w:rPr>
                <w:sz w:val="26"/>
                <w:szCs w:val="26"/>
              </w:rPr>
            </w:pPr>
            <w:r w:rsidRPr="0095510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95510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955105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955105" w:rsidRPr="00955105" w:rsidRDefault="00955105" w:rsidP="00955105">
            <w:pPr>
              <w:jc w:val="right"/>
              <w:rPr>
                <w:sz w:val="26"/>
                <w:szCs w:val="26"/>
                <w:u w:val="single"/>
              </w:rPr>
            </w:pPr>
            <w:r w:rsidRPr="00955105">
              <w:rPr>
                <w:sz w:val="26"/>
                <w:szCs w:val="26"/>
              </w:rPr>
              <w:t>№</w:t>
            </w:r>
            <w:r w:rsidRPr="0095510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09-</w:t>
            </w:r>
            <w:r w:rsidRPr="00955105">
              <w:rPr>
                <w:sz w:val="26"/>
                <w:szCs w:val="26"/>
                <w:u w:val="single"/>
              </w:rPr>
              <w:t>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955105" w:rsidRPr="00955105" w:rsidTr="00E417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55105" w:rsidRPr="00955105" w:rsidRDefault="00955105" w:rsidP="00955105">
            <w:pPr>
              <w:rPr>
                <w:sz w:val="4"/>
              </w:rPr>
            </w:pPr>
          </w:p>
          <w:p w:rsidR="00955105" w:rsidRPr="00955105" w:rsidRDefault="00955105" w:rsidP="0095510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55105" w:rsidRPr="00955105" w:rsidRDefault="00955105" w:rsidP="00955105">
            <w:pPr>
              <w:jc w:val="right"/>
              <w:rPr>
                <w:sz w:val="20"/>
              </w:rPr>
            </w:pPr>
          </w:p>
        </w:tc>
      </w:tr>
    </w:tbl>
    <w:p w:rsidR="00B43590" w:rsidRDefault="00955105" w:rsidP="00FF1CEF">
      <w:pPr>
        <w:jc w:val="center"/>
        <w:rPr>
          <w:sz w:val="26"/>
          <w:szCs w:val="26"/>
        </w:rPr>
      </w:pPr>
      <w:r w:rsidRPr="00955105">
        <w:t>г.Нефтеюганск</w:t>
      </w:r>
    </w:p>
    <w:p w:rsidR="00C62D51" w:rsidRDefault="00C62D51" w:rsidP="00FF1CEF">
      <w:pPr>
        <w:jc w:val="center"/>
        <w:rPr>
          <w:sz w:val="26"/>
          <w:szCs w:val="26"/>
        </w:rPr>
      </w:pPr>
    </w:p>
    <w:p w:rsidR="00C62D51" w:rsidRDefault="00C62D51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>Подчерниной Нины Силантьевны</w:t>
      </w:r>
      <w:r w:rsidR="001E46CB">
        <w:rPr>
          <w:bCs/>
          <w:sz w:val="26"/>
          <w:szCs w:val="26"/>
        </w:rPr>
        <w:t xml:space="preserve"> </w:t>
      </w:r>
      <w:r w:rsidR="00C62D51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(заявление от </w:t>
      </w:r>
      <w:r w:rsidR="006E1C95">
        <w:rPr>
          <w:bCs/>
          <w:sz w:val="26"/>
          <w:szCs w:val="26"/>
        </w:rPr>
        <w:t>28</w:t>
      </w:r>
      <w:r w:rsidR="003911EF">
        <w:rPr>
          <w:bCs/>
          <w:sz w:val="26"/>
          <w:szCs w:val="26"/>
        </w:rPr>
        <w:t>.08</w:t>
      </w:r>
      <w:r w:rsidR="001E46CB">
        <w:rPr>
          <w:bCs/>
          <w:sz w:val="26"/>
          <w:szCs w:val="26"/>
        </w:rPr>
        <w:t>.2019),</w:t>
      </w:r>
      <w:r w:rsidR="006E1C95">
        <w:rPr>
          <w:bCs/>
          <w:sz w:val="26"/>
          <w:szCs w:val="26"/>
        </w:rPr>
        <w:t xml:space="preserve"> Бегишевой Галины Николаевны (заявление от 28.08.2019)</w:t>
      </w:r>
      <w:r w:rsidR="001E46CB">
        <w:rPr>
          <w:bCs/>
          <w:sz w:val="26"/>
          <w:szCs w:val="26"/>
        </w:rPr>
        <w:t xml:space="preserve"> </w:t>
      </w:r>
      <w:r w:rsidR="00C62D51">
        <w:rPr>
          <w:bCs/>
          <w:sz w:val="26"/>
          <w:szCs w:val="26"/>
        </w:rPr>
        <w:br/>
      </w:r>
      <w:r w:rsidR="00B43590" w:rsidRPr="00AE12CA">
        <w:rPr>
          <w:sz w:val="26"/>
          <w:szCs w:val="26"/>
        </w:rPr>
        <w:t>п о с т а н о в л я ю:</w:t>
      </w:r>
    </w:p>
    <w:p w:rsidR="00C62D51" w:rsidRPr="00AE12CA" w:rsidRDefault="00C62D51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7E1D9D" w:rsidRDefault="00447888" w:rsidP="007277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7277E2" w:rsidRPr="007277E2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1D9D" w:rsidRPr="007277E2" w:rsidRDefault="006E1C95" w:rsidP="007277E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77E2">
        <w:rPr>
          <w:sz w:val="26"/>
          <w:szCs w:val="26"/>
        </w:rPr>
        <w:t>86:08:0020801:13425, площадью 1208</w:t>
      </w:r>
      <w:r w:rsidR="007E1D9D" w:rsidRPr="007277E2">
        <w:rPr>
          <w:sz w:val="26"/>
          <w:szCs w:val="26"/>
        </w:rPr>
        <w:t xml:space="preserve"> кв.м, расположенного по адресу:</w:t>
      </w:r>
      <w:r w:rsidRPr="007277E2">
        <w:rPr>
          <w:sz w:val="26"/>
          <w:szCs w:val="26"/>
        </w:rPr>
        <w:t xml:space="preserve"> м</w:t>
      </w:r>
      <w:r w:rsidRPr="007277E2">
        <w:rPr>
          <w:rFonts w:hint="eastAsia"/>
          <w:sz w:val="26"/>
          <w:szCs w:val="26"/>
        </w:rPr>
        <w:t>естоположение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установлено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относительно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ориентира</w:t>
      </w:r>
      <w:r w:rsidRPr="007277E2">
        <w:rPr>
          <w:sz w:val="26"/>
          <w:szCs w:val="26"/>
        </w:rPr>
        <w:t xml:space="preserve">, </w:t>
      </w:r>
      <w:r w:rsidRPr="007277E2">
        <w:rPr>
          <w:rFonts w:hint="eastAsia"/>
          <w:sz w:val="26"/>
          <w:szCs w:val="26"/>
        </w:rPr>
        <w:t>расположенного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за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пределами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участка</w:t>
      </w:r>
      <w:r w:rsidRPr="007277E2">
        <w:rPr>
          <w:sz w:val="26"/>
          <w:szCs w:val="26"/>
        </w:rPr>
        <w:t xml:space="preserve">. </w:t>
      </w:r>
      <w:r w:rsidRPr="007277E2">
        <w:rPr>
          <w:rFonts w:hint="eastAsia"/>
          <w:sz w:val="26"/>
          <w:szCs w:val="26"/>
        </w:rPr>
        <w:t>Почтовый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адрес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ориентира</w:t>
      </w:r>
      <w:r w:rsidRPr="007277E2">
        <w:rPr>
          <w:sz w:val="26"/>
          <w:szCs w:val="26"/>
        </w:rPr>
        <w:t xml:space="preserve">: </w:t>
      </w:r>
      <w:r w:rsidRPr="007277E2">
        <w:rPr>
          <w:rFonts w:hint="eastAsia"/>
          <w:sz w:val="26"/>
          <w:szCs w:val="26"/>
        </w:rPr>
        <w:t>Ханты</w:t>
      </w:r>
      <w:r w:rsidRPr="007277E2">
        <w:rPr>
          <w:sz w:val="26"/>
          <w:szCs w:val="26"/>
        </w:rPr>
        <w:t>-</w:t>
      </w:r>
      <w:r w:rsidRPr="007277E2">
        <w:rPr>
          <w:rFonts w:hint="eastAsia"/>
          <w:sz w:val="26"/>
          <w:szCs w:val="26"/>
        </w:rPr>
        <w:t>Мансийский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автономный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округ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–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Югра</w:t>
      </w:r>
      <w:r w:rsidRPr="007277E2">
        <w:rPr>
          <w:sz w:val="26"/>
          <w:szCs w:val="26"/>
        </w:rPr>
        <w:t xml:space="preserve">, </w:t>
      </w:r>
      <w:r w:rsidRPr="007277E2">
        <w:rPr>
          <w:rFonts w:hint="eastAsia"/>
          <w:sz w:val="26"/>
          <w:szCs w:val="26"/>
        </w:rPr>
        <w:t>Нефтеюганский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район</w:t>
      </w:r>
      <w:r w:rsidRPr="007277E2">
        <w:rPr>
          <w:sz w:val="26"/>
          <w:szCs w:val="26"/>
        </w:rPr>
        <w:t xml:space="preserve">, </w:t>
      </w:r>
      <w:r w:rsidRPr="007277E2">
        <w:rPr>
          <w:rFonts w:hint="eastAsia"/>
          <w:sz w:val="26"/>
          <w:szCs w:val="26"/>
        </w:rPr>
        <w:t>на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Сингапайском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острове</w:t>
      </w:r>
      <w:r w:rsidRPr="007277E2">
        <w:rPr>
          <w:sz w:val="26"/>
          <w:szCs w:val="26"/>
        </w:rPr>
        <w:t xml:space="preserve">, </w:t>
      </w:r>
      <w:r w:rsidRPr="007277E2">
        <w:rPr>
          <w:rFonts w:hint="eastAsia"/>
          <w:sz w:val="26"/>
          <w:szCs w:val="26"/>
        </w:rPr>
        <w:t>рядом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с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участком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мехколонны</w:t>
      </w:r>
      <w:r w:rsidRPr="007277E2">
        <w:rPr>
          <w:sz w:val="26"/>
          <w:szCs w:val="26"/>
        </w:rPr>
        <w:t xml:space="preserve"> </w:t>
      </w:r>
      <w:r w:rsidR="007277E2">
        <w:rPr>
          <w:sz w:val="26"/>
          <w:szCs w:val="26"/>
        </w:rPr>
        <w:br/>
      </w:r>
      <w:r w:rsidRPr="007277E2">
        <w:rPr>
          <w:rFonts w:hint="eastAsia"/>
          <w:sz w:val="26"/>
          <w:szCs w:val="26"/>
        </w:rPr>
        <w:t>№</w:t>
      </w:r>
      <w:r w:rsidRPr="007277E2">
        <w:rPr>
          <w:sz w:val="26"/>
          <w:szCs w:val="26"/>
        </w:rPr>
        <w:t xml:space="preserve"> 113, </w:t>
      </w:r>
      <w:r w:rsidRPr="007277E2">
        <w:rPr>
          <w:rFonts w:hint="eastAsia"/>
          <w:sz w:val="26"/>
          <w:szCs w:val="26"/>
        </w:rPr>
        <w:t>СНТ</w:t>
      </w:r>
      <w:r w:rsidRPr="007277E2">
        <w:rPr>
          <w:sz w:val="26"/>
          <w:szCs w:val="26"/>
        </w:rPr>
        <w:t xml:space="preserve"> </w:t>
      </w:r>
      <w:r w:rsidRPr="007277E2">
        <w:rPr>
          <w:rFonts w:ascii="Cambria Math" w:hAnsi="Cambria Math" w:cs="Cambria Math"/>
          <w:sz w:val="26"/>
          <w:szCs w:val="26"/>
        </w:rPr>
        <w:t>«</w:t>
      </w:r>
      <w:r w:rsidRPr="007277E2">
        <w:rPr>
          <w:sz w:val="26"/>
          <w:szCs w:val="26"/>
        </w:rPr>
        <w:t>Оптимист</w:t>
      </w:r>
      <w:r w:rsidRPr="007277E2">
        <w:rPr>
          <w:rFonts w:ascii="Cambria Math" w:hAnsi="Cambria Math" w:cs="Cambria Math"/>
          <w:sz w:val="26"/>
          <w:szCs w:val="26"/>
        </w:rPr>
        <w:t>»</w:t>
      </w:r>
      <w:r w:rsidRPr="007277E2">
        <w:rPr>
          <w:sz w:val="26"/>
          <w:szCs w:val="26"/>
        </w:rPr>
        <w:t xml:space="preserve">, </w:t>
      </w:r>
      <w:r w:rsidRPr="007277E2">
        <w:rPr>
          <w:rFonts w:hint="eastAsia"/>
          <w:sz w:val="26"/>
          <w:szCs w:val="26"/>
        </w:rPr>
        <w:t>участок</w:t>
      </w:r>
      <w:r w:rsidRPr="007277E2">
        <w:rPr>
          <w:sz w:val="26"/>
          <w:szCs w:val="26"/>
        </w:rPr>
        <w:t xml:space="preserve"> </w:t>
      </w:r>
      <w:r w:rsidRPr="007277E2">
        <w:rPr>
          <w:rFonts w:hint="eastAsia"/>
          <w:sz w:val="26"/>
          <w:szCs w:val="26"/>
        </w:rPr>
        <w:t>№</w:t>
      </w:r>
      <w:r w:rsidRPr="007277E2">
        <w:rPr>
          <w:sz w:val="26"/>
          <w:szCs w:val="26"/>
        </w:rPr>
        <w:t xml:space="preserve"> 20/1.</w:t>
      </w:r>
    </w:p>
    <w:p w:rsidR="006E1C95" w:rsidRPr="006E1C95" w:rsidRDefault="006E1C95" w:rsidP="007277E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86:08:0020801:10765, площадью 626</w:t>
      </w:r>
      <w:r w:rsidRPr="006E1C95">
        <w:rPr>
          <w:sz w:val="26"/>
          <w:szCs w:val="26"/>
        </w:rPr>
        <w:t xml:space="preserve"> кв.м, расположенного по адресу: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р</w:t>
      </w:r>
      <w:r>
        <w:rPr>
          <w:sz w:val="26"/>
          <w:szCs w:val="26"/>
        </w:rPr>
        <w:t>-н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на</w:t>
      </w:r>
      <w:r>
        <w:rPr>
          <w:sz w:val="26"/>
          <w:szCs w:val="26"/>
        </w:rPr>
        <w:t xml:space="preserve"> берегу протоки Си</w:t>
      </w:r>
      <w:r w:rsidR="005C63F8">
        <w:rPr>
          <w:sz w:val="26"/>
          <w:szCs w:val="26"/>
        </w:rPr>
        <w:t>нгапайская, в районе куста 91, У</w:t>
      </w:r>
      <w:r>
        <w:rPr>
          <w:sz w:val="26"/>
          <w:szCs w:val="26"/>
        </w:rPr>
        <w:t xml:space="preserve">сть-Балыкского месторождения, </w:t>
      </w:r>
      <w:r w:rsidR="007277E2">
        <w:rPr>
          <w:sz w:val="26"/>
          <w:szCs w:val="26"/>
        </w:rPr>
        <w:br/>
      </w:r>
      <w:r>
        <w:rPr>
          <w:sz w:val="26"/>
          <w:szCs w:val="26"/>
        </w:rPr>
        <w:t>СНТ «Энергетик», участок №</w:t>
      </w:r>
      <w:r w:rsidR="007277E2">
        <w:rPr>
          <w:sz w:val="26"/>
          <w:szCs w:val="26"/>
        </w:rPr>
        <w:t xml:space="preserve"> </w:t>
      </w:r>
      <w:r>
        <w:rPr>
          <w:sz w:val="26"/>
          <w:szCs w:val="26"/>
        </w:rPr>
        <w:t>198</w:t>
      </w:r>
      <w:r w:rsidRPr="006E1C95">
        <w:rPr>
          <w:sz w:val="26"/>
          <w:szCs w:val="26"/>
        </w:rPr>
        <w:t>.</w:t>
      </w:r>
    </w:p>
    <w:p w:rsidR="00447888" w:rsidRPr="00187C97" w:rsidRDefault="00447888" w:rsidP="007277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7277E2">
        <w:rPr>
          <w:sz w:val="26"/>
          <w:szCs w:val="26"/>
        </w:rPr>
        <w:t xml:space="preserve">с </w:t>
      </w:r>
      <w:r w:rsidR="008C1CCF">
        <w:rPr>
          <w:sz w:val="26"/>
          <w:szCs w:val="26"/>
        </w:rPr>
        <w:t>12</w:t>
      </w:r>
      <w:r w:rsidR="009A5282" w:rsidRPr="00A022D8">
        <w:rPr>
          <w:sz w:val="26"/>
          <w:szCs w:val="26"/>
        </w:rPr>
        <w:t>.</w:t>
      </w:r>
      <w:r w:rsidR="007E14B1">
        <w:rPr>
          <w:sz w:val="26"/>
          <w:szCs w:val="26"/>
        </w:rPr>
        <w:t>09</w:t>
      </w:r>
      <w:r w:rsidR="00124A63" w:rsidRPr="00A022D8">
        <w:rPr>
          <w:sz w:val="26"/>
          <w:szCs w:val="26"/>
        </w:rPr>
        <w:t xml:space="preserve">.2019 по </w:t>
      </w:r>
      <w:r w:rsidR="008C1CCF">
        <w:rPr>
          <w:sz w:val="26"/>
          <w:szCs w:val="26"/>
        </w:rPr>
        <w:t>03.10</w:t>
      </w:r>
      <w:r w:rsidR="00527AD7" w:rsidRPr="00A022D8">
        <w:rPr>
          <w:sz w:val="26"/>
          <w:szCs w:val="26"/>
        </w:rPr>
        <w:t>.2019</w:t>
      </w:r>
      <w:r w:rsidRPr="00A022D8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7277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8C1CCF">
        <w:rPr>
          <w:sz w:val="26"/>
          <w:szCs w:val="26"/>
        </w:rPr>
        <w:t>01.10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7277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7277E2" w:rsidP="007277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77E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277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277E2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7277E2">
      <w:pPr>
        <w:pStyle w:val="a7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7277E2" w:rsidRPr="006E07F5" w:rsidRDefault="007277E2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7277E2" w:rsidRPr="004C2088" w:rsidRDefault="007277E2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277E2" w:rsidRPr="004C2088" w:rsidRDefault="007277E2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7277E2" w:rsidRPr="004C2088" w:rsidRDefault="007277E2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55105">
        <w:rPr>
          <w:sz w:val="26"/>
          <w:szCs w:val="26"/>
        </w:rPr>
        <w:t xml:space="preserve"> 06.09.2019</w:t>
      </w:r>
      <w:r w:rsidRPr="004C2088">
        <w:rPr>
          <w:sz w:val="26"/>
          <w:szCs w:val="26"/>
        </w:rPr>
        <w:t xml:space="preserve"> №</w:t>
      </w:r>
      <w:r w:rsidR="00955105">
        <w:rPr>
          <w:sz w:val="26"/>
          <w:szCs w:val="26"/>
        </w:rPr>
        <w:t xml:space="preserve"> 109-пг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</w:t>
      </w:r>
      <w:r w:rsidR="007277E2">
        <w:rPr>
          <w:bCs/>
          <w:sz w:val="26"/>
          <w:szCs w:val="26"/>
        </w:rPr>
        <w:t>___</w:t>
      </w:r>
      <w:r w:rsidR="008E5F1D">
        <w:rPr>
          <w:bCs/>
          <w:sz w:val="26"/>
          <w:szCs w:val="26"/>
        </w:rPr>
        <w:t>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7277E2">
        <w:rPr>
          <w:bCs/>
          <w:sz w:val="26"/>
          <w:szCs w:val="26"/>
        </w:rPr>
        <w:br/>
      </w:r>
      <w:r w:rsidR="002E7C75">
        <w:rPr>
          <w:bCs/>
          <w:sz w:val="26"/>
          <w:szCs w:val="26"/>
        </w:rPr>
        <w:t>с обращением</w:t>
      </w:r>
      <w:r w:rsidR="00612C8E">
        <w:rPr>
          <w:bCs/>
          <w:sz w:val="26"/>
          <w:szCs w:val="26"/>
        </w:rPr>
        <w:t xml:space="preserve"> Подчерниной Нины Силантьевны</w:t>
      </w:r>
      <w:r w:rsidR="00465725">
        <w:rPr>
          <w:bCs/>
          <w:sz w:val="26"/>
          <w:szCs w:val="26"/>
        </w:rPr>
        <w:t>,</w:t>
      </w:r>
      <w:r w:rsidR="00612C8E">
        <w:rPr>
          <w:bCs/>
          <w:sz w:val="26"/>
          <w:szCs w:val="26"/>
        </w:rPr>
        <w:t xml:space="preserve"> Бегишевой Галины Николаевны</w:t>
      </w:r>
      <w:r w:rsidR="00A34D21">
        <w:rPr>
          <w:bCs/>
          <w:sz w:val="26"/>
          <w:szCs w:val="26"/>
        </w:rPr>
        <w:t xml:space="preserve"> </w:t>
      </w:r>
      <w:r w:rsidR="007277E2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7277E2" w:rsidRPr="0034126F" w:rsidRDefault="007277E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612C8E" w:rsidRPr="007A5AE3" w:rsidRDefault="00612C8E" w:rsidP="005C63F8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A5AE3">
        <w:rPr>
          <w:sz w:val="26"/>
          <w:szCs w:val="26"/>
        </w:rPr>
        <w:t>86:08:0020801:13425, площадью 1208 кв.м, расположенного по адресу: м</w:t>
      </w:r>
      <w:r w:rsidRPr="007A5AE3">
        <w:rPr>
          <w:rFonts w:hint="eastAsia"/>
          <w:sz w:val="26"/>
          <w:szCs w:val="26"/>
        </w:rPr>
        <w:t>естоположение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установлено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относительно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ориентира</w:t>
      </w:r>
      <w:r w:rsidRPr="007A5AE3">
        <w:rPr>
          <w:sz w:val="26"/>
          <w:szCs w:val="26"/>
        </w:rPr>
        <w:t xml:space="preserve">, </w:t>
      </w:r>
      <w:r w:rsidRPr="007A5AE3">
        <w:rPr>
          <w:rFonts w:hint="eastAsia"/>
          <w:sz w:val="26"/>
          <w:szCs w:val="26"/>
        </w:rPr>
        <w:t>расположенного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за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пределами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участка</w:t>
      </w:r>
      <w:r w:rsidRPr="007A5AE3">
        <w:rPr>
          <w:sz w:val="26"/>
          <w:szCs w:val="26"/>
        </w:rPr>
        <w:t xml:space="preserve">. </w:t>
      </w:r>
      <w:r w:rsidRPr="007A5AE3">
        <w:rPr>
          <w:rFonts w:hint="eastAsia"/>
          <w:sz w:val="26"/>
          <w:szCs w:val="26"/>
        </w:rPr>
        <w:t>Почтовый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адрес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ориентира</w:t>
      </w:r>
      <w:r w:rsidRPr="007A5AE3">
        <w:rPr>
          <w:sz w:val="26"/>
          <w:szCs w:val="26"/>
        </w:rPr>
        <w:t xml:space="preserve">: </w:t>
      </w:r>
      <w:r w:rsidRPr="007A5AE3">
        <w:rPr>
          <w:rFonts w:hint="eastAsia"/>
          <w:sz w:val="26"/>
          <w:szCs w:val="26"/>
        </w:rPr>
        <w:t>Ханты</w:t>
      </w:r>
      <w:r w:rsidRPr="007A5AE3">
        <w:rPr>
          <w:sz w:val="26"/>
          <w:szCs w:val="26"/>
        </w:rPr>
        <w:t>-</w:t>
      </w:r>
      <w:r w:rsidRPr="007A5AE3">
        <w:rPr>
          <w:rFonts w:hint="eastAsia"/>
          <w:sz w:val="26"/>
          <w:szCs w:val="26"/>
        </w:rPr>
        <w:t>Мансийский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автономный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округ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–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Югра</w:t>
      </w:r>
      <w:r w:rsidRPr="007A5AE3">
        <w:rPr>
          <w:sz w:val="26"/>
          <w:szCs w:val="26"/>
        </w:rPr>
        <w:t xml:space="preserve">, </w:t>
      </w:r>
      <w:r w:rsidRPr="007A5AE3">
        <w:rPr>
          <w:rFonts w:hint="eastAsia"/>
          <w:sz w:val="26"/>
          <w:szCs w:val="26"/>
        </w:rPr>
        <w:t>Нефтеюганский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район</w:t>
      </w:r>
      <w:r w:rsidRPr="007A5AE3">
        <w:rPr>
          <w:sz w:val="26"/>
          <w:szCs w:val="26"/>
        </w:rPr>
        <w:t xml:space="preserve">, </w:t>
      </w:r>
      <w:r w:rsidRPr="007A5AE3">
        <w:rPr>
          <w:rFonts w:hint="eastAsia"/>
          <w:sz w:val="26"/>
          <w:szCs w:val="26"/>
        </w:rPr>
        <w:t>на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Сингапайском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острове</w:t>
      </w:r>
      <w:r w:rsidRPr="007A5AE3">
        <w:rPr>
          <w:sz w:val="26"/>
          <w:szCs w:val="26"/>
        </w:rPr>
        <w:t xml:space="preserve">, </w:t>
      </w:r>
      <w:r w:rsidRPr="007A5AE3">
        <w:rPr>
          <w:rFonts w:hint="eastAsia"/>
          <w:sz w:val="26"/>
          <w:szCs w:val="26"/>
        </w:rPr>
        <w:t>рядом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с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участком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мехколонны</w:t>
      </w:r>
      <w:r w:rsidRPr="007A5AE3">
        <w:rPr>
          <w:sz w:val="26"/>
          <w:szCs w:val="26"/>
        </w:rPr>
        <w:t xml:space="preserve"> </w:t>
      </w:r>
      <w:r w:rsidR="007A5AE3">
        <w:rPr>
          <w:sz w:val="26"/>
          <w:szCs w:val="26"/>
        </w:rPr>
        <w:br/>
      </w:r>
      <w:r w:rsidRPr="007A5AE3">
        <w:rPr>
          <w:rFonts w:hint="eastAsia"/>
          <w:sz w:val="26"/>
          <w:szCs w:val="26"/>
        </w:rPr>
        <w:t>№</w:t>
      </w:r>
      <w:r w:rsidRPr="007A5AE3">
        <w:rPr>
          <w:sz w:val="26"/>
          <w:szCs w:val="26"/>
        </w:rPr>
        <w:t xml:space="preserve"> 113, </w:t>
      </w:r>
      <w:r w:rsidRPr="007A5AE3">
        <w:rPr>
          <w:rFonts w:hint="eastAsia"/>
          <w:sz w:val="26"/>
          <w:szCs w:val="26"/>
        </w:rPr>
        <w:t>СНТ</w:t>
      </w:r>
      <w:r w:rsidRPr="007A5AE3">
        <w:rPr>
          <w:sz w:val="26"/>
          <w:szCs w:val="26"/>
        </w:rPr>
        <w:t xml:space="preserve"> </w:t>
      </w:r>
      <w:r w:rsidRPr="007A5AE3">
        <w:rPr>
          <w:rFonts w:ascii="Cambria Math" w:hAnsi="Cambria Math" w:cs="Cambria Math"/>
          <w:sz w:val="26"/>
          <w:szCs w:val="26"/>
        </w:rPr>
        <w:t>«</w:t>
      </w:r>
      <w:r w:rsidRPr="007A5AE3">
        <w:rPr>
          <w:sz w:val="26"/>
          <w:szCs w:val="26"/>
        </w:rPr>
        <w:t>Оптимист</w:t>
      </w:r>
      <w:r w:rsidRPr="007A5AE3">
        <w:rPr>
          <w:rFonts w:ascii="Cambria Math" w:hAnsi="Cambria Math" w:cs="Cambria Math"/>
          <w:sz w:val="26"/>
          <w:szCs w:val="26"/>
        </w:rPr>
        <w:t>»</w:t>
      </w:r>
      <w:r w:rsidRPr="007A5AE3">
        <w:rPr>
          <w:sz w:val="26"/>
          <w:szCs w:val="26"/>
        </w:rPr>
        <w:t xml:space="preserve">, </w:t>
      </w:r>
      <w:r w:rsidRPr="007A5AE3">
        <w:rPr>
          <w:rFonts w:hint="eastAsia"/>
          <w:sz w:val="26"/>
          <w:szCs w:val="26"/>
        </w:rPr>
        <w:t>участок</w:t>
      </w:r>
      <w:r w:rsidRPr="007A5AE3">
        <w:rPr>
          <w:sz w:val="26"/>
          <w:szCs w:val="26"/>
        </w:rPr>
        <w:t xml:space="preserve"> </w:t>
      </w:r>
      <w:r w:rsidRPr="007A5AE3">
        <w:rPr>
          <w:rFonts w:hint="eastAsia"/>
          <w:sz w:val="26"/>
          <w:szCs w:val="26"/>
        </w:rPr>
        <w:t>№</w:t>
      </w:r>
      <w:r w:rsidRPr="007A5AE3">
        <w:rPr>
          <w:sz w:val="26"/>
          <w:szCs w:val="26"/>
        </w:rPr>
        <w:t xml:space="preserve"> 20/1.</w:t>
      </w:r>
    </w:p>
    <w:p w:rsidR="00612C8E" w:rsidRPr="00612C8E" w:rsidRDefault="00612C8E" w:rsidP="00612C8E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12C8E">
        <w:rPr>
          <w:sz w:val="26"/>
          <w:szCs w:val="26"/>
        </w:rPr>
        <w:t xml:space="preserve"> 86:08:0020801:10765, площадью 626 кв.м, расположенного по адресу: </w:t>
      </w:r>
      <w:r w:rsidRPr="00612C8E">
        <w:rPr>
          <w:rFonts w:hint="eastAsia"/>
          <w:sz w:val="26"/>
          <w:szCs w:val="26"/>
        </w:rPr>
        <w:t>Ханты</w:t>
      </w:r>
      <w:r w:rsidRPr="00612C8E">
        <w:rPr>
          <w:sz w:val="26"/>
          <w:szCs w:val="26"/>
        </w:rPr>
        <w:t>-</w:t>
      </w:r>
      <w:r w:rsidRPr="00612C8E">
        <w:rPr>
          <w:rFonts w:hint="eastAsia"/>
          <w:sz w:val="26"/>
          <w:szCs w:val="26"/>
        </w:rPr>
        <w:t>Мансийский</w:t>
      </w:r>
      <w:r w:rsidRPr="00612C8E">
        <w:rPr>
          <w:sz w:val="26"/>
          <w:szCs w:val="26"/>
        </w:rPr>
        <w:t xml:space="preserve"> </w:t>
      </w:r>
      <w:r w:rsidRPr="00612C8E">
        <w:rPr>
          <w:rFonts w:hint="eastAsia"/>
          <w:sz w:val="26"/>
          <w:szCs w:val="26"/>
        </w:rPr>
        <w:t>автономный</w:t>
      </w:r>
      <w:r w:rsidRPr="00612C8E">
        <w:rPr>
          <w:sz w:val="26"/>
          <w:szCs w:val="26"/>
        </w:rPr>
        <w:t xml:space="preserve"> </w:t>
      </w:r>
      <w:r w:rsidRPr="00612C8E">
        <w:rPr>
          <w:rFonts w:hint="eastAsia"/>
          <w:sz w:val="26"/>
          <w:szCs w:val="26"/>
        </w:rPr>
        <w:t>округ</w:t>
      </w:r>
      <w:r w:rsidRPr="00612C8E">
        <w:rPr>
          <w:sz w:val="26"/>
          <w:szCs w:val="26"/>
        </w:rPr>
        <w:t xml:space="preserve"> </w:t>
      </w:r>
      <w:r w:rsidRPr="00612C8E">
        <w:rPr>
          <w:rFonts w:hint="eastAsia"/>
          <w:sz w:val="26"/>
          <w:szCs w:val="26"/>
        </w:rPr>
        <w:t>–</w:t>
      </w:r>
      <w:r w:rsidRPr="00612C8E">
        <w:rPr>
          <w:sz w:val="26"/>
          <w:szCs w:val="26"/>
        </w:rPr>
        <w:t xml:space="preserve"> </w:t>
      </w:r>
      <w:r w:rsidRPr="00612C8E">
        <w:rPr>
          <w:rFonts w:hint="eastAsia"/>
          <w:sz w:val="26"/>
          <w:szCs w:val="26"/>
        </w:rPr>
        <w:t>Югра</w:t>
      </w:r>
      <w:r w:rsidRPr="00612C8E">
        <w:rPr>
          <w:sz w:val="26"/>
          <w:szCs w:val="26"/>
        </w:rPr>
        <w:t xml:space="preserve">, </w:t>
      </w:r>
      <w:r w:rsidRPr="00612C8E">
        <w:rPr>
          <w:rFonts w:hint="eastAsia"/>
          <w:sz w:val="26"/>
          <w:szCs w:val="26"/>
        </w:rPr>
        <w:t>Нефтеюганский</w:t>
      </w:r>
      <w:r w:rsidRPr="00612C8E">
        <w:rPr>
          <w:sz w:val="26"/>
          <w:szCs w:val="26"/>
        </w:rPr>
        <w:t xml:space="preserve"> </w:t>
      </w:r>
      <w:r w:rsidRPr="00612C8E">
        <w:rPr>
          <w:rFonts w:hint="eastAsia"/>
          <w:sz w:val="26"/>
          <w:szCs w:val="26"/>
        </w:rPr>
        <w:t>р</w:t>
      </w:r>
      <w:r w:rsidRPr="00612C8E">
        <w:rPr>
          <w:sz w:val="26"/>
          <w:szCs w:val="26"/>
        </w:rPr>
        <w:t xml:space="preserve">-н, </w:t>
      </w:r>
      <w:r w:rsidRPr="00612C8E">
        <w:rPr>
          <w:rFonts w:hint="eastAsia"/>
          <w:sz w:val="26"/>
          <w:szCs w:val="26"/>
        </w:rPr>
        <w:t>на</w:t>
      </w:r>
      <w:r w:rsidRPr="00612C8E">
        <w:rPr>
          <w:sz w:val="26"/>
          <w:szCs w:val="26"/>
        </w:rPr>
        <w:t xml:space="preserve"> берегу протоки Си</w:t>
      </w:r>
      <w:r w:rsidR="005C63F8">
        <w:rPr>
          <w:sz w:val="26"/>
          <w:szCs w:val="26"/>
        </w:rPr>
        <w:t>нгапайская, в районе куста 91, У</w:t>
      </w:r>
      <w:r w:rsidRPr="00612C8E">
        <w:rPr>
          <w:sz w:val="26"/>
          <w:szCs w:val="26"/>
        </w:rPr>
        <w:t xml:space="preserve">сть-Балыкского месторождения, </w:t>
      </w:r>
      <w:r w:rsidR="007A5AE3">
        <w:rPr>
          <w:sz w:val="26"/>
          <w:szCs w:val="26"/>
        </w:rPr>
        <w:br/>
      </w:r>
      <w:r w:rsidRPr="00612C8E">
        <w:rPr>
          <w:sz w:val="26"/>
          <w:szCs w:val="26"/>
        </w:rPr>
        <w:t>СНТ «Энергетик», участок №</w:t>
      </w:r>
      <w:r w:rsidR="007A5AE3">
        <w:rPr>
          <w:sz w:val="26"/>
          <w:szCs w:val="26"/>
        </w:rPr>
        <w:t xml:space="preserve"> </w:t>
      </w:r>
      <w:r w:rsidRPr="00612C8E">
        <w:rPr>
          <w:sz w:val="26"/>
          <w:szCs w:val="26"/>
        </w:rPr>
        <w:t>198.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7277E2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77E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277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277E2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7277E2" w:rsidRDefault="007277E2" w:rsidP="00FF1CEF">
      <w:pPr>
        <w:rPr>
          <w:sz w:val="26"/>
          <w:szCs w:val="26"/>
        </w:rPr>
      </w:pPr>
    </w:p>
    <w:p w:rsidR="00FF1CEF" w:rsidRPr="00FF1CEF" w:rsidRDefault="007277E2" w:rsidP="00BB448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B5" w:rsidRDefault="00BD26B5" w:rsidP="0066353A">
      <w:r>
        <w:separator/>
      </w:r>
    </w:p>
  </w:endnote>
  <w:endnote w:type="continuationSeparator" w:id="0">
    <w:p w:rsidR="00BD26B5" w:rsidRDefault="00BD26B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B5" w:rsidRDefault="00BD26B5" w:rsidP="0066353A">
      <w:r>
        <w:separator/>
      </w:r>
    </w:p>
  </w:footnote>
  <w:footnote w:type="continuationSeparator" w:id="0">
    <w:p w:rsidR="00BD26B5" w:rsidRDefault="00BD26B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6E1C95" w:rsidRDefault="006E1C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56">
          <w:rPr>
            <w:noProof/>
          </w:rPr>
          <w:t>3</w:t>
        </w:r>
        <w:r>
          <w:fldChar w:fldCharType="end"/>
        </w:r>
      </w:p>
    </w:sdtContent>
  </w:sdt>
  <w:p w:rsidR="006E1C95" w:rsidRDefault="006E1C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6556E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692F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7E2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A5AE3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5105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0E56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26B5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2D51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05CC-E079-4778-9F98-D574D00A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2019-09-11T03:51:00Z</dcterms:created>
  <dcterms:modified xsi:type="dcterms:W3CDTF">2019-09-11T03:51:00Z</dcterms:modified>
</cp:coreProperties>
</file>