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90" w:rsidRPr="00437286" w:rsidRDefault="00E51590" w:rsidP="00E51590">
      <w:pPr>
        <w:jc w:val="right"/>
        <w:outlineLvl w:val="0"/>
        <w:rPr>
          <w:sz w:val="26"/>
          <w:szCs w:val="26"/>
        </w:rPr>
      </w:pPr>
      <w:r w:rsidRPr="00337964">
        <w:rPr>
          <w:sz w:val="26"/>
          <w:szCs w:val="26"/>
        </w:rPr>
        <w:tab/>
      </w:r>
      <w:r w:rsidRPr="00437286">
        <w:rPr>
          <w:sz w:val="26"/>
          <w:szCs w:val="26"/>
        </w:rPr>
        <w:t>Проект постановления</w:t>
      </w:r>
    </w:p>
    <w:p w:rsidR="00093609" w:rsidRPr="00437286" w:rsidRDefault="00093609" w:rsidP="00E51590">
      <w:pPr>
        <w:jc w:val="right"/>
        <w:outlineLvl w:val="0"/>
        <w:rPr>
          <w:sz w:val="26"/>
          <w:szCs w:val="26"/>
        </w:rPr>
      </w:pPr>
      <w:r w:rsidRPr="00437286">
        <w:rPr>
          <w:sz w:val="26"/>
          <w:szCs w:val="26"/>
        </w:rPr>
        <w:t>Главы района</w:t>
      </w:r>
    </w:p>
    <w:p w:rsidR="00E51590" w:rsidRPr="00437286" w:rsidRDefault="00E51590" w:rsidP="00E51590">
      <w:pPr>
        <w:jc w:val="center"/>
        <w:outlineLvl w:val="0"/>
        <w:rPr>
          <w:sz w:val="26"/>
          <w:szCs w:val="26"/>
        </w:rPr>
      </w:pPr>
    </w:p>
    <w:p w:rsidR="00E51590" w:rsidRPr="00437286" w:rsidRDefault="00E51590" w:rsidP="00E51590">
      <w:pPr>
        <w:jc w:val="center"/>
        <w:outlineLvl w:val="0"/>
        <w:rPr>
          <w:sz w:val="26"/>
          <w:szCs w:val="26"/>
        </w:rPr>
      </w:pPr>
    </w:p>
    <w:p w:rsidR="00E51590" w:rsidRPr="00437286" w:rsidRDefault="00E51590" w:rsidP="00E51590">
      <w:pPr>
        <w:jc w:val="center"/>
        <w:outlineLvl w:val="0"/>
        <w:rPr>
          <w:sz w:val="28"/>
          <w:szCs w:val="28"/>
        </w:rPr>
      </w:pPr>
      <w:r w:rsidRPr="00437286">
        <w:rPr>
          <w:sz w:val="28"/>
          <w:szCs w:val="28"/>
        </w:rPr>
        <w:t>О</w:t>
      </w:r>
      <w:r w:rsidR="008B1AAD" w:rsidRPr="00437286">
        <w:rPr>
          <w:sz w:val="28"/>
          <w:szCs w:val="28"/>
        </w:rPr>
        <w:t xml:space="preserve"> внесении изменений в постановление Главы Нефтеюганского района от 16.05.2018 № 44-пг-нпа «О</w:t>
      </w:r>
      <w:r w:rsidRPr="00437286">
        <w:rPr>
          <w:sz w:val="28"/>
          <w:szCs w:val="28"/>
        </w:rPr>
        <w:t>б утверждении положения об Общественном совете Нефтеюганского района</w:t>
      </w:r>
      <w:r w:rsidR="008B1AAD" w:rsidRPr="00437286">
        <w:rPr>
          <w:sz w:val="28"/>
          <w:szCs w:val="28"/>
        </w:rPr>
        <w:t>»</w:t>
      </w:r>
    </w:p>
    <w:p w:rsidR="00E51590" w:rsidRPr="00437286" w:rsidRDefault="00E51590" w:rsidP="00E51590">
      <w:pPr>
        <w:rPr>
          <w:sz w:val="28"/>
          <w:szCs w:val="28"/>
        </w:rPr>
      </w:pPr>
    </w:p>
    <w:p w:rsidR="00E51590" w:rsidRPr="00437286" w:rsidRDefault="00E51590" w:rsidP="00E51590">
      <w:pPr>
        <w:rPr>
          <w:sz w:val="28"/>
          <w:szCs w:val="28"/>
        </w:rPr>
      </w:pPr>
    </w:p>
    <w:p w:rsidR="00E51590" w:rsidRPr="00437286" w:rsidRDefault="00093609" w:rsidP="000936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2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21.07.2014 № 212-ФЗ «Об основах общественного контроля в Российской Федерации», в целях взаимодействия органов местного самоуправления Нефтеюганского района с гражданами Нефтеюганского района, общественными объединениями и иными некоммерческими организациями, содействия в решении важных для населения вопросов экономического и социального развития муниципального образования</w:t>
      </w:r>
      <w:r w:rsidR="00E51590" w:rsidRPr="00437286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E51590" w:rsidRPr="00437286" w:rsidRDefault="00E51590" w:rsidP="00E51590">
      <w:pPr>
        <w:ind w:firstLine="708"/>
        <w:jc w:val="both"/>
        <w:rPr>
          <w:sz w:val="28"/>
          <w:szCs w:val="28"/>
        </w:rPr>
      </w:pPr>
    </w:p>
    <w:p w:rsidR="008A121C" w:rsidRPr="00437286" w:rsidRDefault="00093609" w:rsidP="008A12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286">
        <w:rPr>
          <w:sz w:val="28"/>
          <w:szCs w:val="28"/>
        </w:rPr>
        <w:t xml:space="preserve">1. </w:t>
      </w:r>
      <w:r w:rsidR="008A121C" w:rsidRPr="00437286">
        <w:rPr>
          <w:sz w:val="28"/>
          <w:szCs w:val="28"/>
        </w:rPr>
        <w:t xml:space="preserve">Внести </w:t>
      </w:r>
      <w:r w:rsidRPr="00437286">
        <w:rPr>
          <w:sz w:val="28"/>
          <w:szCs w:val="28"/>
        </w:rPr>
        <w:t xml:space="preserve">изменения </w:t>
      </w:r>
      <w:r w:rsidR="008A121C" w:rsidRPr="00437286">
        <w:rPr>
          <w:sz w:val="28"/>
          <w:szCs w:val="28"/>
        </w:rPr>
        <w:t>в</w:t>
      </w:r>
      <w:r w:rsidRPr="00437286">
        <w:rPr>
          <w:sz w:val="28"/>
          <w:szCs w:val="28"/>
        </w:rPr>
        <w:t xml:space="preserve"> раздел </w:t>
      </w:r>
      <w:r w:rsidRPr="00437286">
        <w:rPr>
          <w:sz w:val="28"/>
          <w:szCs w:val="28"/>
          <w:lang w:val="en-US"/>
        </w:rPr>
        <w:t>IV</w:t>
      </w:r>
      <w:r w:rsidR="008A121C" w:rsidRPr="00437286">
        <w:rPr>
          <w:sz w:val="28"/>
          <w:szCs w:val="28"/>
        </w:rPr>
        <w:t xml:space="preserve"> </w:t>
      </w:r>
      <w:r w:rsidRPr="00437286">
        <w:rPr>
          <w:sz w:val="28"/>
          <w:szCs w:val="28"/>
        </w:rPr>
        <w:t>п</w:t>
      </w:r>
      <w:r w:rsidR="008A121C" w:rsidRPr="00437286">
        <w:rPr>
          <w:sz w:val="28"/>
          <w:szCs w:val="28"/>
        </w:rPr>
        <w:t>риложени</w:t>
      </w:r>
      <w:r w:rsidRPr="00437286">
        <w:rPr>
          <w:sz w:val="28"/>
          <w:szCs w:val="28"/>
        </w:rPr>
        <w:t>я</w:t>
      </w:r>
      <w:r w:rsidR="008A121C" w:rsidRPr="00437286">
        <w:rPr>
          <w:sz w:val="28"/>
          <w:szCs w:val="28"/>
        </w:rPr>
        <w:t xml:space="preserve"> </w:t>
      </w:r>
      <w:r w:rsidR="008A121C" w:rsidRPr="00437286">
        <w:rPr>
          <w:rFonts w:eastAsiaTheme="minorHAnsi"/>
          <w:bCs/>
          <w:sz w:val="28"/>
          <w:szCs w:val="28"/>
          <w:lang w:eastAsia="en-US"/>
        </w:rPr>
        <w:t xml:space="preserve">к постановлению Главы Нефтеюганского района от 16.05.2018 № 44-пг-нпа </w:t>
      </w:r>
      <w:r w:rsidR="008A121C" w:rsidRPr="00437286">
        <w:rPr>
          <w:sz w:val="28"/>
          <w:szCs w:val="28"/>
        </w:rPr>
        <w:t xml:space="preserve">«Об утверждении положения об Общественном совете Нефтеюганского района», изложив пункт 4.9 в следующей редакции: </w:t>
      </w:r>
    </w:p>
    <w:p w:rsidR="00093609" w:rsidRPr="00437286" w:rsidRDefault="008A121C" w:rsidP="008A1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286">
        <w:rPr>
          <w:sz w:val="28"/>
          <w:szCs w:val="28"/>
        </w:rPr>
        <w:t>«</w:t>
      </w:r>
      <w:r w:rsidRPr="00437286">
        <w:rPr>
          <w:rFonts w:ascii="Times New Roman" w:hAnsi="Times New Roman" w:cs="Times New Roman"/>
          <w:sz w:val="28"/>
          <w:szCs w:val="28"/>
        </w:rPr>
        <w:t>4.9. Глава Нефтеюганского района в течение 10 рабочих дней после окончания срока приема заявлений от граждан, проводит консультации с представителями первой половины общественного совета, по вопросу формирования второй половины общественного совета. В ходе консультаций  рассматриваются поступившие от граждан заявления на соответствие предъявляемым требованиям, и выносится решение по окончательному составу общественного совета</w:t>
      </w:r>
      <w:proofErr w:type="gramStart"/>
      <w:r w:rsidRPr="00437286">
        <w:rPr>
          <w:rFonts w:ascii="Times New Roman" w:hAnsi="Times New Roman" w:cs="Times New Roman"/>
          <w:sz w:val="28"/>
          <w:szCs w:val="28"/>
        </w:rPr>
        <w:t>.</w:t>
      </w:r>
      <w:r w:rsidR="00093609" w:rsidRPr="0043728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93609" w:rsidRPr="00437286" w:rsidRDefault="00093609" w:rsidP="00093609">
      <w:pPr>
        <w:pStyle w:val="a4"/>
        <w:numPr>
          <w:ilvl w:val="0"/>
          <w:numId w:val="3"/>
        </w:numPr>
        <w:spacing w:line="320" w:lineRule="exact"/>
        <w:ind w:left="0" w:firstLine="990"/>
        <w:jc w:val="both"/>
        <w:rPr>
          <w:sz w:val="28"/>
          <w:szCs w:val="28"/>
        </w:rPr>
      </w:pPr>
      <w:bookmarkStart w:id="0" w:name="_GoBack"/>
      <w:bookmarkEnd w:id="0"/>
      <w:r w:rsidRPr="00437286">
        <w:rPr>
          <w:sz w:val="28"/>
          <w:szCs w:val="28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093609" w:rsidRPr="00437286" w:rsidRDefault="00093609" w:rsidP="00093609">
      <w:pPr>
        <w:pStyle w:val="a4"/>
        <w:numPr>
          <w:ilvl w:val="0"/>
          <w:numId w:val="3"/>
        </w:numPr>
        <w:spacing w:line="320" w:lineRule="exact"/>
        <w:ind w:left="0" w:firstLine="990"/>
        <w:jc w:val="both"/>
        <w:rPr>
          <w:sz w:val="28"/>
          <w:szCs w:val="28"/>
        </w:rPr>
      </w:pPr>
      <w:r w:rsidRPr="00437286">
        <w:rPr>
          <w:sz w:val="28"/>
          <w:szCs w:val="28"/>
        </w:rPr>
        <w:t>Настоящее постановление вступает в силу после официального опубликования в газете «Югорское обозрение».</w:t>
      </w:r>
    </w:p>
    <w:p w:rsidR="00E51590" w:rsidRPr="00437286" w:rsidRDefault="00E51590" w:rsidP="00093609">
      <w:pPr>
        <w:pStyle w:val="ConsPlusNormal"/>
        <w:numPr>
          <w:ilvl w:val="0"/>
          <w:numId w:val="3"/>
        </w:numPr>
        <w:ind w:left="0" w:firstLine="990"/>
        <w:jc w:val="both"/>
        <w:rPr>
          <w:rFonts w:ascii="Times New Roman" w:hAnsi="Times New Roman" w:cs="Times New Roman"/>
          <w:sz w:val="28"/>
          <w:szCs w:val="28"/>
        </w:rPr>
      </w:pPr>
      <w:r w:rsidRPr="00437286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Нефтеюганского района Т.Г. Котову.</w:t>
      </w:r>
    </w:p>
    <w:p w:rsidR="00E51590" w:rsidRPr="00437286" w:rsidRDefault="00E51590" w:rsidP="00E51590">
      <w:pPr>
        <w:contextualSpacing/>
        <w:jc w:val="both"/>
        <w:rPr>
          <w:sz w:val="28"/>
          <w:szCs w:val="28"/>
        </w:rPr>
      </w:pPr>
    </w:p>
    <w:p w:rsidR="00E51590" w:rsidRPr="00437286" w:rsidRDefault="00E51590" w:rsidP="00E51590">
      <w:pPr>
        <w:jc w:val="both"/>
        <w:rPr>
          <w:sz w:val="28"/>
          <w:szCs w:val="28"/>
        </w:rPr>
      </w:pPr>
    </w:p>
    <w:p w:rsidR="008A121C" w:rsidRPr="00437286" w:rsidRDefault="00E51590" w:rsidP="00E51590">
      <w:pPr>
        <w:jc w:val="both"/>
        <w:rPr>
          <w:sz w:val="28"/>
          <w:szCs w:val="28"/>
        </w:rPr>
      </w:pPr>
      <w:r w:rsidRPr="00437286">
        <w:rPr>
          <w:sz w:val="28"/>
          <w:szCs w:val="28"/>
        </w:rPr>
        <w:t xml:space="preserve">Глава района    </w:t>
      </w:r>
      <w:r w:rsidRPr="00437286">
        <w:rPr>
          <w:sz w:val="28"/>
          <w:szCs w:val="28"/>
        </w:rPr>
        <w:tab/>
      </w:r>
      <w:r w:rsidRPr="00437286">
        <w:rPr>
          <w:sz w:val="28"/>
          <w:szCs w:val="28"/>
        </w:rPr>
        <w:tab/>
      </w:r>
      <w:r w:rsidRPr="00437286">
        <w:rPr>
          <w:sz w:val="28"/>
          <w:szCs w:val="28"/>
        </w:rPr>
        <w:tab/>
      </w:r>
      <w:r w:rsidRPr="00437286">
        <w:rPr>
          <w:sz w:val="28"/>
          <w:szCs w:val="28"/>
        </w:rPr>
        <w:tab/>
      </w:r>
      <w:r w:rsidRPr="00437286">
        <w:rPr>
          <w:sz w:val="28"/>
          <w:szCs w:val="28"/>
        </w:rPr>
        <w:tab/>
      </w:r>
      <w:r w:rsidRPr="00437286">
        <w:rPr>
          <w:sz w:val="28"/>
          <w:szCs w:val="28"/>
        </w:rPr>
        <w:tab/>
      </w:r>
      <w:r w:rsidRPr="00437286">
        <w:rPr>
          <w:sz w:val="28"/>
          <w:szCs w:val="28"/>
        </w:rPr>
        <w:tab/>
      </w:r>
      <w:r w:rsidRPr="00437286">
        <w:rPr>
          <w:sz w:val="28"/>
          <w:szCs w:val="28"/>
        </w:rPr>
        <w:tab/>
      </w:r>
      <w:proofErr w:type="spellStart"/>
      <w:r w:rsidRPr="00437286">
        <w:rPr>
          <w:sz w:val="28"/>
          <w:szCs w:val="28"/>
        </w:rPr>
        <w:t>Г.В.Лапковская</w:t>
      </w:r>
      <w:proofErr w:type="spellEnd"/>
      <w:r w:rsidRPr="00437286">
        <w:rPr>
          <w:sz w:val="28"/>
          <w:szCs w:val="28"/>
        </w:rPr>
        <w:t xml:space="preserve">   </w:t>
      </w:r>
    </w:p>
    <w:p w:rsidR="00E51590" w:rsidRPr="00437286" w:rsidRDefault="00E51590" w:rsidP="00E51590">
      <w:pPr>
        <w:jc w:val="both"/>
        <w:rPr>
          <w:sz w:val="28"/>
          <w:szCs w:val="28"/>
        </w:rPr>
      </w:pPr>
      <w:r w:rsidRPr="00437286">
        <w:rPr>
          <w:sz w:val="28"/>
          <w:szCs w:val="28"/>
        </w:rPr>
        <w:t xml:space="preserve"> </w:t>
      </w:r>
    </w:p>
    <w:p w:rsidR="00FC7C39" w:rsidRPr="00437286" w:rsidRDefault="00FC7C39"/>
    <w:sectPr w:rsidR="00FC7C39" w:rsidRPr="0043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9029F"/>
    <w:multiLevelType w:val="hybridMultilevel"/>
    <w:tmpl w:val="85DA9352"/>
    <w:lvl w:ilvl="0" w:tplc="5F84AF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9C101C9"/>
    <w:multiLevelType w:val="hybridMultilevel"/>
    <w:tmpl w:val="005C241A"/>
    <w:lvl w:ilvl="0" w:tplc="D6B68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A7179"/>
    <w:multiLevelType w:val="hybridMultilevel"/>
    <w:tmpl w:val="A2F8A972"/>
    <w:lvl w:ilvl="0" w:tplc="E6607B96">
      <w:start w:val="2"/>
      <w:numFmt w:val="decimal"/>
      <w:lvlText w:val="%1."/>
      <w:lvlJc w:val="left"/>
      <w:pPr>
        <w:ind w:left="13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CB"/>
    <w:rsid w:val="00093609"/>
    <w:rsid w:val="00437286"/>
    <w:rsid w:val="008A121C"/>
    <w:rsid w:val="008B1AAD"/>
    <w:rsid w:val="009D43CB"/>
    <w:rsid w:val="00A53E3F"/>
    <w:rsid w:val="00BE1753"/>
    <w:rsid w:val="00E51590"/>
    <w:rsid w:val="00FC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5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A121C"/>
    <w:pPr>
      <w:ind w:left="720"/>
      <w:contextualSpacing/>
    </w:pPr>
  </w:style>
  <w:style w:type="paragraph" w:customStyle="1" w:styleId="ConsPlusNormal">
    <w:name w:val="ConsPlusNormal"/>
    <w:rsid w:val="008A12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5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A121C"/>
    <w:pPr>
      <w:ind w:left="720"/>
      <w:contextualSpacing/>
    </w:pPr>
  </w:style>
  <w:style w:type="paragraph" w:customStyle="1" w:styleId="ConsPlusNormal">
    <w:name w:val="ConsPlusNormal"/>
    <w:rsid w:val="008A12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Иванчикова  Инна Николаевна</cp:lastModifiedBy>
  <cp:revision>3</cp:revision>
  <dcterms:created xsi:type="dcterms:W3CDTF">2018-06-26T09:36:00Z</dcterms:created>
  <dcterms:modified xsi:type="dcterms:W3CDTF">2018-06-26T09:37:00Z</dcterms:modified>
</cp:coreProperties>
</file>