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98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</w:p>
    <w:p w:rsidR="00424E98" w:rsidRDefault="00424E98" w:rsidP="00424E98">
      <w:pPr>
        <w:jc w:val="right"/>
        <w:rPr>
          <w:sz w:val="26"/>
          <w:szCs w:val="26"/>
        </w:rPr>
      </w:pPr>
    </w:p>
    <w:p w:rsidR="00023FE4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424E98" w:rsidRPr="00D615AA" w:rsidRDefault="00424E98" w:rsidP="00424E98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401805" w:rsidRDefault="00401805" w:rsidP="00047982">
      <w:pPr>
        <w:jc w:val="center"/>
        <w:rPr>
          <w:sz w:val="26"/>
          <w:szCs w:val="26"/>
        </w:rPr>
      </w:pPr>
    </w:p>
    <w:p w:rsidR="00401805" w:rsidRDefault="00424E98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47982" w:rsidRDefault="00424E98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от 05.11.2014 № 149-п </w:t>
      </w:r>
      <w:r w:rsidR="004815BA" w:rsidRPr="00424E98">
        <w:rPr>
          <w:sz w:val="26"/>
          <w:szCs w:val="26"/>
        </w:rPr>
        <w:t>«О мониторинге состояния и эффективности противодействия коррупции (антикоррупционном мониторинге) в Нефтеюганском районе»</w:t>
      </w: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63050B" w:rsidRDefault="0063050B" w:rsidP="0063050B">
      <w:pPr>
        <w:ind w:firstLine="709"/>
        <w:jc w:val="both"/>
        <w:rPr>
          <w:sz w:val="26"/>
          <w:szCs w:val="26"/>
        </w:rPr>
      </w:pPr>
      <w:r w:rsidRPr="0063050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63050B">
        <w:rPr>
          <w:sz w:val="26"/>
          <w:szCs w:val="26"/>
        </w:rPr>
        <w:t xml:space="preserve">целях </w:t>
      </w:r>
      <w:r>
        <w:rPr>
          <w:sz w:val="26"/>
          <w:szCs w:val="26"/>
        </w:rPr>
        <w:t xml:space="preserve"> </w:t>
      </w:r>
      <w:r w:rsidR="00424E98">
        <w:rPr>
          <w:sz w:val="26"/>
          <w:szCs w:val="26"/>
        </w:rPr>
        <w:t xml:space="preserve">урегулирования </w:t>
      </w:r>
      <w:r w:rsidR="004815BA">
        <w:rPr>
          <w:sz w:val="26"/>
          <w:szCs w:val="26"/>
        </w:rPr>
        <w:t>порядка проведения антикоррупционного мониторинга в Нефтеюганском районе</w:t>
      </w:r>
      <w:r w:rsidRPr="0063050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63050B">
        <w:rPr>
          <w:sz w:val="26"/>
          <w:szCs w:val="26"/>
        </w:rPr>
        <w:t>п о с т а н о в л я ю:</w:t>
      </w:r>
    </w:p>
    <w:p w:rsidR="0063050B" w:rsidRDefault="0063050B" w:rsidP="0063050B">
      <w:pPr>
        <w:ind w:firstLine="709"/>
        <w:jc w:val="both"/>
        <w:rPr>
          <w:sz w:val="26"/>
          <w:szCs w:val="26"/>
        </w:rPr>
      </w:pPr>
    </w:p>
    <w:p w:rsidR="00D9791E" w:rsidRDefault="00424E98" w:rsidP="008F50BB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приложени</w:t>
      </w:r>
      <w:r w:rsidR="00D9791E">
        <w:rPr>
          <w:sz w:val="26"/>
          <w:szCs w:val="26"/>
        </w:rPr>
        <w:t>е</w:t>
      </w:r>
      <w:r>
        <w:rPr>
          <w:sz w:val="26"/>
          <w:szCs w:val="26"/>
        </w:rPr>
        <w:t xml:space="preserve"> к </w:t>
      </w:r>
      <w:r w:rsidRPr="00424E98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424E98">
        <w:rPr>
          <w:sz w:val="26"/>
          <w:szCs w:val="26"/>
        </w:rPr>
        <w:t xml:space="preserve"> Главы Нефтеюганского района от 05.11.2014 № 149-п «О мониторинге состояния и эффективности противодействия коррупции (антикоррупционном мониторинге) в Нефтеюганском районе»</w:t>
      </w:r>
      <w:r w:rsidR="00B774F8">
        <w:rPr>
          <w:sz w:val="26"/>
          <w:szCs w:val="26"/>
        </w:rPr>
        <w:t xml:space="preserve"> </w:t>
      </w:r>
      <w:r w:rsidR="00D9791E">
        <w:rPr>
          <w:sz w:val="26"/>
          <w:szCs w:val="26"/>
        </w:rPr>
        <w:t>следующие изменения:</w:t>
      </w:r>
    </w:p>
    <w:p w:rsidR="004815BA" w:rsidRDefault="004815BA" w:rsidP="004815BA">
      <w:pPr>
        <w:pStyle w:val="af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1 исключить слова «5. Соотношение количества нормативных правовых актов Нефтеюганского района, в отношении которых проведена антикоррупционная экспертиза, к количеству действующих нормативных правовых актов Нефтеюганского района.»;</w:t>
      </w:r>
    </w:p>
    <w:p w:rsidR="004815BA" w:rsidRDefault="004815BA" w:rsidP="004815BA">
      <w:pPr>
        <w:pStyle w:val="af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2 слова «до 20 числа» заменить словами «до 25 числа»;</w:t>
      </w:r>
    </w:p>
    <w:p w:rsidR="004815BA" w:rsidRDefault="004815BA" w:rsidP="004815BA">
      <w:pPr>
        <w:pStyle w:val="af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4 слова «до 25 числа последнего месяца</w:t>
      </w:r>
      <w:r w:rsidR="005821C2">
        <w:rPr>
          <w:sz w:val="26"/>
          <w:szCs w:val="26"/>
        </w:rPr>
        <w:t xml:space="preserve"> года</w:t>
      </w:r>
      <w:r>
        <w:rPr>
          <w:sz w:val="26"/>
          <w:szCs w:val="26"/>
        </w:rPr>
        <w:t>» заменить словами «до 25 февраля</w:t>
      </w:r>
      <w:r w:rsidR="005821C2">
        <w:rPr>
          <w:sz w:val="26"/>
          <w:szCs w:val="26"/>
        </w:rPr>
        <w:t xml:space="preserve"> года, следующего за отчетным</w:t>
      </w:r>
      <w:r>
        <w:rPr>
          <w:sz w:val="26"/>
          <w:szCs w:val="26"/>
        </w:rPr>
        <w:t>»</w:t>
      </w:r>
      <w:r w:rsidR="005821C2">
        <w:rPr>
          <w:sz w:val="26"/>
          <w:szCs w:val="26"/>
        </w:rPr>
        <w:t>;</w:t>
      </w:r>
    </w:p>
    <w:p w:rsidR="0063050B" w:rsidRPr="005821C2" w:rsidRDefault="005821C2" w:rsidP="005821C2">
      <w:pPr>
        <w:pStyle w:val="af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строке 6 слова «Управление по вопросам местного самоуправления администрации Нефтеюганского района» заменить словами «Управление по вопросам местного самоуправления и обращениям граждан администрации Нефтеюганского района».</w:t>
      </w:r>
    </w:p>
    <w:p w:rsidR="0063050B" w:rsidRPr="0063050B" w:rsidRDefault="00B774F8" w:rsidP="008F50BB">
      <w:pPr>
        <w:pStyle w:val="af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3050B" w:rsidRPr="0063050B">
        <w:rPr>
          <w:sz w:val="26"/>
          <w:szCs w:val="26"/>
        </w:rPr>
        <w:t>Настоящее постановление вступает в силу после официального опубликовани</w:t>
      </w:r>
      <w:r>
        <w:rPr>
          <w:sz w:val="26"/>
          <w:szCs w:val="26"/>
        </w:rPr>
        <w:t>я в газете «Югорское обозрение»</w:t>
      </w:r>
      <w:r w:rsidR="0063050B" w:rsidRPr="0063050B">
        <w:rPr>
          <w:sz w:val="26"/>
          <w:szCs w:val="26"/>
        </w:rPr>
        <w:t>.</w:t>
      </w:r>
    </w:p>
    <w:p w:rsidR="0063050B" w:rsidRPr="0063050B" w:rsidRDefault="0063050B" w:rsidP="008F50B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3050B">
        <w:rPr>
          <w:rFonts w:eastAsia="Calibri"/>
          <w:sz w:val="26"/>
          <w:szCs w:val="26"/>
          <w:lang w:eastAsia="en-US"/>
        </w:rPr>
        <w:t xml:space="preserve"> </w:t>
      </w:r>
    </w:p>
    <w:p w:rsidR="0063050B" w:rsidRPr="0063050B" w:rsidRDefault="0063050B" w:rsidP="0063050B">
      <w:pPr>
        <w:ind w:left="360"/>
        <w:jc w:val="both"/>
        <w:rPr>
          <w:sz w:val="26"/>
          <w:szCs w:val="26"/>
        </w:rPr>
      </w:pPr>
    </w:p>
    <w:p w:rsidR="0063050B" w:rsidRPr="0063050B" w:rsidRDefault="0063050B" w:rsidP="0063050B">
      <w:pPr>
        <w:ind w:left="360"/>
        <w:jc w:val="both"/>
        <w:rPr>
          <w:sz w:val="26"/>
          <w:szCs w:val="26"/>
        </w:rPr>
      </w:pPr>
    </w:p>
    <w:p w:rsidR="00B774F8" w:rsidRDefault="004E7EE5" w:rsidP="00553A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774F8">
        <w:rPr>
          <w:sz w:val="26"/>
          <w:szCs w:val="26"/>
        </w:rPr>
        <w:t>а</w:t>
      </w:r>
      <w:r w:rsidR="0063050B" w:rsidRPr="0063050B">
        <w:rPr>
          <w:sz w:val="26"/>
          <w:szCs w:val="26"/>
        </w:rPr>
        <w:t xml:space="preserve"> </w:t>
      </w:r>
    </w:p>
    <w:p w:rsidR="00553A20" w:rsidRDefault="00B774F8" w:rsidP="00B774F8">
      <w:pPr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В.Н.Семенов</w:t>
      </w: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</w:p>
    <w:p w:rsidR="00B774F8" w:rsidRDefault="00B774F8" w:rsidP="00B774F8">
      <w:pPr>
        <w:rPr>
          <w:sz w:val="26"/>
          <w:szCs w:val="26"/>
        </w:rPr>
      </w:pPr>
      <w:bookmarkStart w:id="0" w:name="_GoBack"/>
      <w:bookmarkEnd w:id="0"/>
    </w:p>
    <w:sectPr w:rsidR="00B774F8" w:rsidSect="00125458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BE" w:rsidRDefault="000A68BE">
      <w:r>
        <w:separator/>
      </w:r>
    </w:p>
  </w:endnote>
  <w:endnote w:type="continuationSeparator" w:id="0">
    <w:p w:rsidR="000A68BE" w:rsidRDefault="000A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BE" w:rsidRDefault="000A68BE">
      <w:r>
        <w:separator/>
      </w:r>
    </w:p>
  </w:footnote>
  <w:footnote w:type="continuationSeparator" w:id="0">
    <w:p w:rsidR="000A68BE" w:rsidRDefault="000A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1B7B"/>
    <w:multiLevelType w:val="multilevel"/>
    <w:tmpl w:val="0C2A1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07079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A68B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5458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180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4E98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2156"/>
    <w:rsid w:val="004756AE"/>
    <w:rsid w:val="00480312"/>
    <w:rsid w:val="004815BA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127C2"/>
    <w:rsid w:val="00512D8B"/>
    <w:rsid w:val="00517727"/>
    <w:rsid w:val="00520CC8"/>
    <w:rsid w:val="00522870"/>
    <w:rsid w:val="00523B86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21C2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668F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52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11D5D"/>
    <w:rsid w:val="00814B40"/>
    <w:rsid w:val="0082515A"/>
    <w:rsid w:val="00825FC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D5D68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D0D50"/>
    <w:rsid w:val="009D1DA6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3EA4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4F8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75C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4FF7"/>
    <w:rsid w:val="00D2316B"/>
    <w:rsid w:val="00D275D2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9791E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5E3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5216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AEF2-3B92-41F6-B95B-5ECD37CA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4</cp:revision>
  <cp:lastPrinted>2016-08-26T09:02:00Z</cp:lastPrinted>
  <dcterms:created xsi:type="dcterms:W3CDTF">2016-07-07T12:35:00Z</dcterms:created>
  <dcterms:modified xsi:type="dcterms:W3CDTF">2016-08-29T04:44:00Z</dcterms:modified>
</cp:coreProperties>
</file>