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529" w:rsidRPr="00DA35A8" w:rsidRDefault="00B95BFB" w:rsidP="00D26F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35A8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FC7F98" w:rsidRDefault="00D26FCC" w:rsidP="00DA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35A8">
        <w:rPr>
          <w:rFonts w:ascii="Times New Roman" w:hAnsi="Times New Roman" w:cs="Times New Roman"/>
          <w:sz w:val="26"/>
          <w:szCs w:val="26"/>
        </w:rPr>
        <w:t xml:space="preserve">к отчету о реализации муниципальной программы </w:t>
      </w:r>
      <w:r w:rsidR="00CA731C" w:rsidRPr="00DA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</w:t>
      </w:r>
    </w:p>
    <w:p w:rsidR="009E6AEB" w:rsidRPr="00FC7F98" w:rsidRDefault="00CA731C" w:rsidP="00DA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A35A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A35A8" w:rsidRPr="00DA35A8">
        <w:rPr>
          <w:rFonts w:ascii="Times New Roman" w:hAnsi="Times New Roman" w:cs="Times New Roman"/>
          <w:sz w:val="26"/>
          <w:szCs w:val="26"/>
        </w:rPr>
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</w:t>
      </w:r>
      <w:r w:rsidRPr="00DA35A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341F" w:rsidRPr="00DA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341F" w:rsidRPr="00FC7F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20</w:t>
      </w:r>
      <w:r w:rsidR="007A022E" w:rsidRPr="00FC7F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</w:t>
      </w:r>
      <w:r w:rsidR="00A0341F" w:rsidRPr="00FC7F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B36A89" w:rsidRPr="00DA35A8" w:rsidRDefault="00B36A89" w:rsidP="00CA731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DA35A8" w:rsidRPr="00DA35A8" w:rsidRDefault="00AC6351" w:rsidP="00DA35A8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DA35A8">
        <w:rPr>
          <w:b/>
          <w:sz w:val="26"/>
          <w:szCs w:val="26"/>
        </w:rPr>
        <w:t>Наимен</w:t>
      </w:r>
      <w:r w:rsidR="00AA2C94" w:rsidRPr="00DA35A8">
        <w:rPr>
          <w:b/>
          <w:sz w:val="26"/>
          <w:szCs w:val="26"/>
        </w:rPr>
        <w:t xml:space="preserve">ование муниципальной программы </w:t>
      </w:r>
      <w:r w:rsidRPr="00DA35A8">
        <w:rPr>
          <w:b/>
          <w:sz w:val="26"/>
          <w:szCs w:val="26"/>
        </w:rPr>
        <w:t>(№, дата утверждения, внесенные изменения).</w:t>
      </w:r>
    </w:p>
    <w:p w:rsidR="00DA35A8" w:rsidRPr="00DA35A8" w:rsidRDefault="00DA35A8" w:rsidP="00DA35A8">
      <w:pPr>
        <w:pStyle w:val="a3"/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DA35A8">
        <w:rPr>
          <w:sz w:val="26"/>
          <w:szCs w:val="26"/>
        </w:rPr>
        <w:t>Муниципальная программа Нефтеюганского района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года», утвержденная постановлением администрации Нефтеюганского района от 31.10.2016 № 1804-па-нпа (в редакции от 29.12.2022 №</w:t>
      </w:r>
      <w:r w:rsidR="00B67C86">
        <w:rPr>
          <w:sz w:val="26"/>
          <w:szCs w:val="26"/>
        </w:rPr>
        <w:t xml:space="preserve"> </w:t>
      </w:r>
      <w:r w:rsidRPr="00DA35A8">
        <w:rPr>
          <w:sz w:val="26"/>
          <w:szCs w:val="26"/>
        </w:rPr>
        <w:t>2618-па-нпа).</w:t>
      </w:r>
    </w:p>
    <w:p w:rsidR="00BD2FA4" w:rsidRPr="00DA35A8" w:rsidRDefault="00BD2FA4" w:rsidP="00AC6351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</w:p>
    <w:p w:rsidR="00401F57" w:rsidRPr="00DA35A8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DA35A8">
        <w:rPr>
          <w:b/>
          <w:sz w:val="26"/>
          <w:szCs w:val="26"/>
        </w:rPr>
        <w:t>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– Югры.</w:t>
      </w:r>
      <w:r w:rsidR="00236D85" w:rsidRPr="00DA35A8">
        <w:rPr>
          <w:b/>
          <w:sz w:val="26"/>
          <w:szCs w:val="26"/>
        </w:rPr>
        <w:t xml:space="preserve"> </w:t>
      </w:r>
    </w:p>
    <w:p w:rsidR="00DA35A8" w:rsidRPr="00DA35A8" w:rsidRDefault="00DA35A8" w:rsidP="00DA35A8">
      <w:pPr>
        <w:pStyle w:val="a3"/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DA35A8">
        <w:rPr>
          <w:sz w:val="26"/>
          <w:szCs w:val="26"/>
        </w:rPr>
        <w:t>Муниципальная программа Нефтеюганского района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 соответствует основным направлениям Стратегии социально экономического развития муниципального образования Нефтеюганский район на период до 2030 года, утвержденной Решением Думы Нефтеюганского района от 31.07.2018 № 257.</w:t>
      </w:r>
    </w:p>
    <w:p w:rsidR="00DA35A8" w:rsidRPr="00E518F7" w:rsidRDefault="00DA35A8" w:rsidP="00140ECB">
      <w:pPr>
        <w:pStyle w:val="a3"/>
        <w:ind w:left="0" w:firstLine="709"/>
        <w:jc w:val="both"/>
        <w:rPr>
          <w:sz w:val="26"/>
          <w:szCs w:val="26"/>
        </w:rPr>
      </w:pPr>
      <w:r w:rsidRPr="00140ECB">
        <w:rPr>
          <w:sz w:val="26"/>
          <w:szCs w:val="26"/>
        </w:rPr>
        <w:t>Целевые показатели соответствуют показателям государственн</w:t>
      </w:r>
      <w:r w:rsidR="00140ECB" w:rsidRPr="00140ECB">
        <w:rPr>
          <w:sz w:val="26"/>
          <w:szCs w:val="26"/>
        </w:rPr>
        <w:t xml:space="preserve">ой </w:t>
      </w:r>
      <w:r w:rsidRPr="00140ECB">
        <w:rPr>
          <w:sz w:val="26"/>
          <w:szCs w:val="26"/>
        </w:rPr>
        <w:t>программ</w:t>
      </w:r>
      <w:r w:rsidR="00140ECB" w:rsidRPr="00140ECB">
        <w:rPr>
          <w:sz w:val="26"/>
          <w:szCs w:val="26"/>
        </w:rPr>
        <w:t>ы ХМАО – Югры</w:t>
      </w:r>
      <w:r w:rsidRPr="00140ECB">
        <w:rPr>
          <w:sz w:val="26"/>
          <w:szCs w:val="26"/>
        </w:rPr>
        <w:t xml:space="preserve"> «</w:t>
      </w:r>
      <w:r w:rsidR="00140ECB" w:rsidRPr="00140ECB">
        <w:rPr>
          <w:sz w:val="26"/>
          <w:szCs w:val="26"/>
        </w:rPr>
        <w:t>Жилищно-коммунальный комплекс и городская среда</w:t>
      </w:r>
      <w:r w:rsidRPr="00140ECB">
        <w:rPr>
          <w:sz w:val="26"/>
          <w:szCs w:val="26"/>
        </w:rPr>
        <w:t xml:space="preserve">», утвержденной постановлением правительства ХМАО – Югры от </w:t>
      </w:r>
      <w:r w:rsidR="00E518F7" w:rsidRPr="00140ECB">
        <w:rPr>
          <w:sz w:val="26"/>
          <w:szCs w:val="26"/>
        </w:rPr>
        <w:t>3</w:t>
      </w:r>
      <w:r w:rsidRPr="00140ECB">
        <w:rPr>
          <w:sz w:val="26"/>
          <w:szCs w:val="26"/>
        </w:rPr>
        <w:t>1.1</w:t>
      </w:r>
      <w:r w:rsidR="00E518F7" w:rsidRPr="00140ECB">
        <w:rPr>
          <w:sz w:val="26"/>
          <w:szCs w:val="26"/>
        </w:rPr>
        <w:t>0</w:t>
      </w:r>
      <w:r w:rsidRPr="00140ECB">
        <w:rPr>
          <w:sz w:val="26"/>
          <w:szCs w:val="26"/>
        </w:rPr>
        <w:t>.20</w:t>
      </w:r>
      <w:r w:rsidR="00E518F7" w:rsidRPr="00140ECB">
        <w:rPr>
          <w:sz w:val="26"/>
          <w:szCs w:val="26"/>
        </w:rPr>
        <w:t>21</w:t>
      </w:r>
      <w:r w:rsidRPr="00140ECB">
        <w:rPr>
          <w:sz w:val="26"/>
          <w:szCs w:val="26"/>
        </w:rPr>
        <w:t xml:space="preserve"> № </w:t>
      </w:r>
      <w:r w:rsidR="00E518F7" w:rsidRPr="00140ECB">
        <w:rPr>
          <w:sz w:val="26"/>
          <w:szCs w:val="26"/>
        </w:rPr>
        <w:t>477</w:t>
      </w:r>
      <w:r w:rsidRPr="00E518F7">
        <w:rPr>
          <w:sz w:val="26"/>
          <w:szCs w:val="26"/>
        </w:rPr>
        <w:t>-п.</w:t>
      </w:r>
    </w:p>
    <w:p w:rsidR="00DA35A8" w:rsidRPr="00DA35A8" w:rsidRDefault="00DA35A8" w:rsidP="00DA35A8">
      <w:pPr>
        <w:pStyle w:val="a3"/>
        <w:ind w:left="0" w:firstLine="709"/>
        <w:jc w:val="both"/>
        <w:rPr>
          <w:sz w:val="26"/>
          <w:szCs w:val="26"/>
        </w:rPr>
      </w:pPr>
    </w:p>
    <w:p w:rsidR="00DA35A8" w:rsidRPr="00DA35A8" w:rsidRDefault="00AC6351" w:rsidP="00DA35A8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/>
          <w:sz w:val="26"/>
          <w:szCs w:val="26"/>
        </w:rPr>
      </w:pPr>
      <w:r w:rsidRPr="00DA35A8">
        <w:rPr>
          <w:b/>
          <w:sz w:val="26"/>
          <w:szCs w:val="26"/>
        </w:rPr>
        <w:t>Исполнители муниципальной программы.</w:t>
      </w:r>
    </w:p>
    <w:p w:rsidR="00DA35A8" w:rsidRPr="00DA35A8" w:rsidRDefault="00DA35A8" w:rsidP="00DA35A8">
      <w:pPr>
        <w:pStyle w:val="a3"/>
        <w:tabs>
          <w:tab w:val="left" w:pos="709"/>
        </w:tabs>
        <w:ind w:left="0" w:firstLine="709"/>
        <w:jc w:val="both"/>
        <w:rPr>
          <w:b/>
          <w:sz w:val="26"/>
          <w:szCs w:val="26"/>
        </w:rPr>
      </w:pPr>
      <w:r w:rsidRPr="00DA35A8">
        <w:rPr>
          <w:sz w:val="26"/>
          <w:szCs w:val="26"/>
        </w:rPr>
        <w:t xml:space="preserve">Ответственный исполнитель - Департамент строительства и жилищно-коммунального комплекса Нефтеюганского района. </w:t>
      </w:r>
    </w:p>
    <w:p w:rsidR="00DA35A8" w:rsidRPr="00E518F7" w:rsidRDefault="00DA35A8" w:rsidP="00DA35A8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35A8">
        <w:rPr>
          <w:rFonts w:ascii="Times New Roman" w:hAnsi="Times New Roman" w:cs="Times New Roman"/>
          <w:sz w:val="26"/>
          <w:szCs w:val="26"/>
        </w:rPr>
        <w:tab/>
        <w:t>Соисполнители: департамент образования и молодежной политики Нефтеюганского района, МКУ «</w:t>
      </w:r>
      <w:proofErr w:type="spellStart"/>
      <w:r w:rsidRPr="00DA35A8">
        <w:rPr>
          <w:rFonts w:ascii="Times New Roman" w:hAnsi="Times New Roman" w:cs="Times New Roman"/>
          <w:sz w:val="26"/>
          <w:szCs w:val="26"/>
        </w:rPr>
        <w:t>УКСиЖКК</w:t>
      </w:r>
      <w:proofErr w:type="spellEnd"/>
      <w:r w:rsidRPr="00DA35A8">
        <w:rPr>
          <w:rFonts w:ascii="Times New Roman" w:hAnsi="Times New Roman" w:cs="Times New Roman"/>
          <w:sz w:val="26"/>
          <w:szCs w:val="26"/>
        </w:rPr>
        <w:t xml:space="preserve">» Нефтеюганского района, администрации </w:t>
      </w:r>
      <w:r w:rsidRPr="00E518F7">
        <w:rPr>
          <w:rFonts w:ascii="Times New Roman" w:hAnsi="Times New Roman" w:cs="Times New Roman"/>
          <w:sz w:val="26"/>
          <w:szCs w:val="26"/>
        </w:rPr>
        <w:t>поселений Нефтеюганского района.</w:t>
      </w:r>
    </w:p>
    <w:p w:rsidR="00CA731C" w:rsidRPr="00E518F7" w:rsidRDefault="00CA731C" w:rsidP="00DA35A8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</w:p>
    <w:p w:rsidR="00294004" w:rsidRPr="00E518F7" w:rsidRDefault="00AC6351" w:rsidP="00294004">
      <w:pPr>
        <w:pStyle w:val="a3"/>
        <w:numPr>
          <w:ilvl w:val="0"/>
          <w:numId w:val="4"/>
        </w:numPr>
        <w:rPr>
          <w:b/>
          <w:sz w:val="26"/>
          <w:szCs w:val="26"/>
        </w:rPr>
      </w:pPr>
      <w:r w:rsidRPr="00E518F7">
        <w:rPr>
          <w:b/>
          <w:sz w:val="26"/>
          <w:szCs w:val="26"/>
        </w:rPr>
        <w:t>Цели реализации муниципальной программы.</w:t>
      </w:r>
    </w:p>
    <w:p w:rsidR="00E518F7" w:rsidRPr="00E518F7" w:rsidRDefault="00E518F7" w:rsidP="00E518F7">
      <w:pPr>
        <w:pStyle w:val="a3"/>
        <w:tabs>
          <w:tab w:val="left" w:pos="44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518F7">
        <w:rPr>
          <w:sz w:val="26"/>
          <w:szCs w:val="26"/>
        </w:rPr>
        <w:t>- повышение надежности и качества предоставления жилищно-коммунальных услуг.</w:t>
      </w:r>
    </w:p>
    <w:p w:rsidR="00E518F7" w:rsidRPr="00E518F7" w:rsidRDefault="00E518F7" w:rsidP="00E518F7">
      <w:pPr>
        <w:pStyle w:val="a3"/>
        <w:tabs>
          <w:tab w:val="left" w:pos="44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518F7">
        <w:rPr>
          <w:sz w:val="26"/>
          <w:szCs w:val="26"/>
        </w:rPr>
        <w:t>- повышение эффективности использования энергетических ресурсов.</w:t>
      </w:r>
    </w:p>
    <w:p w:rsidR="00E518F7" w:rsidRPr="00E518F7" w:rsidRDefault="00E518F7" w:rsidP="00E518F7">
      <w:pPr>
        <w:pStyle w:val="a3"/>
        <w:tabs>
          <w:tab w:val="left" w:pos="44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518F7">
        <w:rPr>
          <w:sz w:val="26"/>
          <w:szCs w:val="26"/>
        </w:rPr>
        <w:t>- повышение качества условий проживание населения за счет формирования благоприятной среды проживания граждан.</w:t>
      </w:r>
    </w:p>
    <w:p w:rsidR="00294004" w:rsidRPr="0065325B" w:rsidRDefault="00294004" w:rsidP="00294004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:rsidR="00950653" w:rsidRPr="0065325B" w:rsidRDefault="00E24706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65325B">
        <w:rPr>
          <w:b/>
          <w:sz w:val="26"/>
          <w:szCs w:val="26"/>
        </w:rPr>
        <w:t xml:space="preserve">Задачи </w:t>
      </w:r>
      <w:r w:rsidR="00084074" w:rsidRPr="0065325B">
        <w:rPr>
          <w:b/>
          <w:sz w:val="26"/>
          <w:szCs w:val="26"/>
        </w:rPr>
        <w:t>муниципальной п</w:t>
      </w:r>
      <w:r w:rsidR="00950653" w:rsidRPr="0065325B">
        <w:rPr>
          <w:b/>
          <w:sz w:val="26"/>
          <w:szCs w:val="26"/>
        </w:rPr>
        <w:t>рограммы</w:t>
      </w:r>
      <w:r w:rsidR="00CF25AA" w:rsidRPr="0065325B">
        <w:rPr>
          <w:b/>
          <w:sz w:val="26"/>
          <w:szCs w:val="26"/>
        </w:rPr>
        <w:t xml:space="preserve"> и пути их решения</w:t>
      </w:r>
      <w:r w:rsidR="00AC6351" w:rsidRPr="0065325B">
        <w:rPr>
          <w:sz w:val="26"/>
          <w:szCs w:val="26"/>
        </w:rPr>
        <w:t>.</w:t>
      </w:r>
      <w:r w:rsidR="00950653" w:rsidRPr="0065325B">
        <w:rPr>
          <w:sz w:val="26"/>
          <w:szCs w:val="26"/>
        </w:rPr>
        <w:t xml:space="preserve"> </w:t>
      </w:r>
    </w:p>
    <w:p w:rsidR="0065325B" w:rsidRPr="00DC6F20" w:rsidRDefault="00AC6351" w:rsidP="006532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C6F20">
        <w:rPr>
          <w:rFonts w:ascii="Times New Roman" w:hAnsi="Times New Roman" w:cs="Times New Roman"/>
          <w:sz w:val="26"/>
          <w:szCs w:val="26"/>
          <w:u w:val="single"/>
        </w:rPr>
        <w:t xml:space="preserve">Задача 1. </w:t>
      </w:r>
      <w:r w:rsidR="0065325B" w:rsidRPr="00DC6F20">
        <w:rPr>
          <w:rFonts w:ascii="Times New Roman" w:hAnsi="Times New Roman" w:cs="Times New Roman"/>
          <w:b/>
          <w:sz w:val="26"/>
          <w:szCs w:val="26"/>
          <w:u w:val="single"/>
        </w:rPr>
        <w:t xml:space="preserve">- </w:t>
      </w:r>
      <w:r w:rsidR="0065325B" w:rsidRPr="00DC6F20">
        <w:rPr>
          <w:rFonts w:ascii="Times New Roman" w:hAnsi="Times New Roman" w:cs="Times New Roman"/>
          <w:sz w:val="26"/>
          <w:szCs w:val="26"/>
          <w:u w:val="single"/>
        </w:rPr>
        <w:t>Повышение эффективности, качества и надежности поставки коммунальных ресурсов.</w:t>
      </w:r>
    </w:p>
    <w:p w:rsidR="0065325B" w:rsidRPr="0065325B" w:rsidRDefault="0065325B" w:rsidP="0065325B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5325B">
        <w:rPr>
          <w:rFonts w:ascii="Times New Roman" w:hAnsi="Times New Roman" w:cs="Times New Roman"/>
          <w:sz w:val="26"/>
          <w:szCs w:val="26"/>
        </w:rPr>
        <w:t>Для решения данной задачи были проведены в рамках программы следующие мероприятия:</w:t>
      </w:r>
    </w:p>
    <w:p w:rsidR="0065325B" w:rsidRPr="0065325B" w:rsidRDefault="0065325B" w:rsidP="0065325B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5325B">
        <w:rPr>
          <w:rFonts w:ascii="Times New Roman" w:hAnsi="Times New Roman" w:cs="Times New Roman"/>
          <w:sz w:val="26"/>
          <w:szCs w:val="26"/>
        </w:rPr>
        <w:lastRenderedPageBreak/>
        <w:t xml:space="preserve">капитальный ремонт систем теплоснабжения, водоснабжения, водоотведения, электроснабжения для подготовки к ОЗП (проведены работы по </w:t>
      </w:r>
      <w:proofErr w:type="spellStart"/>
      <w:r w:rsidRPr="0065325B">
        <w:rPr>
          <w:rFonts w:ascii="Times New Roman" w:hAnsi="Times New Roman" w:cs="Times New Roman"/>
          <w:sz w:val="26"/>
          <w:szCs w:val="26"/>
        </w:rPr>
        <w:t>кап.ремонту</w:t>
      </w:r>
      <w:proofErr w:type="spellEnd"/>
      <w:r w:rsidRPr="0065325B">
        <w:rPr>
          <w:rFonts w:ascii="Times New Roman" w:hAnsi="Times New Roman" w:cs="Times New Roman"/>
          <w:sz w:val="26"/>
          <w:szCs w:val="26"/>
        </w:rPr>
        <w:t xml:space="preserve"> сетей ТВС, оборудования для безаварийного прохождения зимнего периода).</w:t>
      </w:r>
    </w:p>
    <w:p w:rsidR="0065325B" w:rsidRPr="00DC6F20" w:rsidRDefault="007D7083" w:rsidP="0065325B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C6F20">
        <w:rPr>
          <w:rFonts w:ascii="Times New Roman" w:hAnsi="Times New Roman" w:cs="Times New Roman"/>
          <w:sz w:val="26"/>
          <w:szCs w:val="26"/>
          <w:u w:val="single"/>
        </w:rPr>
        <w:t xml:space="preserve">Задача </w:t>
      </w:r>
      <w:r w:rsidR="0065325B" w:rsidRPr="00DC6F20">
        <w:rPr>
          <w:rFonts w:ascii="Times New Roman" w:hAnsi="Times New Roman" w:cs="Times New Roman"/>
          <w:sz w:val="26"/>
          <w:szCs w:val="26"/>
          <w:u w:val="single"/>
        </w:rPr>
        <w:t xml:space="preserve">2. - </w:t>
      </w:r>
      <w:r w:rsidR="0065325B" w:rsidRPr="00DC6F2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Повышение эффективности содержания общего имущества многоквартирных домов.</w:t>
      </w:r>
    </w:p>
    <w:p w:rsidR="0065325B" w:rsidRPr="009A7284" w:rsidRDefault="0065325B" w:rsidP="0065325B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решения данной задачи были проведены в рамках программы следующие мероприятия:</w:t>
      </w:r>
    </w:p>
    <w:p w:rsidR="009A7284" w:rsidRPr="009A7284" w:rsidRDefault="00DC6F20" w:rsidP="009A7284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="0065325B"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 работ по ремонту общего имущества в МКД (в т.ч. муниципальных квартир)</w:t>
      </w:r>
      <w:r w:rsidR="009A7284"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404,729 </w:t>
      </w:r>
      <w:proofErr w:type="spellStart"/>
      <w:r w:rsidR="009A7284"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9A7284"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ремонт муниципальных квартир:</w:t>
      </w:r>
    </w:p>
    <w:p w:rsidR="009A7284" w:rsidRPr="009A7284" w:rsidRDefault="009A7284" w:rsidP="009A7284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договор №44-02 от 11.07.2022г. ООО "</w:t>
      </w:r>
      <w:proofErr w:type="spellStart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СанТех</w:t>
      </w:r>
      <w:proofErr w:type="spellEnd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-Сервис" на выполнение работ по ремонту системы отопления по адресу: г. Нефтеюганск, 5 </w:t>
      </w:r>
      <w:proofErr w:type="spellStart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мкрн</w:t>
      </w:r>
      <w:proofErr w:type="spellEnd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дом 11, кв. 52. на сумму 47,983 </w:t>
      </w:r>
      <w:proofErr w:type="spellStart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A7284" w:rsidRPr="009A7284" w:rsidRDefault="009A7284" w:rsidP="009A7284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договор №76-02 от 11.08.2022г. с ООО "ПФ БАРС" на выполнение работ по замене оконных рам в к</w:t>
      </w:r>
      <w:r w:rsidR="003C7DE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артире по адресу </w:t>
      </w:r>
      <w:proofErr w:type="spellStart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г.Нефтеюганск</w:t>
      </w:r>
      <w:proofErr w:type="spellEnd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5 микрорайон, дом 9, квартира 18 на сумму 151,316т.р. </w:t>
      </w:r>
    </w:p>
    <w:p w:rsidR="009A7284" w:rsidRDefault="009A7284" w:rsidP="009A7284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договор №78-02 от 26.08.2022г. с ИП Герасимчук В.В. на выполнение работ по ремонту муниципальной квартиры по адресу: </w:t>
      </w:r>
      <w:proofErr w:type="spellStart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г.Нефтеюганск</w:t>
      </w:r>
      <w:proofErr w:type="spellEnd"/>
      <w:r w:rsidRPr="009A7284">
        <w:rPr>
          <w:rFonts w:ascii="Times New Roman" w:eastAsia="Times New Roman" w:hAnsi="Times New Roman" w:cs="Times New Roman"/>
          <w:sz w:val="26"/>
          <w:szCs w:val="26"/>
          <w:lang w:eastAsia="ru-RU"/>
        </w:rPr>
        <w:t>, 5 микрорайон, 4 дом, 2 кв</w:t>
      </w:r>
      <w:r w:rsidR="00DC6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артира на сумму 205,430 </w:t>
      </w:r>
      <w:proofErr w:type="spellStart"/>
      <w:r w:rsidR="00DC6F20">
        <w:rPr>
          <w:rFonts w:ascii="Times New Roman" w:eastAsia="Times New Roman" w:hAnsi="Times New Roman" w:cs="Times New Roman"/>
          <w:sz w:val="26"/>
          <w:szCs w:val="26"/>
          <w:lang w:eastAsia="ru-RU"/>
        </w:rPr>
        <w:t>т.р</w:t>
      </w:r>
      <w:proofErr w:type="spellEnd"/>
      <w:r w:rsidR="00DC6F2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C6F20" w:rsidRDefault="00DC6F20" w:rsidP="009A7284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DC6F2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мероприятий по капитальному ремонту многоквартирных домов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F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Заключено Соглашение между Департаментом строительства и жилищно-коммунального комплекса Нефтеюганского района и Югорским фондом капитального ремонта многоквартирных домов от 11.02.2022 г. № 01-ЮФКР-2022 на сумму 94 205,03278 тыс. руб., целью которого является предоставление Получателю субсидии из бюджета Нефтеюганского района в 2022 году на долевое финансовое обеспечение проведения капитального ремонта общего имущества в многоквартирном доме, расположенном на территории Нефтеюганского района по адресу: гп. Пойковский, 7 микрорайон, дом 6б.</w:t>
      </w:r>
    </w:p>
    <w:p w:rsidR="00DC6F20" w:rsidRPr="00DC6F20" w:rsidRDefault="00294004" w:rsidP="00DC6F20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C6F20">
        <w:rPr>
          <w:rFonts w:ascii="Times New Roman" w:hAnsi="Times New Roman" w:cs="Times New Roman"/>
          <w:sz w:val="26"/>
          <w:szCs w:val="26"/>
          <w:u w:val="single"/>
        </w:rPr>
        <w:t xml:space="preserve">Задача 3. </w:t>
      </w:r>
      <w:r w:rsidR="00DC6F20" w:rsidRPr="00DC6F20">
        <w:rPr>
          <w:rFonts w:ascii="Times New Roman" w:hAnsi="Times New Roman" w:cs="Times New Roman"/>
          <w:sz w:val="26"/>
          <w:szCs w:val="26"/>
          <w:u w:val="single"/>
        </w:rPr>
        <w:t>- Для решения данной задачи были проведены в рамках программы следующие мероприятия: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0ECB">
        <w:rPr>
          <w:rFonts w:ascii="Times New Roman" w:hAnsi="Times New Roman" w:cs="Times New Roman"/>
          <w:sz w:val="26"/>
          <w:szCs w:val="26"/>
        </w:rPr>
        <w:t>- «Проведение встреч</w:t>
      </w:r>
      <w:r w:rsidRPr="00DC6F20">
        <w:rPr>
          <w:rFonts w:ascii="Times New Roman" w:hAnsi="Times New Roman" w:cs="Times New Roman"/>
          <w:sz w:val="26"/>
          <w:szCs w:val="26"/>
        </w:rPr>
        <w:t xml:space="preserve">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скверы)»:</w:t>
      </w:r>
    </w:p>
    <w:p w:rsid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t>Проведен муниципальный конкурс наглядных материалов (буклетов, плакатов) "</w:t>
      </w:r>
      <w:proofErr w:type="spellStart"/>
      <w:r w:rsidRPr="00DC6F20">
        <w:rPr>
          <w:rFonts w:ascii="Times New Roman" w:hAnsi="Times New Roman" w:cs="Times New Roman"/>
          <w:sz w:val="26"/>
          <w:szCs w:val="26"/>
        </w:rPr>
        <w:t>ВместеЯрче</w:t>
      </w:r>
      <w:proofErr w:type="spellEnd"/>
      <w:r w:rsidRPr="00DC6F20">
        <w:rPr>
          <w:rFonts w:ascii="Times New Roman" w:hAnsi="Times New Roman" w:cs="Times New Roman"/>
          <w:sz w:val="26"/>
          <w:szCs w:val="26"/>
        </w:rPr>
        <w:t>" среди общеобразовательных организаций Нефтеюганского района. Победителям конкурса, предоставлены гранты</w:t>
      </w:r>
      <w:r>
        <w:rPr>
          <w:rFonts w:ascii="Times New Roman" w:hAnsi="Times New Roman" w:cs="Times New Roman"/>
          <w:sz w:val="26"/>
          <w:szCs w:val="26"/>
        </w:rPr>
        <w:t xml:space="preserve"> в форме субсидии на иные цели</w:t>
      </w:r>
      <w:r w:rsidR="00140ECB">
        <w:rPr>
          <w:rFonts w:ascii="Times New Roman" w:hAnsi="Times New Roman" w:cs="Times New Roman"/>
          <w:sz w:val="26"/>
          <w:szCs w:val="26"/>
        </w:rPr>
        <w:t xml:space="preserve"> в размере 100,00 </w:t>
      </w:r>
      <w:proofErr w:type="spellStart"/>
      <w:r w:rsidR="00140ECB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C6F20">
        <w:rPr>
          <w:rFonts w:ascii="Times New Roman" w:hAnsi="Times New Roman" w:cs="Times New Roman"/>
          <w:sz w:val="26"/>
          <w:szCs w:val="26"/>
          <w:u w:val="single"/>
        </w:rPr>
        <w:t>Задача 4. - Благоустройство территорий населенных пунктов района.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t>Для решения данной задачи были проведены мероприятия по благоустройству в рамках основных мероприятий программы: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t>- «Региональный проект «Формирование комфортной городской среды»: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t xml:space="preserve">Благоустройство общественной территории </w:t>
      </w:r>
      <w:r>
        <w:rPr>
          <w:rFonts w:ascii="Times New Roman" w:hAnsi="Times New Roman" w:cs="Times New Roman"/>
          <w:sz w:val="26"/>
          <w:szCs w:val="26"/>
        </w:rPr>
        <w:t xml:space="preserve">парк </w:t>
      </w:r>
      <w:r w:rsidRPr="00DC6F20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Зеленый остров" в </w:t>
      </w:r>
      <w:r w:rsidR="00DC245C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сп.</w:t>
      </w:r>
      <w:proofErr w:type="gramStart"/>
      <w:r>
        <w:rPr>
          <w:rFonts w:ascii="Times New Roman" w:hAnsi="Times New Roman" w:cs="Times New Roman"/>
          <w:sz w:val="26"/>
          <w:szCs w:val="26"/>
        </w:rPr>
        <w:t>Куть-Ях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 этап</w:t>
      </w:r>
      <w:r w:rsidRPr="00DC6F20">
        <w:rPr>
          <w:rFonts w:ascii="Times New Roman" w:hAnsi="Times New Roman" w:cs="Times New Roman"/>
          <w:sz w:val="26"/>
          <w:szCs w:val="26"/>
        </w:rPr>
        <w:t xml:space="preserve">". Стоимость данного объекта </w:t>
      </w:r>
      <w:r w:rsidR="00DC245C">
        <w:rPr>
          <w:rStyle w:val="FontStyle14"/>
          <w:sz w:val="26"/>
          <w:szCs w:val="26"/>
        </w:rPr>
        <w:t>12 289,7</w:t>
      </w:r>
      <w:r w:rsidR="00DC245C" w:rsidRPr="002E7995">
        <w:rPr>
          <w:rStyle w:val="FontStyle14"/>
          <w:sz w:val="26"/>
          <w:szCs w:val="26"/>
        </w:rPr>
        <w:t xml:space="preserve"> </w:t>
      </w:r>
      <w:proofErr w:type="spellStart"/>
      <w:r w:rsidRPr="00DC6F2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DC6F20">
        <w:rPr>
          <w:rFonts w:ascii="Times New Roman" w:hAnsi="Times New Roman" w:cs="Times New Roman"/>
          <w:sz w:val="26"/>
          <w:szCs w:val="26"/>
        </w:rPr>
        <w:t xml:space="preserve">, за счет средств консолидированного бюджета. 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t>Фактически в 202</w:t>
      </w:r>
      <w:r w:rsidR="00DC245C">
        <w:rPr>
          <w:rFonts w:ascii="Times New Roman" w:hAnsi="Times New Roman" w:cs="Times New Roman"/>
          <w:sz w:val="26"/>
          <w:szCs w:val="26"/>
        </w:rPr>
        <w:t>2</w:t>
      </w:r>
      <w:r w:rsidRPr="00DC6F20">
        <w:rPr>
          <w:rFonts w:ascii="Times New Roman" w:hAnsi="Times New Roman" w:cs="Times New Roman"/>
          <w:sz w:val="26"/>
          <w:szCs w:val="26"/>
        </w:rPr>
        <w:t xml:space="preserve"> году было благоустроенно минимальным перечнем – 4 дворовых территории в гп.Пойковский (благоустройство дворовых территорий и ремонт внутриквартальных проездов, ремонт освещения дворовых территорий) за счет средств округа, бюджета поселения.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t xml:space="preserve">- «Реализация </w:t>
      </w:r>
      <w:r w:rsidR="003A1274">
        <w:rPr>
          <w:rFonts w:ascii="Times New Roman" w:hAnsi="Times New Roman" w:cs="Times New Roman"/>
          <w:sz w:val="26"/>
          <w:szCs w:val="26"/>
        </w:rPr>
        <w:t xml:space="preserve">Инициативных </w:t>
      </w:r>
      <w:r w:rsidRPr="00DC6F20">
        <w:rPr>
          <w:rFonts w:ascii="Times New Roman" w:hAnsi="Times New Roman" w:cs="Times New Roman"/>
          <w:sz w:val="26"/>
          <w:szCs w:val="26"/>
        </w:rPr>
        <w:t>проектов</w:t>
      </w:r>
      <w:r w:rsidR="003A1274">
        <w:rPr>
          <w:rFonts w:ascii="Times New Roman" w:hAnsi="Times New Roman" w:cs="Times New Roman"/>
          <w:sz w:val="26"/>
          <w:szCs w:val="26"/>
        </w:rPr>
        <w:t>»</w:t>
      </w:r>
      <w:r w:rsidRPr="00DC6F20">
        <w:rPr>
          <w:rFonts w:ascii="Times New Roman" w:hAnsi="Times New Roman" w:cs="Times New Roman"/>
          <w:sz w:val="26"/>
          <w:szCs w:val="26"/>
        </w:rPr>
        <w:t>:</w:t>
      </w:r>
    </w:p>
    <w:p w:rsidR="00DC6F20" w:rsidRPr="00DC6F20" w:rsidRDefault="00DC6F20" w:rsidP="00DC6F20">
      <w:pPr>
        <w:tabs>
          <w:tab w:val="left" w:pos="441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6F20">
        <w:rPr>
          <w:rFonts w:ascii="Times New Roman" w:hAnsi="Times New Roman" w:cs="Times New Roman"/>
          <w:sz w:val="26"/>
          <w:szCs w:val="26"/>
        </w:rPr>
        <w:lastRenderedPageBreak/>
        <w:t xml:space="preserve">Реализовано </w:t>
      </w:r>
      <w:r w:rsidR="003A1274">
        <w:rPr>
          <w:rFonts w:ascii="Times New Roman" w:hAnsi="Times New Roman" w:cs="Times New Roman"/>
          <w:sz w:val="26"/>
          <w:szCs w:val="26"/>
        </w:rPr>
        <w:t>13</w:t>
      </w:r>
      <w:r w:rsidRPr="00DC6F20">
        <w:rPr>
          <w:rFonts w:ascii="Times New Roman" w:hAnsi="Times New Roman" w:cs="Times New Roman"/>
          <w:sz w:val="26"/>
          <w:szCs w:val="26"/>
        </w:rPr>
        <w:t xml:space="preserve"> проектов по благоустройству общественных и дворовых территорий</w:t>
      </w:r>
      <w:r w:rsidR="003A1274">
        <w:rPr>
          <w:rFonts w:ascii="Times New Roman" w:hAnsi="Times New Roman" w:cs="Times New Roman"/>
          <w:sz w:val="26"/>
          <w:szCs w:val="26"/>
        </w:rPr>
        <w:t>.</w:t>
      </w:r>
    </w:p>
    <w:p w:rsidR="00C972B5" w:rsidRPr="00DA35A8" w:rsidRDefault="00C972B5" w:rsidP="00CF25AA">
      <w:pPr>
        <w:pStyle w:val="a3"/>
        <w:tabs>
          <w:tab w:val="left" w:pos="1134"/>
        </w:tabs>
        <w:ind w:left="0" w:firstLine="567"/>
        <w:jc w:val="both"/>
        <w:rPr>
          <w:color w:val="FF0000"/>
          <w:sz w:val="16"/>
          <w:szCs w:val="16"/>
        </w:rPr>
      </w:pPr>
    </w:p>
    <w:p w:rsidR="00AC6351" w:rsidRPr="003A1274" w:rsidRDefault="00AC6351" w:rsidP="003A1274">
      <w:pPr>
        <w:pStyle w:val="a3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3A1274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Нефтеюганского района за отчетный период</w:t>
      </w:r>
      <w:r w:rsidRPr="003A1274">
        <w:rPr>
          <w:sz w:val="26"/>
          <w:szCs w:val="26"/>
        </w:rPr>
        <w:t>.</w:t>
      </w:r>
    </w:p>
    <w:p w:rsidR="00140ECB" w:rsidRDefault="004E1093" w:rsidP="003A1274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A1274">
        <w:rPr>
          <w:sz w:val="26"/>
          <w:szCs w:val="26"/>
        </w:rPr>
        <w:tab/>
      </w:r>
      <w:r w:rsidR="003A1274" w:rsidRPr="003A1274">
        <w:rPr>
          <w:sz w:val="26"/>
          <w:szCs w:val="26"/>
        </w:rPr>
        <w:t>В рамках муниципальной программы реализу</w:t>
      </w:r>
      <w:r w:rsidR="00140ECB">
        <w:rPr>
          <w:sz w:val="26"/>
          <w:szCs w:val="26"/>
        </w:rPr>
        <w:t>ю</w:t>
      </w:r>
      <w:r w:rsidR="003A1274" w:rsidRPr="003A1274">
        <w:rPr>
          <w:sz w:val="26"/>
          <w:szCs w:val="26"/>
        </w:rPr>
        <w:t xml:space="preserve">тся </w:t>
      </w:r>
      <w:r w:rsidR="00140ECB">
        <w:rPr>
          <w:sz w:val="26"/>
          <w:szCs w:val="26"/>
        </w:rPr>
        <w:t xml:space="preserve">следующие </w:t>
      </w:r>
      <w:r w:rsidR="003A1274" w:rsidRPr="003A1274">
        <w:rPr>
          <w:sz w:val="26"/>
          <w:szCs w:val="26"/>
        </w:rPr>
        <w:t>региональны</w:t>
      </w:r>
      <w:r w:rsidR="00140ECB">
        <w:rPr>
          <w:sz w:val="26"/>
          <w:szCs w:val="26"/>
        </w:rPr>
        <w:t>е</w:t>
      </w:r>
      <w:r w:rsidR="003A1274" w:rsidRPr="003A1274">
        <w:rPr>
          <w:sz w:val="26"/>
          <w:szCs w:val="26"/>
        </w:rPr>
        <w:t xml:space="preserve"> проект</w:t>
      </w:r>
      <w:r w:rsidR="00140ECB">
        <w:rPr>
          <w:sz w:val="26"/>
          <w:szCs w:val="26"/>
        </w:rPr>
        <w:t>ы, входящие в состав</w:t>
      </w:r>
      <w:r w:rsidR="003A1274" w:rsidRPr="003A1274">
        <w:rPr>
          <w:sz w:val="26"/>
          <w:szCs w:val="26"/>
        </w:rPr>
        <w:t xml:space="preserve"> </w:t>
      </w:r>
      <w:r w:rsidR="00140ECB" w:rsidRPr="003A1274">
        <w:rPr>
          <w:sz w:val="26"/>
          <w:szCs w:val="26"/>
        </w:rPr>
        <w:t>национальный проект «Жилье и городская среда</w:t>
      </w:r>
      <w:r w:rsidR="00140ECB">
        <w:rPr>
          <w:sz w:val="26"/>
          <w:szCs w:val="26"/>
        </w:rPr>
        <w:t>»:</w:t>
      </w:r>
    </w:p>
    <w:p w:rsidR="003A1274" w:rsidRPr="00140ECB" w:rsidRDefault="00140ECB" w:rsidP="003A1274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140ECB">
        <w:rPr>
          <w:sz w:val="26"/>
          <w:szCs w:val="26"/>
          <w:u w:val="single"/>
        </w:rPr>
        <w:t xml:space="preserve"> </w:t>
      </w:r>
      <w:r w:rsidR="003A1274" w:rsidRPr="00140ECB">
        <w:rPr>
          <w:sz w:val="26"/>
          <w:szCs w:val="26"/>
          <w:u w:val="single"/>
        </w:rPr>
        <w:t>«Формирование комфортной городской среды</w:t>
      </w:r>
      <w:r w:rsidRPr="00140ECB">
        <w:rPr>
          <w:sz w:val="26"/>
          <w:szCs w:val="26"/>
          <w:u w:val="single"/>
        </w:rPr>
        <w:t>»</w:t>
      </w:r>
    </w:p>
    <w:p w:rsidR="003A1274" w:rsidRPr="003A1274" w:rsidRDefault="003A1274" w:rsidP="003A1274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A1274">
        <w:rPr>
          <w:sz w:val="26"/>
          <w:szCs w:val="26"/>
        </w:rPr>
        <w:t>По результатам реализации проекта в 202</w:t>
      </w:r>
      <w:r>
        <w:rPr>
          <w:sz w:val="26"/>
          <w:szCs w:val="26"/>
        </w:rPr>
        <w:t>2</w:t>
      </w:r>
      <w:r w:rsidRPr="003A1274">
        <w:rPr>
          <w:sz w:val="26"/>
          <w:szCs w:val="26"/>
        </w:rPr>
        <w:t xml:space="preserve"> году достигнуты следующие показатели:</w:t>
      </w:r>
    </w:p>
    <w:p w:rsidR="003A1274" w:rsidRPr="003A1274" w:rsidRDefault="003A1274" w:rsidP="003A127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3A1274">
        <w:rPr>
          <w:sz w:val="26"/>
          <w:szCs w:val="26"/>
        </w:rPr>
        <w:t>Показатель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реализуется проекты по созданию комфортной городской среды»:</w:t>
      </w:r>
    </w:p>
    <w:p w:rsidR="003A1274" w:rsidRPr="003A1274" w:rsidRDefault="003A1274" w:rsidP="003A1274">
      <w:pPr>
        <w:pStyle w:val="a3"/>
        <w:tabs>
          <w:tab w:val="left" w:pos="0"/>
        </w:tabs>
        <w:ind w:firstLine="709"/>
        <w:jc w:val="both"/>
        <w:rPr>
          <w:sz w:val="26"/>
          <w:szCs w:val="26"/>
        </w:rPr>
      </w:pPr>
      <w:r w:rsidRPr="003A1274">
        <w:rPr>
          <w:sz w:val="26"/>
          <w:szCs w:val="26"/>
        </w:rPr>
        <w:t xml:space="preserve">Плановое значение - </w:t>
      </w:r>
      <w:r>
        <w:rPr>
          <w:sz w:val="26"/>
          <w:szCs w:val="26"/>
        </w:rPr>
        <w:t>20</w:t>
      </w:r>
      <w:r w:rsidRPr="003A1274">
        <w:rPr>
          <w:sz w:val="26"/>
          <w:szCs w:val="26"/>
        </w:rPr>
        <w:t xml:space="preserve"> %, Факт – </w:t>
      </w:r>
      <w:r>
        <w:rPr>
          <w:sz w:val="26"/>
          <w:szCs w:val="26"/>
        </w:rPr>
        <w:t>25</w:t>
      </w:r>
      <w:r w:rsidRPr="003A1274">
        <w:rPr>
          <w:sz w:val="26"/>
          <w:szCs w:val="26"/>
        </w:rPr>
        <w:t xml:space="preserve"> %.</w:t>
      </w:r>
    </w:p>
    <w:p w:rsidR="003A1274" w:rsidRPr="003A1274" w:rsidRDefault="003A1274" w:rsidP="003A127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3A1274">
        <w:rPr>
          <w:sz w:val="26"/>
          <w:szCs w:val="26"/>
        </w:rPr>
        <w:t>Для достижения показателя в 202</w:t>
      </w:r>
      <w:r>
        <w:rPr>
          <w:sz w:val="26"/>
          <w:szCs w:val="26"/>
        </w:rPr>
        <w:t>2</w:t>
      </w:r>
      <w:r w:rsidRPr="003A1274">
        <w:rPr>
          <w:sz w:val="26"/>
          <w:szCs w:val="26"/>
        </w:rPr>
        <w:t xml:space="preserve"> году проводились Общественные обсуждения по </w:t>
      </w:r>
      <w:r>
        <w:rPr>
          <w:sz w:val="26"/>
          <w:szCs w:val="26"/>
        </w:rPr>
        <w:t xml:space="preserve">выбору общественной территории </w:t>
      </w:r>
      <w:r w:rsidRPr="003A1274">
        <w:rPr>
          <w:sz w:val="26"/>
          <w:szCs w:val="26"/>
        </w:rPr>
        <w:t xml:space="preserve">проекта «Благоустройство общественной территорий «Зеленый остров» </w:t>
      </w:r>
      <w:r>
        <w:rPr>
          <w:sz w:val="26"/>
          <w:szCs w:val="26"/>
        </w:rPr>
        <w:t>2</w:t>
      </w:r>
      <w:r w:rsidRPr="003A1274">
        <w:rPr>
          <w:sz w:val="26"/>
          <w:szCs w:val="26"/>
        </w:rPr>
        <w:t xml:space="preserve"> этап с.п.</w:t>
      </w:r>
      <w:proofErr w:type="gramStart"/>
      <w:r w:rsidRPr="003A1274">
        <w:rPr>
          <w:sz w:val="26"/>
          <w:szCs w:val="26"/>
        </w:rPr>
        <w:t>Куть-Ях</w:t>
      </w:r>
      <w:proofErr w:type="gramEnd"/>
      <w:r w:rsidRPr="003A1274">
        <w:rPr>
          <w:sz w:val="26"/>
          <w:szCs w:val="26"/>
        </w:rPr>
        <w:t>», планируемого к реализации в 202</w:t>
      </w:r>
      <w:r>
        <w:rPr>
          <w:sz w:val="26"/>
          <w:szCs w:val="26"/>
        </w:rPr>
        <w:t>3</w:t>
      </w:r>
      <w:r w:rsidRPr="003A1274">
        <w:rPr>
          <w:sz w:val="26"/>
          <w:szCs w:val="26"/>
        </w:rPr>
        <w:t xml:space="preserve"> году. Обсуждения проводились на сайте «Открытый регион Югра», а также с помощью анкетирования населения поселения (</w:t>
      </w:r>
      <w:r>
        <w:rPr>
          <w:sz w:val="26"/>
          <w:szCs w:val="26"/>
        </w:rPr>
        <w:t>04.02.2022 по 04.02.2022</w:t>
      </w:r>
      <w:r w:rsidRPr="003A1274">
        <w:rPr>
          <w:sz w:val="26"/>
          <w:szCs w:val="26"/>
        </w:rPr>
        <w:t>).</w:t>
      </w:r>
    </w:p>
    <w:p w:rsidR="003A1274" w:rsidRPr="003A1274" w:rsidRDefault="003A1274" w:rsidP="003A1274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3A1274">
        <w:rPr>
          <w:sz w:val="26"/>
          <w:szCs w:val="26"/>
        </w:rPr>
        <w:t>По результатам обсуждения проекта, число граждан, принявших участие в обсуждении проекта составило 4</w:t>
      </w:r>
      <w:r>
        <w:rPr>
          <w:sz w:val="26"/>
          <w:szCs w:val="26"/>
        </w:rPr>
        <w:t>15</w:t>
      </w:r>
      <w:r w:rsidRPr="003A1274">
        <w:rPr>
          <w:sz w:val="26"/>
          <w:szCs w:val="26"/>
        </w:rPr>
        <w:t xml:space="preserve"> (четыреста </w:t>
      </w:r>
      <w:r>
        <w:rPr>
          <w:sz w:val="26"/>
          <w:szCs w:val="26"/>
        </w:rPr>
        <w:t>пятнадцать</w:t>
      </w:r>
      <w:r w:rsidRPr="003A1274">
        <w:rPr>
          <w:sz w:val="26"/>
          <w:szCs w:val="26"/>
        </w:rPr>
        <w:t>) человек.</w:t>
      </w:r>
    </w:p>
    <w:p w:rsidR="003A1274" w:rsidRPr="0022198B" w:rsidRDefault="003A1274" w:rsidP="008F3654">
      <w:pPr>
        <w:pStyle w:val="a3"/>
        <w:tabs>
          <w:tab w:val="left" w:pos="0"/>
        </w:tabs>
        <w:ind w:hanging="11"/>
        <w:jc w:val="both"/>
        <w:rPr>
          <w:sz w:val="26"/>
          <w:szCs w:val="26"/>
        </w:rPr>
      </w:pPr>
      <w:r w:rsidRPr="008F3654">
        <w:rPr>
          <w:sz w:val="26"/>
          <w:szCs w:val="26"/>
        </w:rPr>
        <w:t>Показатель «</w:t>
      </w:r>
      <w:r w:rsidRPr="0022198B">
        <w:rPr>
          <w:sz w:val="26"/>
          <w:szCs w:val="26"/>
        </w:rPr>
        <w:t>Количество благоустроенных общественных территорий».</w:t>
      </w:r>
    </w:p>
    <w:p w:rsidR="003A1274" w:rsidRPr="0022198B" w:rsidRDefault="003A1274" w:rsidP="008F3654">
      <w:pPr>
        <w:pStyle w:val="a3"/>
        <w:tabs>
          <w:tab w:val="left" w:pos="0"/>
        </w:tabs>
        <w:ind w:left="0" w:firstLine="1418"/>
        <w:jc w:val="both"/>
        <w:rPr>
          <w:sz w:val="26"/>
          <w:szCs w:val="26"/>
        </w:rPr>
      </w:pPr>
      <w:r w:rsidRPr="0022198B">
        <w:rPr>
          <w:sz w:val="26"/>
          <w:szCs w:val="26"/>
        </w:rPr>
        <w:t>Планируемое значение показателя -1. Значение показателя достигнуто.</w:t>
      </w:r>
    </w:p>
    <w:p w:rsidR="00140ECB" w:rsidRPr="0022198B" w:rsidRDefault="00140ECB" w:rsidP="00140ECB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  <w:u w:val="single"/>
        </w:rPr>
      </w:pPr>
      <w:r w:rsidRPr="0022198B">
        <w:rPr>
          <w:sz w:val="26"/>
          <w:szCs w:val="26"/>
          <w:u w:val="single"/>
        </w:rPr>
        <w:t>«Чистая вода»</w:t>
      </w:r>
    </w:p>
    <w:p w:rsidR="0022198B" w:rsidRPr="0022198B" w:rsidRDefault="0022198B" w:rsidP="0022198B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198B">
        <w:rPr>
          <w:rFonts w:ascii="Times New Roman" w:hAnsi="Times New Roman" w:cs="Times New Roman"/>
          <w:sz w:val="26"/>
          <w:szCs w:val="26"/>
        </w:rPr>
        <w:t xml:space="preserve">Паспортом проекта предусмотрено 3 показателя: </w:t>
      </w:r>
    </w:p>
    <w:p w:rsidR="0022198B" w:rsidRPr="0022198B" w:rsidRDefault="0022198B" w:rsidP="0022198B">
      <w:pPr>
        <w:pStyle w:val="a3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22198B">
        <w:rPr>
          <w:sz w:val="26"/>
          <w:szCs w:val="26"/>
        </w:rPr>
        <w:t>«Доля населения Российской Федерации, обеспеченного качественной питьевой водой из системы централизованного водоснабжения»;</w:t>
      </w:r>
    </w:p>
    <w:p w:rsidR="0022198B" w:rsidRPr="0022198B" w:rsidRDefault="0022198B" w:rsidP="0022198B">
      <w:pPr>
        <w:pStyle w:val="a3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22198B">
        <w:rPr>
          <w:sz w:val="26"/>
          <w:szCs w:val="26"/>
        </w:rPr>
        <w:t>«Доля городского населения Российской Федерации, обеспеченного качественной питьевой водой из системы централизованного водоснабжения»;</w:t>
      </w:r>
    </w:p>
    <w:p w:rsidR="0022198B" w:rsidRPr="0022198B" w:rsidRDefault="0022198B" w:rsidP="0022198B">
      <w:pPr>
        <w:pStyle w:val="a3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22198B">
        <w:rPr>
          <w:sz w:val="26"/>
          <w:szCs w:val="26"/>
        </w:rPr>
        <w:t>«Завершено строительство и реконструкция (модернизация) объектов питьевого водоснабжения и водоподготовки, предусмотренных региональными программами».</w:t>
      </w:r>
    </w:p>
    <w:p w:rsidR="0022198B" w:rsidRPr="0022198B" w:rsidRDefault="0022198B" w:rsidP="0022198B">
      <w:pPr>
        <w:pStyle w:val="a3"/>
        <w:ind w:left="709" w:firstLine="851"/>
        <w:jc w:val="both"/>
        <w:rPr>
          <w:sz w:val="26"/>
          <w:szCs w:val="26"/>
        </w:rPr>
      </w:pPr>
      <w:r w:rsidRPr="0022198B">
        <w:rPr>
          <w:sz w:val="26"/>
          <w:szCs w:val="26"/>
        </w:rPr>
        <w:t>Исполнение показателей запланировано на 2023 год.</w:t>
      </w:r>
    </w:p>
    <w:p w:rsidR="00A0647B" w:rsidRPr="0022198B" w:rsidRDefault="0022198B" w:rsidP="0022198B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198B">
        <w:rPr>
          <w:rFonts w:ascii="Times New Roman" w:hAnsi="Times New Roman" w:cs="Times New Roman"/>
          <w:sz w:val="26"/>
          <w:szCs w:val="26"/>
        </w:rPr>
        <w:t>Для достижения показателей регионального проекта «Чистая вода» ведется строительство объекта «Реконструкция объекта: «Здание ВОС-8000 м3» в гп.Пойковский».</w:t>
      </w:r>
    </w:p>
    <w:p w:rsidR="008F3654" w:rsidRPr="008F3654" w:rsidRDefault="008F3654" w:rsidP="008F365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3654">
        <w:rPr>
          <w:rFonts w:ascii="Times New Roman" w:hAnsi="Times New Roman" w:cs="Times New Roman"/>
          <w:sz w:val="26"/>
          <w:szCs w:val="26"/>
        </w:rPr>
        <w:t xml:space="preserve">В 2022 году продолжалась планомерная реализация мероприятий по замене ветхих сетей тепло- водоснабжения и водоотведения. Выполнялась замена: тепловых сетей 1,05 км., что составляет 8,45 % от общей протяженности ветхих тепловых сетей, водопроводных сетей 1,4 км., что составляет 9,42% от общей протяженности ветхих водопроводных сетей, канализационных сетей 0,022 км., что составляет 0,3 % от общей протяженности ветхих канализационных сетей. </w:t>
      </w:r>
    </w:p>
    <w:p w:rsidR="00B83229" w:rsidRPr="003C7DE4" w:rsidRDefault="008F3654" w:rsidP="003C7DE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3654">
        <w:rPr>
          <w:rFonts w:ascii="Times New Roman" w:hAnsi="Times New Roman" w:cs="Times New Roman"/>
          <w:sz w:val="26"/>
          <w:szCs w:val="26"/>
        </w:rPr>
        <w:t>Запланированные мероприятия по ремонту инженерно-технического оборудования были выполнены в полном объеме, в связи, с чем увеличились сроки эксплуатации коммунальных объектов, что также повлияло на безаварийное прохождение зимнего периода (на сегодняшний день). Выполненные работы по подготовке объектов ЖКХ к зиме позволили получить своевременно паспорта готовности к отопительному периоду 2022-2023 годов.</w:t>
      </w:r>
    </w:p>
    <w:p w:rsidR="00663BAA" w:rsidRPr="00544124" w:rsidRDefault="00AC6351" w:rsidP="00C8380E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trike/>
          <w:sz w:val="26"/>
          <w:szCs w:val="26"/>
        </w:rPr>
      </w:pPr>
      <w:r w:rsidRPr="00544124">
        <w:rPr>
          <w:sz w:val="26"/>
          <w:szCs w:val="26"/>
        </w:rPr>
        <w:t>Исполнение расходных обяза</w:t>
      </w:r>
      <w:r w:rsidR="00E57787" w:rsidRPr="00544124">
        <w:rPr>
          <w:sz w:val="26"/>
          <w:szCs w:val="26"/>
        </w:rPr>
        <w:t>тельств муниципальной программы.</w:t>
      </w:r>
    </w:p>
    <w:p w:rsidR="00544124" w:rsidRPr="00544124" w:rsidRDefault="00822FD2" w:rsidP="005441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4124">
        <w:rPr>
          <w:rFonts w:ascii="Times New Roman" w:eastAsia="Calibri" w:hAnsi="Times New Roman" w:cs="Times New Roman"/>
          <w:sz w:val="26"/>
          <w:szCs w:val="26"/>
        </w:rPr>
        <w:t>На реализацию программы в 2022</w:t>
      </w:r>
      <w:r w:rsidR="00663BAA" w:rsidRPr="00544124">
        <w:rPr>
          <w:rFonts w:ascii="Times New Roman" w:eastAsia="Calibri" w:hAnsi="Times New Roman" w:cs="Times New Roman"/>
          <w:sz w:val="26"/>
          <w:szCs w:val="26"/>
        </w:rPr>
        <w:t xml:space="preserve"> году было </w:t>
      </w:r>
      <w:r w:rsidR="00D071D7" w:rsidRPr="00544124">
        <w:rPr>
          <w:rFonts w:ascii="Times New Roman" w:eastAsia="Calibri" w:hAnsi="Times New Roman" w:cs="Times New Roman"/>
          <w:sz w:val="26"/>
          <w:szCs w:val="26"/>
        </w:rPr>
        <w:t>запланировано</w:t>
      </w:r>
      <w:r w:rsidR="00663BAA" w:rsidRPr="00544124">
        <w:rPr>
          <w:rFonts w:ascii="Times New Roman" w:eastAsia="Calibri" w:hAnsi="Times New Roman" w:cs="Times New Roman"/>
          <w:sz w:val="26"/>
          <w:szCs w:val="26"/>
        </w:rPr>
        <w:t xml:space="preserve"> финансирование в размере </w:t>
      </w:r>
      <w:r w:rsidR="00544124" w:rsidRPr="00544124">
        <w:rPr>
          <w:rFonts w:ascii="Times New Roman" w:eastAsia="Calibri" w:hAnsi="Times New Roman" w:cs="Times New Roman"/>
          <w:sz w:val="26"/>
          <w:szCs w:val="26"/>
        </w:rPr>
        <w:t>1 133 213,19</w:t>
      </w:r>
      <w:r w:rsidR="00663BAA" w:rsidRPr="00544124">
        <w:rPr>
          <w:rFonts w:ascii="Times New Roman" w:eastAsia="Calibri" w:hAnsi="Times New Roman" w:cs="Times New Roman"/>
          <w:sz w:val="26"/>
          <w:szCs w:val="26"/>
        </w:rPr>
        <w:t xml:space="preserve"> тыс. рублей, исполнено </w:t>
      </w:r>
      <w:r w:rsidR="00544124" w:rsidRPr="00544124">
        <w:rPr>
          <w:rFonts w:ascii="Times New Roman" w:eastAsia="Calibri" w:hAnsi="Times New Roman" w:cs="Times New Roman"/>
          <w:sz w:val="26"/>
          <w:szCs w:val="26"/>
        </w:rPr>
        <w:t>1 022 237,66</w:t>
      </w:r>
      <w:r w:rsidR="0061550F" w:rsidRPr="00544124">
        <w:rPr>
          <w:rFonts w:ascii="Times New Roman" w:eastAsia="Calibri" w:hAnsi="Times New Roman" w:cs="Times New Roman"/>
          <w:sz w:val="26"/>
          <w:szCs w:val="26"/>
        </w:rPr>
        <w:t xml:space="preserve"> тыс. рублей </w:t>
      </w:r>
      <w:r w:rsidR="0061550F" w:rsidRPr="00140ECB">
        <w:rPr>
          <w:rFonts w:ascii="Times New Roman" w:eastAsia="Calibri" w:hAnsi="Times New Roman" w:cs="Times New Roman"/>
          <w:sz w:val="26"/>
          <w:szCs w:val="26"/>
        </w:rPr>
        <w:t>или</w:t>
      </w:r>
      <w:r w:rsidR="00544124" w:rsidRPr="00140ECB">
        <w:rPr>
          <w:rFonts w:ascii="Times New Roman" w:hAnsi="Times New Roman" w:cs="Times New Roman"/>
          <w:sz w:val="26"/>
          <w:szCs w:val="26"/>
        </w:rPr>
        <w:t xml:space="preserve"> </w:t>
      </w:r>
      <w:r w:rsidR="001A728E" w:rsidRPr="00140ECB">
        <w:rPr>
          <w:rFonts w:ascii="Times New Roman" w:hAnsi="Times New Roman" w:cs="Times New Roman"/>
          <w:sz w:val="26"/>
          <w:szCs w:val="26"/>
        </w:rPr>
        <w:t>90,</w:t>
      </w:r>
      <w:r w:rsidR="00544124" w:rsidRPr="00140ECB">
        <w:rPr>
          <w:rFonts w:ascii="Times New Roman" w:hAnsi="Times New Roman" w:cs="Times New Roman"/>
          <w:sz w:val="26"/>
          <w:szCs w:val="26"/>
        </w:rPr>
        <w:t>2%,</w:t>
      </w:r>
      <w:r w:rsidR="00544124" w:rsidRPr="00544124">
        <w:rPr>
          <w:rFonts w:ascii="Times New Roman" w:hAnsi="Times New Roman" w:cs="Times New Roman"/>
          <w:sz w:val="26"/>
          <w:szCs w:val="26"/>
        </w:rPr>
        <w:t xml:space="preserve"> в том числе: </w:t>
      </w:r>
    </w:p>
    <w:p w:rsidR="00544124" w:rsidRPr="00544124" w:rsidRDefault="00544124" w:rsidP="00544124">
      <w:pPr>
        <w:pStyle w:val="a3"/>
        <w:numPr>
          <w:ilvl w:val="0"/>
          <w:numId w:val="10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544124">
        <w:rPr>
          <w:sz w:val="26"/>
          <w:szCs w:val="26"/>
        </w:rPr>
        <w:t>федеральный бюджет – 100</w:t>
      </w:r>
      <w:r w:rsidR="00140ECB">
        <w:rPr>
          <w:sz w:val="26"/>
          <w:szCs w:val="26"/>
        </w:rPr>
        <w:t xml:space="preserve">,0 </w:t>
      </w:r>
      <w:r w:rsidRPr="00544124">
        <w:rPr>
          <w:sz w:val="26"/>
          <w:szCs w:val="26"/>
        </w:rPr>
        <w:t>%;</w:t>
      </w:r>
    </w:p>
    <w:p w:rsidR="00544124" w:rsidRPr="00544124" w:rsidRDefault="00544124" w:rsidP="00544124">
      <w:pPr>
        <w:pStyle w:val="a3"/>
        <w:numPr>
          <w:ilvl w:val="0"/>
          <w:numId w:val="10"/>
        </w:numPr>
        <w:tabs>
          <w:tab w:val="left" w:pos="-4962"/>
          <w:tab w:val="left" w:pos="993"/>
        </w:tabs>
        <w:ind w:left="0" w:firstLine="709"/>
        <w:jc w:val="both"/>
        <w:rPr>
          <w:sz w:val="26"/>
          <w:szCs w:val="26"/>
        </w:rPr>
      </w:pPr>
      <w:r w:rsidRPr="00544124">
        <w:rPr>
          <w:sz w:val="26"/>
          <w:szCs w:val="26"/>
        </w:rPr>
        <w:t>бюджета автономного округа – 99,9 %.</w:t>
      </w:r>
    </w:p>
    <w:p w:rsidR="00544124" w:rsidRPr="00544124" w:rsidRDefault="00544124" w:rsidP="00544124">
      <w:pPr>
        <w:pStyle w:val="a3"/>
        <w:numPr>
          <w:ilvl w:val="0"/>
          <w:numId w:val="10"/>
        </w:numPr>
        <w:ind w:left="993" w:hanging="284"/>
        <w:rPr>
          <w:sz w:val="26"/>
          <w:szCs w:val="26"/>
        </w:rPr>
      </w:pPr>
      <w:r w:rsidRPr="00544124">
        <w:rPr>
          <w:sz w:val="26"/>
          <w:szCs w:val="26"/>
        </w:rPr>
        <w:t>местный бюджет – 83,</w:t>
      </w:r>
      <w:r w:rsidR="00140ECB">
        <w:rPr>
          <w:sz w:val="26"/>
          <w:szCs w:val="26"/>
        </w:rPr>
        <w:t>9</w:t>
      </w:r>
      <w:r w:rsidRPr="00544124">
        <w:rPr>
          <w:sz w:val="26"/>
          <w:szCs w:val="26"/>
        </w:rPr>
        <w:t xml:space="preserve"> %;</w:t>
      </w:r>
    </w:p>
    <w:p w:rsidR="00544124" w:rsidRPr="00544124" w:rsidRDefault="00544124" w:rsidP="00544124">
      <w:pPr>
        <w:pStyle w:val="a3"/>
        <w:numPr>
          <w:ilvl w:val="0"/>
          <w:numId w:val="10"/>
        </w:numPr>
        <w:ind w:left="993" w:hanging="284"/>
        <w:rPr>
          <w:sz w:val="26"/>
          <w:szCs w:val="26"/>
        </w:rPr>
      </w:pPr>
      <w:r w:rsidRPr="00544124">
        <w:rPr>
          <w:sz w:val="26"/>
          <w:szCs w:val="26"/>
        </w:rPr>
        <w:t>средства поселений – 100</w:t>
      </w:r>
      <w:r w:rsidR="00140ECB">
        <w:rPr>
          <w:sz w:val="26"/>
          <w:szCs w:val="26"/>
        </w:rPr>
        <w:t>,0</w:t>
      </w:r>
      <w:r w:rsidRPr="00544124">
        <w:rPr>
          <w:sz w:val="26"/>
          <w:szCs w:val="26"/>
        </w:rPr>
        <w:t xml:space="preserve"> %,</w:t>
      </w:r>
    </w:p>
    <w:p w:rsidR="00544124" w:rsidRPr="00544124" w:rsidRDefault="00544124" w:rsidP="00544124">
      <w:pPr>
        <w:pStyle w:val="a3"/>
        <w:tabs>
          <w:tab w:val="left" w:pos="1276"/>
        </w:tabs>
        <w:ind w:left="0" w:firstLine="567"/>
        <w:jc w:val="both"/>
        <w:rPr>
          <w:sz w:val="26"/>
          <w:szCs w:val="26"/>
        </w:rPr>
      </w:pPr>
      <w:r w:rsidRPr="00544124">
        <w:rPr>
          <w:sz w:val="26"/>
          <w:szCs w:val="26"/>
        </w:rPr>
        <w:t xml:space="preserve">Не </w:t>
      </w:r>
      <w:r w:rsidR="001A728E">
        <w:rPr>
          <w:sz w:val="26"/>
          <w:szCs w:val="26"/>
        </w:rPr>
        <w:t xml:space="preserve">исполнено </w:t>
      </w:r>
      <w:r w:rsidRPr="00544124">
        <w:rPr>
          <w:sz w:val="26"/>
          <w:szCs w:val="26"/>
        </w:rPr>
        <w:t xml:space="preserve">средств на сумму 110 975,53 </w:t>
      </w:r>
      <w:proofErr w:type="spellStart"/>
      <w:r w:rsidRPr="00544124">
        <w:rPr>
          <w:sz w:val="26"/>
          <w:szCs w:val="26"/>
        </w:rPr>
        <w:t>тыс.рублей</w:t>
      </w:r>
      <w:proofErr w:type="spellEnd"/>
      <w:r w:rsidRPr="00544124">
        <w:rPr>
          <w:sz w:val="26"/>
          <w:szCs w:val="26"/>
        </w:rPr>
        <w:t xml:space="preserve"> в том числе по мероприятиям:</w:t>
      </w:r>
    </w:p>
    <w:p w:rsidR="00544124" w:rsidRPr="008F3654" w:rsidRDefault="00544124" w:rsidP="00544124">
      <w:pPr>
        <w:pStyle w:val="a3"/>
        <w:tabs>
          <w:tab w:val="left" w:pos="1276"/>
        </w:tabs>
        <w:ind w:left="0" w:firstLine="567"/>
        <w:jc w:val="both"/>
        <w:rPr>
          <w:sz w:val="26"/>
          <w:szCs w:val="26"/>
        </w:rPr>
      </w:pPr>
    </w:p>
    <w:p w:rsidR="00544124" w:rsidRPr="008F3654" w:rsidRDefault="00544124" w:rsidP="00544124">
      <w:pPr>
        <w:pStyle w:val="a3"/>
        <w:tabs>
          <w:tab w:val="left" w:pos="1276"/>
        </w:tabs>
        <w:ind w:left="0" w:firstLine="567"/>
        <w:jc w:val="both"/>
        <w:rPr>
          <w:sz w:val="26"/>
          <w:szCs w:val="26"/>
          <w:u w:val="single"/>
        </w:rPr>
      </w:pPr>
      <w:r w:rsidRPr="008F3654">
        <w:rPr>
          <w:sz w:val="26"/>
          <w:szCs w:val="26"/>
          <w:u w:val="single"/>
        </w:rPr>
        <w:t>Подпрограмма 1 «Создание условий для обеспечения качественными коммунальными услугами».</w:t>
      </w:r>
    </w:p>
    <w:p w:rsidR="00544124" w:rsidRPr="008F3654" w:rsidRDefault="00544124" w:rsidP="00544124">
      <w:pPr>
        <w:pStyle w:val="a3"/>
        <w:tabs>
          <w:tab w:val="left" w:pos="1276"/>
        </w:tabs>
        <w:ind w:left="0" w:firstLine="567"/>
        <w:jc w:val="both"/>
        <w:rPr>
          <w:sz w:val="26"/>
          <w:szCs w:val="26"/>
          <w:u w:val="single"/>
        </w:rPr>
      </w:pPr>
    </w:p>
    <w:p w:rsidR="00544124" w:rsidRPr="009B61A9" w:rsidRDefault="00544124" w:rsidP="00544124">
      <w:pPr>
        <w:pStyle w:val="a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9B61A9">
        <w:rPr>
          <w:sz w:val="26"/>
          <w:szCs w:val="26"/>
        </w:rPr>
        <w:t xml:space="preserve">Реконструкция, расширение, модернизация, строительство объектов коммунального комплекса, не исполнение </w:t>
      </w:r>
      <w:r w:rsidR="001A728E" w:rsidRPr="009B61A9">
        <w:rPr>
          <w:sz w:val="26"/>
          <w:szCs w:val="26"/>
        </w:rPr>
        <w:t>12 257,91</w:t>
      </w:r>
      <w:r w:rsidRPr="009B61A9">
        <w:rPr>
          <w:sz w:val="26"/>
          <w:szCs w:val="26"/>
        </w:rPr>
        <w:t xml:space="preserve"> </w:t>
      </w:r>
      <w:proofErr w:type="spellStart"/>
      <w:r w:rsidRPr="009B61A9">
        <w:rPr>
          <w:sz w:val="26"/>
          <w:szCs w:val="26"/>
        </w:rPr>
        <w:t>тыс.руб</w:t>
      </w:r>
      <w:proofErr w:type="spellEnd"/>
      <w:r w:rsidR="00140ECB">
        <w:rPr>
          <w:sz w:val="26"/>
          <w:szCs w:val="26"/>
        </w:rPr>
        <w:t xml:space="preserve"> (денежные средства ЮНГ),</w:t>
      </w:r>
      <w:r w:rsidRPr="009B61A9">
        <w:rPr>
          <w:sz w:val="26"/>
          <w:szCs w:val="26"/>
        </w:rPr>
        <w:t xml:space="preserve"> в т.ч:</w:t>
      </w:r>
    </w:p>
    <w:p w:rsidR="008F3654" w:rsidRPr="009B61A9" w:rsidRDefault="008F3654" w:rsidP="008F3654">
      <w:pPr>
        <w:pStyle w:val="a3"/>
        <w:ind w:left="0" w:firstLine="709"/>
        <w:jc w:val="both"/>
        <w:rPr>
          <w:sz w:val="26"/>
          <w:szCs w:val="26"/>
        </w:rPr>
      </w:pPr>
      <w:r w:rsidRPr="009B61A9">
        <w:rPr>
          <w:sz w:val="26"/>
          <w:szCs w:val="26"/>
        </w:rPr>
        <w:t>1 121,7</w:t>
      </w:r>
      <w:r w:rsidR="009B61A9" w:rsidRPr="009B61A9">
        <w:rPr>
          <w:sz w:val="26"/>
          <w:szCs w:val="26"/>
        </w:rPr>
        <w:t>7</w:t>
      </w:r>
      <w:r w:rsidR="003C7DE4">
        <w:rPr>
          <w:sz w:val="26"/>
          <w:szCs w:val="26"/>
        </w:rPr>
        <w:t xml:space="preserve"> тыс. руб. </w:t>
      </w:r>
      <w:r w:rsidRPr="009B61A9">
        <w:rPr>
          <w:sz w:val="26"/>
          <w:szCs w:val="26"/>
        </w:rPr>
        <w:t>объект: "Сети водоснабжения сп</w:t>
      </w:r>
      <w:r w:rsidR="00024CDF">
        <w:rPr>
          <w:sz w:val="26"/>
          <w:szCs w:val="26"/>
        </w:rPr>
        <w:t>.</w:t>
      </w:r>
      <w:r w:rsidRPr="009B61A9">
        <w:rPr>
          <w:sz w:val="26"/>
          <w:szCs w:val="26"/>
        </w:rPr>
        <w:t>Каркатеевы НР(врезка)".</w:t>
      </w:r>
      <w:r w:rsidR="00A0647B">
        <w:rPr>
          <w:sz w:val="26"/>
          <w:szCs w:val="26"/>
        </w:rPr>
        <w:t xml:space="preserve"> И</w:t>
      </w:r>
      <w:r w:rsidRPr="009B61A9">
        <w:rPr>
          <w:sz w:val="26"/>
          <w:szCs w:val="26"/>
        </w:rPr>
        <w:t xml:space="preserve">сполнение </w:t>
      </w:r>
      <w:r w:rsidR="00A0647B">
        <w:rPr>
          <w:sz w:val="26"/>
          <w:szCs w:val="26"/>
        </w:rPr>
        <w:t xml:space="preserve">мероприятия запланировано </w:t>
      </w:r>
      <w:r w:rsidRPr="009B61A9">
        <w:rPr>
          <w:sz w:val="26"/>
          <w:szCs w:val="26"/>
        </w:rPr>
        <w:t>в 2023</w:t>
      </w:r>
      <w:r w:rsidR="009B61A9" w:rsidRPr="009B61A9">
        <w:rPr>
          <w:sz w:val="26"/>
          <w:szCs w:val="26"/>
        </w:rPr>
        <w:t xml:space="preserve"> </w:t>
      </w:r>
      <w:r w:rsidRPr="009B61A9">
        <w:rPr>
          <w:sz w:val="26"/>
          <w:szCs w:val="26"/>
        </w:rPr>
        <w:t>г.</w:t>
      </w:r>
    </w:p>
    <w:p w:rsidR="008F3654" w:rsidRPr="009B61A9" w:rsidRDefault="009B61A9" w:rsidP="008F3654">
      <w:pPr>
        <w:pStyle w:val="a3"/>
        <w:ind w:left="0" w:firstLine="709"/>
        <w:jc w:val="both"/>
        <w:rPr>
          <w:sz w:val="26"/>
          <w:szCs w:val="26"/>
        </w:rPr>
      </w:pPr>
      <w:r w:rsidRPr="009B61A9">
        <w:rPr>
          <w:sz w:val="26"/>
          <w:szCs w:val="26"/>
        </w:rPr>
        <w:t>11 136,16</w:t>
      </w:r>
      <w:r w:rsidR="008F3654" w:rsidRPr="009B61A9">
        <w:rPr>
          <w:sz w:val="26"/>
          <w:szCs w:val="26"/>
        </w:rPr>
        <w:t xml:space="preserve"> </w:t>
      </w:r>
      <w:proofErr w:type="spellStart"/>
      <w:r w:rsidR="008F3654" w:rsidRPr="009B61A9">
        <w:rPr>
          <w:sz w:val="26"/>
          <w:szCs w:val="26"/>
        </w:rPr>
        <w:t>тыс.рублей</w:t>
      </w:r>
      <w:proofErr w:type="spellEnd"/>
      <w:r w:rsidR="008F3654" w:rsidRPr="009B61A9">
        <w:rPr>
          <w:sz w:val="26"/>
          <w:szCs w:val="26"/>
        </w:rPr>
        <w:t xml:space="preserve"> объект "Строительство блочно-модульной водоочистной установки производительностью 250 м3/</w:t>
      </w:r>
      <w:proofErr w:type="spellStart"/>
      <w:r w:rsidR="008F3654" w:rsidRPr="009B61A9">
        <w:rPr>
          <w:sz w:val="26"/>
          <w:szCs w:val="26"/>
        </w:rPr>
        <w:t>сут</w:t>
      </w:r>
      <w:proofErr w:type="spellEnd"/>
      <w:r w:rsidR="008F3654" w:rsidRPr="009B61A9">
        <w:rPr>
          <w:sz w:val="26"/>
          <w:szCs w:val="26"/>
        </w:rPr>
        <w:t xml:space="preserve"> в сп. Каркатеевы Нефтеюганский район"</w:t>
      </w:r>
      <w:r w:rsidRPr="009B61A9">
        <w:rPr>
          <w:sz w:val="26"/>
          <w:szCs w:val="26"/>
        </w:rPr>
        <w:t xml:space="preserve">. 27.12.2022 заключено </w:t>
      </w:r>
      <w:proofErr w:type="spellStart"/>
      <w:r w:rsidRPr="009B61A9">
        <w:rPr>
          <w:sz w:val="26"/>
          <w:szCs w:val="26"/>
        </w:rPr>
        <w:t>доп.соглашение</w:t>
      </w:r>
      <w:proofErr w:type="spellEnd"/>
      <w:r w:rsidRPr="009B61A9">
        <w:rPr>
          <w:sz w:val="26"/>
          <w:szCs w:val="26"/>
        </w:rPr>
        <w:t xml:space="preserve"> о продлении срока стро</w:t>
      </w:r>
      <w:r w:rsidR="00A071E4">
        <w:rPr>
          <w:sz w:val="26"/>
          <w:szCs w:val="26"/>
        </w:rPr>
        <w:t xml:space="preserve">ительства объекта до июня 2023 </w:t>
      </w:r>
      <w:r w:rsidRPr="009B61A9">
        <w:rPr>
          <w:sz w:val="26"/>
          <w:szCs w:val="26"/>
        </w:rPr>
        <w:t>г.</w:t>
      </w:r>
    </w:p>
    <w:p w:rsidR="008F3654" w:rsidRDefault="008F3654" w:rsidP="008F3654">
      <w:pPr>
        <w:pStyle w:val="a3"/>
        <w:ind w:left="0" w:firstLine="567"/>
        <w:jc w:val="both"/>
        <w:rPr>
          <w:color w:val="31849B" w:themeColor="accent5" w:themeShade="BF"/>
          <w:sz w:val="26"/>
          <w:szCs w:val="26"/>
        </w:rPr>
      </w:pPr>
    </w:p>
    <w:p w:rsidR="00544124" w:rsidRPr="00715A22" w:rsidRDefault="00544124" w:rsidP="00544124">
      <w:pPr>
        <w:pStyle w:val="a3"/>
        <w:numPr>
          <w:ilvl w:val="0"/>
          <w:numId w:val="9"/>
        </w:numPr>
        <w:ind w:left="0" w:firstLine="567"/>
        <w:jc w:val="both"/>
        <w:rPr>
          <w:rFonts w:eastAsia="Calibri"/>
          <w:sz w:val="26"/>
          <w:szCs w:val="26"/>
        </w:rPr>
      </w:pPr>
      <w:r w:rsidRPr="00715A22">
        <w:rPr>
          <w:rFonts w:eastAsia="Calibri"/>
          <w:sz w:val="26"/>
          <w:szCs w:val="26"/>
        </w:rPr>
        <w:t xml:space="preserve">Капитальный ремонт систем теплоснабжения, водоснабжения, водоотведения и электроснабжения для подготовки к </w:t>
      </w:r>
      <w:proofErr w:type="spellStart"/>
      <w:r w:rsidRPr="00715A22">
        <w:rPr>
          <w:rFonts w:eastAsia="Calibri"/>
          <w:sz w:val="26"/>
          <w:szCs w:val="26"/>
        </w:rPr>
        <w:t>осенне</w:t>
      </w:r>
      <w:proofErr w:type="spellEnd"/>
      <w:r w:rsidRPr="00715A22">
        <w:rPr>
          <w:rFonts w:eastAsia="Calibri"/>
          <w:sz w:val="26"/>
          <w:szCs w:val="26"/>
        </w:rPr>
        <w:t xml:space="preserve"> – зимнему периоду», не исполнение – </w:t>
      </w:r>
      <w:r w:rsidR="00715A22" w:rsidRPr="00715A22">
        <w:rPr>
          <w:rFonts w:eastAsia="Calibri"/>
          <w:sz w:val="26"/>
          <w:szCs w:val="26"/>
        </w:rPr>
        <w:t>0,41</w:t>
      </w:r>
      <w:r w:rsidRPr="00715A22">
        <w:rPr>
          <w:rFonts w:eastAsia="Calibri"/>
          <w:sz w:val="26"/>
          <w:szCs w:val="26"/>
        </w:rPr>
        <w:t xml:space="preserve"> тыс. </w:t>
      </w:r>
      <w:proofErr w:type="spellStart"/>
      <w:r w:rsidRPr="00715A22">
        <w:rPr>
          <w:rFonts w:eastAsia="Calibri"/>
          <w:sz w:val="26"/>
          <w:szCs w:val="26"/>
        </w:rPr>
        <w:t>руб</w:t>
      </w:r>
      <w:proofErr w:type="spellEnd"/>
      <w:r w:rsidRPr="00715A22">
        <w:rPr>
          <w:rFonts w:eastAsia="Calibri"/>
          <w:sz w:val="26"/>
          <w:szCs w:val="26"/>
        </w:rPr>
        <w:t>, в т.ч.:</w:t>
      </w:r>
    </w:p>
    <w:p w:rsidR="00544124" w:rsidRPr="00715A22" w:rsidRDefault="00544124" w:rsidP="00544124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5A22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715A22" w:rsidRPr="00715A22">
        <w:rPr>
          <w:rFonts w:ascii="Times New Roman" w:eastAsia="Calibri" w:hAnsi="Times New Roman" w:cs="Times New Roman"/>
          <w:sz w:val="26"/>
          <w:szCs w:val="26"/>
        </w:rPr>
        <w:t>0,41</w:t>
      </w:r>
      <w:r w:rsidRPr="00715A22">
        <w:rPr>
          <w:rFonts w:ascii="Times New Roman" w:eastAsia="Calibri" w:hAnsi="Times New Roman" w:cs="Times New Roman"/>
          <w:sz w:val="26"/>
          <w:szCs w:val="26"/>
        </w:rPr>
        <w:t xml:space="preserve"> тыс. руб. средства поселений - экономия </w:t>
      </w:r>
      <w:r w:rsidR="008633DD">
        <w:rPr>
          <w:rFonts w:ascii="Times New Roman" w:eastAsia="Calibri" w:hAnsi="Times New Roman" w:cs="Times New Roman"/>
          <w:sz w:val="26"/>
          <w:szCs w:val="26"/>
        </w:rPr>
        <w:t>в связи с фактическим выполнением работ</w:t>
      </w:r>
      <w:r w:rsidRPr="00715A2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44124" w:rsidRPr="00715A22" w:rsidRDefault="00544124" w:rsidP="00544124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44124" w:rsidRPr="00715A22" w:rsidRDefault="00544124" w:rsidP="005441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A22">
        <w:rPr>
          <w:rFonts w:ascii="Times New Roman" w:hAnsi="Times New Roman" w:cs="Times New Roman"/>
          <w:sz w:val="26"/>
          <w:szCs w:val="26"/>
        </w:rPr>
        <w:t>3)</w:t>
      </w:r>
      <w:r w:rsidRPr="00715A22">
        <w:rPr>
          <w:rFonts w:ascii="Times New Roman" w:hAnsi="Times New Roman" w:cs="Times New Roman"/>
          <w:sz w:val="26"/>
          <w:szCs w:val="26"/>
        </w:rPr>
        <w:tab/>
        <w:t xml:space="preserve">Обеспечение деятельности департамента строительства и жилищно-коммунального комплекса Нефтеюганского района и подведомственного ему учреждения, не исполнение -  </w:t>
      </w:r>
      <w:r w:rsidR="00715A22" w:rsidRPr="00715A22">
        <w:rPr>
          <w:rFonts w:ascii="Times New Roman" w:hAnsi="Times New Roman" w:cs="Times New Roman"/>
          <w:sz w:val="26"/>
          <w:szCs w:val="26"/>
        </w:rPr>
        <w:t xml:space="preserve">587,21 </w:t>
      </w:r>
      <w:proofErr w:type="spellStart"/>
      <w:r w:rsidRPr="00715A2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715A22">
        <w:rPr>
          <w:rFonts w:ascii="Times New Roman" w:hAnsi="Times New Roman" w:cs="Times New Roman"/>
          <w:sz w:val="26"/>
          <w:szCs w:val="26"/>
        </w:rPr>
        <w:t xml:space="preserve">., в т.ч: </w:t>
      </w:r>
    </w:p>
    <w:p w:rsidR="008633DD" w:rsidRDefault="00544124" w:rsidP="008633DD">
      <w:pPr>
        <w:pStyle w:val="a3"/>
        <w:spacing w:after="100" w:afterAutospacing="1"/>
        <w:ind w:left="0" w:firstLine="567"/>
        <w:jc w:val="both"/>
        <w:rPr>
          <w:sz w:val="26"/>
          <w:szCs w:val="26"/>
        </w:rPr>
      </w:pPr>
      <w:r w:rsidRPr="00715A22">
        <w:rPr>
          <w:sz w:val="26"/>
          <w:szCs w:val="26"/>
          <w:u w:val="single"/>
        </w:rPr>
        <w:t>МКУ «</w:t>
      </w:r>
      <w:proofErr w:type="spellStart"/>
      <w:r w:rsidRPr="00715A22">
        <w:rPr>
          <w:sz w:val="26"/>
          <w:szCs w:val="26"/>
          <w:u w:val="single"/>
        </w:rPr>
        <w:t>УКСиЖКК</w:t>
      </w:r>
      <w:proofErr w:type="spellEnd"/>
      <w:r w:rsidRPr="00715A22">
        <w:rPr>
          <w:sz w:val="26"/>
          <w:szCs w:val="26"/>
          <w:u w:val="single"/>
        </w:rPr>
        <w:t>»</w:t>
      </w:r>
      <w:r w:rsidRPr="00715A22">
        <w:rPr>
          <w:sz w:val="26"/>
          <w:szCs w:val="26"/>
        </w:rPr>
        <w:t xml:space="preserve"> - </w:t>
      </w:r>
      <w:r w:rsidR="00715A22" w:rsidRPr="00715A22">
        <w:rPr>
          <w:sz w:val="26"/>
          <w:szCs w:val="26"/>
        </w:rPr>
        <w:t>587,21</w:t>
      </w:r>
      <w:r w:rsidRPr="00715A22">
        <w:rPr>
          <w:sz w:val="26"/>
          <w:szCs w:val="26"/>
        </w:rPr>
        <w:t xml:space="preserve"> </w:t>
      </w:r>
      <w:proofErr w:type="spellStart"/>
      <w:r w:rsidRPr="00715A22">
        <w:rPr>
          <w:sz w:val="26"/>
          <w:szCs w:val="26"/>
        </w:rPr>
        <w:t>тыс.руб</w:t>
      </w:r>
      <w:proofErr w:type="spellEnd"/>
      <w:r w:rsidRPr="00715A22">
        <w:rPr>
          <w:sz w:val="26"/>
          <w:szCs w:val="26"/>
        </w:rPr>
        <w:t xml:space="preserve">. не исполнение в связи с </w:t>
      </w:r>
      <w:r w:rsidR="008633DD" w:rsidRPr="00715A22">
        <w:rPr>
          <w:sz w:val="26"/>
          <w:szCs w:val="26"/>
        </w:rPr>
        <w:t>оплат</w:t>
      </w:r>
      <w:r w:rsidR="008633DD">
        <w:rPr>
          <w:sz w:val="26"/>
          <w:szCs w:val="26"/>
        </w:rPr>
        <w:t>ой</w:t>
      </w:r>
      <w:r w:rsidR="008633DD" w:rsidRPr="00715A22">
        <w:rPr>
          <w:sz w:val="26"/>
          <w:szCs w:val="26"/>
        </w:rPr>
        <w:t xml:space="preserve"> по фактически сложившимся расходам</w:t>
      </w:r>
      <w:r w:rsidR="008633DD" w:rsidRPr="00715A22">
        <w:rPr>
          <w:sz w:val="26"/>
          <w:szCs w:val="26"/>
        </w:rPr>
        <w:t xml:space="preserve"> </w:t>
      </w:r>
      <w:r w:rsidR="008633DD">
        <w:rPr>
          <w:sz w:val="26"/>
          <w:szCs w:val="26"/>
        </w:rPr>
        <w:t>по:</w:t>
      </w:r>
    </w:p>
    <w:p w:rsidR="00544124" w:rsidRPr="008633DD" w:rsidRDefault="00544124" w:rsidP="008633DD">
      <w:pPr>
        <w:pStyle w:val="a3"/>
        <w:spacing w:after="100" w:afterAutospacing="1"/>
        <w:ind w:left="0" w:firstLine="567"/>
        <w:jc w:val="both"/>
        <w:rPr>
          <w:sz w:val="26"/>
          <w:szCs w:val="26"/>
        </w:rPr>
      </w:pPr>
      <w:r w:rsidRPr="008633DD">
        <w:rPr>
          <w:sz w:val="26"/>
          <w:szCs w:val="26"/>
        </w:rPr>
        <w:t xml:space="preserve">- коммунальным </w:t>
      </w:r>
      <w:r w:rsidR="008633DD">
        <w:rPr>
          <w:sz w:val="26"/>
          <w:szCs w:val="26"/>
        </w:rPr>
        <w:t>услугам</w:t>
      </w:r>
      <w:r w:rsidRPr="008633DD">
        <w:rPr>
          <w:sz w:val="26"/>
          <w:szCs w:val="26"/>
        </w:rPr>
        <w:t>;</w:t>
      </w:r>
    </w:p>
    <w:p w:rsidR="00544124" w:rsidRPr="00715A22" w:rsidRDefault="00544124" w:rsidP="00544124">
      <w:pPr>
        <w:pStyle w:val="a3"/>
        <w:spacing w:after="100" w:afterAutospacing="1"/>
        <w:ind w:left="567" w:hanging="11"/>
        <w:jc w:val="both"/>
        <w:rPr>
          <w:sz w:val="26"/>
          <w:szCs w:val="26"/>
        </w:rPr>
      </w:pPr>
      <w:r w:rsidRPr="00715A22">
        <w:rPr>
          <w:sz w:val="26"/>
          <w:szCs w:val="26"/>
        </w:rPr>
        <w:t>- автотранспортным услугам;</w:t>
      </w:r>
    </w:p>
    <w:p w:rsidR="008633DD" w:rsidRDefault="00544124" w:rsidP="00544124">
      <w:pPr>
        <w:pStyle w:val="a3"/>
        <w:spacing w:after="100" w:afterAutospacing="1"/>
        <w:ind w:left="567" w:hanging="11"/>
        <w:jc w:val="both"/>
        <w:rPr>
          <w:sz w:val="26"/>
          <w:szCs w:val="26"/>
        </w:rPr>
      </w:pPr>
      <w:r w:rsidRPr="00715A22">
        <w:rPr>
          <w:sz w:val="26"/>
          <w:szCs w:val="26"/>
        </w:rPr>
        <w:t xml:space="preserve">- </w:t>
      </w:r>
      <w:r w:rsidR="008633DD">
        <w:rPr>
          <w:sz w:val="26"/>
          <w:szCs w:val="26"/>
        </w:rPr>
        <w:t>услугам связи и интернета;</w:t>
      </w:r>
    </w:p>
    <w:p w:rsidR="00544124" w:rsidRPr="00715A22" w:rsidRDefault="008633DD" w:rsidP="00544124">
      <w:pPr>
        <w:pStyle w:val="a3"/>
        <w:spacing w:after="100" w:afterAutospacing="1"/>
        <w:ind w:left="567" w:hanging="11"/>
        <w:jc w:val="both"/>
        <w:rPr>
          <w:sz w:val="26"/>
          <w:szCs w:val="26"/>
        </w:rPr>
      </w:pPr>
      <w:r>
        <w:rPr>
          <w:sz w:val="26"/>
          <w:szCs w:val="26"/>
        </w:rPr>
        <w:t>- услугам уборки и вывоза снежных масс</w:t>
      </w:r>
      <w:r w:rsidR="00544124" w:rsidRPr="00715A22">
        <w:rPr>
          <w:sz w:val="26"/>
          <w:szCs w:val="26"/>
        </w:rPr>
        <w:t>.</w:t>
      </w:r>
    </w:p>
    <w:p w:rsidR="00544124" w:rsidRPr="001A728E" w:rsidRDefault="00544124" w:rsidP="00544124">
      <w:pPr>
        <w:pStyle w:val="a3"/>
        <w:spacing w:after="100" w:afterAutospacing="1"/>
        <w:ind w:left="567" w:hanging="11"/>
        <w:jc w:val="both"/>
        <w:rPr>
          <w:color w:val="31849B" w:themeColor="accent5" w:themeShade="BF"/>
          <w:sz w:val="26"/>
          <w:szCs w:val="26"/>
        </w:rPr>
      </w:pPr>
    </w:p>
    <w:p w:rsidR="00715A22" w:rsidRPr="00E35B18" w:rsidRDefault="00544124" w:rsidP="00544124">
      <w:pPr>
        <w:pStyle w:val="a3"/>
        <w:spacing w:after="100" w:afterAutospacing="1"/>
        <w:ind w:left="0" w:firstLine="556"/>
        <w:jc w:val="both"/>
        <w:rPr>
          <w:sz w:val="26"/>
          <w:szCs w:val="26"/>
        </w:rPr>
      </w:pPr>
      <w:r w:rsidRPr="00E35B18">
        <w:rPr>
          <w:sz w:val="26"/>
          <w:szCs w:val="26"/>
        </w:rPr>
        <w:t xml:space="preserve">4) </w:t>
      </w:r>
      <w:r w:rsidR="00715A22" w:rsidRPr="00E35B18">
        <w:rPr>
          <w:sz w:val="26"/>
          <w:szCs w:val="26"/>
        </w:rPr>
        <w:t>Региональный проект «Чистая вода». Всего не исполнено 98 129,92</w:t>
      </w:r>
      <w:r w:rsidRPr="00E35B18">
        <w:rPr>
          <w:sz w:val="26"/>
          <w:szCs w:val="26"/>
        </w:rPr>
        <w:t xml:space="preserve"> </w:t>
      </w:r>
      <w:proofErr w:type="spellStart"/>
      <w:r w:rsidRPr="00E35B18">
        <w:rPr>
          <w:sz w:val="26"/>
          <w:szCs w:val="26"/>
        </w:rPr>
        <w:t>тыс.руб</w:t>
      </w:r>
      <w:proofErr w:type="spellEnd"/>
      <w:r w:rsidRPr="00E35B18">
        <w:rPr>
          <w:sz w:val="26"/>
          <w:szCs w:val="26"/>
        </w:rPr>
        <w:t>.</w:t>
      </w:r>
      <w:r w:rsidR="00715A22" w:rsidRPr="00E35B18">
        <w:rPr>
          <w:sz w:val="26"/>
          <w:szCs w:val="26"/>
        </w:rPr>
        <w:t xml:space="preserve">, в том числе: ОБ – 68,34 </w:t>
      </w:r>
      <w:proofErr w:type="spellStart"/>
      <w:r w:rsidR="00715A22" w:rsidRPr="00E35B18">
        <w:rPr>
          <w:sz w:val="26"/>
          <w:szCs w:val="26"/>
        </w:rPr>
        <w:t>тыс.руб</w:t>
      </w:r>
      <w:proofErr w:type="spellEnd"/>
      <w:r w:rsidR="00715A22" w:rsidRPr="00E35B18">
        <w:rPr>
          <w:sz w:val="26"/>
          <w:szCs w:val="26"/>
        </w:rPr>
        <w:t xml:space="preserve">., МБ – 98 061,58 </w:t>
      </w:r>
      <w:proofErr w:type="spellStart"/>
      <w:r w:rsidR="00715A22" w:rsidRPr="00E35B18">
        <w:rPr>
          <w:sz w:val="26"/>
          <w:szCs w:val="26"/>
        </w:rPr>
        <w:t>тыс.руб</w:t>
      </w:r>
      <w:proofErr w:type="spellEnd"/>
      <w:r w:rsidR="008633DD">
        <w:rPr>
          <w:sz w:val="26"/>
          <w:szCs w:val="26"/>
        </w:rPr>
        <w:t xml:space="preserve"> (</w:t>
      </w:r>
      <w:r w:rsidR="008633DD">
        <w:rPr>
          <w:sz w:val="26"/>
          <w:szCs w:val="26"/>
        </w:rPr>
        <w:t>денежные средства ЮНГ</w:t>
      </w:r>
      <w:r w:rsidR="008633DD">
        <w:rPr>
          <w:sz w:val="26"/>
          <w:szCs w:val="26"/>
        </w:rPr>
        <w:t>)</w:t>
      </w:r>
      <w:r w:rsidR="00715A22" w:rsidRPr="00E35B18">
        <w:rPr>
          <w:sz w:val="26"/>
          <w:szCs w:val="26"/>
        </w:rPr>
        <w:t>.</w:t>
      </w:r>
    </w:p>
    <w:p w:rsidR="00544124" w:rsidRPr="00E35B18" w:rsidRDefault="00E35B18" w:rsidP="00544124">
      <w:pPr>
        <w:pStyle w:val="a3"/>
        <w:spacing w:after="100" w:afterAutospacing="1"/>
        <w:ind w:left="0" w:firstLine="556"/>
        <w:jc w:val="both"/>
        <w:rPr>
          <w:sz w:val="26"/>
          <w:szCs w:val="26"/>
        </w:rPr>
      </w:pPr>
      <w:r w:rsidRPr="00E35B18">
        <w:rPr>
          <w:sz w:val="26"/>
          <w:szCs w:val="26"/>
        </w:rPr>
        <w:t xml:space="preserve">04.10.2022 заключено </w:t>
      </w:r>
      <w:proofErr w:type="spellStart"/>
      <w:r w:rsidRPr="00E35B18">
        <w:rPr>
          <w:sz w:val="26"/>
          <w:szCs w:val="26"/>
        </w:rPr>
        <w:t>доп.соглашение</w:t>
      </w:r>
      <w:proofErr w:type="spellEnd"/>
      <w:r w:rsidRPr="00E35B18">
        <w:rPr>
          <w:sz w:val="26"/>
          <w:szCs w:val="26"/>
        </w:rPr>
        <w:t xml:space="preserve"> на увеличение сроков реконструкции объекта на 9 месяцев (до ноября 2023 года).</w:t>
      </w:r>
    </w:p>
    <w:p w:rsidR="00544124" w:rsidRPr="00E35B18" w:rsidRDefault="00544124" w:rsidP="00544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5B18">
        <w:rPr>
          <w:rFonts w:ascii="Times New Roman" w:hAnsi="Times New Roman" w:cs="Times New Roman"/>
          <w:sz w:val="26"/>
          <w:szCs w:val="26"/>
        </w:rPr>
        <w:tab/>
      </w:r>
      <w:r w:rsidRPr="00E35B18">
        <w:rPr>
          <w:rFonts w:ascii="Times New Roman" w:hAnsi="Times New Roman" w:cs="Times New Roman"/>
          <w:sz w:val="26"/>
          <w:szCs w:val="26"/>
          <w:u w:val="single"/>
        </w:rPr>
        <w:t>Подпрограмма 2 «Капитальный ремонт многоквартирных домов».</w:t>
      </w:r>
    </w:p>
    <w:p w:rsidR="008633DD" w:rsidRPr="008633DD" w:rsidRDefault="00544124" w:rsidP="00544124">
      <w:pPr>
        <w:pStyle w:val="a3"/>
        <w:ind w:left="0" w:firstLine="567"/>
        <w:jc w:val="both"/>
        <w:rPr>
          <w:sz w:val="26"/>
          <w:szCs w:val="26"/>
        </w:rPr>
      </w:pPr>
      <w:r w:rsidRPr="00E35B18">
        <w:rPr>
          <w:sz w:val="26"/>
          <w:szCs w:val="26"/>
        </w:rPr>
        <w:t xml:space="preserve">1) «Дератизация и дезинсекция». Неисполнение </w:t>
      </w:r>
      <w:r w:rsidR="00E35B18">
        <w:rPr>
          <w:sz w:val="26"/>
          <w:szCs w:val="26"/>
        </w:rPr>
        <w:t xml:space="preserve">ОБ </w:t>
      </w:r>
      <w:r w:rsidRPr="00E35B18">
        <w:rPr>
          <w:sz w:val="26"/>
          <w:szCs w:val="26"/>
        </w:rPr>
        <w:t>– 0,0</w:t>
      </w:r>
      <w:r w:rsidR="00E35B18" w:rsidRPr="00E35B18">
        <w:rPr>
          <w:sz w:val="26"/>
          <w:szCs w:val="26"/>
        </w:rPr>
        <w:t>952</w:t>
      </w:r>
      <w:r w:rsidRPr="00E35B18">
        <w:rPr>
          <w:sz w:val="26"/>
          <w:szCs w:val="26"/>
        </w:rPr>
        <w:t xml:space="preserve"> </w:t>
      </w:r>
      <w:proofErr w:type="spellStart"/>
      <w:r w:rsidRPr="00E35B18">
        <w:rPr>
          <w:sz w:val="26"/>
          <w:szCs w:val="26"/>
        </w:rPr>
        <w:t>т.р</w:t>
      </w:r>
      <w:proofErr w:type="spellEnd"/>
      <w:r w:rsidRPr="00E35B18">
        <w:rPr>
          <w:sz w:val="26"/>
          <w:szCs w:val="26"/>
        </w:rPr>
        <w:t xml:space="preserve">. экономия после заключения всех </w:t>
      </w:r>
      <w:r w:rsidRPr="008633DD">
        <w:rPr>
          <w:sz w:val="26"/>
          <w:szCs w:val="26"/>
        </w:rPr>
        <w:t>договоров.</w:t>
      </w:r>
      <w:r w:rsidR="008633DD" w:rsidRPr="008633DD">
        <w:rPr>
          <w:sz w:val="26"/>
          <w:szCs w:val="26"/>
        </w:rPr>
        <w:t xml:space="preserve"> </w:t>
      </w:r>
      <w:r w:rsidR="008633DD" w:rsidRPr="008633DD">
        <w:rPr>
          <w:sz w:val="26"/>
          <w:szCs w:val="26"/>
        </w:rPr>
        <w:t xml:space="preserve">В </w:t>
      </w:r>
      <w:r w:rsidR="008633DD" w:rsidRPr="008633DD">
        <w:rPr>
          <w:sz w:val="26"/>
          <w:szCs w:val="26"/>
        </w:rPr>
        <w:t>соответствии</w:t>
      </w:r>
      <w:r w:rsidR="008633DD" w:rsidRPr="008633DD">
        <w:rPr>
          <w:sz w:val="26"/>
          <w:szCs w:val="26"/>
        </w:rPr>
        <w:t xml:space="preserve"> с письмом МКУ "</w:t>
      </w:r>
      <w:proofErr w:type="spellStart"/>
      <w:r w:rsidR="008633DD" w:rsidRPr="008633DD">
        <w:rPr>
          <w:sz w:val="26"/>
          <w:szCs w:val="26"/>
        </w:rPr>
        <w:t>УКСиЖКК</w:t>
      </w:r>
      <w:proofErr w:type="spellEnd"/>
      <w:r w:rsidR="008633DD" w:rsidRPr="008633DD">
        <w:rPr>
          <w:sz w:val="26"/>
          <w:szCs w:val="26"/>
        </w:rPr>
        <w:t xml:space="preserve"> НР" от 19.08.2022 № 34-исх-1825 размер экономии от заключения договоров составляет 4</w:t>
      </w:r>
      <w:r w:rsidR="008633DD">
        <w:rPr>
          <w:sz w:val="26"/>
          <w:szCs w:val="26"/>
        </w:rPr>
        <w:t> </w:t>
      </w:r>
      <w:r w:rsidR="008633DD" w:rsidRPr="008633DD">
        <w:rPr>
          <w:sz w:val="26"/>
          <w:szCs w:val="26"/>
        </w:rPr>
        <w:t>264</w:t>
      </w:r>
      <w:r w:rsidR="008633DD">
        <w:rPr>
          <w:sz w:val="26"/>
          <w:szCs w:val="26"/>
        </w:rPr>
        <w:t>,</w:t>
      </w:r>
      <w:r w:rsidR="008633DD" w:rsidRPr="008633DD">
        <w:rPr>
          <w:sz w:val="26"/>
          <w:szCs w:val="26"/>
        </w:rPr>
        <w:t xml:space="preserve">29522 </w:t>
      </w:r>
      <w:proofErr w:type="spellStart"/>
      <w:r w:rsidR="008633DD">
        <w:rPr>
          <w:sz w:val="26"/>
          <w:szCs w:val="26"/>
        </w:rPr>
        <w:t>тыс.</w:t>
      </w:r>
      <w:r w:rsidR="008633DD" w:rsidRPr="008633DD">
        <w:rPr>
          <w:sz w:val="26"/>
          <w:szCs w:val="26"/>
        </w:rPr>
        <w:t>руб</w:t>
      </w:r>
      <w:proofErr w:type="spellEnd"/>
      <w:r w:rsidR="008633DD" w:rsidRPr="008633DD">
        <w:rPr>
          <w:sz w:val="26"/>
          <w:szCs w:val="26"/>
        </w:rPr>
        <w:t>. Но на основании уведомления о предоставлении субсидии, субвенции, иного межбюджетного трансфера, имеющего целевое назначение на 2022 год и на плановый период 2023 и 2024 годов от 28.10.2022 № 620/10/25 уменьшение составило 4</w:t>
      </w:r>
      <w:r w:rsidR="009A440A">
        <w:rPr>
          <w:sz w:val="26"/>
          <w:szCs w:val="26"/>
        </w:rPr>
        <w:t> </w:t>
      </w:r>
      <w:r w:rsidR="008633DD" w:rsidRPr="008633DD">
        <w:rPr>
          <w:sz w:val="26"/>
          <w:szCs w:val="26"/>
        </w:rPr>
        <w:t>264</w:t>
      </w:r>
      <w:r w:rsidR="009A440A">
        <w:rPr>
          <w:sz w:val="26"/>
          <w:szCs w:val="26"/>
        </w:rPr>
        <w:t>,</w:t>
      </w:r>
      <w:r w:rsidR="008633DD" w:rsidRPr="008633DD">
        <w:rPr>
          <w:sz w:val="26"/>
          <w:szCs w:val="26"/>
        </w:rPr>
        <w:t xml:space="preserve">20000 </w:t>
      </w:r>
      <w:r w:rsidR="009A440A">
        <w:rPr>
          <w:sz w:val="26"/>
          <w:szCs w:val="26"/>
        </w:rPr>
        <w:t>тыс.</w:t>
      </w:r>
      <w:bookmarkStart w:id="0" w:name="_GoBack"/>
      <w:bookmarkEnd w:id="0"/>
      <w:r w:rsidR="008633DD" w:rsidRPr="008633DD">
        <w:rPr>
          <w:sz w:val="26"/>
          <w:szCs w:val="26"/>
        </w:rPr>
        <w:t>рублей.</w:t>
      </w:r>
    </w:p>
    <w:p w:rsidR="00544124" w:rsidRPr="00E35B18" w:rsidRDefault="00544124" w:rsidP="00544124">
      <w:pPr>
        <w:pStyle w:val="a3"/>
        <w:ind w:left="0" w:firstLine="567"/>
        <w:jc w:val="both"/>
        <w:rPr>
          <w:sz w:val="26"/>
          <w:szCs w:val="26"/>
        </w:rPr>
      </w:pPr>
    </w:p>
    <w:p w:rsidR="00544124" w:rsidRPr="001A728E" w:rsidRDefault="00544124" w:rsidP="00544124">
      <w:pPr>
        <w:pStyle w:val="a3"/>
        <w:ind w:left="0" w:firstLine="567"/>
        <w:jc w:val="both"/>
        <w:rPr>
          <w:color w:val="31849B" w:themeColor="accent5" w:themeShade="BF"/>
          <w:sz w:val="26"/>
          <w:szCs w:val="26"/>
        </w:rPr>
      </w:pPr>
    </w:p>
    <w:p w:rsidR="00D74DF4" w:rsidRPr="00E35B18" w:rsidRDefault="00AC6351" w:rsidP="00E35B18">
      <w:pPr>
        <w:pStyle w:val="a3"/>
        <w:numPr>
          <w:ilvl w:val="0"/>
          <w:numId w:val="4"/>
        </w:numPr>
        <w:ind w:left="0" w:firstLine="709"/>
        <w:jc w:val="both"/>
        <w:rPr>
          <w:b/>
          <w:sz w:val="26"/>
          <w:szCs w:val="26"/>
        </w:rPr>
      </w:pPr>
      <w:r w:rsidRPr="00E35B18">
        <w:rPr>
          <w:b/>
          <w:sz w:val="26"/>
          <w:szCs w:val="26"/>
        </w:rPr>
        <w:t>Достижение целевых показателей муниципальной программы.</w:t>
      </w:r>
    </w:p>
    <w:p w:rsidR="00E35B18" w:rsidRPr="0022198B" w:rsidRDefault="00E35B18" w:rsidP="00E35B18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E35B18">
        <w:rPr>
          <w:sz w:val="26"/>
          <w:szCs w:val="26"/>
        </w:rPr>
        <w:t xml:space="preserve">За отчетный период оценка достижения целевых показателей проведена по </w:t>
      </w:r>
      <w:r w:rsidR="009F1B61">
        <w:rPr>
          <w:sz w:val="26"/>
          <w:szCs w:val="26"/>
        </w:rPr>
        <w:t>1</w:t>
      </w:r>
      <w:r w:rsidR="0022198B">
        <w:rPr>
          <w:sz w:val="26"/>
          <w:szCs w:val="26"/>
        </w:rPr>
        <w:t>5</w:t>
      </w:r>
      <w:r w:rsidRPr="00E35B18">
        <w:rPr>
          <w:sz w:val="26"/>
          <w:szCs w:val="26"/>
        </w:rPr>
        <w:t xml:space="preserve"> </w:t>
      </w:r>
      <w:r w:rsidRPr="0022198B">
        <w:rPr>
          <w:sz w:val="26"/>
          <w:szCs w:val="26"/>
        </w:rPr>
        <w:t>показателям, из них:</w:t>
      </w:r>
    </w:p>
    <w:p w:rsidR="00E35B18" w:rsidRPr="0022198B" w:rsidRDefault="00E35B18" w:rsidP="00E35B18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22198B">
        <w:rPr>
          <w:sz w:val="26"/>
          <w:szCs w:val="26"/>
        </w:rPr>
        <w:t xml:space="preserve">- достигнуто запланированное годовое значение по </w:t>
      </w:r>
      <w:r w:rsidR="0022198B" w:rsidRPr="0022198B">
        <w:rPr>
          <w:sz w:val="26"/>
          <w:szCs w:val="26"/>
        </w:rPr>
        <w:t>7</w:t>
      </w:r>
      <w:r w:rsidRPr="0022198B">
        <w:rPr>
          <w:sz w:val="26"/>
          <w:szCs w:val="26"/>
        </w:rPr>
        <w:t xml:space="preserve"> показателям;</w:t>
      </w:r>
    </w:p>
    <w:p w:rsidR="00E35B18" w:rsidRPr="0022198B" w:rsidRDefault="00E35B18" w:rsidP="00E35B18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22198B">
        <w:rPr>
          <w:sz w:val="26"/>
          <w:szCs w:val="26"/>
        </w:rPr>
        <w:t xml:space="preserve">- достигнуто от годового значения свыше 100% по </w:t>
      </w:r>
      <w:r w:rsidR="00A071E4" w:rsidRPr="0022198B">
        <w:rPr>
          <w:sz w:val="26"/>
          <w:szCs w:val="26"/>
        </w:rPr>
        <w:t xml:space="preserve">5 </w:t>
      </w:r>
      <w:r w:rsidRPr="0022198B">
        <w:rPr>
          <w:sz w:val="26"/>
          <w:szCs w:val="26"/>
        </w:rPr>
        <w:t>показателям</w:t>
      </w:r>
      <w:r w:rsidR="0022198B">
        <w:rPr>
          <w:sz w:val="26"/>
          <w:szCs w:val="26"/>
        </w:rPr>
        <w:t>;</w:t>
      </w:r>
    </w:p>
    <w:p w:rsidR="00E35B18" w:rsidRDefault="00E35B18" w:rsidP="00E35B18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22198B">
        <w:rPr>
          <w:sz w:val="26"/>
          <w:szCs w:val="26"/>
        </w:rPr>
        <w:t xml:space="preserve">- не достигнуто по </w:t>
      </w:r>
      <w:r w:rsidR="00A071E4" w:rsidRPr="0022198B">
        <w:rPr>
          <w:sz w:val="26"/>
          <w:szCs w:val="26"/>
        </w:rPr>
        <w:t>1</w:t>
      </w:r>
      <w:r w:rsidRPr="0022198B">
        <w:rPr>
          <w:sz w:val="26"/>
          <w:szCs w:val="26"/>
        </w:rPr>
        <w:t xml:space="preserve"> показател</w:t>
      </w:r>
      <w:r w:rsidR="00823EAB" w:rsidRPr="0022198B">
        <w:rPr>
          <w:sz w:val="26"/>
          <w:szCs w:val="26"/>
        </w:rPr>
        <w:t>ю</w:t>
      </w:r>
      <w:r w:rsidRPr="0022198B">
        <w:rPr>
          <w:sz w:val="26"/>
          <w:szCs w:val="26"/>
        </w:rPr>
        <w:t>:</w:t>
      </w:r>
    </w:p>
    <w:p w:rsidR="009F1B61" w:rsidRDefault="009F1B61" w:rsidP="00E35B18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</w:p>
    <w:p w:rsidR="009F1B61" w:rsidRDefault="009F1B61" w:rsidP="00E35B18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</w:p>
    <w:tbl>
      <w:tblPr>
        <w:tblStyle w:val="a7"/>
        <w:tblpPr w:leftFromText="180" w:rightFromText="180" w:vertAnchor="text" w:horzAnchor="margin" w:tblpY="88"/>
        <w:tblW w:w="9889" w:type="dxa"/>
        <w:tblLook w:val="04A0" w:firstRow="1" w:lastRow="0" w:firstColumn="1" w:lastColumn="0" w:noHBand="0" w:noVBand="1"/>
      </w:tblPr>
      <w:tblGrid>
        <w:gridCol w:w="426"/>
        <w:gridCol w:w="3298"/>
        <w:gridCol w:w="920"/>
        <w:gridCol w:w="849"/>
        <w:gridCol w:w="4396"/>
      </w:tblGrid>
      <w:tr w:rsidR="009F1B61" w:rsidRPr="00DD0BBD" w:rsidTr="009F1B61">
        <w:tc>
          <w:tcPr>
            <w:tcW w:w="426" w:type="dxa"/>
            <w:vAlign w:val="center"/>
          </w:tcPr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№</w:t>
            </w:r>
          </w:p>
        </w:tc>
        <w:tc>
          <w:tcPr>
            <w:tcW w:w="3298" w:type="dxa"/>
            <w:vAlign w:val="center"/>
          </w:tcPr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 xml:space="preserve"> Наименование</w:t>
            </w:r>
          </w:p>
        </w:tc>
        <w:tc>
          <w:tcPr>
            <w:tcW w:w="920" w:type="dxa"/>
            <w:vAlign w:val="center"/>
          </w:tcPr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План</w:t>
            </w:r>
          </w:p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Факт</w:t>
            </w:r>
          </w:p>
        </w:tc>
        <w:tc>
          <w:tcPr>
            <w:tcW w:w="4396" w:type="dxa"/>
            <w:vAlign w:val="center"/>
          </w:tcPr>
          <w:p w:rsidR="009F1B61" w:rsidRPr="00DD0BBD" w:rsidRDefault="009F1B61" w:rsidP="00333C27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Причина не исполнения</w:t>
            </w:r>
          </w:p>
        </w:tc>
      </w:tr>
      <w:tr w:rsidR="009F1B61" w:rsidRPr="00DD0BBD" w:rsidTr="009F1B61">
        <w:tc>
          <w:tcPr>
            <w:tcW w:w="426" w:type="dxa"/>
            <w:vAlign w:val="center"/>
          </w:tcPr>
          <w:p w:rsidR="009F1B61" w:rsidRPr="00DD0BBD" w:rsidRDefault="009F1B61" w:rsidP="00333C2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1.</w:t>
            </w:r>
          </w:p>
        </w:tc>
        <w:tc>
          <w:tcPr>
            <w:tcW w:w="3298" w:type="dxa"/>
            <w:vAlign w:val="center"/>
          </w:tcPr>
          <w:p w:rsidR="009F1B61" w:rsidRPr="00761AB5" w:rsidRDefault="009F1B61" w:rsidP="00333C27">
            <w:pPr>
              <w:pStyle w:val="a3"/>
              <w:ind w:left="0"/>
              <w:rPr>
                <w:sz w:val="22"/>
                <w:szCs w:val="22"/>
              </w:rPr>
            </w:pPr>
            <w:r w:rsidRPr="009F1B61">
              <w:rPr>
                <w:sz w:val="22"/>
                <w:szCs w:val="22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муниципальными программами, шт.</w:t>
            </w:r>
          </w:p>
        </w:tc>
        <w:tc>
          <w:tcPr>
            <w:tcW w:w="920" w:type="dxa"/>
            <w:vAlign w:val="center"/>
          </w:tcPr>
          <w:p w:rsidR="009F1B61" w:rsidRPr="00761AB5" w:rsidRDefault="009F1B61" w:rsidP="00333C27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vAlign w:val="center"/>
          </w:tcPr>
          <w:p w:rsidR="009F1B61" w:rsidRPr="00761AB5" w:rsidRDefault="009F1B61" w:rsidP="00333C27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6" w:type="dxa"/>
            <w:vAlign w:val="center"/>
          </w:tcPr>
          <w:p w:rsidR="009F1B61" w:rsidRPr="008C3D76" w:rsidRDefault="009F1B61" w:rsidP="00674C96">
            <w:pPr>
              <w:ind w:firstLine="319"/>
              <w:rPr>
                <w:rFonts w:ascii="Times New Roman" w:hAnsi="Times New Roman" w:cs="Times New Roman"/>
              </w:rPr>
            </w:pPr>
            <w:r w:rsidRPr="00761AB5">
              <w:rPr>
                <w:rFonts w:ascii="Times New Roman" w:hAnsi="Times New Roman" w:cs="Times New Roman"/>
              </w:rPr>
              <w:t xml:space="preserve"> </w:t>
            </w:r>
            <w:r w:rsidR="003F275C">
              <w:rPr>
                <w:rFonts w:ascii="Times New Roman" w:hAnsi="Times New Roman" w:cs="Times New Roman"/>
              </w:rPr>
              <w:t>В 2022 году была запланирована реализация объекта «</w:t>
            </w:r>
            <w:r w:rsidR="003F275C" w:rsidRPr="003F275C">
              <w:rPr>
                <w:rFonts w:ascii="Times New Roman" w:hAnsi="Times New Roman" w:cs="Times New Roman"/>
              </w:rPr>
              <w:t>Строительство блочно-модульной водоочистной установки производительностью 250 м3/</w:t>
            </w:r>
            <w:proofErr w:type="spellStart"/>
            <w:r w:rsidR="003F275C" w:rsidRPr="003F275C">
              <w:rPr>
                <w:rFonts w:ascii="Times New Roman" w:hAnsi="Times New Roman" w:cs="Times New Roman"/>
              </w:rPr>
              <w:t>сут</w:t>
            </w:r>
            <w:proofErr w:type="spellEnd"/>
            <w:r w:rsidR="003F275C" w:rsidRPr="003F275C">
              <w:rPr>
                <w:rFonts w:ascii="Times New Roman" w:hAnsi="Times New Roman" w:cs="Times New Roman"/>
              </w:rPr>
              <w:t xml:space="preserve"> в сп. Каркатеевы Нефтеюганский район». Строительная готовность 90%. 27.12.2022 заключено </w:t>
            </w:r>
            <w:proofErr w:type="spellStart"/>
            <w:r w:rsidR="003F275C" w:rsidRPr="003F275C">
              <w:rPr>
                <w:rFonts w:ascii="Times New Roman" w:hAnsi="Times New Roman" w:cs="Times New Roman"/>
              </w:rPr>
              <w:t>доп.соглашение</w:t>
            </w:r>
            <w:proofErr w:type="spellEnd"/>
            <w:r w:rsidR="003F275C" w:rsidRPr="003F275C">
              <w:rPr>
                <w:rFonts w:ascii="Times New Roman" w:hAnsi="Times New Roman" w:cs="Times New Roman"/>
              </w:rPr>
              <w:t xml:space="preserve"> о продлении срока строительства объекта до июня 2023г.</w:t>
            </w:r>
          </w:p>
        </w:tc>
      </w:tr>
      <w:tr w:rsidR="009F1B61" w:rsidRPr="00DD0BBD" w:rsidTr="009F1B61">
        <w:tc>
          <w:tcPr>
            <w:tcW w:w="426" w:type="dxa"/>
          </w:tcPr>
          <w:p w:rsidR="009F1B61" w:rsidRPr="00DD0BBD" w:rsidRDefault="009F1B61" w:rsidP="00333C27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2.</w:t>
            </w:r>
          </w:p>
        </w:tc>
        <w:tc>
          <w:tcPr>
            <w:tcW w:w="3298" w:type="dxa"/>
          </w:tcPr>
          <w:p w:rsidR="009F1B61" w:rsidRPr="00DD0BBD" w:rsidRDefault="009F1B61" w:rsidP="00333C27">
            <w:pPr>
              <w:pStyle w:val="a3"/>
              <w:ind w:left="0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Обеспечение заявок на возмещение недополученных доходов, в связи с оказанием услуг по погребению</w:t>
            </w:r>
          </w:p>
        </w:tc>
        <w:tc>
          <w:tcPr>
            <w:tcW w:w="920" w:type="dxa"/>
          </w:tcPr>
          <w:p w:rsidR="009F1B61" w:rsidRPr="00DD0BBD" w:rsidRDefault="009F1B61" w:rsidP="00333C27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100 %</w:t>
            </w:r>
          </w:p>
        </w:tc>
        <w:tc>
          <w:tcPr>
            <w:tcW w:w="849" w:type="dxa"/>
          </w:tcPr>
          <w:p w:rsidR="009F1B61" w:rsidRPr="00DD0BBD" w:rsidRDefault="009F1B61" w:rsidP="00333C27">
            <w:pPr>
              <w:pStyle w:val="a3"/>
              <w:ind w:left="0"/>
              <w:jc w:val="both"/>
              <w:rPr>
                <w:sz w:val="22"/>
                <w:szCs w:val="22"/>
              </w:rPr>
            </w:pPr>
            <w:r w:rsidRPr="00DD0BBD">
              <w:rPr>
                <w:sz w:val="22"/>
                <w:szCs w:val="22"/>
              </w:rPr>
              <w:t>0</w:t>
            </w:r>
          </w:p>
        </w:tc>
        <w:tc>
          <w:tcPr>
            <w:tcW w:w="4396" w:type="dxa"/>
          </w:tcPr>
          <w:p w:rsidR="00A071E4" w:rsidRPr="00895D9F" w:rsidRDefault="00A071E4" w:rsidP="00333C27">
            <w:pPr>
              <w:pStyle w:val="a3"/>
              <w:ind w:left="-8" w:firstLine="319"/>
              <w:rPr>
                <w:sz w:val="22"/>
                <w:szCs w:val="22"/>
              </w:rPr>
            </w:pPr>
            <w:r>
              <w:t>Заявки на субсидию не поступали. Межмуниципальное кладбище закрыто для захоронений.</w:t>
            </w:r>
          </w:p>
        </w:tc>
      </w:tr>
    </w:tbl>
    <w:p w:rsidR="008C534F" w:rsidRPr="00DA35A8" w:rsidRDefault="008C534F" w:rsidP="00F377B1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D38A0" w:rsidRPr="00DA35A8" w:rsidRDefault="006D38A0" w:rsidP="00773327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933109" w:rsidRPr="00E52876" w:rsidRDefault="00AC6351" w:rsidP="009375A7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E52876">
        <w:rPr>
          <w:b/>
          <w:sz w:val="26"/>
          <w:szCs w:val="26"/>
        </w:rPr>
        <w:t>Анализ факторов и рисков, повлиявших на результаты реализации мероприятий муниципальной программы.</w:t>
      </w:r>
    </w:p>
    <w:p w:rsidR="003F275C" w:rsidRPr="00E52876" w:rsidRDefault="003F275C" w:rsidP="00E52876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52876">
        <w:rPr>
          <w:sz w:val="26"/>
          <w:szCs w:val="26"/>
        </w:rPr>
        <w:t>В ходе реализации программных мероприятий муниципальной программы проводился комплексный анализ факторов и рисков, влияющих на результаты исполнения мероприятий, в резуль</w:t>
      </w:r>
      <w:r w:rsidR="00E52876">
        <w:rPr>
          <w:sz w:val="26"/>
          <w:szCs w:val="26"/>
        </w:rPr>
        <w:t>тате которого были приняты меры</w:t>
      </w:r>
      <w:r w:rsidRPr="00E52876">
        <w:rPr>
          <w:sz w:val="26"/>
          <w:szCs w:val="26"/>
        </w:rPr>
        <w:t xml:space="preserve"> в части своевременной корректировки перечня основных мероприятий и их финансового обеспечения. </w:t>
      </w:r>
    </w:p>
    <w:p w:rsidR="003F275C" w:rsidRPr="00E52876" w:rsidRDefault="003F275C" w:rsidP="00E52876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E52876">
        <w:rPr>
          <w:sz w:val="26"/>
          <w:szCs w:val="26"/>
        </w:rPr>
        <w:t>Соответствующие уточнения в течение года обеспечивались внесением в муниципальную программу необходимых изменений в соответствии с мониторингом фактически достигнутых целевых показателей.</w:t>
      </w:r>
    </w:p>
    <w:p w:rsidR="0092380B" w:rsidRPr="00DA35A8" w:rsidRDefault="0092380B" w:rsidP="0092380B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p w:rsidR="0076362A" w:rsidRPr="00A071E4" w:rsidRDefault="00AC6351" w:rsidP="0092380B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52876">
        <w:rPr>
          <w:b/>
          <w:sz w:val="26"/>
          <w:szCs w:val="26"/>
        </w:rPr>
        <w:t>Оценка эффективности</w:t>
      </w:r>
      <w:r w:rsidR="00645073" w:rsidRPr="00E52876">
        <w:rPr>
          <w:b/>
          <w:sz w:val="26"/>
          <w:szCs w:val="26"/>
        </w:rPr>
        <w:t xml:space="preserve"> </w:t>
      </w:r>
      <w:r w:rsidR="00645073" w:rsidRPr="00A071E4">
        <w:rPr>
          <w:b/>
          <w:sz w:val="26"/>
          <w:szCs w:val="26"/>
        </w:rPr>
        <w:t>муниципальной программы за 20</w:t>
      </w:r>
      <w:r w:rsidR="00822FD2" w:rsidRPr="00A071E4">
        <w:rPr>
          <w:b/>
          <w:sz w:val="26"/>
          <w:szCs w:val="26"/>
        </w:rPr>
        <w:t>22</w:t>
      </w:r>
      <w:r w:rsidR="00AD6F72" w:rsidRPr="00A071E4">
        <w:rPr>
          <w:b/>
          <w:sz w:val="26"/>
          <w:szCs w:val="26"/>
        </w:rPr>
        <w:t xml:space="preserve"> год.</w:t>
      </w:r>
    </w:p>
    <w:p w:rsidR="00E52876" w:rsidRPr="00E52876" w:rsidRDefault="00E52876" w:rsidP="00E52876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A071E4">
        <w:rPr>
          <w:sz w:val="26"/>
          <w:szCs w:val="26"/>
        </w:rPr>
        <w:t>По результатам оценки эффективности за 2022 год муниципальная программа признана результативной (с результатом 1</w:t>
      </w:r>
      <w:r w:rsidR="00A071E4" w:rsidRPr="00A071E4">
        <w:rPr>
          <w:sz w:val="26"/>
          <w:szCs w:val="26"/>
        </w:rPr>
        <w:t>7</w:t>
      </w:r>
      <w:r w:rsidRPr="00A071E4">
        <w:rPr>
          <w:sz w:val="26"/>
          <w:szCs w:val="26"/>
        </w:rPr>
        <w:t xml:space="preserve"> баллов).</w:t>
      </w:r>
    </w:p>
    <w:p w:rsidR="00AD6F72" w:rsidRPr="00DA35A8" w:rsidRDefault="00AD6F72" w:rsidP="00460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D071D7" w:rsidRPr="00540B67" w:rsidRDefault="00773327" w:rsidP="00D071D7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540B67">
        <w:rPr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период).</w:t>
      </w:r>
    </w:p>
    <w:p w:rsidR="00540B67" w:rsidRDefault="00540B67" w:rsidP="00540B67">
      <w:pPr>
        <w:pStyle w:val="a3"/>
        <w:ind w:left="0" w:firstLine="709"/>
        <w:jc w:val="both"/>
        <w:rPr>
          <w:sz w:val="26"/>
          <w:szCs w:val="26"/>
        </w:rPr>
      </w:pPr>
      <w:r w:rsidRPr="00540B67">
        <w:rPr>
          <w:sz w:val="26"/>
          <w:szCs w:val="26"/>
        </w:rPr>
        <w:t xml:space="preserve">Все предложения по корректировке муниципальной программы нашли отражение в постановлении администрации Нефтеюганского района «О внесении изменений в постановление администрации Нефтеюганского района от 31.10.2016 № 1804-па-нпа «Об утверждении муниципальной программы Нефтеюганского района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года», утвержденной постановлением администрации Нефтеюганского района от </w:t>
      </w:r>
      <w:r>
        <w:rPr>
          <w:sz w:val="26"/>
          <w:szCs w:val="26"/>
        </w:rPr>
        <w:t>29</w:t>
      </w:r>
      <w:r w:rsidRPr="00540B67">
        <w:rPr>
          <w:sz w:val="26"/>
          <w:szCs w:val="26"/>
        </w:rPr>
        <w:t xml:space="preserve">.12.2021 № </w:t>
      </w:r>
      <w:r>
        <w:rPr>
          <w:sz w:val="26"/>
          <w:szCs w:val="26"/>
        </w:rPr>
        <w:t>2618</w:t>
      </w:r>
      <w:r w:rsidRPr="00540B67">
        <w:rPr>
          <w:sz w:val="26"/>
          <w:szCs w:val="26"/>
        </w:rPr>
        <w:t>-па-нпа.</w:t>
      </w:r>
    </w:p>
    <w:p w:rsidR="008C534F" w:rsidRPr="00540B67" w:rsidRDefault="008C534F" w:rsidP="00540B67">
      <w:pPr>
        <w:pStyle w:val="a3"/>
        <w:ind w:left="0" w:firstLine="709"/>
        <w:jc w:val="both"/>
        <w:rPr>
          <w:sz w:val="26"/>
          <w:szCs w:val="26"/>
        </w:rPr>
      </w:pPr>
      <w:r w:rsidRPr="00540B67">
        <w:rPr>
          <w:sz w:val="26"/>
          <w:szCs w:val="26"/>
        </w:rPr>
        <w:t>С 01.01.2023 вступило в силу</w:t>
      </w:r>
      <w:r w:rsidR="004C7520" w:rsidRPr="00540B67">
        <w:rPr>
          <w:sz w:val="26"/>
          <w:szCs w:val="26"/>
        </w:rPr>
        <w:t xml:space="preserve"> </w:t>
      </w:r>
      <w:r w:rsidRPr="00540B67">
        <w:rPr>
          <w:sz w:val="26"/>
          <w:szCs w:val="26"/>
        </w:rPr>
        <w:t>постановление администрации Нефтеюганского района от 31.10.2022 № 20</w:t>
      </w:r>
      <w:r w:rsidR="00540B67">
        <w:rPr>
          <w:sz w:val="26"/>
          <w:szCs w:val="26"/>
        </w:rPr>
        <w:t>59</w:t>
      </w:r>
      <w:r w:rsidRPr="00540B67">
        <w:rPr>
          <w:sz w:val="26"/>
          <w:szCs w:val="26"/>
        </w:rPr>
        <w:t>-па-нпа</w:t>
      </w:r>
      <w:r w:rsidR="004C7520" w:rsidRPr="00540B67">
        <w:rPr>
          <w:sz w:val="26"/>
          <w:szCs w:val="26"/>
        </w:rPr>
        <w:t xml:space="preserve"> </w:t>
      </w:r>
      <w:r w:rsidRPr="00540B67">
        <w:rPr>
          <w:sz w:val="26"/>
          <w:szCs w:val="26"/>
        </w:rPr>
        <w:t>«О муниципальной программе Нефтеюганского района «</w:t>
      </w:r>
      <w:r w:rsidR="00540B67">
        <w:rPr>
          <w:sz w:val="26"/>
          <w:szCs w:val="26"/>
        </w:rPr>
        <w:t>Жилищно-коммунальный комплекс и городская среда».</w:t>
      </w:r>
    </w:p>
    <w:p w:rsidR="008C534F" w:rsidRDefault="004C7520" w:rsidP="00F846F8">
      <w:pPr>
        <w:tabs>
          <w:tab w:val="left" w:pos="113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40ECB" w:rsidRDefault="00140ECB" w:rsidP="00F846F8">
      <w:pPr>
        <w:tabs>
          <w:tab w:val="left" w:pos="113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0ECB" w:rsidRPr="00540B67" w:rsidRDefault="00140ECB" w:rsidP="00F846F8">
      <w:pPr>
        <w:tabs>
          <w:tab w:val="left" w:pos="113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781" w:type="dxa"/>
        <w:tblInd w:w="108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540B67" w:rsidRPr="00540B67" w:rsidTr="00321827">
        <w:trPr>
          <w:trHeight w:val="214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540B67" w:rsidRDefault="00540B67" w:rsidP="00540B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40B67">
              <w:rPr>
                <w:rFonts w:ascii="Times New Roman" w:hAnsi="Times New Roman" w:cs="Times New Roman"/>
                <w:sz w:val="26"/>
                <w:szCs w:val="26"/>
              </w:rPr>
              <w:t>Директор департамента строительства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40B67" w:rsidRDefault="00540B67" w:rsidP="00540B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жилищно-коммунального комплекса </w:t>
            </w:r>
          </w:p>
          <w:p w:rsidR="00540B67" w:rsidRPr="00540B67" w:rsidRDefault="00540B67" w:rsidP="00540B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заместитель главы района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40B67" w:rsidRPr="00540B67" w:rsidRDefault="00540B67" w:rsidP="00540B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В.С.Кошаков</w:t>
            </w:r>
            <w:proofErr w:type="spellEnd"/>
          </w:p>
        </w:tc>
      </w:tr>
    </w:tbl>
    <w:p w:rsidR="00F846F8" w:rsidRPr="00DA35A8" w:rsidRDefault="00F846F8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C534F" w:rsidRPr="00DA35A8" w:rsidRDefault="008C534F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C534F" w:rsidRPr="00DA35A8" w:rsidRDefault="008C534F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C534F" w:rsidRPr="00DA35A8" w:rsidRDefault="008C534F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C534F" w:rsidRPr="00DA35A8" w:rsidRDefault="008C534F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C534F" w:rsidRPr="00DA35A8" w:rsidRDefault="008C534F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C534F" w:rsidRPr="00DA35A8" w:rsidRDefault="008C534F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606F26" w:rsidRPr="00DA35A8" w:rsidRDefault="00606F26" w:rsidP="0028562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4C13F1" w:rsidRPr="00A071E4" w:rsidRDefault="004C13F1" w:rsidP="00285621">
      <w:pPr>
        <w:spacing w:after="0" w:line="240" w:lineRule="auto"/>
        <w:rPr>
          <w:rFonts w:ascii="Times New Roman" w:hAnsi="Times New Roman" w:cs="Times New Roman"/>
        </w:rPr>
      </w:pPr>
      <w:r w:rsidRPr="00A071E4">
        <w:rPr>
          <w:rFonts w:ascii="Times New Roman" w:hAnsi="Times New Roman" w:cs="Times New Roman"/>
        </w:rPr>
        <w:t>8(3463)</w:t>
      </w:r>
      <w:r w:rsidR="00540B67" w:rsidRPr="00A071E4">
        <w:rPr>
          <w:rFonts w:ascii="Times New Roman" w:hAnsi="Times New Roman" w:cs="Times New Roman"/>
        </w:rPr>
        <w:t>250202</w:t>
      </w:r>
    </w:p>
    <w:sectPr w:rsidR="004C13F1" w:rsidRPr="00A071E4" w:rsidSect="00F23B7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5AF3CFE"/>
    <w:multiLevelType w:val="hybridMultilevel"/>
    <w:tmpl w:val="1E7CC718"/>
    <w:lvl w:ilvl="0" w:tplc="32E2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202937"/>
    <w:multiLevelType w:val="multilevel"/>
    <w:tmpl w:val="64B4C0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F6234E8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52E67DF8"/>
    <w:multiLevelType w:val="hybridMultilevel"/>
    <w:tmpl w:val="F90E2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04A49"/>
    <w:multiLevelType w:val="multilevel"/>
    <w:tmpl w:val="19E01D4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6F9F73F9"/>
    <w:multiLevelType w:val="hybridMultilevel"/>
    <w:tmpl w:val="C55618DA"/>
    <w:lvl w:ilvl="0" w:tplc="B2AE5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CB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580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145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26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929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49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B0D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C68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FC7668A"/>
    <w:multiLevelType w:val="hybridMultilevel"/>
    <w:tmpl w:val="F7960000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5D0441"/>
    <w:multiLevelType w:val="hybridMultilevel"/>
    <w:tmpl w:val="7892FF02"/>
    <w:lvl w:ilvl="0" w:tplc="343EB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00842"/>
    <w:rsid w:val="00011152"/>
    <w:rsid w:val="00024CDF"/>
    <w:rsid w:val="00050D0F"/>
    <w:rsid w:val="00063ED5"/>
    <w:rsid w:val="00071DE7"/>
    <w:rsid w:val="00072A01"/>
    <w:rsid w:val="00084074"/>
    <w:rsid w:val="000856B2"/>
    <w:rsid w:val="000914A0"/>
    <w:rsid w:val="00091A32"/>
    <w:rsid w:val="000924EB"/>
    <w:rsid w:val="0009402A"/>
    <w:rsid w:val="000C42B2"/>
    <w:rsid w:val="000E20FE"/>
    <w:rsid w:val="000E2EC3"/>
    <w:rsid w:val="000E3602"/>
    <w:rsid w:val="00100B53"/>
    <w:rsid w:val="00104DB3"/>
    <w:rsid w:val="00122031"/>
    <w:rsid w:val="00133A23"/>
    <w:rsid w:val="00140ECB"/>
    <w:rsid w:val="0016431D"/>
    <w:rsid w:val="00182FEE"/>
    <w:rsid w:val="001A296D"/>
    <w:rsid w:val="001A728E"/>
    <w:rsid w:val="001A78A8"/>
    <w:rsid w:val="001A7B18"/>
    <w:rsid w:val="001B45B6"/>
    <w:rsid w:val="001C1599"/>
    <w:rsid w:val="001E3AB9"/>
    <w:rsid w:val="001F0424"/>
    <w:rsid w:val="00205529"/>
    <w:rsid w:val="002110D0"/>
    <w:rsid w:val="0022198B"/>
    <w:rsid w:val="00234950"/>
    <w:rsid w:val="00236177"/>
    <w:rsid w:val="00236D85"/>
    <w:rsid w:val="00236E7D"/>
    <w:rsid w:val="0024661F"/>
    <w:rsid w:val="00247C89"/>
    <w:rsid w:val="00262322"/>
    <w:rsid w:val="00272BF0"/>
    <w:rsid w:val="00285621"/>
    <w:rsid w:val="00294004"/>
    <w:rsid w:val="002A138B"/>
    <w:rsid w:val="002A532E"/>
    <w:rsid w:val="002A55F0"/>
    <w:rsid w:val="002C3E29"/>
    <w:rsid w:val="002C5BE1"/>
    <w:rsid w:val="002C78B2"/>
    <w:rsid w:val="002D4B76"/>
    <w:rsid w:val="002E6254"/>
    <w:rsid w:val="002F21F1"/>
    <w:rsid w:val="002F60FD"/>
    <w:rsid w:val="002F6485"/>
    <w:rsid w:val="002F70BF"/>
    <w:rsid w:val="00300AF1"/>
    <w:rsid w:val="00310424"/>
    <w:rsid w:val="00310946"/>
    <w:rsid w:val="00334DA7"/>
    <w:rsid w:val="00345A03"/>
    <w:rsid w:val="00360469"/>
    <w:rsid w:val="00371EA1"/>
    <w:rsid w:val="003A1274"/>
    <w:rsid w:val="003A691B"/>
    <w:rsid w:val="003A6D0E"/>
    <w:rsid w:val="003C7DE4"/>
    <w:rsid w:val="003F17B9"/>
    <w:rsid w:val="003F275C"/>
    <w:rsid w:val="00401F57"/>
    <w:rsid w:val="004025A1"/>
    <w:rsid w:val="00423EA4"/>
    <w:rsid w:val="00436CC0"/>
    <w:rsid w:val="0044727F"/>
    <w:rsid w:val="00450010"/>
    <w:rsid w:val="00460681"/>
    <w:rsid w:val="00472BBE"/>
    <w:rsid w:val="004A2ED3"/>
    <w:rsid w:val="004C13F1"/>
    <w:rsid w:val="004C24D5"/>
    <w:rsid w:val="004C27D9"/>
    <w:rsid w:val="004C7520"/>
    <w:rsid w:val="004E1093"/>
    <w:rsid w:val="0050095A"/>
    <w:rsid w:val="00503953"/>
    <w:rsid w:val="00504E4E"/>
    <w:rsid w:val="005079EE"/>
    <w:rsid w:val="0051793B"/>
    <w:rsid w:val="0052275B"/>
    <w:rsid w:val="00540B67"/>
    <w:rsid w:val="00544124"/>
    <w:rsid w:val="00552B3E"/>
    <w:rsid w:val="00553A87"/>
    <w:rsid w:val="00570E77"/>
    <w:rsid w:val="0057645C"/>
    <w:rsid w:val="00582C04"/>
    <w:rsid w:val="00590A00"/>
    <w:rsid w:val="00593342"/>
    <w:rsid w:val="005B1F7A"/>
    <w:rsid w:val="005C2F12"/>
    <w:rsid w:val="005D4C9B"/>
    <w:rsid w:val="005E53DB"/>
    <w:rsid w:val="005F3FEA"/>
    <w:rsid w:val="005F6B87"/>
    <w:rsid w:val="00605B4B"/>
    <w:rsid w:val="00606F26"/>
    <w:rsid w:val="0061139A"/>
    <w:rsid w:val="00611FB6"/>
    <w:rsid w:val="0061550F"/>
    <w:rsid w:val="00615AB6"/>
    <w:rsid w:val="006306CB"/>
    <w:rsid w:val="00645073"/>
    <w:rsid w:val="0064635F"/>
    <w:rsid w:val="0065325B"/>
    <w:rsid w:val="00663BAA"/>
    <w:rsid w:val="00674C96"/>
    <w:rsid w:val="00674FC8"/>
    <w:rsid w:val="00683133"/>
    <w:rsid w:val="006870AE"/>
    <w:rsid w:val="006923F7"/>
    <w:rsid w:val="006A1BC6"/>
    <w:rsid w:val="006B676C"/>
    <w:rsid w:val="006D2E03"/>
    <w:rsid w:val="006D38A0"/>
    <w:rsid w:val="006D4200"/>
    <w:rsid w:val="006E505D"/>
    <w:rsid w:val="00715A22"/>
    <w:rsid w:val="00721923"/>
    <w:rsid w:val="0073671E"/>
    <w:rsid w:val="00752CEF"/>
    <w:rsid w:val="007602EF"/>
    <w:rsid w:val="0076362A"/>
    <w:rsid w:val="00767720"/>
    <w:rsid w:val="00771B20"/>
    <w:rsid w:val="00773327"/>
    <w:rsid w:val="007A022E"/>
    <w:rsid w:val="007C1D5C"/>
    <w:rsid w:val="007D7083"/>
    <w:rsid w:val="007E0ADA"/>
    <w:rsid w:val="007E33CE"/>
    <w:rsid w:val="008101B2"/>
    <w:rsid w:val="008127FC"/>
    <w:rsid w:val="00822FD2"/>
    <w:rsid w:val="00823EAB"/>
    <w:rsid w:val="00824840"/>
    <w:rsid w:val="008254D8"/>
    <w:rsid w:val="00826B1F"/>
    <w:rsid w:val="00836E74"/>
    <w:rsid w:val="008633DD"/>
    <w:rsid w:val="0087514D"/>
    <w:rsid w:val="008C534F"/>
    <w:rsid w:val="008E4538"/>
    <w:rsid w:val="008E495C"/>
    <w:rsid w:val="008F3654"/>
    <w:rsid w:val="008F46FC"/>
    <w:rsid w:val="009021FF"/>
    <w:rsid w:val="00903DCB"/>
    <w:rsid w:val="009042BC"/>
    <w:rsid w:val="0092380B"/>
    <w:rsid w:val="00923F97"/>
    <w:rsid w:val="009313BD"/>
    <w:rsid w:val="00933109"/>
    <w:rsid w:val="009375A7"/>
    <w:rsid w:val="009473CE"/>
    <w:rsid w:val="00950653"/>
    <w:rsid w:val="00955454"/>
    <w:rsid w:val="009625F4"/>
    <w:rsid w:val="00967721"/>
    <w:rsid w:val="009779BB"/>
    <w:rsid w:val="009A1771"/>
    <w:rsid w:val="009A440A"/>
    <w:rsid w:val="009A5AF8"/>
    <w:rsid w:val="009A7284"/>
    <w:rsid w:val="009B5445"/>
    <w:rsid w:val="009B61A9"/>
    <w:rsid w:val="009C1C7F"/>
    <w:rsid w:val="009D264F"/>
    <w:rsid w:val="009E5C70"/>
    <w:rsid w:val="009E6AEB"/>
    <w:rsid w:val="009E7452"/>
    <w:rsid w:val="009F1B61"/>
    <w:rsid w:val="009F32E5"/>
    <w:rsid w:val="00A00638"/>
    <w:rsid w:val="00A0341F"/>
    <w:rsid w:val="00A0647B"/>
    <w:rsid w:val="00A071E4"/>
    <w:rsid w:val="00A07A60"/>
    <w:rsid w:val="00A1320C"/>
    <w:rsid w:val="00A55EB8"/>
    <w:rsid w:val="00A71427"/>
    <w:rsid w:val="00A86983"/>
    <w:rsid w:val="00A935CE"/>
    <w:rsid w:val="00A97AD2"/>
    <w:rsid w:val="00AA2C94"/>
    <w:rsid w:val="00AB2E2B"/>
    <w:rsid w:val="00AC6351"/>
    <w:rsid w:val="00AD6F72"/>
    <w:rsid w:val="00AD7FEE"/>
    <w:rsid w:val="00B211A4"/>
    <w:rsid w:val="00B3511A"/>
    <w:rsid w:val="00B36A89"/>
    <w:rsid w:val="00B47E01"/>
    <w:rsid w:val="00B61761"/>
    <w:rsid w:val="00B67C86"/>
    <w:rsid w:val="00B77294"/>
    <w:rsid w:val="00B81CCA"/>
    <w:rsid w:val="00B82DD6"/>
    <w:rsid w:val="00B83229"/>
    <w:rsid w:val="00B95BFB"/>
    <w:rsid w:val="00BA1708"/>
    <w:rsid w:val="00BB5BBD"/>
    <w:rsid w:val="00BC03BF"/>
    <w:rsid w:val="00BC13CB"/>
    <w:rsid w:val="00BC46A9"/>
    <w:rsid w:val="00BD2FA4"/>
    <w:rsid w:val="00BF6DE7"/>
    <w:rsid w:val="00C109D5"/>
    <w:rsid w:val="00C32BED"/>
    <w:rsid w:val="00C40427"/>
    <w:rsid w:val="00C46BFF"/>
    <w:rsid w:val="00C56645"/>
    <w:rsid w:val="00C66172"/>
    <w:rsid w:val="00C8380E"/>
    <w:rsid w:val="00C91D75"/>
    <w:rsid w:val="00C972B5"/>
    <w:rsid w:val="00CA731C"/>
    <w:rsid w:val="00CB0EF5"/>
    <w:rsid w:val="00CB3222"/>
    <w:rsid w:val="00CC717A"/>
    <w:rsid w:val="00CE288E"/>
    <w:rsid w:val="00CF25AA"/>
    <w:rsid w:val="00D071D7"/>
    <w:rsid w:val="00D10554"/>
    <w:rsid w:val="00D15A36"/>
    <w:rsid w:val="00D2293B"/>
    <w:rsid w:val="00D25C9E"/>
    <w:rsid w:val="00D26FCC"/>
    <w:rsid w:val="00D4211C"/>
    <w:rsid w:val="00D51355"/>
    <w:rsid w:val="00D62ED3"/>
    <w:rsid w:val="00D74DF4"/>
    <w:rsid w:val="00D80B88"/>
    <w:rsid w:val="00D8287A"/>
    <w:rsid w:val="00D8564A"/>
    <w:rsid w:val="00DA35A8"/>
    <w:rsid w:val="00DB2584"/>
    <w:rsid w:val="00DC245C"/>
    <w:rsid w:val="00DC67C2"/>
    <w:rsid w:val="00DC6F20"/>
    <w:rsid w:val="00DF1914"/>
    <w:rsid w:val="00DF4025"/>
    <w:rsid w:val="00E00E66"/>
    <w:rsid w:val="00E00FEF"/>
    <w:rsid w:val="00E16104"/>
    <w:rsid w:val="00E24706"/>
    <w:rsid w:val="00E24EE2"/>
    <w:rsid w:val="00E35B18"/>
    <w:rsid w:val="00E43DAC"/>
    <w:rsid w:val="00E518F7"/>
    <w:rsid w:val="00E52876"/>
    <w:rsid w:val="00E5706A"/>
    <w:rsid w:val="00E57787"/>
    <w:rsid w:val="00E65105"/>
    <w:rsid w:val="00E916C2"/>
    <w:rsid w:val="00EA64EB"/>
    <w:rsid w:val="00EB29BB"/>
    <w:rsid w:val="00EC79CD"/>
    <w:rsid w:val="00F23B7E"/>
    <w:rsid w:val="00F377B1"/>
    <w:rsid w:val="00F64A55"/>
    <w:rsid w:val="00F846F8"/>
    <w:rsid w:val="00F952DF"/>
    <w:rsid w:val="00FA0617"/>
    <w:rsid w:val="00FA7045"/>
    <w:rsid w:val="00FC3956"/>
    <w:rsid w:val="00FC7F98"/>
    <w:rsid w:val="00FD2966"/>
    <w:rsid w:val="00FE48BC"/>
    <w:rsid w:val="00FF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B1DAC-7413-47B1-A587-A0CF645D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7733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3327"/>
  </w:style>
  <w:style w:type="paragraph" w:styleId="a8">
    <w:name w:val="Normal (Web)"/>
    <w:basedOn w:val="a"/>
    <w:uiPriority w:val="99"/>
    <w:unhideWhenUsed/>
    <w:rsid w:val="00CA731C"/>
    <w:rPr>
      <w:rFonts w:ascii="Times New Roman" w:hAnsi="Times New Roman" w:cs="Times New Roman"/>
      <w:sz w:val="24"/>
      <w:szCs w:val="24"/>
    </w:rPr>
  </w:style>
  <w:style w:type="paragraph" w:customStyle="1" w:styleId="a9">
    <w:name w:val="Знак"/>
    <w:basedOn w:val="a"/>
    <w:rsid w:val="009677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6306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4">
    <w:name w:val="Абзац списка Знак"/>
    <w:link w:val="a3"/>
    <w:uiPriority w:val="34"/>
    <w:locked/>
    <w:rsid w:val="00DA35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DC245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1782">
          <w:marLeft w:val="288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E07C4-F4CF-4524-B4CA-69CBC5A8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6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Голубова Яна Александровна</cp:lastModifiedBy>
  <cp:revision>53</cp:revision>
  <cp:lastPrinted>2022-07-26T05:53:00Z</cp:lastPrinted>
  <dcterms:created xsi:type="dcterms:W3CDTF">2021-02-10T11:50:00Z</dcterms:created>
  <dcterms:modified xsi:type="dcterms:W3CDTF">2023-01-27T10:57:00Z</dcterms:modified>
</cp:coreProperties>
</file>