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B7" w:rsidRPr="002E74FC" w:rsidRDefault="006579B7" w:rsidP="009465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Отчет</w:t>
      </w:r>
    </w:p>
    <w:p w:rsidR="0094656C" w:rsidRPr="002E74FC" w:rsidRDefault="0094656C" w:rsidP="006579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</w:t>
      </w:r>
      <w:r w:rsidR="006579B7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ходе реализации муниципальных  программ на территории  Нефтеюганского района и </w:t>
      </w:r>
      <w:r w:rsidR="006579B7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достижение</w:t>
      </w: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071E41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целевых</w:t>
      </w:r>
      <w:r w:rsidR="00071E41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показателей  </w:t>
      </w:r>
      <w:r w:rsidR="00314021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за 2014 год</w:t>
      </w:r>
      <w:r w:rsidR="00071E41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94656C" w:rsidRPr="002E74FC" w:rsidRDefault="0094656C" w:rsidP="009465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4656C" w:rsidRPr="002E74FC" w:rsidRDefault="0094656C" w:rsidP="009465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1. Общая информация</w:t>
      </w:r>
    </w:p>
    <w:p w:rsidR="0094656C" w:rsidRPr="002E74FC" w:rsidRDefault="0094656C" w:rsidP="009465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94656C" w:rsidRPr="002E74FC" w:rsidRDefault="00314021" w:rsidP="0031402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Из 25 государственных программ автономного округа </w:t>
      </w:r>
      <w:r w:rsidRPr="002E74FC">
        <w:rPr>
          <w:rFonts w:ascii="Times New Roman" w:hAnsi="Times New Roman" w:cs="Times New Roman"/>
          <w:sz w:val="26"/>
          <w:szCs w:val="26"/>
        </w:rPr>
        <w:t>н</w:t>
      </w:r>
      <w:r w:rsidR="00713EA3" w:rsidRPr="002E74FC">
        <w:rPr>
          <w:rFonts w:ascii="Times New Roman" w:hAnsi="Times New Roman" w:cs="Times New Roman"/>
          <w:sz w:val="26"/>
          <w:szCs w:val="26"/>
        </w:rPr>
        <w:t>а территории Нефтеюганского района с 2014 года</w:t>
      </w:r>
      <w:r w:rsidR="006579B7" w:rsidRPr="002E74F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EA3" w:rsidRPr="002E74FC">
        <w:rPr>
          <w:rFonts w:ascii="Times New Roman" w:eastAsia="Calibri" w:hAnsi="Times New Roman" w:cs="Times New Roman"/>
          <w:sz w:val="26"/>
          <w:szCs w:val="26"/>
        </w:rPr>
        <w:t>осуществляется реализация</w:t>
      </w:r>
      <w:r w:rsidR="006579B7" w:rsidRPr="002E74FC">
        <w:rPr>
          <w:rFonts w:ascii="Times New Roman" w:eastAsia="Calibri" w:hAnsi="Times New Roman" w:cs="Times New Roman"/>
          <w:sz w:val="26"/>
          <w:szCs w:val="26"/>
        </w:rPr>
        <w:t xml:space="preserve"> 21</w:t>
      </w:r>
      <w:r w:rsidR="0094656C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13EA3" w:rsidRPr="002E74F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071E41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79B7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656C" w:rsidRPr="002E74FC"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="00713EA3" w:rsidRPr="002E74FC">
        <w:rPr>
          <w:rFonts w:ascii="Times New Roman" w:eastAsia="Calibri" w:hAnsi="Times New Roman" w:cs="Times New Roman"/>
          <w:sz w:val="26"/>
          <w:szCs w:val="26"/>
        </w:rPr>
        <w:t>ы</w:t>
      </w:r>
      <w:r w:rsidR="0094656C" w:rsidRPr="002E74FC">
        <w:rPr>
          <w:rFonts w:ascii="Times New Roman" w:eastAsia="Calibri" w:hAnsi="Times New Roman" w:cs="Times New Roman"/>
          <w:sz w:val="26"/>
          <w:szCs w:val="26"/>
        </w:rPr>
        <w:t xml:space="preserve">, с запланированным объемом финансирования </w:t>
      </w:r>
      <w:r w:rsidR="00713EA3" w:rsidRPr="002E74FC">
        <w:rPr>
          <w:rFonts w:ascii="Times New Roman" w:eastAsia="Calibri" w:hAnsi="Times New Roman" w:cs="Times New Roman"/>
          <w:sz w:val="26"/>
          <w:szCs w:val="26"/>
        </w:rPr>
        <w:t xml:space="preserve">в 2014 году </w:t>
      </w:r>
      <w:r w:rsidR="0094656C" w:rsidRPr="002E74FC">
        <w:rPr>
          <w:rFonts w:ascii="Times New Roman" w:eastAsia="Calibri" w:hAnsi="Times New Roman" w:cs="Times New Roman"/>
          <w:sz w:val="26"/>
          <w:szCs w:val="26"/>
        </w:rPr>
        <w:t xml:space="preserve">за счет всех источников </w:t>
      </w:r>
      <w:r w:rsidR="00071E41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000F" w:rsidRPr="002E74FC">
        <w:rPr>
          <w:rFonts w:ascii="Times New Roman" w:eastAsia="Calibri" w:hAnsi="Times New Roman" w:cs="Times New Roman"/>
          <w:sz w:val="26"/>
          <w:szCs w:val="26"/>
        </w:rPr>
        <w:t>3 782 235,7</w:t>
      </w:r>
      <w:r w:rsidR="00713EA3" w:rsidRPr="002E74FC">
        <w:rPr>
          <w:rFonts w:ascii="Times New Roman" w:eastAsia="Calibri" w:hAnsi="Times New Roman" w:cs="Times New Roman"/>
          <w:sz w:val="26"/>
          <w:szCs w:val="26"/>
        </w:rPr>
        <w:t xml:space="preserve"> тыс. </w:t>
      </w:r>
      <w:r w:rsidR="0094656C" w:rsidRPr="002E74FC">
        <w:rPr>
          <w:rFonts w:ascii="Times New Roman" w:eastAsia="Calibri" w:hAnsi="Times New Roman" w:cs="Times New Roman"/>
          <w:sz w:val="26"/>
          <w:szCs w:val="26"/>
        </w:rPr>
        <w:t>рублей, в том числе за счет ср</w:t>
      </w:r>
      <w:r w:rsidR="00071E41" w:rsidRPr="002E74FC">
        <w:rPr>
          <w:rFonts w:ascii="Times New Roman" w:eastAsia="Calibri" w:hAnsi="Times New Roman" w:cs="Times New Roman"/>
          <w:sz w:val="26"/>
          <w:szCs w:val="26"/>
        </w:rPr>
        <w:t xml:space="preserve">едств  бюджета </w:t>
      </w:r>
      <w:r w:rsidR="0094656C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1E41" w:rsidRPr="002E74FC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 </w:t>
      </w:r>
      <w:r w:rsidR="001D000F" w:rsidRPr="002E74FC">
        <w:rPr>
          <w:rFonts w:ascii="Times New Roman" w:eastAsia="Calibri" w:hAnsi="Times New Roman" w:cs="Times New Roman"/>
          <w:sz w:val="26"/>
          <w:szCs w:val="26"/>
        </w:rPr>
        <w:t>1 926 116,6</w:t>
      </w:r>
      <w:r w:rsidR="00713EA3" w:rsidRPr="002E74FC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="0094656C" w:rsidRPr="002E74FC">
        <w:rPr>
          <w:rFonts w:ascii="Times New Roman" w:eastAsia="Calibri" w:hAnsi="Times New Roman" w:cs="Times New Roman"/>
          <w:sz w:val="26"/>
          <w:szCs w:val="26"/>
        </w:rPr>
        <w:t>. рублей.</w:t>
      </w:r>
    </w:p>
    <w:p w:rsidR="00071E41" w:rsidRPr="002E74FC" w:rsidRDefault="00071E41" w:rsidP="00071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37766B" w:rsidRPr="002E74FC" w:rsidRDefault="0037766B" w:rsidP="001D00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по муниципальным </w:t>
      </w:r>
      <w:r w:rsidR="00713EA3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программам по состоянию на 01 января 2015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года  составило </w:t>
      </w:r>
      <w:r w:rsidR="00627ACC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1D000F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3 506 247,0</w:t>
      </w:r>
      <w:r w:rsidR="00627ACC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6609C7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или </w:t>
      </w:r>
      <w:r w:rsidR="006609C7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627ACC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92,7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% </w:t>
      </w:r>
      <w:r w:rsidR="001D000F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от годовых </w:t>
      </w:r>
      <w:r w:rsidR="001D000F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плановых </w:t>
      </w:r>
      <w:r w:rsidR="001D000F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назначений </w:t>
      </w:r>
      <w:r w:rsidR="001D000F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7ACC" w:rsidRPr="002E74FC">
        <w:rPr>
          <w:rFonts w:ascii="Times New Roman" w:eastAsia="Calibri" w:hAnsi="Times New Roman" w:cs="Times New Roman"/>
          <w:sz w:val="26"/>
          <w:szCs w:val="26"/>
        </w:rPr>
        <w:t>3 782 235,7</w:t>
      </w:r>
      <w:r w:rsidR="00713EA3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000F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тыс. рублей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,</w:t>
      </w:r>
      <w:r w:rsidR="001D000F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в том числе </w:t>
      </w:r>
      <w:r w:rsidR="00554974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за счет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средств:</w:t>
      </w:r>
    </w:p>
    <w:p w:rsidR="0037766B" w:rsidRPr="002E74FC" w:rsidRDefault="0037766B" w:rsidP="001D00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2E74FC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Pr="002E74FC">
        <w:rPr>
          <w:rFonts w:ascii="Times New Roman" w:hAnsi="Times New Roman" w:cs="Times New Roman"/>
          <w:sz w:val="26"/>
          <w:szCs w:val="26"/>
        </w:rPr>
        <w:t xml:space="preserve"> </w:t>
      </w:r>
      <w:r w:rsidR="00713EA3" w:rsidRPr="002E74FC">
        <w:rPr>
          <w:rFonts w:ascii="Times New Roman" w:hAnsi="Times New Roman" w:cs="Times New Roman"/>
          <w:sz w:val="26"/>
          <w:szCs w:val="26"/>
        </w:rPr>
        <w:t>17 608,3 тыс. рублей или 100</w:t>
      </w:r>
      <w:r w:rsidRPr="002E74FC">
        <w:rPr>
          <w:rFonts w:ascii="Times New Roman" w:hAnsi="Times New Roman" w:cs="Times New Roman"/>
          <w:sz w:val="26"/>
          <w:szCs w:val="26"/>
        </w:rPr>
        <w:t>%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</w:t>
      </w:r>
      <w:r w:rsidRPr="002E74FC">
        <w:rPr>
          <w:rFonts w:ascii="Times New Roman" w:hAnsi="Times New Roman" w:cs="Times New Roman"/>
          <w:sz w:val="26"/>
          <w:szCs w:val="26"/>
        </w:rPr>
        <w:t xml:space="preserve">на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2014 год (</w:t>
      </w:r>
      <w:r w:rsidR="00713EA3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17 611,2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тыс. рублей);</w:t>
      </w:r>
    </w:p>
    <w:p w:rsidR="0037766B" w:rsidRPr="002E74FC" w:rsidRDefault="0037766B" w:rsidP="0037766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Pr="002E74FC">
        <w:rPr>
          <w:rFonts w:ascii="Times New Roman" w:hAnsi="Times New Roman" w:cs="Times New Roman"/>
          <w:sz w:val="26"/>
          <w:szCs w:val="26"/>
        </w:rPr>
        <w:t xml:space="preserve"> </w:t>
      </w:r>
      <w:r w:rsidR="00627ACC" w:rsidRPr="002E74FC">
        <w:rPr>
          <w:rFonts w:ascii="Times New Roman" w:hAnsi="Times New Roman" w:cs="Times New Roman"/>
          <w:sz w:val="26"/>
          <w:szCs w:val="26"/>
        </w:rPr>
        <w:t>1 756 163,9</w:t>
      </w:r>
      <w:r w:rsidRPr="002E74FC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1D000F" w:rsidRPr="002E74FC">
        <w:rPr>
          <w:rFonts w:ascii="Times New Roman" w:hAnsi="Times New Roman" w:cs="Times New Roman"/>
          <w:sz w:val="26"/>
          <w:szCs w:val="26"/>
        </w:rPr>
        <w:t>98</w:t>
      </w:r>
      <w:r w:rsidR="00627ACC" w:rsidRPr="002E74FC">
        <w:rPr>
          <w:rFonts w:ascii="Times New Roman" w:hAnsi="Times New Roman" w:cs="Times New Roman"/>
          <w:sz w:val="26"/>
          <w:szCs w:val="26"/>
        </w:rPr>
        <w:t>,6</w:t>
      </w:r>
      <w:r w:rsidRPr="002E74FC">
        <w:rPr>
          <w:rFonts w:ascii="Times New Roman" w:hAnsi="Times New Roman" w:cs="Times New Roman"/>
          <w:sz w:val="26"/>
          <w:szCs w:val="26"/>
        </w:rPr>
        <w:t>%</w:t>
      </w:r>
      <w:r w:rsidRPr="002E74FC">
        <w:rPr>
          <w:rFonts w:ascii="Times New Roman" w:eastAsia="Times New Roman" w:hAnsi="Times New Roman" w:cs="Times New Roman"/>
          <w:color w:val="FF0000"/>
          <w:kern w:val="2"/>
          <w:sz w:val="26"/>
          <w:szCs w:val="26"/>
          <w:lang w:eastAsia="zh-CN"/>
        </w:rPr>
        <w:t xml:space="preserve">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к плану </w:t>
      </w:r>
      <w:r w:rsidRPr="002E74FC">
        <w:rPr>
          <w:rFonts w:ascii="Times New Roman" w:hAnsi="Times New Roman" w:cs="Times New Roman"/>
          <w:sz w:val="26"/>
          <w:szCs w:val="26"/>
        </w:rPr>
        <w:t xml:space="preserve">на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2014 год </w:t>
      </w:r>
      <w:r w:rsidRPr="002E74FC">
        <w:rPr>
          <w:rFonts w:ascii="Times New Roman" w:hAnsi="Times New Roman" w:cs="Times New Roman"/>
          <w:sz w:val="26"/>
          <w:szCs w:val="26"/>
        </w:rPr>
        <w:t>(</w:t>
      </w:r>
      <w:r w:rsidR="00713EA3" w:rsidRPr="002E74FC">
        <w:rPr>
          <w:rFonts w:ascii="Times New Roman" w:hAnsi="Times New Roman" w:cs="Times New Roman"/>
          <w:sz w:val="26"/>
          <w:szCs w:val="26"/>
        </w:rPr>
        <w:t>1 780 795,4</w:t>
      </w:r>
      <w:r w:rsidRPr="002E74FC">
        <w:rPr>
          <w:rFonts w:ascii="Times New Roman" w:hAnsi="Times New Roman" w:cs="Times New Roman"/>
          <w:sz w:val="26"/>
          <w:szCs w:val="26"/>
        </w:rPr>
        <w:t xml:space="preserve"> тыс. рублей); </w:t>
      </w:r>
    </w:p>
    <w:p w:rsidR="0037766B" w:rsidRPr="002E74FC" w:rsidRDefault="0037766B" w:rsidP="0037766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Pr="002E74FC">
        <w:rPr>
          <w:rFonts w:ascii="Times New Roman" w:hAnsi="Times New Roman" w:cs="Times New Roman"/>
          <w:sz w:val="26"/>
          <w:szCs w:val="26"/>
        </w:rPr>
        <w:t xml:space="preserve"> </w:t>
      </w:r>
      <w:r w:rsidR="001D000F" w:rsidRPr="002E74FC">
        <w:rPr>
          <w:rFonts w:ascii="Times New Roman" w:hAnsi="Times New Roman" w:cs="Times New Roman"/>
          <w:sz w:val="26"/>
          <w:szCs w:val="26"/>
        </w:rPr>
        <w:t>1 703 905,1</w:t>
      </w:r>
      <w:r w:rsidRPr="002E74FC">
        <w:rPr>
          <w:rFonts w:ascii="Times New Roman" w:hAnsi="Times New Roman" w:cs="Times New Roman"/>
          <w:sz w:val="26"/>
          <w:szCs w:val="26"/>
        </w:rPr>
        <w:t xml:space="preserve"> </w:t>
      </w:r>
      <w:r w:rsidR="00627ACC" w:rsidRPr="002E74FC">
        <w:rPr>
          <w:rFonts w:ascii="Times New Roman" w:hAnsi="Times New Roman" w:cs="Times New Roman"/>
          <w:sz w:val="26"/>
          <w:szCs w:val="26"/>
        </w:rPr>
        <w:t>тыс. рублей или 88,5</w:t>
      </w:r>
      <w:r w:rsidRPr="002E74FC">
        <w:rPr>
          <w:rFonts w:ascii="Times New Roman" w:hAnsi="Times New Roman" w:cs="Times New Roman"/>
          <w:sz w:val="26"/>
          <w:szCs w:val="26"/>
        </w:rPr>
        <w:t>%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</w:t>
      </w:r>
      <w:r w:rsidRPr="002E74FC">
        <w:rPr>
          <w:rFonts w:ascii="Times New Roman" w:hAnsi="Times New Roman" w:cs="Times New Roman"/>
          <w:sz w:val="26"/>
          <w:szCs w:val="26"/>
        </w:rPr>
        <w:t xml:space="preserve"> на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2014 год </w:t>
      </w:r>
      <w:r w:rsidR="00627ACC" w:rsidRPr="002E74FC">
        <w:rPr>
          <w:rFonts w:ascii="Times New Roman" w:hAnsi="Times New Roman" w:cs="Times New Roman"/>
          <w:sz w:val="26"/>
          <w:szCs w:val="26"/>
        </w:rPr>
        <w:t>(1 926 116,6</w:t>
      </w:r>
      <w:r w:rsidRPr="002E74FC">
        <w:rPr>
          <w:rFonts w:ascii="Times New Roman" w:hAnsi="Times New Roman" w:cs="Times New Roman"/>
          <w:sz w:val="26"/>
          <w:szCs w:val="26"/>
        </w:rPr>
        <w:t xml:space="preserve"> тыс. рублей); </w:t>
      </w:r>
    </w:p>
    <w:p w:rsidR="0037766B" w:rsidRPr="002E74FC" w:rsidRDefault="0037766B" w:rsidP="0037766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 xml:space="preserve">- </w:t>
      </w:r>
      <w:r w:rsidRPr="002E74FC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2E74FC">
        <w:rPr>
          <w:rFonts w:ascii="Times New Roman" w:hAnsi="Times New Roman" w:cs="Times New Roman"/>
          <w:sz w:val="26"/>
          <w:szCs w:val="26"/>
        </w:rPr>
        <w:t xml:space="preserve">  </w:t>
      </w:r>
      <w:r w:rsidR="00627ACC" w:rsidRPr="002E74FC">
        <w:rPr>
          <w:rFonts w:ascii="Times New Roman" w:hAnsi="Times New Roman" w:cs="Times New Roman"/>
          <w:sz w:val="26"/>
          <w:szCs w:val="26"/>
        </w:rPr>
        <w:t>28 569,7</w:t>
      </w:r>
      <w:r w:rsidRPr="002E74FC">
        <w:rPr>
          <w:rFonts w:ascii="Times New Roman" w:hAnsi="Times New Roman" w:cs="Times New Roman"/>
          <w:sz w:val="26"/>
          <w:szCs w:val="26"/>
        </w:rPr>
        <w:t xml:space="preserve"> тыс. рублей или  </w:t>
      </w:r>
      <w:r w:rsidR="00627ACC" w:rsidRPr="002E74FC">
        <w:rPr>
          <w:rFonts w:ascii="Times New Roman" w:hAnsi="Times New Roman" w:cs="Times New Roman"/>
          <w:sz w:val="26"/>
          <w:szCs w:val="26"/>
        </w:rPr>
        <w:t>49,5</w:t>
      </w:r>
      <w:r w:rsidRPr="002E74FC">
        <w:rPr>
          <w:rFonts w:ascii="Times New Roman" w:hAnsi="Times New Roman" w:cs="Times New Roman"/>
          <w:sz w:val="26"/>
          <w:szCs w:val="26"/>
        </w:rPr>
        <w:t xml:space="preserve">%  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к плану </w:t>
      </w:r>
      <w:r w:rsidR="00554974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на </w:t>
      </w:r>
      <w:r w:rsidRPr="002E74FC">
        <w:rPr>
          <w:rFonts w:ascii="Times New Roman" w:hAnsi="Times New Roman" w:cs="Times New Roman"/>
          <w:sz w:val="26"/>
          <w:szCs w:val="26"/>
        </w:rPr>
        <w:t xml:space="preserve">2014 год </w:t>
      </w:r>
      <w:r w:rsidR="00554974" w:rsidRPr="002E74FC">
        <w:rPr>
          <w:rFonts w:ascii="Times New Roman" w:hAnsi="Times New Roman" w:cs="Times New Roman"/>
          <w:sz w:val="26"/>
          <w:szCs w:val="26"/>
        </w:rPr>
        <w:t xml:space="preserve"> (</w:t>
      </w:r>
      <w:r w:rsidR="00713EA3" w:rsidRPr="002E74FC">
        <w:rPr>
          <w:rFonts w:ascii="Times New Roman" w:hAnsi="Times New Roman" w:cs="Times New Roman"/>
          <w:sz w:val="26"/>
          <w:szCs w:val="26"/>
        </w:rPr>
        <w:t>57 712,5</w:t>
      </w:r>
      <w:r w:rsidRPr="002E74FC">
        <w:rPr>
          <w:rFonts w:ascii="Times New Roman" w:hAnsi="Times New Roman" w:cs="Times New Roman"/>
          <w:sz w:val="26"/>
          <w:szCs w:val="26"/>
        </w:rPr>
        <w:t xml:space="preserve"> тыс. рублей).</w:t>
      </w:r>
    </w:p>
    <w:p w:rsidR="0037766B" w:rsidRPr="002E74FC" w:rsidRDefault="0037766B" w:rsidP="00C16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56C" w:rsidRPr="002E74FC" w:rsidRDefault="00314021" w:rsidP="001627FE">
      <w:pPr>
        <w:spacing w:after="0" w:line="240" w:lineRule="auto"/>
        <w:ind w:right="-142"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94656C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. Информация о</w:t>
      </w: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ходе реализации </w:t>
      </w:r>
      <w:r w:rsidR="001B0D45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мероприятий </w:t>
      </w: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муниципальных программ.</w:t>
      </w:r>
    </w:p>
    <w:p w:rsidR="00F23101" w:rsidRPr="002E74FC" w:rsidRDefault="00F23101" w:rsidP="001627FE">
      <w:pPr>
        <w:spacing w:after="0" w:line="240" w:lineRule="auto"/>
        <w:ind w:right="-142"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23101" w:rsidRPr="002E74FC" w:rsidRDefault="00525D64" w:rsidP="00525D6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Cs/>
          <w:sz w:val="26"/>
          <w:szCs w:val="26"/>
        </w:rPr>
        <w:t xml:space="preserve">В ходе  реализации </w:t>
      </w:r>
      <w:r w:rsidR="00F23101" w:rsidRPr="002E74F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bCs/>
          <w:sz w:val="26"/>
          <w:szCs w:val="26"/>
        </w:rPr>
        <w:t xml:space="preserve">за  2014 год  исполнение по </w:t>
      </w:r>
      <w:r w:rsidR="00F23101" w:rsidRPr="002E74FC">
        <w:rPr>
          <w:rFonts w:ascii="Times New Roman" w:eastAsia="Calibri" w:hAnsi="Times New Roman" w:cs="Times New Roman"/>
          <w:bCs/>
          <w:sz w:val="26"/>
          <w:szCs w:val="26"/>
        </w:rPr>
        <w:t>муниципальн</w:t>
      </w:r>
      <w:r w:rsidRPr="002E74FC">
        <w:rPr>
          <w:rFonts w:ascii="Times New Roman" w:eastAsia="Calibri" w:hAnsi="Times New Roman" w:cs="Times New Roman"/>
          <w:bCs/>
          <w:sz w:val="26"/>
          <w:szCs w:val="26"/>
        </w:rPr>
        <w:t>ым программ</w:t>
      </w:r>
      <w:r w:rsidR="00926AE0">
        <w:rPr>
          <w:rFonts w:ascii="Times New Roman" w:eastAsia="Calibri" w:hAnsi="Times New Roman" w:cs="Times New Roman"/>
          <w:bCs/>
          <w:sz w:val="26"/>
          <w:szCs w:val="26"/>
        </w:rPr>
        <w:t>ам</w:t>
      </w:r>
      <w:r w:rsidRPr="002E74FC">
        <w:rPr>
          <w:rFonts w:ascii="Times New Roman" w:eastAsia="Calibri" w:hAnsi="Times New Roman" w:cs="Times New Roman"/>
          <w:bCs/>
          <w:sz w:val="26"/>
          <w:szCs w:val="26"/>
        </w:rPr>
        <w:t xml:space="preserve">  составило</w:t>
      </w:r>
      <w:r w:rsidR="00F23101" w:rsidRPr="002E74FC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F23101" w:rsidRPr="002E74FC" w:rsidRDefault="00F23101" w:rsidP="001627FE">
      <w:pPr>
        <w:spacing w:after="0" w:line="240" w:lineRule="auto"/>
        <w:ind w:right="-142"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r w:rsidR="00525D64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100%  </w:t>
      </w:r>
      <w:r w:rsidR="000A23F6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по 9 программам:</w:t>
      </w:r>
    </w:p>
    <w:p w:rsidR="000A23F6" w:rsidRPr="002E74FC" w:rsidRDefault="000A23F6" w:rsidP="000A23F6">
      <w:pPr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</w:t>
      </w:r>
      <w:r w:rsidR="00044273" w:rsidRPr="002E74FC">
        <w:rPr>
          <w:rFonts w:ascii="Times New Roman" w:hAnsi="Times New Roman" w:cs="Times New Roman"/>
          <w:sz w:val="26"/>
          <w:szCs w:val="26"/>
        </w:rPr>
        <w:t>ятельности  в 2014-2020 годы»</w:t>
      </w:r>
      <w:r w:rsidRPr="002E74FC">
        <w:rPr>
          <w:rFonts w:ascii="Times New Roman" w:hAnsi="Times New Roman" w:cs="Times New Roman"/>
          <w:sz w:val="26"/>
          <w:szCs w:val="26"/>
        </w:rPr>
        <w:t>;</w:t>
      </w:r>
    </w:p>
    <w:p w:rsidR="00071084" w:rsidRPr="002E74FC" w:rsidRDefault="00071084" w:rsidP="000710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годы»;</w:t>
      </w:r>
    </w:p>
    <w:p w:rsidR="00071084" w:rsidRPr="002E74FC" w:rsidRDefault="00071084" w:rsidP="00071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«Профилактика экстремизма, гармонизация межэтнических и межкультурных отношений в Нефтеюганском районе  на 2014-2020 годы»;</w:t>
      </w:r>
    </w:p>
    <w:p w:rsidR="000A23F6" w:rsidRPr="002E74FC" w:rsidRDefault="000A23F6" w:rsidP="000A23F6">
      <w:pPr>
        <w:spacing w:after="0" w:line="240" w:lineRule="auto"/>
        <w:ind w:right="-142"/>
        <w:rPr>
          <w:rFonts w:ascii="Times New Roman" w:eastAsia="Calibri" w:hAnsi="Times New Roman" w:cs="Times New Roman"/>
          <w:bCs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«Информационное общество - Югра на 2014-2020 годы на территории муниципального образ</w:t>
      </w:r>
      <w:r w:rsidR="00071084" w:rsidRPr="002E74FC">
        <w:rPr>
          <w:rFonts w:ascii="Times New Roman" w:hAnsi="Times New Roman" w:cs="Times New Roman"/>
          <w:sz w:val="26"/>
          <w:szCs w:val="26"/>
        </w:rPr>
        <w:t>ования Нефтеюганский район»</w:t>
      </w:r>
      <w:r w:rsidRPr="002E74FC">
        <w:rPr>
          <w:rFonts w:ascii="Times New Roman" w:hAnsi="Times New Roman" w:cs="Times New Roman"/>
          <w:sz w:val="26"/>
          <w:szCs w:val="26"/>
        </w:rPr>
        <w:t>;</w:t>
      </w:r>
    </w:p>
    <w:p w:rsidR="00044273" w:rsidRPr="002E74FC" w:rsidRDefault="00044273" w:rsidP="0004427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«Обеспечение экологической безопасности Нефтеюганского района на 2014-2020</w:t>
      </w:r>
      <w:r w:rsidR="00071084" w:rsidRPr="002E74FC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2E74FC">
        <w:rPr>
          <w:rFonts w:ascii="Times New Roman" w:hAnsi="Times New Roman" w:cs="Times New Roman"/>
          <w:sz w:val="26"/>
          <w:szCs w:val="26"/>
        </w:rPr>
        <w:t>;</w:t>
      </w:r>
    </w:p>
    <w:p w:rsidR="009E4E4C" w:rsidRPr="002E74FC" w:rsidRDefault="009E4E4C" w:rsidP="009E4E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«Развитие гражданского общества Нефтеюганског</w:t>
      </w:r>
      <w:r w:rsidR="00071084" w:rsidRPr="002E74FC">
        <w:rPr>
          <w:rFonts w:ascii="Times New Roman" w:hAnsi="Times New Roman" w:cs="Times New Roman"/>
          <w:sz w:val="26"/>
          <w:szCs w:val="26"/>
        </w:rPr>
        <w:t>о района на 2014-2020 годы»</w:t>
      </w:r>
      <w:r w:rsidRPr="002E74FC">
        <w:rPr>
          <w:rFonts w:ascii="Times New Roman" w:hAnsi="Times New Roman" w:cs="Times New Roman"/>
          <w:sz w:val="26"/>
          <w:szCs w:val="26"/>
        </w:rPr>
        <w:t>;</w:t>
      </w:r>
    </w:p>
    <w:p w:rsidR="000A23F6" w:rsidRPr="002E74FC" w:rsidRDefault="000A23F6" w:rsidP="000A23F6">
      <w:pPr>
        <w:spacing w:after="0" w:line="240" w:lineRule="auto"/>
        <w:ind w:right="-142"/>
        <w:rPr>
          <w:rFonts w:ascii="Times New Roman" w:eastAsia="Calibri" w:hAnsi="Times New Roman" w:cs="Times New Roman"/>
          <w:bCs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«Доступная среда муниципального образования Нефтеюганский</w:t>
      </w:r>
      <w:r w:rsidR="00071084" w:rsidRPr="002E74FC">
        <w:rPr>
          <w:rFonts w:ascii="Times New Roman" w:hAnsi="Times New Roman" w:cs="Times New Roman"/>
          <w:sz w:val="26"/>
          <w:szCs w:val="26"/>
        </w:rPr>
        <w:t xml:space="preserve"> район на 2014 - 2020 годы»</w:t>
      </w:r>
      <w:r w:rsidRPr="002E74FC">
        <w:rPr>
          <w:rFonts w:ascii="Times New Roman" w:hAnsi="Times New Roman" w:cs="Times New Roman"/>
          <w:sz w:val="26"/>
          <w:szCs w:val="26"/>
        </w:rPr>
        <w:t>;</w:t>
      </w:r>
    </w:p>
    <w:p w:rsidR="00071084" w:rsidRPr="002E74FC" w:rsidRDefault="00071084" w:rsidP="00071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«Управление муниципальными финансами на 2014-2020 годы»;</w:t>
      </w:r>
    </w:p>
    <w:p w:rsidR="000A23F6" w:rsidRDefault="00071084" w:rsidP="00071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«Социальная поддержка жителей Нефтеюган</w:t>
      </w:r>
      <w:r w:rsidR="004E4E86">
        <w:rPr>
          <w:rFonts w:ascii="Times New Roman" w:hAnsi="Times New Roman" w:cs="Times New Roman"/>
          <w:sz w:val="26"/>
          <w:szCs w:val="26"/>
        </w:rPr>
        <w:t>ского района на 2014-2020 годы», в том числе:</w:t>
      </w:r>
    </w:p>
    <w:p w:rsidR="00D94674" w:rsidRPr="002E74FC" w:rsidRDefault="00D94674" w:rsidP="00D94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4674">
        <w:rPr>
          <w:rFonts w:ascii="Times New Roman" w:hAnsi="Times New Roman" w:cs="Times New Roman"/>
          <w:sz w:val="26"/>
          <w:szCs w:val="26"/>
          <w:u w:val="single"/>
        </w:rPr>
        <w:t>По бюджету автономного округа исполнение составило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94674" w:rsidRPr="00AD13D2" w:rsidRDefault="00D94674" w:rsidP="00D9467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</w:pP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к лимиту финансирования</w:t>
      </w:r>
      <w:r w:rsidRPr="00AD13D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99,9</w:t>
      </w:r>
      <w:r w:rsidRPr="00AD13D2">
        <w:rPr>
          <w:rFonts w:ascii="Times New Roman" w:hAnsi="Times New Roman" w:cs="Times New Roman"/>
          <w:i/>
          <w:sz w:val="26"/>
          <w:szCs w:val="26"/>
        </w:rPr>
        <w:t xml:space="preserve"> %</w:t>
      </w: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;</w:t>
      </w:r>
    </w:p>
    <w:p w:rsidR="00D94674" w:rsidRDefault="00D94674" w:rsidP="00D9467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</w:pP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уточненному плану 99,6%.</w:t>
      </w:r>
    </w:p>
    <w:p w:rsidR="00D94674" w:rsidRPr="00221013" w:rsidRDefault="00D94674" w:rsidP="00D94674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2210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Отклонения по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окружному бюджету в сумме 544,9 тыс. рублей, из них:</w:t>
      </w:r>
      <w:r w:rsidRPr="0022101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</w:p>
    <w:p w:rsidR="00D94674" w:rsidRDefault="00D94674" w:rsidP="00D9467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E215CF">
        <w:rPr>
          <w:rFonts w:ascii="Times New Roman" w:hAnsi="Times New Roman" w:cs="Times New Roman"/>
          <w:sz w:val="26"/>
          <w:szCs w:val="26"/>
        </w:rPr>
        <w:t>о</w:t>
      </w:r>
      <w:r w:rsidRPr="000E5E1E">
        <w:rPr>
          <w:rFonts w:ascii="Times New Roman" w:hAnsi="Times New Roman" w:cs="Times New Roman"/>
          <w:sz w:val="26"/>
          <w:szCs w:val="26"/>
        </w:rPr>
        <w:t xml:space="preserve"> </w:t>
      </w:r>
      <w:r w:rsidRPr="00E215CF">
        <w:rPr>
          <w:rFonts w:ascii="Times New Roman" w:hAnsi="Times New Roman" w:cs="Times New Roman"/>
          <w:sz w:val="26"/>
          <w:szCs w:val="26"/>
        </w:rPr>
        <w:t>мероприятию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1013">
        <w:rPr>
          <w:rFonts w:ascii="Times New Roman" w:hAnsi="Times New Roman" w:cs="Times New Roman"/>
          <w:i/>
          <w:sz w:val="26"/>
          <w:szCs w:val="26"/>
        </w:rPr>
        <w:t>«Предоставление дополнительных мер социальной поддержки детям-сиротам и детям, оставшимся без попечения родителей, а также  лицам из их числа, усыновителям, приемным родителям</w:t>
      </w:r>
      <w:r w:rsidRPr="00221013">
        <w:rPr>
          <w:rFonts w:ascii="Times New Roman" w:hAnsi="Times New Roman" w:cs="Times New Roman"/>
          <w:sz w:val="26"/>
          <w:szCs w:val="26"/>
        </w:rPr>
        <w:t>»</w:t>
      </w:r>
      <w:r w:rsidRPr="00FA10B5">
        <w:rPr>
          <w:rFonts w:ascii="Times New Roman" w:hAnsi="Times New Roman" w:cs="Times New Roman"/>
          <w:sz w:val="26"/>
          <w:szCs w:val="26"/>
        </w:rPr>
        <w:t xml:space="preserve"> не выплачены 50,8 тыс. рублей </w:t>
      </w:r>
      <w:r w:rsidRPr="000E5E1E">
        <w:rPr>
          <w:rFonts w:ascii="Times New Roman" w:hAnsi="Times New Roman" w:cs="Times New Roman"/>
          <w:sz w:val="26"/>
          <w:szCs w:val="26"/>
        </w:rPr>
        <w:t>приемны</w:t>
      </w:r>
      <w:r>
        <w:rPr>
          <w:rFonts w:ascii="Times New Roman" w:hAnsi="Times New Roman" w:cs="Times New Roman"/>
          <w:sz w:val="26"/>
          <w:szCs w:val="26"/>
        </w:rPr>
        <w:t>м родителям в ввиду того, что</w:t>
      </w:r>
      <w:r w:rsidRPr="000E5E1E">
        <w:rPr>
          <w:rFonts w:ascii="Times New Roman" w:hAnsi="Times New Roman" w:cs="Times New Roman"/>
          <w:sz w:val="26"/>
          <w:szCs w:val="26"/>
        </w:rPr>
        <w:t xml:space="preserve"> величина регрессивной шкалы по страховым взносам превысила предельную величину тарифов 2014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E5E1E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E5E1E">
        <w:rPr>
          <w:rFonts w:ascii="Times New Roman" w:hAnsi="Times New Roman" w:cs="Times New Roman"/>
          <w:sz w:val="26"/>
          <w:szCs w:val="26"/>
        </w:rPr>
        <w:t xml:space="preserve"> Правительства РФ от 30.11.2013г. №1101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D94674" w:rsidRDefault="00D94674" w:rsidP="00D94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15CF">
        <w:rPr>
          <w:rFonts w:ascii="Times New Roman" w:hAnsi="Times New Roman" w:cs="Times New Roman"/>
          <w:sz w:val="26"/>
          <w:szCs w:val="26"/>
        </w:rPr>
        <w:t>о</w:t>
      </w:r>
      <w:r w:rsidRPr="000E5E1E">
        <w:rPr>
          <w:rFonts w:ascii="Times New Roman" w:hAnsi="Times New Roman" w:cs="Times New Roman"/>
          <w:sz w:val="26"/>
          <w:szCs w:val="26"/>
        </w:rPr>
        <w:t xml:space="preserve"> </w:t>
      </w:r>
      <w:r w:rsidRPr="00E215CF">
        <w:rPr>
          <w:rFonts w:ascii="Times New Roman" w:hAnsi="Times New Roman" w:cs="Times New Roman"/>
          <w:sz w:val="26"/>
          <w:szCs w:val="26"/>
        </w:rPr>
        <w:t>мероприятию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454">
        <w:rPr>
          <w:rFonts w:ascii="Times New Roman" w:hAnsi="Times New Roman" w:cs="Times New Roman"/>
          <w:i/>
          <w:sz w:val="26"/>
          <w:szCs w:val="26"/>
        </w:rPr>
        <w:t>«Организация деятельности по опеке и попечительству»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289A">
        <w:rPr>
          <w:rFonts w:ascii="Times New Roman" w:hAnsi="Times New Roman" w:cs="Times New Roman"/>
          <w:sz w:val="26"/>
          <w:szCs w:val="26"/>
        </w:rPr>
        <w:t>490,5 тыс. рублей</w:t>
      </w:r>
      <w:r>
        <w:rPr>
          <w:rFonts w:ascii="Times New Roman" w:hAnsi="Times New Roman" w:cs="Times New Roman"/>
          <w:sz w:val="26"/>
          <w:szCs w:val="26"/>
        </w:rPr>
        <w:t xml:space="preserve"> сложилась экономия</w:t>
      </w:r>
      <w:r w:rsidRPr="00FA10B5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 xml:space="preserve"> за счет:</w:t>
      </w:r>
      <w:r w:rsidRPr="00FA10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674" w:rsidRPr="006873D8" w:rsidRDefault="00D94674" w:rsidP="00D94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3D8">
        <w:rPr>
          <w:rFonts w:ascii="Times New Roman" w:hAnsi="Times New Roman" w:cs="Times New Roman"/>
          <w:sz w:val="26"/>
          <w:szCs w:val="26"/>
        </w:rPr>
        <w:t xml:space="preserve">- возврата средств из ФСС, </w:t>
      </w:r>
    </w:p>
    <w:p w:rsidR="00D94674" w:rsidRPr="006873D8" w:rsidRDefault="00D94674" w:rsidP="00D94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3D8">
        <w:rPr>
          <w:rFonts w:ascii="Times New Roman" w:hAnsi="Times New Roman" w:cs="Times New Roman"/>
          <w:sz w:val="26"/>
          <w:szCs w:val="26"/>
        </w:rPr>
        <w:t>- продолжительной болезни сотрудника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3D8">
        <w:rPr>
          <w:rFonts w:ascii="Times New Roman" w:hAnsi="Times New Roman" w:cs="Times New Roman"/>
          <w:sz w:val="26"/>
          <w:szCs w:val="26"/>
        </w:rPr>
        <w:t xml:space="preserve">(7 месяцев), </w:t>
      </w:r>
    </w:p>
    <w:p w:rsidR="00D94674" w:rsidRPr="006873D8" w:rsidRDefault="00D94674" w:rsidP="00D94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3D8">
        <w:rPr>
          <w:rFonts w:ascii="Times New Roman" w:hAnsi="Times New Roman" w:cs="Times New Roman"/>
          <w:sz w:val="26"/>
          <w:szCs w:val="26"/>
        </w:rPr>
        <w:t xml:space="preserve">- проведения электронного аукциона на оказание автотранспортных услуг. </w:t>
      </w:r>
    </w:p>
    <w:p w:rsidR="00071084" w:rsidRPr="002E74FC" w:rsidRDefault="00071084" w:rsidP="00071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101" w:rsidRPr="002E74FC" w:rsidRDefault="00F23101" w:rsidP="00071084">
      <w:pPr>
        <w:spacing w:after="0" w:line="240" w:lineRule="auto"/>
        <w:ind w:right="-142"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от 95% </w:t>
      </w:r>
      <w:r w:rsidR="00525D64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до 100%</w:t>
      </w:r>
      <w:r w:rsidR="00E50D30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1D000F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E50D30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по 6</w:t>
      </w:r>
      <w:r w:rsidR="00525D64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программам;  </w:t>
      </w:r>
    </w:p>
    <w:p w:rsidR="00D94674" w:rsidRDefault="000A23F6" w:rsidP="000A23F6">
      <w:pPr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«Образование 21 века на 2014-2020 годы» 98,5%</w:t>
      </w:r>
      <w:r w:rsidR="004E4E8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D94674" w:rsidRPr="002E74FC" w:rsidRDefault="00D94674" w:rsidP="00D94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4674">
        <w:rPr>
          <w:rFonts w:ascii="Times New Roman" w:hAnsi="Times New Roman" w:cs="Times New Roman"/>
          <w:sz w:val="26"/>
          <w:szCs w:val="26"/>
          <w:u w:val="single"/>
        </w:rPr>
        <w:t>По бюджету автономного округа исполнение составило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12F91" w:rsidRPr="00AD13D2" w:rsidRDefault="00D12F91" w:rsidP="00D12F9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</w:pP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к лимиту финансирования</w:t>
      </w:r>
      <w:r w:rsidRPr="00AD13D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99,5</w:t>
      </w:r>
      <w:r w:rsidRPr="00AD13D2">
        <w:rPr>
          <w:rFonts w:ascii="Times New Roman" w:hAnsi="Times New Roman" w:cs="Times New Roman"/>
          <w:i/>
          <w:sz w:val="26"/>
          <w:szCs w:val="26"/>
        </w:rPr>
        <w:t xml:space="preserve"> %</w:t>
      </w: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;</w:t>
      </w:r>
    </w:p>
    <w:p w:rsidR="00D12F91" w:rsidRDefault="00D12F91" w:rsidP="00D12F9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</w:pP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уточненному плану 99,4%.</w:t>
      </w:r>
    </w:p>
    <w:p w:rsidR="00D12F91" w:rsidRPr="00D12F91" w:rsidRDefault="00D12F91" w:rsidP="00D12F9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D12F9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Отклонение по окружному бюджету в сумме 5 374,939 тыс. рублей, из них:</w:t>
      </w:r>
    </w:p>
    <w:p w:rsidR="00D12F91" w:rsidRPr="004C187C" w:rsidRDefault="00D12F91" w:rsidP="00D12F9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proofErr w:type="gramStart"/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823,5 тыс. рублей не освоены по причине того,</w:t>
      </w:r>
      <w:r w:rsidRPr="00C601CD">
        <w:t xml:space="preserve"> </w:t>
      </w:r>
      <w:r w:rsidRPr="00340AA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что</w:t>
      </w:r>
      <w:r>
        <w:t xml:space="preserve"> </w:t>
      </w:r>
      <w:r w:rsidRPr="00C601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выполнение завершающего этапа не окончено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(направлено на государственную экспертизу)</w:t>
      </w:r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по мероприятию «Комплекс "Школа - детский сад" п. Юганская Обь (130 учащихся/80 мест)»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(«Развитие инфраструктуры системы образования (проектирование, строительство (реконструкция) объектов образования, приобретение объектов недвижимого имущества для размещения образовательных организаций»)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.</w:t>
      </w:r>
      <w:proofErr w:type="gramEnd"/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Ориентировочны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й</w:t>
      </w:r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срок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получения государственной экспертизы 21.01.2015</w:t>
      </w:r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года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;</w:t>
      </w:r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</w:p>
    <w:p w:rsidR="00D12F91" w:rsidRPr="004C187C" w:rsidRDefault="00D12F91" w:rsidP="00D12F9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14,939 тыс. рублей экономия от экскурсионной поездки кадетов и военных сборов по мероприятию «Проведение мероприятий по формированию  положительной мотивации  и подготовки допризывной молодежи к прохождению военной службы. Создание клуба технического моделирования. Развитие материально-технической базы  кадетских классов и военно-патриотических клубов и объединений»;</w:t>
      </w:r>
    </w:p>
    <w:p w:rsidR="00D12F91" w:rsidRPr="004C187C" w:rsidRDefault="00D12F91" w:rsidP="00D12F9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4C187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4 536,5 тыс. рублей сложилась экономия в результате применения регрессивной шкалы по страховым взносам по мероприятию 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="00034E85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.</w:t>
      </w:r>
    </w:p>
    <w:p w:rsidR="000A23F6" w:rsidRPr="002E74FC" w:rsidRDefault="000A23F6" w:rsidP="00D12F9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 98,2%;</w:t>
      </w:r>
    </w:p>
    <w:p w:rsidR="00034E85" w:rsidRDefault="000A23F6" w:rsidP="000A2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«Доступное жилье - жителям Нефтеюганского района в 2014-2020 годах» 97,4%</w:t>
      </w:r>
      <w:r w:rsidR="004E4E8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034E85" w:rsidRPr="002E74FC" w:rsidRDefault="00034E85" w:rsidP="00034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4674">
        <w:rPr>
          <w:rFonts w:ascii="Times New Roman" w:hAnsi="Times New Roman" w:cs="Times New Roman"/>
          <w:sz w:val="26"/>
          <w:szCs w:val="26"/>
          <w:u w:val="single"/>
        </w:rPr>
        <w:t>По бюджету автономного округа исполнение составило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34E85" w:rsidRPr="00AD13D2" w:rsidRDefault="00034E85" w:rsidP="00034E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</w:pP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к лимиту финансирования</w:t>
      </w:r>
      <w:r w:rsidRPr="00AD13D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97,4</w:t>
      </w:r>
      <w:r w:rsidRPr="00AD13D2">
        <w:rPr>
          <w:rFonts w:ascii="Times New Roman" w:hAnsi="Times New Roman" w:cs="Times New Roman"/>
          <w:i/>
          <w:sz w:val="26"/>
          <w:szCs w:val="26"/>
        </w:rPr>
        <w:t xml:space="preserve"> %</w:t>
      </w: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;</w:t>
      </w:r>
    </w:p>
    <w:p w:rsidR="00034E85" w:rsidRDefault="00034E85" w:rsidP="00034E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</w:pPr>
      <w:r w:rsidRPr="00AD13D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уточненному плану 100%.</w:t>
      </w:r>
    </w:p>
    <w:p w:rsidR="00034E85" w:rsidRDefault="00034E85" w:rsidP="00034E8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Отклонение по подпрограмме «</w:t>
      </w:r>
      <w:r w:rsidRPr="00E215CF">
        <w:rPr>
          <w:rFonts w:ascii="Times New Roman" w:hAnsi="Times New Roman" w:cs="Times New Roman"/>
          <w:sz w:val="26"/>
          <w:szCs w:val="26"/>
        </w:rPr>
        <w:t>Проектирование и строительство с</w:t>
      </w:r>
      <w:r>
        <w:rPr>
          <w:rFonts w:ascii="Times New Roman" w:hAnsi="Times New Roman" w:cs="Times New Roman"/>
          <w:sz w:val="26"/>
          <w:szCs w:val="26"/>
        </w:rPr>
        <w:t xml:space="preserve">истем инженерной инфраструктуры», по </w:t>
      </w:r>
      <w:r w:rsidRPr="00E215CF">
        <w:rPr>
          <w:rFonts w:ascii="Times New Roman" w:hAnsi="Times New Roman" w:cs="Times New Roman"/>
          <w:sz w:val="26"/>
          <w:szCs w:val="26"/>
        </w:rPr>
        <w:t>мероприятию «</w:t>
      </w:r>
      <w:r w:rsidRPr="006F685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 xml:space="preserve">Инженерная подготовка квартала В-1 </w:t>
      </w:r>
      <w:proofErr w:type="spellStart"/>
      <w:r w:rsidRPr="006F685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п</w:t>
      </w:r>
      <w:proofErr w:type="gramStart"/>
      <w:r w:rsidRPr="006F685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.С</w:t>
      </w:r>
      <w:proofErr w:type="gramEnd"/>
      <w:r w:rsidRPr="006F685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ингапай</w:t>
      </w:r>
      <w:proofErr w:type="spellEnd"/>
      <w:r w:rsidRPr="006F685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 xml:space="preserve"> Нефтеюганского района. Сети теплоснабжения, водоснабжения, водоотведения, электроснабжения. </w:t>
      </w:r>
      <w:proofErr w:type="gramStart"/>
      <w:r w:rsidRPr="006F6852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>I, II, III очереди строительства.(1 очередь строительства: 1 этап и 4 этап; 2 очередь строительства:1-3 этапы; 3 очер</w:t>
      </w:r>
      <w:r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t xml:space="preserve">едь </w:t>
      </w:r>
      <w:r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  <w:lastRenderedPageBreak/>
        <w:t>строительства: 1 этап</w:t>
      </w:r>
      <w:r w:rsidRPr="00E91A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в связи с </w:t>
      </w:r>
      <w:r w:rsidRPr="00E91A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наруш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ением  сроков </w:t>
      </w:r>
      <w:r w:rsidRPr="00E91A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выполнения работ</w:t>
      </w:r>
      <w:r w:rsidRPr="0006273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</w:t>
      </w:r>
      <w:r w:rsidRPr="00E91A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одрядчиком. </w:t>
      </w:r>
      <w:proofErr w:type="gramEnd"/>
    </w:p>
    <w:p w:rsidR="00034E85" w:rsidRDefault="00034E85" w:rsidP="00034E85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91A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Подрядчик</w:t>
      </w:r>
      <w:proofErr w:type="gramStart"/>
      <w:r w:rsidRPr="00E91A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у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E91AA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ООО</w:t>
      </w:r>
      <w:proofErr w:type="gramEnd"/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Сургутстройизоляция</w:t>
      </w:r>
      <w:proofErr w:type="spellEnd"/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»:</w:t>
      </w:r>
    </w:p>
    <w:p w:rsidR="00034E85" w:rsidRDefault="00034E85" w:rsidP="00034E8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2-ой очереди: 1-3 этапы – </w:t>
      </w:r>
      <w:r w:rsidRPr="00287869">
        <w:rPr>
          <w:rFonts w:ascii="Times New Roman" w:hAnsi="Times New Roman" w:cs="Times New Roman"/>
          <w:b/>
          <w:i/>
          <w:sz w:val="26"/>
          <w:szCs w:val="26"/>
        </w:rPr>
        <w:t>сети водоотведения</w:t>
      </w:r>
      <w:r w:rsidR="006D16F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D16F0" w:rsidRPr="006D16F0">
        <w:rPr>
          <w:rFonts w:ascii="Times New Roman" w:hAnsi="Times New Roman" w:cs="Times New Roman"/>
          <w:sz w:val="26"/>
          <w:szCs w:val="26"/>
        </w:rPr>
        <w:t>в декабре 2014 года</w:t>
      </w:r>
      <w:r w:rsidRPr="00C636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направлено заявление о расторжении контракта в арбитражный суд в связи с нарушением сроков работ</w:t>
      </w:r>
      <w:r w:rsidR="006D16F0">
        <w:rPr>
          <w:rFonts w:ascii="Times New Roman" w:hAnsi="Times New Roman" w:cs="Times New Roman"/>
          <w:sz w:val="26"/>
          <w:szCs w:val="26"/>
        </w:rPr>
        <w:t>, судебные слушания назначены на 26.01.2015</w:t>
      </w:r>
      <w:r>
        <w:rPr>
          <w:rFonts w:ascii="Times New Roman" w:hAnsi="Times New Roman" w:cs="Times New Roman"/>
          <w:sz w:val="26"/>
          <w:szCs w:val="26"/>
        </w:rPr>
        <w:t>. Подрядчик с 10.09.2014 прекратил</w:t>
      </w:r>
      <w:r w:rsidRPr="006017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:rsidR="00034E85" w:rsidRDefault="00034E85" w:rsidP="00034E85">
      <w:pPr>
        <w:pStyle w:val="a6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 1-ой очереди: 1 этап и 4 этап – </w:t>
      </w:r>
      <w:r w:rsidRPr="00287869">
        <w:rPr>
          <w:rFonts w:ascii="Times New Roman" w:hAnsi="Times New Roman" w:cs="Times New Roman"/>
          <w:b/>
          <w:i/>
          <w:sz w:val="26"/>
          <w:szCs w:val="26"/>
        </w:rPr>
        <w:t>теплосети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нарушением сроков работ готовится пакет документов в арбитражный суд для расторжения контракта.</w:t>
      </w:r>
    </w:p>
    <w:p w:rsidR="00FE597E" w:rsidRPr="002E74FC" w:rsidRDefault="00FE597E" w:rsidP="00FE597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«Управление имуществом муниципального образования Нефтеюганский район на 2014-2020 годы» 96,7%;</w:t>
      </w:r>
    </w:p>
    <w:p w:rsidR="00FE597E" w:rsidRPr="002E74FC" w:rsidRDefault="00071084" w:rsidP="000710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«Совершенствование муниципального управления Нефтеюганского района на 2014-2020 годы» 96,2%;</w:t>
      </w:r>
    </w:p>
    <w:p w:rsidR="004E4E86" w:rsidRDefault="00F80484" w:rsidP="00071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- «Развитие транспортной системы Нефтеюганского района на 2014-2020 годы» 96,1</w:t>
      </w:r>
      <w:r w:rsidR="00071084" w:rsidRPr="002E74FC">
        <w:rPr>
          <w:rFonts w:ascii="Times New Roman" w:hAnsi="Times New Roman" w:cs="Times New Roman"/>
          <w:sz w:val="26"/>
          <w:szCs w:val="26"/>
        </w:rPr>
        <w:t>%</w:t>
      </w:r>
      <w:r w:rsidR="004E4E8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0A23F6" w:rsidRDefault="004E4E86" w:rsidP="004E4E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сполнение  по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окружному бюджету составило 100%.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Низкий процент исполнения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>по местному  бюджету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 8</w:t>
      </w:r>
      <w:r>
        <w:rPr>
          <w:rFonts w:ascii="Times New Roman" w:eastAsia="Calibri" w:hAnsi="Times New Roman" w:cs="Times New Roman"/>
          <w:sz w:val="26"/>
          <w:szCs w:val="26"/>
        </w:rPr>
        <w:t>6,6% (15 502,4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>
        <w:rPr>
          <w:rFonts w:ascii="Times New Roman" w:eastAsia="Calibri" w:hAnsi="Times New Roman" w:cs="Times New Roman"/>
          <w:sz w:val="26"/>
          <w:szCs w:val="26"/>
        </w:rPr>
        <w:t>. рублей), годовой план (17 892,9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рублей). </w:t>
      </w:r>
      <w:r>
        <w:rPr>
          <w:rFonts w:ascii="Times New Roman" w:eastAsia="Calibri" w:hAnsi="Times New Roman" w:cs="Times New Roman"/>
          <w:sz w:val="26"/>
          <w:szCs w:val="26"/>
        </w:rPr>
        <w:t>Не освоена сумма в размере 2390,5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 по мероприятию</w:t>
      </w:r>
    </w:p>
    <w:p w:rsidR="004E4E86" w:rsidRPr="004E4E86" w:rsidRDefault="004E4E86" w:rsidP="004E4E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E86">
        <w:rPr>
          <w:rFonts w:ascii="Times New Roman" w:hAnsi="Times New Roman" w:cs="Times New Roman"/>
          <w:i/>
          <w:sz w:val="26"/>
          <w:szCs w:val="26"/>
        </w:rPr>
        <w:t>«Содержание подъездных автомобильных дорог к сельским населенным пунктам</w:t>
      </w:r>
      <w:r w:rsidRPr="004E4E86">
        <w:rPr>
          <w:rFonts w:ascii="Times New Roman" w:hAnsi="Times New Roman" w:cs="Times New Roman"/>
          <w:sz w:val="26"/>
          <w:szCs w:val="26"/>
        </w:rPr>
        <w:t>»</w:t>
      </w:r>
      <w:r w:rsidRPr="004E4E86">
        <w:t xml:space="preserve"> </w:t>
      </w:r>
      <w:proofErr w:type="gramStart"/>
      <w:r w:rsidRPr="004E4E8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E4E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E86" w:rsidRPr="004E4E86" w:rsidRDefault="004E4E86" w:rsidP="004E4E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E86"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 w:rsidRPr="004E4E86">
        <w:rPr>
          <w:rFonts w:ascii="Times New Roman" w:hAnsi="Times New Roman" w:cs="Times New Roman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sz w:val="26"/>
          <w:szCs w:val="26"/>
        </w:rPr>
        <w:t>и о</w:t>
      </w:r>
      <w:r w:rsidRPr="004E4E86">
        <w:rPr>
          <w:rFonts w:ascii="Times New Roman" w:hAnsi="Times New Roman" w:cs="Times New Roman"/>
          <w:sz w:val="26"/>
          <w:szCs w:val="26"/>
        </w:rPr>
        <w:t>т проведенных аукционов по</w:t>
      </w:r>
      <w:r>
        <w:rPr>
          <w:rFonts w:ascii="Times New Roman" w:hAnsi="Times New Roman" w:cs="Times New Roman"/>
          <w:sz w:val="26"/>
          <w:szCs w:val="26"/>
        </w:rPr>
        <w:t xml:space="preserve"> содержанию автомобильных дорог.</w:t>
      </w:r>
    </w:p>
    <w:p w:rsidR="00071084" w:rsidRPr="004E4E86" w:rsidRDefault="00071084" w:rsidP="0007108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1084" w:rsidRPr="002E74FC" w:rsidRDefault="001627FE" w:rsidP="00AC12F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r w:rsidR="00525D64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менее  95% </w:t>
      </w: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E50D30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по 6</w:t>
      </w:r>
      <w:r w:rsidR="00525D64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программам, в том числе</w:t>
      </w: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1D000F" w:rsidRPr="002E74FC" w:rsidRDefault="001D000F" w:rsidP="001D000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sz w:val="26"/>
          <w:szCs w:val="26"/>
        </w:rPr>
        <w:t>1. «Содействие развитию малого и среднего предпринимательства и создание условий для развития потребительского рынка в  Нефтеюганском районе на 2014-2020 годы»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- исполнение по программе составило </w:t>
      </w:r>
      <w:r w:rsidRPr="002E74FC">
        <w:rPr>
          <w:rFonts w:ascii="Times New Roman" w:eastAsia="Calibri" w:hAnsi="Times New Roman" w:cs="Times New Roman"/>
          <w:b/>
          <w:sz w:val="26"/>
          <w:szCs w:val="26"/>
        </w:rPr>
        <w:t>93,5%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(3 042,0 тыс. рублей)  к годовому плану (3 254,5 тыс. рублей). </w:t>
      </w:r>
    </w:p>
    <w:p w:rsidR="001D000F" w:rsidRPr="002E74FC" w:rsidRDefault="001D000F" w:rsidP="001D000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Исполнение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>по федеральному бюджету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и 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местному бюджету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 составило 100%.</w:t>
      </w:r>
    </w:p>
    <w:p w:rsidR="001D000F" w:rsidRPr="002E74FC" w:rsidRDefault="001D000F" w:rsidP="001D000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Исполнение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>по окружному бюджету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88,4% (1 618,8 тыс. рублей) к годовому плану (1 831,3 тыс. рублей). Не освоены денежные  средства в сумме  </w:t>
      </w:r>
      <w:r w:rsidRPr="002E74FC">
        <w:rPr>
          <w:rFonts w:ascii="Times New Roman" w:eastAsia="Calibri" w:hAnsi="Times New Roman" w:cs="Times New Roman"/>
          <w:b/>
          <w:sz w:val="26"/>
          <w:szCs w:val="26"/>
        </w:rPr>
        <w:t>212, 5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  возвращены в Департамент финансов ХМАО-Югры ввиду того, что предоставление субсидий  субъектам МСП носит заявительный характер.</w:t>
      </w:r>
    </w:p>
    <w:p w:rsidR="00996DC8" w:rsidRPr="002E74FC" w:rsidRDefault="005D6A45" w:rsidP="001D000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D000F" w:rsidRPr="002E74FC">
        <w:rPr>
          <w:rFonts w:ascii="Times New Roman" w:eastAsia="Calibri" w:hAnsi="Times New Roman" w:cs="Times New Roman"/>
          <w:b/>
          <w:sz w:val="26"/>
          <w:szCs w:val="26"/>
        </w:rPr>
        <w:t>. «Развитие агропромышленного комплекса и рынков сельскохозяйственной продукции, сырья и продовольствия Нефтеюганского района в 2014-2020 годах»</w:t>
      </w:r>
      <w:r w:rsidR="001D000F" w:rsidRPr="002E74FC">
        <w:rPr>
          <w:rFonts w:ascii="Times New Roman" w:eastAsia="Calibri" w:hAnsi="Times New Roman" w:cs="Times New Roman"/>
          <w:sz w:val="26"/>
          <w:szCs w:val="26"/>
        </w:rPr>
        <w:t xml:space="preserve"> исполнение по программе составляет  </w:t>
      </w:r>
      <w:r w:rsidR="001D000F" w:rsidRPr="002E74FC">
        <w:rPr>
          <w:rFonts w:ascii="Times New Roman" w:eastAsia="Calibri" w:hAnsi="Times New Roman" w:cs="Times New Roman"/>
          <w:b/>
          <w:sz w:val="26"/>
          <w:szCs w:val="26"/>
        </w:rPr>
        <w:t>89,5%</w:t>
      </w:r>
      <w:r w:rsidR="001D000F" w:rsidRPr="002E74FC">
        <w:rPr>
          <w:rFonts w:ascii="Times New Roman" w:eastAsia="Calibri" w:hAnsi="Times New Roman" w:cs="Times New Roman"/>
          <w:sz w:val="26"/>
          <w:szCs w:val="26"/>
        </w:rPr>
        <w:t xml:space="preserve"> (96 311,7 тыс. рублей) к годовому плану (107 626,6 тыс. рублей). Исполнение по </w:t>
      </w:r>
      <w:r w:rsidR="001D000F" w:rsidRPr="002E74F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окружному бюджету и бюджету муниципального образования </w:t>
      </w:r>
      <w:r w:rsidR="001D000F" w:rsidRPr="002E74FC">
        <w:rPr>
          <w:rFonts w:ascii="Times New Roman" w:eastAsia="Calibri" w:hAnsi="Times New Roman" w:cs="Times New Roman"/>
          <w:sz w:val="26"/>
          <w:szCs w:val="26"/>
        </w:rPr>
        <w:t xml:space="preserve"> 100%  Низкий процент исполнения обусловлен отсутствием финансирования по иным внебюджетным источникам.</w:t>
      </w:r>
    </w:p>
    <w:p w:rsidR="001D000F" w:rsidRPr="002E74FC" w:rsidRDefault="001D000F" w:rsidP="001D000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96DC8" w:rsidRPr="002E74FC" w:rsidRDefault="00996DC8" w:rsidP="00996DC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sz w:val="26"/>
          <w:szCs w:val="26"/>
        </w:rPr>
        <w:t>3.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 - исполнение по программе составило </w:t>
      </w:r>
      <w:r w:rsidRPr="002E74FC">
        <w:rPr>
          <w:rFonts w:ascii="Times New Roman" w:eastAsia="Calibri" w:hAnsi="Times New Roman" w:cs="Times New Roman"/>
          <w:b/>
          <w:sz w:val="26"/>
          <w:szCs w:val="26"/>
        </w:rPr>
        <w:t>87,8%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(3 570,7 тыс. рублей) к годовому плану (4 070,7 тыс. рублей).  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Исполнение  по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окружному бюджету составило 100%.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Низкий процент исполнения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>по местному  бюджету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 85,4% (2 916,1 тыс. рублей), годовой план (3 416,1 тыс. рублей). Не освоена сумма в размере 500,0 тыс. рублей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 xml:space="preserve">«Организация транспортного обеспечения (вертолет) по оказанию медицинской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помощи жителям юрт из числа коренных малочисленных народов Севера</w:t>
      </w:r>
      <w:r w:rsidRPr="002E74FC">
        <w:rPr>
          <w:rFonts w:ascii="Times New Roman" w:eastAsia="Calibri" w:hAnsi="Times New Roman" w:cs="Times New Roman"/>
          <w:sz w:val="26"/>
          <w:szCs w:val="26"/>
        </w:rPr>
        <w:t>» в связи с поступлением денежных средств  в  конце года.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6DC8" w:rsidRPr="002E74FC" w:rsidRDefault="00996DC8" w:rsidP="00996DC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sz w:val="26"/>
          <w:szCs w:val="26"/>
        </w:rPr>
        <w:t>4.«Защита населения и территорий от чрезвычайных ситуаций, обеспечение пожарной безопасности в  Нефтеюганском районе на 2014-2020 годы»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исполнение по программе составило </w:t>
      </w:r>
      <w:r w:rsidRPr="002E74FC">
        <w:rPr>
          <w:rFonts w:ascii="Times New Roman" w:eastAsia="Calibri" w:hAnsi="Times New Roman" w:cs="Times New Roman"/>
          <w:b/>
          <w:sz w:val="26"/>
          <w:szCs w:val="26"/>
        </w:rPr>
        <w:t>87,4%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(19 892,8 тыс. рублей)  к годовому плану (22 763,5 тыс. рублей). Не освоены денежные  средства в сумме  </w:t>
      </w:r>
      <w:r w:rsidRPr="002E74FC">
        <w:rPr>
          <w:rFonts w:ascii="Times New Roman" w:eastAsia="Calibri" w:hAnsi="Times New Roman" w:cs="Times New Roman"/>
          <w:b/>
          <w:sz w:val="26"/>
          <w:szCs w:val="26"/>
        </w:rPr>
        <w:t>2 870,7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числе: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 по  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>бюджету муниципального образования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   в сумме  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ru-RU"/>
        </w:rPr>
        <w:t>2 384,7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рублей: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по мероприятию </w:t>
      </w:r>
      <w:r w:rsidRPr="002E7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«ПИРы, строительство и ввод в эксплуатацию объекта «Кольцевой противопожарный водопровод морского клуба «Югра»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денежные средства  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Pr="002E74FC">
        <w:rPr>
          <w:rFonts w:ascii="Times New Roman" w:eastAsia="Calibri" w:hAnsi="Times New Roman" w:cs="Times New Roman"/>
          <w:sz w:val="26"/>
          <w:szCs w:val="26"/>
        </w:rPr>
        <w:t>597,4 тыс. рублей возвращены в бюджет гп Пойковский.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>- по мероприятию</w:t>
      </w:r>
      <w:r w:rsidRPr="002E7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«Строительство пожарных водоемов»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отсутствие кассовых расходов 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936,2 </w:t>
      </w:r>
      <w:r w:rsidRPr="002E74FC">
        <w:rPr>
          <w:rFonts w:ascii="Times New Roman" w:eastAsia="Calibri" w:hAnsi="Times New Roman" w:cs="Times New Roman"/>
          <w:sz w:val="26"/>
          <w:szCs w:val="26"/>
        </w:rPr>
        <w:t>тыс. рублей</w:t>
      </w:r>
      <w:r w:rsidRPr="002E74FC">
        <w:rPr>
          <w:rFonts w:ascii="Times New Roman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>обусловлено нарушением условия муниципального контракта в части сроков исполнения. В течение года велась претензионная работа. По состоянию на конец года подрядчик приступил к выполнению работ, но работы ведутся с нарушением графика. По данной сумме произведен возврат денежных средств в  сп. Салым.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>- по мероприятию</w:t>
      </w:r>
      <w:r w:rsidRPr="002E7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 xml:space="preserve">«Обеспечение деятельности Единой дежурной диспетчерской службы и Службы экстренного реагирования» </w:t>
      </w:r>
      <w:r w:rsidRPr="002E74FC">
        <w:rPr>
          <w:rFonts w:ascii="Times New Roman" w:eastAsia="Calibri" w:hAnsi="Times New Roman" w:cs="Times New Roman"/>
          <w:sz w:val="26"/>
          <w:szCs w:val="26"/>
        </w:rPr>
        <w:t>отклонение в общей сумме 851,2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>тыс. рублей, из них  произведен возврат денежных средств: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 в сумме 411,7 тыс. рублей в бюджет АНР, </w:t>
      </w:r>
    </w:p>
    <w:p w:rsidR="00996DC8" w:rsidRPr="002E74FC" w:rsidRDefault="00996DC8" w:rsidP="00996D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>- в сумме 407,5 тыс. рублей в бюджет поселений.  На сумму 31,9 тыс. рублей по оплате ГСМ счет до конца года не выставлен.</w:t>
      </w:r>
    </w:p>
    <w:p w:rsidR="00996DC8" w:rsidRPr="002E74FC" w:rsidRDefault="00996DC8" w:rsidP="00996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по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>иным внебюджетным источникам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486,0 </w:t>
      </w:r>
      <w:r w:rsidRPr="002E74FC">
        <w:rPr>
          <w:rFonts w:ascii="Times New Roman" w:eastAsia="Calibri" w:hAnsi="Times New Roman" w:cs="Times New Roman"/>
          <w:sz w:val="26"/>
          <w:szCs w:val="26"/>
        </w:rPr>
        <w:t>тыс. рублей, ввиду отсутствия финансирования.</w:t>
      </w:r>
    </w:p>
    <w:p w:rsidR="001D000F" w:rsidRPr="002E74FC" w:rsidRDefault="001D000F" w:rsidP="001D00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6147A" w:rsidRPr="002E74FC" w:rsidRDefault="00916A9D" w:rsidP="005614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56147A" w:rsidRPr="002E74FC">
        <w:rPr>
          <w:rFonts w:ascii="Times New Roman" w:eastAsia="Calibri" w:hAnsi="Times New Roman" w:cs="Times New Roman"/>
          <w:b/>
          <w:sz w:val="26"/>
          <w:szCs w:val="26"/>
        </w:rPr>
        <w:t>.«Развитие физической культуры и спорта Нефтеюганского района на 2014-2020 годы»</w:t>
      </w:r>
      <w:r w:rsidR="0056147A" w:rsidRPr="002E74FC">
        <w:rPr>
          <w:rFonts w:ascii="Times New Roman" w:eastAsia="Calibri" w:hAnsi="Times New Roman" w:cs="Times New Roman"/>
          <w:sz w:val="26"/>
          <w:szCs w:val="26"/>
        </w:rPr>
        <w:t xml:space="preserve"> - исполнение по программе составляет </w:t>
      </w:r>
      <w:r w:rsidR="0056147A" w:rsidRPr="002E74FC">
        <w:rPr>
          <w:rFonts w:ascii="Times New Roman" w:eastAsia="Calibri" w:hAnsi="Times New Roman" w:cs="Times New Roman"/>
          <w:b/>
          <w:sz w:val="26"/>
          <w:szCs w:val="26"/>
        </w:rPr>
        <w:t>79,0%</w:t>
      </w:r>
      <w:r w:rsidR="0056147A" w:rsidRPr="002E74FC">
        <w:rPr>
          <w:rFonts w:ascii="Times New Roman" w:eastAsia="Calibri" w:hAnsi="Times New Roman" w:cs="Times New Roman"/>
          <w:sz w:val="26"/>
          <w:szCs w:val="26"/>
        </w:rPr>
        <w:t xml:space="preserve"> (74 998,6 тыс. рублей) к годовому плану (94 900,9 тыс. рублей).</w:t>
      </w:r>
    </w:p>
    <w:p w:rsidR="0056147A" w:rsidRPr="002A15B0" w:rsidRDefault="0056147A" w:rsidP="005614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Исполнение 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>по окружному бюджету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составляет 90,9% (4 312,0 тыс. рублей) к годовому плану (4 746,0 тыс. рублей). Не освоена сумма в размере 434,0   тыс. рублей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«Развитие материально-технической базы учреждений муниципального образования»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в связи с нарушением исполнения графика работ по ФОК Пойковский.</w:t>
      </w:r>
      <w:r w:rsidR="002A15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15B0" w:rsidRPr="002A15B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Проектирование завершено, проектно-сметная документация направлена на государственную экспертизу.</w:t>
      </w:r>
    </w:p>
    <w:p w:rsidR="0056147A" w:rsidRPr="002E74FC" w:rsidRDefault="0056147A" w:rsidP="005614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>Исполнение</w:t>
      </w:r>
      <w:r w:rsidRPr="002E74F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 бюджету муниципального образования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составляет 96,7% </w:t>
      </w:r>
    </w:p>
    <w:p w:rsidR="0056147A" w:rsidRPr="002E74FC" w:rsidRDefault="0056147A" w:rsidP="005614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>(68 842,7 тыс. рублей) к годовому плану (71 209,1 тыс. рублей). Не освоена сумма в размере 2 366,4 тыс. рублей, в том числе:</w:t>
      </w:r>
    </w:p>
    <w:p w:rsidR="0056147A" w:rsidRPr="002E74FC" w:rsidRDefault="0056147A" w:rsidP="00561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«Проведение районных комплексных спортивно-массовых мероприятий, проведение и участие в окружных, региональных, всероссийских и международных соревнованиях в соответствии с календарным планом»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в общей сумме 1809,6 тыс. рублей </w:t>
      </w:r>
      <w:r w:rsidRPr="002E74FC">
        <w:rPr>
          <w:rFonts w:ascii="Times New Roman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(департамент культуры и спорта НР) в сумме 36,5 тыс. рублей </w:t>
      </w:r>
      <w:r w:rsidR="00F660DA" w:rsidRPr="002E74FC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 xml:space="preserve">экономией по транспорту 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и 1573,2 тыс. рублей 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>перечислены в бюджет муниципального образования.</w:t>
      </w:r>
    </w:p>
    <w:p w:rsidR="0056147A" w:rsidRPr="002E74FC" w:rsidRDefault="0056147A" w:rsidP="005614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«Развитие материально-технической базы учреждений муниципального образования»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экономия в сумме 340,2 тыс. рублей в результате  торгов. Данные средства возвращены в бюджет 29.12.2014г.</w:t>
      </w:r>
    </w:p>
    <w:p w:rsidR="0056147A" w:rsidRPr="002E74FC" w:rsidRDefault="0056147A" w:rsidP="005614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«Обеспечение комплексной безопасности и комфортных условий в учреждениях спорта (капитальный и текущий ремонт спортивных объектов)»</w:t>
      </w:r>
      <w:r w:rsidR="00F660DA" w:rsidRPr="002E74F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>экономия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 в сумме 24,4 тыс. рублей в результате  торгов.</w:t>
      </w:r>
    </w:p>
    <w:p w:rsidR="0056147A" w:rsidRPr="002E74FC" w:rsidRDefault="0056147A" w:rsidP="00916A9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«Развитие детско-юношеского спорта»</w:t>
      </w:r>
      <w:r w:rsidRPr="002E74FC">
        <w:rPr>
          <w:rFonts w:ascii="Times New Roman" w:hAnsi="Times New Roman" w:cs="Times New Roman"/>
          <w:sz w:val="26"/>
          <w:szCs w:val="26"/>
        </w:rPr>
        <w:t xml:space="preserve"> в сумме 3,4 тыс. рублей </w:t>
      </w:r>
      <w:r w:rsidRPr="002E74FC">
        <w:rPr>
          <w:rFonts w:ascii="Times New Roman" w:eastAsia="Calibri" w:hAnsi="Times New Roman" w:cs="Times New Roman"/>
          <w:sz w:val="26"/>
          <w:szCs w:val="26"/>
        </w:rPr>
        <w:t>экономия денежных средств по вы</w:t>
      </w:r>
      <w:r w:rsidR="00916A9D" w:rsidRPr="002E74FC">
        <w:rPr>
          <w:rFonts w:ascii="Times New Roman" w:eastAsia="Calibri" w:hAnsi="Times New Roman" w:cs="Times New Roman"/>
          <w:sz w:val="26"/>
          <w:szCs w:val="26"/>
        </w:rPr>
        <w:t>ездам на окружные соревнования.</w:t>
      </w:r>
    </w:p>
    <w:p w:rsidR="001D000F" w:rsidRPr="002E74FC" w:rsidRDefault="0056147A" w:rsidP="00916A9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в сумме 188,8 тыс. рублей в связи с  экономией по заработной плате и тран</w:t>
      </w:r>
      <w:r w:rsidR="00916A9D" w:rsidRPr="002E74FC">
        <w:rPr>
          <w:rFonts w:ascii="Times New Roman" w:eastAsia="Calibri" w:hAnsi="Times New Roman" w:cs="Times New Roman"/>
          <w:sz w:val="26"/>
          <w:szCs w:val="26"/>
        </w:rPr>
        <w:t>спортным расходам. Возврат ФСС.</w:t>
      </w:r>
    </w:p>
    <w:p w:rsidR="001D000F" w:rsidRPr="002E74FC" w:rsidRDefault="001D000F" w:rsidP="001627F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14021" w:rsidRPr="002E74FC" w:rsidRDefault="00916A9D" w:rsidP="00916A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1C29E7" w:rsidRPr="002E74F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314021" w:rsidRPr="002E74FC">
        <w:rPr>
          <w:rFonts w:ascii="Times New Roman" w:eastAsia="Calibri" w:hAnsi="Times New Roman" w:cs="Times New Roman"/>
          <w:b/>
          <w:sz w:val="26"/>
          <w:szCs w:val="26"/>
        </w:rPr>
        <w:t>«Развитие культуры Нефтеюган</w:t>
      </w:r>
      <w:r w:rsidRPr="002E74FC">
        <w:rPr>
          <w:rFonts w:ascii="Times New Roman" w:eastAsia="Calibri" w:hAnsi="Times New Roman" w:cs="Times New Roman"/>
          <w:b/>
          <w:sz w:val="26"/>
          <w:szCs w:val="26"/>
        </w:rPr>
        <w:t xml:space="preserve">ского района на 2014-2020 годы» </w:t>
      </w:r>
      <w:r w:rsidR="00314021" w:rsidRPr="002E74FC">
        <w:rPr>
          <w:rFonts w:ascii="Times New Roman" w:eastAsia="Calibri" w:hAnsi="Times New Roman" w:cs="Times New Roman"/>
          <w:sz w:val="26"/>
          <w:szCs w:val="26"/>
        </w:rPr>
        <w:t>испол</w:t>
      </w:r>
      <w:r w:rsidR="001627FE" w:rsidRPr="002E74FC">
        <w:rPr>
          <w:rFonts w:ascii="Times New Roman" w:eastAsia="Calibri" w:hAnsi="Times New Roman" w:cs="Times New Roman"/>
          <w:sz w:val="26"/>
          <w:szCs w:val="26"/>
        </w:rPr>
        <w:t>не</w:t>
      </w:r>
      <w:r w:rsidRPr="002E74FC">
        <w:rPr>
          <w:rFonts w:ascii="Times New Roman" w:eastAsia="Calibri" w:hAnsi="Times New Roman" w:cs="Times New Roman"/>
          <w:sz w:val="26"/>
          <w:szCs w:val="26"/>
        </w:rPr>
        <w:t>ние по программе составляет  </w:t>
      </w:r>
      <w:r w:rsidRPr="002E74FC">
        <w:rPr>
          <w:rFonts w:ascii="Times New Roman" w:eastAsia="Calibri" w:hAnsi="Times New Roman" w:cs="Times New Roman"/>
          <w:b/>
          <w:sz w:val="26"/>
          <w:szCs w:val="26"/>
        </w:rPr>
        <w:t>54,1</w:t>
      </w:r>
      <w:r w:rsidR="00314021" w:rsidRPr="002E74FC">
        <w:rPr>
          <w:rFonts w:ascii="Times New Roman" w:eastAsia="Calibri" w:hAnsi="Times New Roman" w:cs="Times New Roman"/>
          <w:b/>
          <w:sz w:val="26"/>
          <w:szCs w:val="26"/>
        </w:rPr>
        <w:t>%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4021" w:rsidRPr="002E74FC">
        <w:rPr>
          <w:rFonts w:ascii="Times New Roman" w:eastAsia="Calibri" w:hAnsi="Times New Roman" w:cs="Times New Roman"/>
          <w:sz w:val="26"/>
          <w:szCs w:val="26"/>
        </w:rPr>
        <w:t>(</w:t>
      </w:r>
      <w:r w:rsidRPr="002E74FC">
        <w:rPr>
          <w:rFonts w:ascii="Times New Roman" w:eastAsia="Calibri" w:hAnsi="Times New Roman" w:cs="Times New Roman"/>
          <w:sz w:val="26"/>
          <w:szCs w:val="26"/>
        </w:rPr>
        <w:t>217 963,9</w:t>
      </w:r>
      <w:r w:rsidR="001627FE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тыс. рублей) к </w:t>
      </w:r>
      <w:r w:rsidR="00525D64" w:rsidRPr="002E74FC">
        <w:rPr>
          <w:rFonts w:ascii="Times New Roman" w:eastAsia="Calibri" w:hAnsi="Times New Roman" w:cs="Times New Roman"/>
          <w:sz w:val="26"/>
          <w:szCs w:val="26"/>
        </w:rPr>
        <w:t>плану (401 306,7</w:t>
      </w:r>
      <w:r w:rsidR="00314021"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рублей). </w:t>
      </w:r>
    </w:p>
    <w:p w:rsidR="00314021" w:rsidRPr="002E74FC" w:rsidRDefault="00314021" w:rsidP="003140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Исполнение по </w:t>
      </w:r>
      <w:r w:rsidR="001627FE" w:rsidRPr="002E74FC">
        <w:rPr>
          <w:rFonts w:ascii="Times New Roman" w:eastAsia="Calibri" w:hAnsi="Times New Roman" w:cs="Times New Roman"/>
          <w:sz w:val="26"/>
          <w:szCs w:val="26"/>
          <w:u w:val="single"/>
        </w:rPr>
        <w:t>бюджету муниципального образования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составляет</w:t>
      </w:r>
      <w:r w:rsidRPr="002E74F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916A9D" w:rsidRPr="002E74FC">
        <w:rPr>
          <w:rFonts w:ascii="Times New Roman" w:eastAsia="Calibri" w:hAnsi="Times New Roman" w:cs="Times New Roman"/>
          <w:sz w:val="26"/>
          <w:szCs w:val="26"/>
        </w:rPr>
        <w:t>53,6</w:t>
      </w:r>
      <w:r w:rsidRPr="002E74FC">
        <w:rPr>
          <w:rFonts w:ascii="Times New Roman" w:eastAsia="Calibri" w:hAnsi="Times New Roman" w:cs="Times New Roman"/>
          <w:sz w:val="26"/>
          <w:szCs w:val="26"/>
        </w:rPr>
        <w:t>% (</w:t>
      </w:r>
      <w:r w:rsidR="00916A9D" w:rsidRPr="002E74FC">
        <w:rPr>
          <w:rFonts w:ascii="Times New Roman" w:eastAsia="Calibri" w:hAnsi="Times New Roman" w:cs="Times New Roman"/>
          <w:sz w:val="26"/>
          <w:szCs w:val="26"/>
        </w:rPr>
        <w:t>212 896,2</w:t>
      </w:r>
      <w:r w:rsidR="00264E4B"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рублей) </w:t>
      </w:r>
      <w:r w:rsidRPr="002E74FC">
        <w:rPr>
          <w:rFonts w:ascii="Times New Roman" w:eastAsia="Calibri" w:hAnsi="Times New Roman" w:cs="Times New Roman"/>
          <w:sz w:val="26"/>
          <w:szCs w:val="26"/>
        </w:rPr>
        <w:t>к годовому плану</w:t>
      </w:r>
      <w:r w:rsidR="00264E4B" w:rsidRPr="002E74FC">
        <w:rPr>
          <w:rFonts w:ascii="Times New Roman" w:eastAsia="Calibri" w:hAnsi="Times New Roman" w:cs="Times New Roman"/>
          <w:sz w:val="26"/>
          <w:szCs w:val="26"/>
        </w:rPr>
        <w:t xml:space="preserve">  (</w:t>
      </w:r>
      <w:r w:rsidR="00F71A19" w:rsidRPr="002E74FC">
        <w:rPr>
          <w:rFonts w:ascii="Times New Roman" w:eastAsia="Calibri" w:hAnsi="Times New Roman" w:cs="Times New Roman"/>
          <w:sz w:val="26"/>
          <w:szCs w:val="26"/>
        </w:rPr>
        <w:t xml:space="preserve">397 238,9 </w:t>
      </w:r>
      <w:r w:rsidR="00264E4B" w:rsidRPr="002E74FC">
        <w:rPr>
          <w:rFonts w:ascii="Times New Roman" w:eastAsia="Calibri" w:hAnsi="Times New Roman" w:cs="Times New Roman"/>
          <w:sz w:val="26"/>
          <w:szCs w:val="26"/>
        </w:rPr>
        <w:t xml:space="preserve">тыс. рублей).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Не освоена сумма в размере </w:t>
      </w:r>
      <w:r w:rsidR="00916A9D" w:rsidRPr="002E74FC">
        <w:rPr>
          <w:rFonts w:ascii="Times New Roman" w:eastAsia="Calibri" w:hAnsi="Times New Roman" w:cs="Times New Roman"/>
          <w:sz w:val="26"/>
          <w:szCs w:val="26"/>
        </w:rPr>
        <w:t>184 342,7</w:t>
      </w:r>
      <w:r w:rsidR="00264E4B" w:rsidRPr="002E74FC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3D0AF6" w:rsidRPr="002E74FC">
        <w:rPr>
          <w:rFonts w:ascii="Times New Roman" w:eastAsia="Calibri" w:hAnsi="Times New Roman" w:cs="Times New Roman"/>
          <w:sz w:val="26"/>
          <w:szCs w:val="26"/>
        </w:rPr>
        <w:t>тыс. рублей, в том числе:</w:t>
      </w:r>
    </w:p>
    <w:p w:rsidR="00264E4B" w:rsidRPr="002E74FC" w:rsidRDefault="00314021" w:rsidP="00264E4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- по мероприятию</w:t>
      </w:r>
      <w:r w:rsidR="00264E4B" w:rsidRPr="002E74FC">
        <w:rPr>
          <w:rFonts w:ascii="Times New Roman" w:eastAsia="Calibri" w:hAnsi="Times New Roman" w:cs="Times New Roman"/>
          <w:sz w:val="26"/>
          <w:szCs w:val="26"/>
        </w:rPr>
        <w:t xml:space="preserve">  «Строительство культурно - образовательного комплекса гп. Пойковский»  </w:t>
      </w:r>
      <w:r w:rsidR="003D0AF6" w:rsidRPr="002E74FC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264E4B" w:rsidRPr="002E74FC">
        <w:rPr>
          <w:rFonts w:ascii="Times New Roman" w:eastAsia="Calibri" w:hAnsi="Times New Roman" w:cs="Times New Roman"/>
          <w:sz w:val="26"/>
          <w:szCs w:val="26"/>
        </w:rPr>
        <w:t>180 255,2 тыс. рублей.  В III квартале  проведены торги по выбору подрядчика на строительство объекта, но 21.11.2014г. УФАС своим уведомлением  приостановил процедуру открытого конкурса по заключению контракта на СМР, в связи с чем, средства, предусмотренные муниципальной программой в 2014г.  не освоены.</w:t>
      </w:r>
    </w:p>
    <w:p w:rsidR="00264E4B" w:rsidRPr="002E74FC" w:rsidRDefault="004B43E7" w:rsidP="003D0AF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«Организация и проведение региональных и районных конкурсов и фестивалей, направленных на выявление, сопровождение и развитие талантливых детей и молодежи Нефтеюганского района НРБУ "ТО "Культура"»</w:t>
      </w:r>
      <w:r w:rsidR="00041405" w:rsidRPr="002E74F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3D0AF6" w:rsidRPr="002E74FC">
        <w:rPr>
          <w:rFonts w:ascii="Times New Roman" w:eastAsia="Calibri" w:hAnsi="Times New Roman" w:cs="Times New Roman"/>
          <w:sz w:val="26"/>
          <w:szCs w:val="26"/>
        </w:rPr>
        <w:t xml:space="preserve">тклонение в сумме </w:t>
      </w:r>
      <w:r w:rsidR="00916A9D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0AF6" w:rsidRPr="002E74FC">
        <w:rPr>
          <w:rFonts w:ascii="Times New Roman" w:eastAsia="Calibri" w:hAnsi="Times New Roman" w:cs="Times New Roman"/>
          <w:sz w:val="26"/>
          <w:szCs w:val="26"/>
        </w:rPr>
        <w:t>449,0</w:t>
      </w:r>
      <w:r w:rsidR="00F71A19"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 </w:t>
      </w:r>
      <w:r w:rsidR="00916A9D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1A19" w:rsidRPr="002E74FC">
        <w:rPr>
          <w:rFonts w:ascii="Times New Roman" w:eastAsia="Calibri" w:hAnsi="Times New Roman" w:cs="Times New Roman"/>
          <w:sz w:val="26"/>
          <w:szCs w:val="26"/>
        </w:rPr>
        <w:t>в связи с экономией</w:t>
      </w:r>
      <w:r w:rsidR="003D0AF6" w:rsidRPr="002E74FC">
        <w:rPr>
          <w:rFonts w:ascii="Times New Roman" w:eastAsia="Calibri" w:hAnsi="Times New Roman" w:cs="Times New Roman"/>
          <w:sz w:val="26"/>
          <w:szCs w:val="26"/>
        </w:rPr>
        <w:t xml:space="preserve"> от т</w:t>
      </w:r>
      <w:r w:rsidR="00F71A19" w:rsidRPr="002E74FC">
        <w:rPr>
          <w:rFonts w:ascii="Times New Roman" w:eastAsia="Calibri" w:hAnsi="Times New Roman" w:cs="Times New Roman"/>
          <w:sz w:val="26"/>
          <w:szCs w:val="26"/>
        </w:rPr>
        <w:t xml:space="preserve">оргов в сумме 17,0 тыс. рублей, а так же экономией </w:t>
      </w:r>
      <w:r w:rsidR="003D0AF6" w:rsidRPr="002E74FC">
        <w:rPr>
          <w:rFonts w:ascii="Times New Roman" w:eastAsia="Calibri" w:hAnsi="Times New Roman" w:cs="Times New Roman"/>
          <w:sz w:val="26"/>
          <w:szCs w:val="26"/>
        </w:rPr>
        <w:t xml:space="preserve"> по фактическому исполнению договоров по оказанным услугам</w:t>
      </w:r>
      <w:r w:rsidR="00F71A19" w:rsidRPr="002E74FC">
        <w:rPr>
          <w:rFonts w:ascii="Times New Roman" w:eastAsia="Calibri" w:hAnsi="Times New Roman" w:cs="Times New Roman"/>
          <w:sz w:val="26"/>
          <w:szCs w:val="26"/>
        </w:rPr>
        <w:t xml:space="preserve"> 432,0 тыс. рублей</w:t>
      </w:r>
      <w:r w:rsidR="003D0AF6" w:rsidRPr="002E74F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51F5" w:rsidRPr="002E74FC" w:rsidRDefault="003D0AF6" w:rsidP="003140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по мероприятию 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«Проведение региональных, районных праздников, конкурсов и фестивалей, реализация  творческих проектов в области  народного художественного творчества»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831BC" w:rsidRPr="002E74FC">
        <w:rPr>
          <w:rFonts w:ascii="Times New Roman" w:eastAsia="Calibri" w:hAnsi="Times New Roman" w:cs="Times New Roman"/>
          <w:sz w:val="26"/>
          <w:szCs w:val="26"/>
        </w:rPr>
        <w:t>о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тклонения в сумме  </w:t>
      </w:r>
      <w:r w:rsidR="00B7266D" w:rsidRPr="002E74FC">
        <w:rPr>
          <w:rFonts w:ascii="Times New Roman" w:eastAsia="Calibri" w:hAnsi="Times New Roman" w:cs="Times New Roman"/>
          <w:sz w:val="26"/>
          <w:szCs w:val="26"/>
        </w:rPr>
        <w:t>95</w:t>
      </w:r>
      <w:r w:rsidRPr="002E74FC">
        <w:rPr>
          <w:rFonts w:ascii="Times New Roman" w:eastAsia="Calibri" w:hAnsi="Times New Roman" w:cs="Times New Roman"/>
          <w:sz w:val="26"/>
          <w:szCs w:val="26"/>
        </w:rPr>
        <w:t>0,6 тыс. рублей по департаменту  культуры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 xml:space="preserve"> и спорта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за счет экономии  от торгов  в сумме  198,6 тыс. рублей, </w:t>
      </w:r>
      <w:r w:rsidR="001351F5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а также </w:t>
      </w:r>
      <w:r w:rsidR="001351F5" w:rsidRPr="002E74FC">
        <w:rPr>
          <w:rFonts w:ascii="Times New Roman" w:eastAsia="Calibri" w:hAnsi="Times New Roman" w:cs="Times New Roman"/>
          <w:sz w:val="26"/>
          <w:szCs w:val="26"/>
        </w:rPr>
        <w:t>в связи с переносом мероприятия посвященного  закрытию «Года культуры» в  Нефтеюганском районе  на  январь 2015г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>,</w:t>
      </w:r>
      <w:r w:rsidR="001351F5" w:rsidRPr="002E74FC">
        <w:rPr>
          <w:rFonts w:ascii="Times New Roman" w:eastAsia="Calibri" w:hAnsi="Times New Roman" w:cs="Times New Roman"/>
          <w:sz w:val="26"/>
          <w:szCs w:val="26"/>
        </w:rPr>
        <w:t xml:space="preserve"> не освоена сумма </w:t>
      </w:r>
      <w:r w:rsidR="00B7266D" w:rsidRPr="002E74FC">
        <w:rPr>
          <w:rFonts w:ascii="Times New Roman" w:eastAsia="Calibri" w:hAnsi="Times New Roman" w:cs="Times New Roman"/>
          <w:sz w:val="26"/>
          <w:szCs w:val="26"/>
        </w:rPr>
        <w:t>75</w:t>
      </w:r>
      <w:r w:rsidR="001351F5" w:rsidRPr="002E74FC">
        <w:rPr>
          <w:rFonts w:ascii="Times New Roman" w:eastAsia="Calibri" w:hAnsi="Times New Roman" w:cs="Times New Roman"/>
          <w:sz w:val="26"/>
          <w:szCs w:val="26"/>
        </w:rPr>
        <w:t>2,0 тыс. рублей.</w:t>
      </w:r>
    </w:p>
    <w:p w:rsidR="00714012" w:rsidRPr="002E74FC" w:rsidRDefault="00714012" w:rsidP="001351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- по мероприятию 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«Организация и проведение  курсов повышения квалификации, мастер-классов для работников учреждений культуры»</w:t>
      </w:r>
      <w:r w:rsidR="00211B9D" w:rsidRPr="002E74FC">
        <w:rPr>
          <w:rFonts w:ascii="Times New Roman" w:eastAsia="Calibri" w:hAnsi="Times New Roman" w:cs="Times New Roman"/>
          <w:sz w:val="26"/>
          <w:szCs w:val="26"/>
        </w:rPr>
        <w:t xml:space="preserve">  отклонения в сумме  32,9   тыс. рублей в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связи с организационными мероприятиями объединения ТО Культура с учреждениями культуры расположенных на территориях поселений, 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 xml:space="preserve">а также частичной </w:t>
      </w:r>
      <w:r w:rsidRPr="002E74FC">
        <w:rPr>
          <w:rFonts w:ascii="Times New Roman" w:eastAsia="Calibri" w:hAnsi="Times New Roman" w:cs="Times New Roman"/>
          <w:sz w:val="26"/>
          <w:szCs w:val="26"/>
        </w:rPr>
        <w:t>отмен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>ы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выезд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>ов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на конкурсы, курсы  повышения квалификации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>.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>У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чреждения культуры выезжали за счет </w:t>
      </w:r>
      <w:r w:rsidR="001351F5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F660DA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>предпринимательской деятельности.</w:t>
      </w:r>
    </w:p>
    <w:p w:rsidR="00694311" w:rsidRPr="002E74FC" w:rsidRDefault="00B37F36" w:rsidP="003140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>- по мероприятию</w:t>
      </w:r>
      <w:r w:rsidRPr="002E74FC">
        <w:rPr>
          <w:rFonts w:ascii="Times New Roman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hAnsi="Times New Roman" w:cs="Times New Roman"/>
          <w:i/>
          <w:sz w:val="26"/>
          <w:szCs w:val="26"/>
        </w:rPr>
        <w:t>«</w:t>
      </w:r>
      <w:r w:rsidRPr="002E74FC">
        <w:rPr>
          <w:rFonts w:ascii="Times New Roman" w:eastAsia="Calibri" w:hAnsi="Times New Roman" w:cs="Times New Roman"/>
          <w:i/>
          <w:sz w:val="26"/>
          <w:szCs w:val="26"/>
        </w:rPr>
        <w:t>Обеспечение функций органа муниципальной власти (Департамента)»</w:t>
      </w:r>
      <w:r w:rsidRPr="002E74FC">
        <w:rPr>
          <w:rFonts w:ascii="Times New Roman" w:hAnsi="Times New Roman" w:cs="Times New Roman"/>
          <w:sz w:val="26"/>
          <w:szCs w:val="26"/>
        </w:rPr>
        <w:t xml:space="preserve">  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отклонение в сумме  </w:t>
      </w:r>
      <w:r w:rsidR="00B7266D" w:rsidRPr="002E74FC">
        <w:rPr>
          <w:rFonts w:ascii="Times New Roman" w:eastAsia="Calibri" w:hAnsi="Times New Roman" w:cs="Times New Roman"/>
          <w:sz w:val="26"/>
          <w:szCs w:val="26"/>
        </w:rPr>
        <w:t>2650,0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</w:t>
      </w:r>
      <w:r w:rsidR="00694311" w:rsidRPr="002E74F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2291F" w:rsidRPr="002E74FC" w:rsidRDefault="00694311" w:rsidP="003140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>-</w:t>
      </w:r>
      <w:r w:rsidR="00F2291F" w:rsidRPr="002E74FC">
        <w:rPr>
          <w:rFonts w:ascii="Times New Roman" w:eastAsia="Calibri" w:hAnsi="Times New Roman" w:cs="Times New Roman"/>
          <w:sz w:val="26"/>
          <w:szCs w:val="26"/>
        </w:rPr>
        <w:t xml:space="preserve"> по МКУ "УПОДУКС"  2362,14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 w:rsidR="00F2291F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 xml:space="preserve"> неисполнение</w:t>
      </w:r>
      <w:r w:rsidR="00D653E5" w:rsidRPr="002E74FC">
        <w:rPr>
          <w:rFonts w:ascii="Times New Roman" w:eastAsia="Calibri" w:hAnsi="Times New Roman" w:cs="Times New Roman"/>
          <w:sz w:val="26"/>
          <w:szCs w:val="26"/>
        </w:rPr>
        <w:t>,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 xml:space="preserve"> в связи</w:t>
      </w:r>
      <w:r w:rsidR="00F2291F" w:rsidRPr="002E74F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D653E5" w:rsidRPr="002E74FC">
        <w:rPr>
          <w:rFonts w:ascii="Times New Roman" w:eastAsia="Calibri" w:hAnsi="Times New Roman" w:cs="Times New Roman"/>
          <w:sz w:val="26"/>
          <w:szCs w:val="26"/>
        </w:rPr>
        <w:t xml:space="preserve"> открытыми</w:t>
      </w:r>
      <w:r w:rsidR="00F2291F" w:rsidRPr="002E74FC">
        <w:rPr>
          <w:rFonts w:ascii="Times New Roman" w:eastAsia="Calibri" w:hAnsi="Times New Roman" w:cs="Times New Roman"/>
          <w:sz w:val="26"/>
          <w:szCs w:val="26"/>
        </w:rPr>
        <w:t xml:space="preserve"> вакансиями</w:t>
      </w:r>
      <w:r w:rsidR="00D653E5" w:rsidRPr="002E74FC">
        <w:rPr>
          <w:rFonts w:ascii="Times New Roman" w:eastAsia="Calibri" w:hAnsi="Times New Roman" w:cs="Times New Roman"/>
          <w:sz w:val="26"/>
          <w:szCs w:val="26"/>
        </w:rPr>
        <w:t xml:space="preserve"> в количестве </w:t>
      </w:r>
      <w:r w:rsidR="00F2291F" w:rsidRPr="002E74FC">
        <w:rPr>
          <w:rFonts w:ascii="Times New Roman" w:eastAsia="Calibri" w:hAnsi="Times New Roman" w:cs="Times New Roman"/>
          <w:sz w:val="26"/>
          <w:szCs w:val="26"/>
        </w:rPr>
        <w:t>8 единиц в течение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 xml:space="preserve"> 3 месяцев с 01.10.2014 г. по 31.12.2014 г., </w:t>
      </w:r>
    </w:p>
    <w:p w:rsidR="001D000F" w:rsidRPr="002E74FC" w:rsidRDefault="00F2291F" w:rsidP="00B726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t>-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 xml:space="preserve"> по аппарату управления возмещение </w:t>
      </w:r>
      <w:r w:rsidR="00D653E5" w:rsidRPr="002E74FC">
        <w:rPr>
          <w:rFonts w:ascii="Times New Roman" w:eastAsia="Calibri" w:hAnsi="Times New Roman" w:cs="Times New Roman"/>
          <w:sz w:val="26"/>
          <w:szCs w:val="26"/>
        </w:rPr>
        <w:t xml:space="preserve">74,54 тыс. рублей 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>с ФСС по больничным листам нетр</w:t>
      </w:r>
      <w:r w:rsidRPr="002E74FC">
        <w:rPr>
          <w:rFonts w:ascii="Times New Roman" w:eastAsia="Calibri" w:hAnsi="Times New Roman" w:cs="Times New Roman"/>
          <w:sz w:val="26"/>
          <w:szCs w:val="26"/>
        </w:rPr>
        <w:t>удоспособности</w:t>
      </w:r>
      <w:r w:rsidR="008A04F0" w:rsidRPr="002E74FC">
        <w:rPr>
          <w:rFonts w:ascii="Times New Roman" w:eastAsia="Calibri" w:hAnsi="Times New Roman" w:cs="Times New Roman"/>
          <w:sz w:val="26"/>
          <w:szCs w:val="26"/>
        </w:rPr>
        <w:t>.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04F0" w:rsidRPr="002E74FC">
        <w:rPr>
          <w:rFonts w:ascii="Times New Roman" w:eastAsia="Calibri" w:hAnsi="Times New Roman" w:cs="Times New Roman"/>
          <w:sz w:val="26"/>
          <w:szCs w:val="26"/>
        </w:rPr>
        <w:t>В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>ыплачено  за 213 дн</w:t>
      </w:r>
      <w:r w:rsidRPr="002E74FC">
        <w:rPr>
          <w:rFonts w:ascii="Times New Roman" w:eastAsia="Calibri" w:hAnsi="Times New Roman" w:cs="Times New Roman"/>
          <w:sz w:val="26"/>
          <w:szCs w:val="26"/>
        </w:rPr>
        <w:t>ей  нетрудоспособности 213,30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74FC">
        <w:rPr>
          <w:rFonts w:ascii="Times New Roman" w:eastAsia="Calibri" w:hAnsi="Times New Roman" w:cs="Times New Roman"/>
          <w:sz w:val="26"/>
          <w:szCs w:val="26"/>
        </w:rPr>
        <w:t>тыс. рублей</w:t>
      </w:r>
      <w:r w:rsidR="00B7266D" w:rsidRPr="002E74FC">
        <w:rPr>
          <w:rFonts w:ascii="Times New Roman" w:eastAsia="Calibri" w:hAnsi="Times New Roman" w:cs="Times New Roman"/>
          <w:sz w:val="26"/>
          <w:szCs w:val="26"/>
        </w:rPr>
        <w:t>,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 xml:space="preserve">что </w:t>
      </w:r>
      <w:r w:rsidRPr="002E74FC">
        <w:rPr>
          <w:rFonts w:ascii="Times New Roman" w:eastAsia="Calibri" w:hAnsi="Times New Roman" w:cs="Times New Roman"/>
          <w:sz w:val="26"/>
          <w:szCs w:val="26"/>
        </w:rPr>
        <w:t>составляет</w:t>
      </w:r>
      <w:r w:rsidR="00B37F36" w:rsidRPr="002E74FC">
        <w:rPr>
          <w:rFonts w:ascii="Times New Roman" w:eastAsia="Calibri" w:hAnsi="Times New Roman" w:cs="Times New Roman"/>
          <w:sz w:val="26"/>
          <w:szCs w:val="26"/>
        </w:rPr>
        <w:t xml:space="preserve"> 70% от фонд</w:t>
      </w:r>
      <w:r w:rsidRPr="002E74FC">
        <w:rPr>
          <w:rFonts w:ascii="Times New Roman" w:eastAsia="Calibri" w:hAnsi="Times New Roman" w:cs="Times New Roman"/>
          <w:sz w:val="26"/>
          <w:szCs w:val="26"/>
        </w:rPr>
        <w:t xml:space="preserve">а заработной платы. </w:t>
      </w:r>
    </w:p>
    <w:p w:rsidR="001B0D45" w:rsidRPr="002E74FC" w:rsidRDefault="001B0D45" w:rsidP="00B726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0D45" w:rsidRPr="002E74FC" w:rsidRDefault="001B0D45" w:rsidP="001B0D4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E74FC">
        <w:rPr>
          <w:rFonts w:ascii="Times New Roman" w:eastAsia="Calibri" w:hAnsi="Times New Roman" w:cs="Times New Roman"/>
          <w:sz w:val="26"/>
          <w:szCs w:val="26"/>
        </w:rPr>
        <w:lastRenderedPageBreak/>
        <w:t>В целом, реализация программных мероприятий выполняемых структурными подразделениями, осуществлялось в плановом режиме в соответствии финансированием.</w:t>
      </w:r>
    </w:p>
    <w:p w:rsidR="00B7266D" w:rsidRPr="002E74FC" w:rsidRDefault="00B7266D" w:rsidP="001B0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263A" w:rsidRPr="002E74FC" w:rsidRDefault="003750BC" w:rsidP="004831BC">
      <w:pPr>
        <w:spacing w:after="0" w:line="240" w:lineRule="auto"/>
        <w:ind w:right="-142"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3. Информация о д</w:t>
      </w:r>
      <w:r w:rsidR="004831BC" w:rsidRPr="002E74FC">
        <w:rPr>
          <w:rFonts w:ascii="Times New Roman" w:eastAsia="Calibri" w:hAnsi="Times New Roman" w:cs="Times New Roman"/>
          <w:b/>
          <w:bCs/>
          <w:sz w:val="26"/>
          <w:szCs w:val="26"/>
        </w:rPr>
        <w:t>остижении  целевых показателей.</w:t>
      </w:r>
    </w:p>
    <w:p w:rsidR="004831BC" w:rsidRPr="002E74FC" w:rsidRDefault="004831BC" w:rsidP="004831BC">
      <w:pPr>
        <w:spacing w:after="0" w:line="240" w:lineRule="auto"/>
        <w:ind w:right="-142"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50BC" w:rsidRPr="002E74FC" w:rsidRDefault="003750BC" w:rsidP="00CD06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Оценка  степени  достижени</w:t>
      </w:r>
      <w:r w:rsidR="000D1A49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  целевых  значений проведена  </w:t>
      </w:r>
      <w:r w:rsidR="000D1A49"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за  2014 год</w:t>
      </w:r>
      <w:r w:rsidRPr="002E74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</w:t>
      </w:r>
      <w:r w:rsidR="002A616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105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показателям. Из них:</w:t>
      </w:r>
    </w:p>
    <w:p w:rsidR="003750BC" w:rsidRPr="002E74FC" w:rsidRDefault="00CD06B3" w:rsidP="00CD06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74F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</w:t>
      </w:r>
      <w:r w:rsidR="003750BC" w:rsidRPr="002E74F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B7266D" w:rsidRPr="002E74FC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п</w:t>
      </w:r>
      <w:r w:rsidR="003750BC" w:rsidRPr="002E74FC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еревыполнено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</w:t>
      </w:r>
      <w:r w:rsidR="00B7266D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32</w:t>
      </w:r>
      <w:r w:rsidR="003750BC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показателям</w:t>
      </w:r>
      <w:r w:rsidR="00B7266D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="003750BC" w:rsidRPr="002E7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0BC" w:rsidRPr="002E74FC" w:rsidRDefault="00CD06B3" w:rsidP="00FE1F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74F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</w:t>
      </w:r>
      <w:r w:rsidR="003750BC" w:rsidRPr="002E74F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B7266D" w:rsidRPr="002E74FC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="003750BC" w:rsidRPr="002E74FC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остигнуто в полном объеме</w:t>
      </w:r>
      <w:r w:rsidR="003750BC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запланированное годовое значение по</w:t>
      </w:r>
    </w:p>
    <w:p w:rsidR="003750BC" w:rsidRPr="002E74FC" w:rsidRDefault="00B7266D" w:rsidP="00375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54</w:t>
      </w:r>
      <w:r w:rsidR="003750BC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показател</w:t>
      </w:r>
      <w:r w:rsidR="00CD06B3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ям</w:t>
      </w:r>
      <w:r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750BC" w:rsidRPr="002E74FC" w:rsidRDefault="00CD06B3" w:rsidP="003750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3750BC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7266D" w:rsidRPr="002E74FC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д</w:t>
      </w:r>
      <w:r w:rsidR="003750BC" w:rsidRPr="002E74FC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остигнуто не в полном объеме</w:t>
      </w:r>
      <w:r w:rsidR="003750BC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запланированных годовых значений по </w:t>
      </w:r>
    </w:p>
    <w:p w:rsidR="003750BC" w:rsidRPr="002E74FC" w:rsidRDefault="00CD06B3" w:rsidP="00375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13</w:t>
      </w:r>
      <w:r w:rsidR="00B7266D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показателям;</w:t>
      </w:r>
    </w:p>
    <w:p w:rsidR="003750BC" w:rsidRPr="002E74FC" w:rsidRDefault="00CD06B3" w:rsidP="002A61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3750BC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7266D" w:rsidRPr="002E74FC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н</w:t>
      </w:r>
      <w:r w:rsidR="003750BC" w:rsidRPr="002E74FC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 xml:space="preserve">е достигнуто </w:t>
      </w:r>
      <w:r w:rsidR="003750BC" w:rsidRPr="002E74FC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запланированных</w:t>
      </w:r>
      <w:r w:rsidR="002A616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значений по 6</w:t>
      </w:r>
      <w:r w:rsidR="00B7266D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750BC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показателям</w:t>
      </w:r>
      <w:r w:rsidR="00CE210F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</w:t>
      </w:r>
      <w:r w:rsidR="00D159FB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связи с отсутствием финансирования п</w:t>
      </w:r>
      <w:r w:rsidR="00CE210F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о и</w:t>
      </w:r>
      <w:r w:rsidR="00CD786F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ным внебюджетным источникам </w:t>
      </w:r>
      <w:r w:rsidR="00CE210F" w:rsidRPr="002E74FC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="00CE210F" w:rsidRPr="002E74FC">
        <w:rPr>
          <w:rFonts w:ascii="Times New Roman" w:hAnsi="Times New Roman" w:cs="Times New Roman"/>
          <w:sz w:val="26"/>
          <w:szCs w:val="26"/>
        </w:rPr>
        <w:t>«Доступное жилье - жителям Нефтеюганского района в 2014-2020 годах»</w:t>
      </w:r>
      <w:r w:rsidR="00CD786F" w:rsidRPr="002E74FC">
        <w:rPr>
          <w:rFonts w:ascii="Times New Roman" w:hAnsi="Times New Roman" w:cs="Times New Roman"/>
          <w:sz w:val="26"/>
          <w:szCs w:val="26"/>
        </w:rPr>
        <w:t xml:space="preserve"> по 3</w:t>
      </w:r>
      <w:r w:rsidR="00CE210F" w:rsidRPr="002E74FC">
        <w:rPr>
          <w:rFonts w:ascii="Times New Roman" w:hAnsi="Times New Roman" w:cs="Times New Roman"/>
          <w:sz w:val="26"/>
          <w:szCs w:val="26"/>
        </w:rPr>
        <w:t xml:space="preserve"> показателям</w:t>
      </w:r>
      <w:r w:rsidR="00CD786F" w:rsidRPr="002E74FC">
        <w:rPr>
          <w:rFonts w:ascii="Times New Roman" w:hAnsi="Times New Roman" w:cs="Times New Roman"/>
          <w:sz w:val="26"/>
          <w:szCs w:val="26"/>
        </w:rPr>
        <w:t xml:space="preserve">, «Защита населения и территорий от чрезвычайных ситуаций, обеспечение пожарной безопасности </w:t>
      </w:r>
      <w:proofErr w:type="gramStart"/>
      <w:r w:rsidR="00CD786F" w:rsidRPr="002E74F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786F" w:rsidRPr="002E74F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D786F" w:rsidRPr="002E74FC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CD786F" w:rsidRPr="002E74FC">
        <w:rPr>
          <w:rFonts w:ascii="Times New Roman" w:hAnsi="Times New Roman" w:cs="Times New Roman"/>
          <w:sz w:val="26"/>
          <w:szCs w:val="26"/>
        </w:rPr>
        <w:t xml:space="preserve"> районе на 2014-2020 годы» по 3 показателям).</w:t>
      </w:r>
    </w:p>
    <w:p w:rsidR="002A2CEA" w:rsidRPr="002E74FC" w:rsidRDefault="002A2CEA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50BC" w:rsidRPr="002E74FC" w:rsidRDefault="003750BC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50BC" w:rsidRPr="002E74FC" w:rsidRDefault="003750BC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50BC" w:rsidRPr="002E74FC" w:rsidRDefault="003750BC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45475" w:rsidRPr="002E74FC" w:rsidRDefault="00745475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50BC" w:rsidRPr="002E74FC" w:rsidRDefault="003750BC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50BC" w:rsidRPr="002E74FC" w:rsidRDefault="003750BC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50BC" w:rsidRPr="002E74FC" w:rsidRDefault="003750BC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6644" w:rsidRPr="002E74FC" w:rsidRDefault="00D66644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E74FC" w:rsidRDefault="002E74FC" w:rsidP="00074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2E74FC" w:rsidRPr="002E74FC" w:rsidRDefault="002E74FC" w:rsidP="00375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50BC" w:rsidRPr="002E74FC" w:rsidRDefault="00C1640B" w:rsidP="00375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Л.Я.Кушнер,</w:t>
      </w:r>
    </w:p>
    <w:p w:rsidR="0094656C" w:rsidRPr="002E74FC" w:rsidRDefault="00745475" w:rsidP="007454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Н.И.Шафикова</w:t>
      </w:r>
    </w:p>
    <w:p w:rsidR="00745475" w:rsidRPr="002E74FC" w:rsidRDefault="00745475" w:rsidP="007454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74FC">
        <w:rPr>
          <w:rFonts w:ascii="Times New Roman" w:hAnsi="Times New Roman" w:cs="Times New Roman"/>
          <w:sz w:val="26"/>
          <w:szCs w:val="26"/>
        </w:rPr>
        <w:t>256802</w:t>
      </w:r>
    </w:p>
    <w:sectPr w:rsidR="00745475" w:rsidRPr="002E74FC" w:rsidSect="00745475">
      <w:footerReference w:type="default" r:id="rId8"/>
      <w:pgSz w:w="11906" w:h="16838"/>
      <w:pgMar w:top="1134" w:right="707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85" w:rsidRDefault="00034E85">
      <w:pPr>
        <w:spacing w:after="0" w:line="240" w:lineRule="auto"/>
      </w:pPr>
      <w:r>
        <w:separator/>
      </w:r>
    </w:p>
  </w:endnote>
  <w:endnote w:type="continuationSeparator" w:id="0">
    <w:p w:rsidR="00034E85" w:rsidRDefault="0003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85" w:rsidRPr="00117219" w:rsidRDefault="00034E85" w:rsidP="001C29E7">
    <w:pPr>
      <w:pStyle w:val="a3"/>
      <w:framePr w:wrap="auto" w:vAnchor="text" w:hAnchor="margin" w:xAlign="right" w:y="1"/>
      <w:rPr>
        <w:rStyle w:val="a5"/>
        <w:sz w:val="18"/>
        <w:szCs w:val="18"/>
      </w:rPr>
    </w:pPr>
    <w:r w:rsidRPr="00117219">
      <w:rPr>
        <w:rStyle w:val="a5"/>
        <w:sz w:val="18"/>
        <w:szCs w:val="18"/>
      </w:rPr>
      <w:fldChar w:fldCharType="begin"/>
    </w:r>
    <w:r w:rsidRPr="00117219">
      <w:rPr>
        <w:rStyle w:val="a5"/>
        <w:sz w:val="18"/>
        <w:szCs w:val="18"/>
      </w:rPr>
      <w:instrText xml:space="preserve">PAGE  </w:instrText>
    </w:r>
    <w:r w:rsidRPr="00117219">
      <w:rPr>
        <w:rStyle w:val="a5"/>
        <w:sz w:val="18"/>
        <w:szCs w:val="18"/>
      </w:rPr>
      <w:fldChar w:fldCharType="separate"/>
    </w:r>
    <w:r w:rsidR="00074200">
      <w:rPr>
        <w:rStyle w:val="a5"/>
        <w:noProof/>
        <w:sz w:val="18"/>
        <w:szCs w:val="18"/>
      </w:rPr>
      <w:t>6</w:t>
    </w:r>
    <w:r w:rsidRPr="00117219">
      <w:rPr>
        <w:rStyle w:val="a5"/>
        <w:sz w:val="18"/>
        <w:szCs w:val="18"/>
      </w:rPr>
      <w:fldChar w:fldCharType="end"/>
    </w:r>
  </w:p>
  <w:p w:rsidR="00034E85" w:rsidRDefault="00034E85" w:rsidP="001C29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85" w:rsidRDefault="00034E85">
      <w:pPr>
        <w:spacing w:after="0" w:line="240" w:lineRule="auto"/>
      </w:pPr>
      <w:r>
        <w:separator/>
      </w:r>
    </w:p>
  </w:footnote>
  <w:footnote w:type="continuationSeparator" w:id="0">
    <w:p w:rsidR="00034E85" w:rsidRDefault="00034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9D"/>
    <w:rsid w:val="00034E85"/>
    <w:rsid w:val="00041405"/>
    <w:rsid w:val="00044273"/>
    <w:rsid w:val="00071084"/>
    <w:rsid w:val="00071E41"/>
    <w:rsid w:val="00074200"/>
    <w:rsid w:val="000A13F5"/>
    <w:rsid w:val="000A23F6"/>
    <w:rsid w:val="000D1A49"/>
    <w:rsid w:val="000E36BE"/>
    <w:rsid w:val="000E4AEF"/>
    <w:rsid w:val="00100D53"/>
    <w:rsid w:val="00121239"/>
    <w:rsid w:val="001351F5"/>
    <w:rsid w:val="001627FE"/>
    <w:rsid w:val="001B0D45"/>
    <w:rsid w:val="001B1A8D"/>
    <w:rsid w:val="001C29E7"/>
    <w:rsid w:val="001D000F"/>
    <w:rsid w:val="00211B9D"/>
    <w:rsid w:val="00264E4B"/>
    <w:rsid w:val="002A15B0"/>
    <w:rsid w:val="002A2CEA"/>
    <w:rsid w:val="002A6165"/>
    <w:rsid w:val="002E74FC"/>
    <w:rsid w:val="00314021"/>
    <w:rsid w:val="003750BC"/>
    <w:rsid w:val="0037766B"/>
    <w:rsid w:val="003824C6"/>
    <w:rsid w:val="003C2094"/>
    <w:rsid w:val="003D0AF6"/>
    <w:rsid w:val="003E7F31"/>
    <w:rsid w:val="00442D64"/>
    <w:rsid w:val="004478AD"/>
    <w:rsid w:val="00470A5C"/>
    <w:rsid w:val="0048263A"/>
    <w:rsid w:val="004831BC"/>
    <w:rsid w:val="004B43E7"/>
    <w:rsid w:val="004B751E"/>
    <w:rsid w:val="004D3C29"/>
    <w:rsid w:val="004E4E86"/>
    <w:rsid w:val="005129D7"/>
    <w:rsid w:val="00525D64"/>
    <w:rsid w:val="00546A5D"/>
    <w:rsid w:val="00554974"/>
    <w:rsid w:val="0056147A"/>
    <w:rsid w:val="005D6A45"/>
    <w:rsid w:val="00627ACC"/>
    <w:rsid w:val="006579B7"/>
    <w:rsid w:val="006609C7"/>
    <w:rsid w:val="00694311"/>
    <w:rsid w:val="006C22A0"/>
    <w:rsid w:val="006D16F0"/>
    <w:rsid w:val="00713EA3"/>
    <w:rsid w:val="00714012"/>
    <w:rsid w:val="00745475"/>
    <w:rsid w:val="0075045F"/>
    <w:rsid w:val="00764973"/>
    <w:rsid w:val="00795AB4"/>
    <w:rsid w:val="007B5A61"/>
    <w:rsid w:val="007C1DDD"/>
    <w:rsid w:val="00800FE3"/>
    <w:rsid w:val="008120B4"/>
    <w:rsid w:val="008A04F0"/>
    <w:rsid w:val="008B0B5E"/>
    <w:rsid w:val="008D6C2E"/>
    <w:rsid w:val="00912898"/>
    <w:rsid w:val="00916A9D"/>
    <w:rsid w:val="00926AE0"/>
    <w:rsid w:val="0094656C"/>
    <w:rsid w:val="0098414E"/>
    <w:rsid w:val="00996DC8"/>
    <w:rsid w:val="009E4E4C"/>
    <w:rsid w:val="00A86653"/>
    <w:rsid w:val="00AB7481"/>
    <w:rsid w:val="00AC12F6"/>
    <w:rsid w:val="00B0755B"/>
    <w:rsid w:val="00B37DEF"/>
    <w:rsid w:val="00B37F36"/>
    <w:rsid w:val="00B40B27"/>
    <w:rsid w:val="00B7266D"/>
    <w:rsid w:val="00BB45BF"/>
    <w:rsid w:val="00BB5DB4"/>
    <w:rsid w:val="00C1640B"/>
    <w:rsid w:val="00C16B76"/>
    <w:rsid w:val="00CB2B6F"/>
    <w:rsid w:val="00CD06B3"/>
    <w:rsid w:val="00CD0A9D"/>
    <w:rsid w:val="00CD786F"/>
    <w:rsid w:val="00CE210F"/>
    <w:rsid w:val="00CF5586"/>
    <w:rsid w:val="00D12F91"/>
    <w:rsid w:val="00D159FB"/>
    <w:rsid w:val="00D653E5"/>
    <w:rsid w:val="00D66644"/>
    <w:rsid w:val="00D94674"/>
    <w:rsid w:val="00DA2B27"/>
    <w:rsid w:val="00DB0638"/>
    <w:rsid w:val="00E50D30"/>
    <w:rsid w:val="00EF0519"/>
    <w:rsid w:val="00F2291F"/>
    <w:rsid w:val="00F23101"/>
    <w:rsid w:val="00F41367"/>
    <w:rsid w:val="00F660DA"/>
    <w:rsid w:val="00F71A19"/>
    <w:rsid w:val="00F80484"/>
    <w:rsid w:val="00FE1F81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656C"/>
  </w:style>
  <w:style w:type="character" w:styleId="a5">
    <w:name w:val="page number"/>
    <w:basedOn w:val="a0"/>
    <w:rsid w:val="0094656C"/>
  </w:style>
  <w:style w:type="paragraph" w:styleId="a6">
    <w:name w:val="List Paragraph"/>
    <w:basedOn w:val="a"/>
    <w:uiPriority w:val="34"/>
    <w:qFormat/>
    <w:rsid w:val="00377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656C"/>
  </w:style>
  <w:style w:type="character" w:styleId="a5">
    <w:name w:val="page number"/>
    <w:basedOn w:val="a0"/>
    <w:rsid w:val="0094656C"/>
  </w:style>
  <w:style w:type="paragraph" w:styleId="a6">
    <w:name w:val="List Paragraph"/>
    <w:basedOn w:val="a"/>
    <w:uiPriority w:val="34"/>
    <w:qFormat/>
    <w:rsid w:val="0037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CB48-04E9-485D-BFDD-29C310AC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Шафикова Наталья Ивановна</dc:creator>
  <cp:keywords/>
  <dc:description/>
  <cp:lastModifiedBy>Шафикова Наталья Ивановна</cp:lastModifiedBy>
  <cp:revision>61</cp:revision>
  <cp:lastPrinted>2015-01-14T08:51:00Z</cp:lastPrinted>
  <dcterms:created xsi:type="dcterms:W3CDTF">2014-12-01T03:52:00Z</dcterms:created>
  <dcterms:modified xsi:type="dcterms:W3CDTF">2015-01-15T05:11:00Z</dcterms:modified>
</cp:coreProperties>
</file>