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24A0" w14:textId="77777777" w:rsidR="004869CF" w:rsidRDefault="007A26CC" w:rsidP="003E556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396C33E7" w14:textId="77777777" w:rsidR="004869CF" w:rsidRDefault="004869CF" w:rsidP="004869C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</w:t>
      </w:r>
      <w:r w:rsidR="003E5566" w:rsidRPr="00C91E67">
        <w:rPr>
          <w:sz w:val="26"/>
          <w:szCs w:val="26"/>
        </w:rPr>
        <w:t xml:space="preserve"> правоприменительной практик</w:t>
      </w:r>
      <w:r>
        <w:rPr>
          <w:sz w:val="26"/>
          <w:szCs w:val="26"/>
        </w:rPr>
        <w:t>е</w:t>
      </w:r>
      <w:r w:rsidR="003E5566" w:rsidRPr="00C91E67">
        <w:rPr>
          <w:sz w:val="26"/>
          <w:szCs w:val="26"/>
        </w:rPr>
        <w:t xml:space="preserve"> по результатам </w:t>
      </w:r>
      <w:proofErr w:type="gramStart"/>
      <w:r w:rsidR="003E5566" w:rsidRPr="00C91E67">
        <w:rPr>
          <w:sz w:val="26"/>
          <w:szCs w:val="26"/>
        </w:rPr>
        <w:t>вступивших</w:t>
      </w:r>
      <w:proofErr w:type="gramEnd"/>
      <w:r w:rsidR="003E5566" w:rsidRPr="00C91E67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во</w:t>
      </w:r>
    </w:p>
    <w:p w14:paraId="50E4C115" w14:textId="16F055EC" w:rsidR="003E5566" w:rsidRDefault="004869CF" w:rsidP="004869C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2 квартале 2020 года </w:t>
      </w:r>
      <w:r w:rsidR="003E5566" w:rsidRPr="00C91E67">
        <w:rPr>
          <w:sz w:val="26"/>
          <w:szCs w:val="26"/>
        </w:rPr>
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>
        <w:rPr>
          <w:sz w:val="26"/>
          <w:szCs w:val="26"/>
        </w:rPr>
        <w:t xml:space="preserve">других </w:t>
      </w:r>
      <w:r w:rsidR="00B6622E">
        <w:rPr>
          <w:sz w:val="26"/>
          <w:szCs w:val="26"/>
        </w:rPr>
        <w:t>муниципальных образований</w:t>
      </w:r>
      <w:bookmarkStart w:id="0" w:name="_GoBack"/>
      <w:bookmarkEnd w:id="0"/>
    </w:p>
    <w:p w14:paraId="710CF78D" w14:textId="77777777" w:rsidR="004869CF" w:rsidRPr="00C91E67" w:rsidRDefault="004869CF" w:rsidP="004869C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46E5901" w14:textId="1653ECFA" w:rsidR="003542B4" w:rsidRPr="00C91E67" w:rsidRDefault="00475B81" w:rsidP="003542B4">
      <w:pPr>
        <w:ind w:firstLine="709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</w:t>
      </w:r>
      <w:r w:rsidR="006A2DB0" w:rsidRPr="00C91E67">
        <w:rPr>
          <w:sz w:val="26"/>
          <w:szCs w:val="26"/>
        </w:rPr>
        <w:t>Вступившим в законную силу решением Арб</w:t>
      </w:r>
      <w:r w:rsidR="003542B4" w:rsidRPr="00C91E67">
        <w:rPr>
          <w:sz w:val="26"/>
          <w:szCs w:val="26"/>
        </w:rPr>
        <w:t xml:space="preserve">итражного суда ХМАО по делу </w:t>
      </w:r>
      <w:r w:rsidR="006A2DB0" w:rsidRPr="00C91E67">
        <w:rPr>
          <w:sz w:val="26"/>
          <w:szCs w:val="26"/>
        </w:rPr>
        <w:t>№ А75-22028/2019</w:t>
      </w:r>
      <w:r w:rsidR="003542B4" w:rsidRPr="00C91E67">
        <w:rPr>
          <w:sz w:val="26"/>
          <w:szCs w:val="26"/>
        </w:rPr>
        <w:t xml:space="preserve"> решения администрации города Нижневартовска об отказе индивидуальному предпринимателю Маслову Владимиру Петровичу и индивидуальному предпринимателю Горбуновой Александре Владимировне в заключени</w:t>
      </w:r>
      <w:proofErr w:type="gramStart"/>
      <w:r w:rsidR="003542B4" w:rsidRPr="00C91E67">
        <w:rPr>
          <w:sz w:val="26"/>
          <w:szCs w:val="26"/>
        </w:rPr>
        <w:t>и</w:t>
      </w:r>
      <w:proofErr w:type="gramEnd"/>
      <w:r w:rsidR="003542B4" w:rsidRPr="00C91E67">
        <w:rPr>
          <w:sz w:val="26"/>
          <w:szCs w:val="26"/>
        </w:rPr>
        <w:t xml:space="preserve"> соглашений о перераспределении земельных участков признаны  недействительными.</w:t>
      </w:r>
    </w:p>
    <w:p w14:paraId="01D5AA74" w14:textId="77777777" w:rsidR="003542B4" w:rsidRPr="00C91E67" w:rsidRDefault="003542B4" w:rsidP="003542B4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Судом установлено следующее, </w:t>
      </w:r>
      <w:r w:rsidR="006A2DB0" w:rsidRPr="00C91E67">
        <w:rPr>
          <w:sz w:val="26"/>
          <w:szCs w:val="26"/>
        </w:rPr>
        <w:t>индивидуальный предприниматель Маслов Владимир Петрович  обратился к заместителю главы города директору департамента муниципальной собственности и земельных ресурсов Администрации с просьбой утвердить схему расположения земельного участка в кадастровом квартале 86:04:0702001, адрес земельного участка: Юго-западный промышленный узел (панель 25) города Нижневартовска.</w:t>
      </w:r>
    </w:p>
    <w:p w14:paraId="66498141" w14:textId="77777777" w:rsidR="003542B4" w:rsidRPr="00C91E67" w:rsidRDefault="006A2DB0" w:rsidP="003542B4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04.12.2017</w:t>
      </w:r>
      <w:r w:rsidR="003542B4" w:rsidRPr="00C91E67">
        <w:rPr>
          <w:sz w:val="26"/>
          <w:szCs w:val="26"/>
        </w:rPr>
        <w:t xml:space="preserve"> о</w:t>
      </w:r>
      <w:r w:rsidRPr="00C91E67">
        <w:rPr>
          <w:sz w:val="26"/>
          <w:szCs w:val="26"/>
        </w:rPr>
        <w:t xml:space="preserve">т Администрации города Нижневартовска получен ответ с предложением рассмотреть возможность проведения мероприятий по перераспределению границ земельного участка с кадастровым номером 86:11:0702001:406, принадлежащего Маслову В.П. на праве собственности, с землями кадастрового квартала 86:11:0702001. </w:t>
      </w:r>
    </w:p>
    <w:p w14:paraId="19609524" w14:textId="79DB1F37" w:rsidR="003542B4" w:rsidRPr="00C91E67" w:rsidRDefault="006A2DB0" w:rsidP="003542B4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В период с 04.12.2017 по 30.09.2019 индивидуальным предпринимателем Масловым В.П. и индивидуальным предпринимателем Горбуновой А.В. с целью заключения соглашения о перераспределении земельных участков с кадастровыми номерами 86:11:0702001:406, находящегося в частной собственности Маслова В.П., и 86:11:0702001:481, находящегося в частной собственности Горбуновой А.В, и земель кадастрового квартала 86:11:0702001, государственная собственность на которые не разграничена, осуществлены следующие действия.</w:t>
      </w:r>
    </w:p>
    <w:p w14:paraId="5B2C4166" w14:textId="77777777" w:rsidR="000C17AF" w:rsidRPr="00C91E67" w:rsidRDefault="006A2DB0" w:rsidP="000C17AF">
      <w:pPr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</w:t>
      </w:r>
      <w:r w:rsidR="000C17AF" w:rsidRPr="00C91E67">
        <w:rPr>
          <w:sz w:val="26"/>
          <w:szCs w:val="26"/>
        </w:rPr>
        <w:tab/>
      </w:r>
      <w:r w:rsidRPr="00C91E67">
        <w:rPr>
          <w:sz w:val="26"/>
          <w:szCs w:val="26"/>
        </w:rPr>
        <w:t>04.12.2017 Масловым В.П. заключен договор с ООО «Земельные ресурсы» на выполнение кадастровых работ, а именно на изготовление проекта планировки и проекта межевания территории в районе земельного участка с кадастровым номером</w:t>
      </w:r>
      <w:r w:rsidR="000C17AF" w:rsidRPr="00C91E67">
        <w:rPr>
          <w:sz w:val="26"/>
          <w:szCs w:val="26"/>
        </w:rPr>
        <w:t xml:space="preserve"> </w:t>
      </w:r>
      <w:r w:rsidRPr="00C91E67">
        <w:rPr>
          <w:sz w:val="26"/>
          <w:szCs w:val="26"/>
        </w:rPr>
        <w:t>86:11:0702001:406.</w:t>
      </w:r>
    </w:p>
    <w:p w14:paraId="13688924" w14:textId="77777777" w:rsidR="000C17AF" w:rsidRPr="00C91E67" w:rsidRDefault="006A2DB0" w:rsidP="000C17AF">
      <w:pPr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</w:t>
      </w:r>
      <w:r w:rsidR="000C17AF" w:rsidRPr="00C91E67">
        <w:rPr>
          <w:sz w:val="26"/>
          <w:szCs w:val="26"/>
        </w:rPr>
        <w:tab/>
      </w:r>
      <w:r w:rsidRPr="00C91E67">
        <w:rPr>
          <w:sz w:val="26"/>
          <w:szCs w:val="26"/>
        </w:rPr>
        <w:t xml:space="preserve">12.04.2018 распоряжением Администрации города от 12.04.2018 №473-р Маслову В.П. разрешено за счет собственных средств подготовить проект межевания  территории Юго-западный промышленный узел (панель 25) города Нижневартовска в части земельного участка с кадастровым номером 86:11:0702001:406. </w:t>
      </w:r>
    </w:p>
    <w:p w14:paraId="423DF998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В апреле 2018 года начальником департамента архитектуры и градостроительства Администрации согласовано техническое задание на разработку проекта межевания. На этапе разработки проекта межевания было решено включить в перераспределение земельный участок с кадастровым номером 86:11:0702001:481, находящегося в собственности индивидуального предпринимателя Горбуновой А.В. и свободных земель квартала 86:11:0702001. </w:t>
      </w:r>
    </w:p>
    <w:p w14:paraId="4A307CF5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13.09.2018 проведены публичные слушания по проекту межевания, где было предложено предоставить правоустанавливающие документы и устранить замечания в срок до 10.10.2018. 12.10.2018 заключением о результатах проведения публичных </w:t>
      </w:r>
      <w:r w:rsidRPr="00C91E67">
        <w:rPr>
          <w:sz w:val="26"/>
          <w:szCs w:val="26"/>
        </w:rPr>
        <w:lastRenderedPageBreak/>
        <w:t xml:space="preserve">слушаний по проекту межевания одобрен проект межевания территории, Главе города Нижневартовска рекомендовано принять решение об утверждении проекта межевания территории. </w:t>
      </w:r>
    </w:p>
    <w:p w14:paraId="4086AFFF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19.11.2018 постановлением Администрации № 1372 утвержден проект межевания. </w:t>
      </w:r>
      <w:r w:rsidR="000C17AF" w:rsidRPr="00C91E67">
        <w:rPr>
          <w:sz w:val="26"/>
          <w:szCs w:val="26"/>
        </w:rPr>
        <w:t xml:space="preserve">    </w:t>
      </w:r>
    </w:p>
    <w:p w14:paraId="3D4E81D1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29.12.2018 индивидуальному предпринимателю Маслову В.П. Администрацией дано согласие №1993/2-01 на заключение соглашения о перераспределении земельного участка с кадастровым номером 86:11:0702001:406, находящегося в собственности Маслова В.П., и свободных земель квартала 86:11:0702001, государственная собственность на которые не разграничена. </w:t>
      </w:r>
    </w:p>
    <w:p w14:paraId="5D759006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26.03.2019 индивидуальному предпринимателю Горбуновой А.В. Администрацией дано согласие №2-ИСХ-403 на заключение соглашения о перераспределении земельного участка с кадастровым номером 86:11:0702001:481, находящегося в собственности Горбуновой А.В., и свободных земель квартала 86:11:0702001, государственная собственность на которые не разграничена.</w:t>
      </w:r>
    </w:p>
    <w:p w14:paraId="17697323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результате в июле 2019 года индивидуальным предпринимателем Масловым В.П. и индивидуальным предпринимателем Горбуновой А.В. вновь образованные земельные участки поставлены на кадастровый учет без регистрации права собственности. </w:t>
      </w:r>
    </w:p>
    <w:p w14:paraId="23965136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01.08.2019 индивидуальный предприниматель Маслов В.П. и индивидуальный предприниматель Горбунова А.В. обратились в Администрацию города с заявлением о заключении соглашения о перераспределении земельных участков.</w:t>
      </w:r>
    </w:p>
    <w:p w14:paraId="62C374AE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Администрация письмами от 23.09.2019 №2-исх-1348, №2-исх-1349 отказала предпринимателем в заключении соглашений. </w:t>
      </w:r>
    </w:p>
    <w:p w14:paraId="26F04990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Основанием отказа Администрации в заключени</w:t>
      </w:r>
      <w:proofErr w:type="gramStart"/>
      <w:r w:rsidRPr="00C91E67">
        <w:rPr>
          <w:sz w:val="26"/>
          <w:szCs w:val="26"/>
        </w:rPr>
        <w:t>и</w:t>
      </w:r>
      <w:proofErr w:type="gramEnd"/>
      <w:r w:rsidRPr="00C91E67">
        <w:rPr>
          <w:sz w:val="26"/>
          <w:szCs w:val="26"/>
        </w:rPr>
        <w:t xml:space="preserve"> соглашений о перераспределении земельных участков указано наличие права собственности АОЗТ «Автодин» на территорию площадью 32 197 </w:t>
      </w:r>
      <w:proofErr w:type="spellStart"/>
      <w:r w:rsidRPr="00C91E67">
        <w:rPr>
          <w:sz w:val="26"/>
          <w:szCs w:val="26"/>
        </w:rPr>
        <w:t>кв.м</w:t>
      </w:r>
      <w:proofErr w:type="spellEnd"/>
      <w:r w:rsidRPr="00C91E67">
        <w:rPr>
          <w:sz w:val="26"/>
          <w:szCs w:val="26"/>
        </w:rPr>
        <w:t xml:space="preserve"> в 4 кадастровом квартале 86:11:0702001, фактически используемую под проезды. </w:t>
      </w:r>
    </w:p>
    <w:p w14:paraId="2962D763" w14:textId="60960BAF" w:rsidR="003542B4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По мнению Администрации указанные обстоятельства свидетельствуют, что перераспределить земельные участки с кадастровыми номерами 86:11:0702001:406 и 86:11:0702001:481, находящиеся в собственности предпринимателей, и территорию, находящуюся в собственности АОЗТ «Автодин», невозможно.</w:t>
      </w:r>
    </w:p>
    <w:p w14:paraId="335322D2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В соответствии с пунктом 3 статьи 39.28 Земельного кодекса РФ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участков. </w:t>
      </w:r>
    </w:p>
    <w:p w14:paraId="17C8B8C8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Согласно пункту 8 статьи 39.29. Земельного кодекса Российской Федерации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 1) принимает решение об утверждении схемы расположения земельного участка и направляет это решение с приложением указанной схемы заявителю; 2) направляет заявителю согласие на заключение соглашения о перераспределении земельных участков в соответствии с </w:t>
      </w:r>
      <w:r w:rsidRPr="00C91E67">
        <w:rPr>
          <w:sz w:val="26"/>
          <w:szCs w:val="26"/>
        </w:rPr>
        <w:lastRenderedPageBreak/>
        <w:t>утвержденным проектом межевания территории; 3) принимает решение об отказе в заключении соглашения о перераспределении земельных участков при наличии оснований, предусмотренных пунктом 9 настоящей статьи.</w:t>
      </w:r>
    </w:p>
    <w:p w14:paraId="7805CA6B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пункте 9 статьи 39.29 Земельного кодекса РФ указан перечень оснований для отказа в заключении соглашения о перераспределении земельных участков. </w:t>
      </w:r>
    </w:p>
    <w:p w14:paraId="7D5A612A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Согласно пункту 10 статьи 39.29 Земельного кодекса РФ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14:paraId="52DE884D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соответствии с подпунктом 2 пункта 9 статьи 39.29 Земельного кодекса РФ уполномоченный орган принимает решение об отказе в заключении соглашения о перераспределении земельных участков в случае непредставления в письменной форме согласия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лиц. </w:t>
      </w:r>
    </w:p>
    <w:p w14:paraId="6505DA4B" w14:textId="77777777" w:rsidR="000C17AF" w:rsidRPr="00C91E67" w:rsidRDefault="003542B4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О</w:t>
      </w:r>
      <w:r w:rsidR="006A2DB0" w:rsidRPr="00C91E67">
        <w:rPr>
          <w:sz w:val="26"/>
          <w:szCs w:val="26"/>
        </w:rPr>
        <w:t xml:space="preserve">снованием отказа Администрации в перераспределении земельных участков является вывод Администрации о наличии права собственности АОЗТ «Автодин» на земельный участок площадью 32 197 </w:t>
      </w:r>
      <w:proofErr w:type="spellStart"/>
      <w:r w:rsidR="006A2DB0" w:rsidRPr="00C91E67">
        <w:rPr>
          <w:sz w:val="26"/>
          <w:szCs w:val="26"/>
        </w:rPr>
        <w:t>кв</w:t>
      </w:r>
      <w:proofErr w:type="gramStart"/>
      <w:r w:rsidR="006A2DB0" w:rsidRPr="00C91E67">
        <w:rPr>
          <w:sz w:val="26"/>
          <w:szCs w:val="26"/>
        </w:rPr>
        <w:t>.м</w:t>
      </w:r>
      <w:proofErr w:type="spellEnd"/>
      <w:proofErr w:type="gramEnd"/>
      <w:r w:rsidR="006A2DB0" w:rsidRPr="00C91E67">
        <w:rPr>
          <w:sz w:val="26"/>
          <w:szCs w:val="26"/>
        </w:rPr>
        <w:t xml:space="preserve">, расположенный в кадастровом квартале 86:11:0702001.  </w:t>
      </w:r>
    </w:p>
    <w:p w14:paraId="3C399603" w14:textId="77777777" w:rsidR="000C17AF" w:rsidRPr="00C91E67" w:rsidRDefault="000C17AF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В суде </w:t>
      </w:r>
      <w:r w:rsidR="006A2DB0" w:rsidRPr="00C91E67">
        <w:rPr>
          <w:sz w:val="26"/>
          <w:szCs w:val="26"/>
        </w:rPr>
        <w:t>Администрация ссылается на то, что между фондом муниципального имущества г. Нижневартовска и АОЗТ «АВТОДИН» заключен договор купли-продажи земельного участка от 30.12.1993 № 21 площадью 11,6 га под производственную базу. Используемая Предпринимателями территория входит в границы земельного участка площадью 11,6 га, ранее переданного в собственность АОЗТ «АВТОДИН».</w:t>
      </w:r>
    </w:p>
    <w:p w14:paraId="047385A9" w14:textId="77777777" w:rsidR="000C17AF" w:rsidRPr="00C91E67" w:rsidRDefault="000C17AF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Однако суд пришел к выводу о том</w:t>
      </w:r>
      <w:r w:rsidR="006A2DB0" w:rsidRPr="00C91E67">
        <w:rPr>
          <w:sz w:val="26"/>
          <w:szCs w:val="26"/>
        </w:rPr>
        <w:t>, что при вынесении отказов Администрацией не были исследованы документы и сведения, содержащиеся в Едином государственном реестре недвижимости в отношении спорных земельных участков.</w:t>
      </w:r>
    </w:p>
    <w:p w14:paraId="72FB4D5B" w14:textId="12A205E6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силу пункта 1 статьи 37 Земельного кодекса РФ объектом купли-продажи могут быть только земельные участки, прошедшие государственный кадастровый учет. </w:t>
      </w:r>
    </w:p>
    <w:p w14:paraId="28135FA0" w14:textId="77777777" w:rsidR="000C17AF" w:rsidRPr="00C91E67" w:rsidRDefault="006A2DB0" w:rsidP="000C17AF">
      <w:pPr>
        <w:ind w:firstLine="708"/>
        <w:jc w:val="both"/>
        <w:rPr>
          <w:sz w:val="26"/>
          <w:szCs w:val="26"/>
          <w:u w:val="single"/>
        </w:rPr>
      </w:pPr>
      <w:r w:rsidRPr="00C91E67">
        <w:rPr>
          <w:sz w:val="26"/>
          <w:szCs w:val="26"/>
          <w:u w:val="single"/>
        </w:rPr>
        <w:t xml:space="preserve"> В материалы дела представлен государственный акт на право собственности на землю выданный АОЗТ «АВТОДИН» на земельный участок общей площадью 11,6 га под производственную базу в Юго-Западном районе города (панель № 25).</w:t>
      </w:r>
    </w:p>
    <w:p w14:paraId="70181222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соответствии со статьей 16 Федерального закона от 24.07.2007 № 221-ФЗ «О государственном кадастре недвижимости» осуществление кадастрового учета возможно на основании заявления правообладателя и необходимых для кадастрового учета документов. </w:t>
      </w:r>
    </w:p>
    <w:p w14:paraId="56F08DD8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Таким образом, лицо, являющееся собственником какого-либо земельного участка, в соответствии с установленным законодательством порядке вправе было обратиться с соответствующим заявлением в регистрирующий орган, приложив необходимые документы. </w:t>
      </w:r>
    </w:p>
    <w:p w14:paraId="4303A4E0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Вместе с тем, из представленных в материалы дела доказательств не усматривается, что в государственном кадастре недвижимости имеются какие-либо сведения  о принадлежности земельного участка, расположенного в кадастровом квартале 86:11:0702001, АОЗТ «АВТОДИН» либо его правопреемникам.</w:t>
      </w:r>
    </w:p>
    <w:p w14:paraId="0711A62F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Из представленного в материалы дела договора купли-продажи земельного участка от 30.12.1993 с АОЗТ «АВТОДИН» следует, что регистрация указанного </w:t>
      </w:r>
      <w:r w:rsidRPr="00C91E67">
        <w:rPr>
          <w:sz w:val="26"/>
          <w:szCs w:val="26"/>
        </w:rPr>
        <w:lastRenderedPageBreak/>
        <w:t>договора должна быть произведена в течение 10 дней с момента полной оплаты стоимости земельного участка (пункт 4.5 договора).</w:t>
      </w:r>
    </w:p>
    <w:p w14:paraId="4F21C0ED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Доказательств оплаты АОЗТ «АВТОДИН» стоимости земельного участка ответчиком в материалы дела не представлено.</w:t>
      </w:r>
    </w:p>
    <w:p w14:paraId="2A44C292" w14:textId="77777777" w:rsidR="000C17AF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Администрация указывает, что решением Арбитражного суда Ханты-Мансийского автономного округа – Югры от 01.06.1999 АОЗТ «АВТОДИН» признано несостоятельным (банкротом) и в отношении него открыто конкурсное производство. </w:t>
      </w:r>
    </w:p>
    <w:p w14:paraId="221A5E2D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Таким образом, установлено, что АОЗТ «АВТОДИН» прекратило свою деятельность, поскольку информация об указанном лице в ЕГРЮЛ отсутствует. </w:t>
      </w:r>
    </w:p>
    <w:p w14:paraId="6E934B39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Также в ЕГРЮЛ отсутствуют какие-либо сведения о правопреемниках указанного лица. Ни другие возможные собственники, ни их права в отношении спорных земельных участков, расположенных в кадастровом квартале 86:11:0702001, не указаны.</w:t>
      </w:r>
    </w:p>
    <w:p w14:paraId="799F854F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В данном случае при перераспределении исходными участками являются участки с кадастровым номером 86:11:0702001:406, находящегося в собственности Маслова В.П., а также с кадастровым номером 86:11:0702001:481, находящегося в собственности Горбуновой А.В., и примыкающий к ним земельный участок нераспределенных земель кадастрового квартала 86:11:0702001, государственная собственность на которые не разграничена. </w:t>
      </w:r>
    </w:p>
    <w:p w14:paraId="2AC89380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Доказательств обратного </w:t>
      </w:r>
      <w:r w:rsidR="00C44D4A" w:rsidRPr="00C91E67">
        <w:rPr>
          <w:sz w:val="26"/>
          <w:szCs w:val="26"/>
        </w:rPr>
        <w:t>Администрацией</w:t>
      </w:r>
      <w:r w:rsidRPr="00C91E67">
        <w:rPr>
          <w:sz w:val="26"/>
          <w:szCs w:val="26"/>
        </w:rPr>
        <w:t xml:space="preserve"> не представлено.</w:t>
      </w:r>
    </w:p>
    <w:p w14:paraId="1062291C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Следовательно, у Администрации не имелось правовых оснований, предусмотренных подпунктом 2 пункта 9 статьи 39.29 Земельного кодекса РФ, для отказов предпринимателям в заключении соглашений о перераспределении упомянутых земельных участков. </w:t>
      </w:r>
    </w:p>
    <w:p w14:paraId="5CDDA826" w14:textId="77777777" w:rsidR="00C44D4A" w:rsidRPr="00C91E67" w:rsidRDefault="006A2DB0" w:rsidP="000C17AF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Указанные отказы нарушают законные интересы заявителей, поскольку препятствуют им в получение в пользование земельных участков, в отношении которых заявителями совершены необходимые действия по межеванию земель, проведению публичных слушаний, получения согласия Администрации на заключение упомянутых соглашений.</w:t>
      </w:r>
    </w:p>
    <w:p w14:paraId="414C323A" w14:textId="77777777" w:rsidR="00C44D4A" w:rsidRPr="00C91E67" w:rsidRDefault="006A2DB0" w:rsidP="00C44D4A">
      <w:pPr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 xml:space="preserve"> При таких обстоятельствах суд </w:t>
      </w:r>
      <w:r w:rsidR="00C44D4A" w:rsidRPr="00C91E67">
        <w:rPr>
          <w:sz w:val="26"/>
          <w:szCs w:val="26"/>
        </w:rPr>
        <w:t xml:space="preserve">пришел к выводу, что </w:t>
      </w:r>
      <w:r w:rsidRPr="00C91E67">
        <w:rPr>
          <w:sz w:val="26"/>
          <w:szCs w:val="26"/>
        </w:rPr>
        <w:t>заявленные Предпринимателями требования о признании недействительными решений Администрации от 23.09.2019 № 2-исх-1348 и № 2-исх-1349 подлежа</w:t>
      </w:r>
      <w:r w:rsidR="00C44D4A" w:rsidRPr="00C91E67">
        <w:rPr>
          <w:sz w:val="26"/>
          <w:szCs w:val="26"/>
        </w:rPr>
        <w:t>т</w:t>
      </w:r>
      <w:r w:rsidRPr="00C91E67">
        <w:rPr>
          <w:sz w:val="26"/>
          <w:szCs w:val="26"/>
        </w:rPr>
        <w:t xml:space="preserve"> удовлетворению, поскольку оспариваемые отказы противоречат положениям пункту 9 статьи 39.29. Земельного кодекса РФ</w:t>
      </w:r>
      <w:r w:rsidR="00C44D4A" w:rsidRPr="00C91E67">
        <w:rPr>
          <w:sz w:val="26"/>
          <w:szCs w:val="26"/>
        </w:rPr>
        <w:t xml:space="preserve"> и</w:t>
      </w:r>
      <w:r w:rsidRPr="00C91E67">
        <w:rPr>
          <w:sz w:val="26"/>
          <w:szCs w:val="26"/>
        </w:rPr>
        <w:t xml:space="preserve"> обяза</w:t>
      </w:r>
      <w:r w:rsidR="00C44D4A" w:rsidRPr="00C91E67">
        <w:rPr>
          <w:sz w:val="26"/>
          <w:szCs w:val="26"/>
        </w:rPr>
        <w:t>л</w:t>
      </w:r>
      <w:r w:rsidRPr="00C91E67">
        <w:rPr>
          <w:sz w:val="26"/>
          <w:szCs w:val="26"/>
        </w:rPr>
        <w:t xml:space="preserve"> Администрацию устранить нарушение прав заявителей путем заключения соглашения с индивидуальным предпринимателем Масловым В.П. о перераспределении земельного участка с кадастровым номером 86:11:0702001:406 и земель кадастрового квартала 86:11:0702001, государственная собственность на которые не разграничена, а также путем заключения соглашения с индивидуальным предпринимателем Горбуновой А.В. о перераспределении земельного участка с кадастровым номером 86:11:0702001:481 и земель кадастрового квартала 86:11:0702001, государственная собственность на которые не разграничена. </w:t>
      </w:r>
    </w:p>
    <w:p w14:paraId="3CB9877E" w14:textId="50AA8990" w:rsidR="003E5566" w:rsidRPr="00C91E67" w:rsidRDefault="003E5566" w:rsidP="004869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1E67">
        <w:rPr>
          <w:sz w:val="26"/>
          <w:szCs w:val="26"/>
        </w:rPr>
        <w:t>Рассмотренны</w:t>
      </w:r>
      <w:r w:rsidR="00C44D4A" w:rsidRPr="00C91E67">
        <w:rPr>
          <w:sz w:val="26"/>
          <w:szCs w:val="26"/>
        </w:rPr>
        <w:t>й</w:t>
      </w:r>
      <w:r w:rsidRPr="00C91E67">
        <w:rPr>
          <w:sz w:val="26"/>
          <w:szCs w:val="26"/>
        </w:rPr>
        <w:t xml:space="preserve"> в настоящем докладе судебны</w:t>
      </w:r>
      <w:r w:rsidR="00C44D4A" w:rsidRPr="00C91E67">
        <w:rPr>
          <w:sz w:val="26"/>
          <w:szCs w:val="26"/>
        </w:rPr>
        <w:t>й</w:t>
      </w:r>
      <w:r w:rsidRPr="00C91E67">
        <w:rPr>
          <w:sz w:val="26"/>
          <w:szCs w:val="26"/>
        </w:rPr>
        <w:t xml:space="preserve"> акт подтвержда</w:t>
      </w:r>
      <w:r w:rsidR="00C44D4A" w:rsidRPr="00C91E67">
        <w:rPr>
          <w:sz w:val="26"/>
          <w:szCs w:val="26"/>
        </w:rPr>
        <w:t>е</w:t>
      </w:r>
      <w:r w:rsidRPr="00C91E67">
        <w:rPr>
          <w:sz w:val="26"/>
          <w:szCs w:val="26"/>
        </w:rPr>
        <w:t xml:space="preserve">т необходимость принятия муниципальными органами решений </w:t>
      </w:r>
      <w:r w:rsidRPr="00C91E67">
        <w:rPr>
          <w:rFonts w:eastAsia="Calibri"/>
          <w:sz w:val="26"/>
          <w:szCs w:val="26"/>
        </w:rPr>
        <w:t xml:space="preserve">в соответствии с </w:t>
      </w:r>
      <w:r w:rsidRPr="00C91E67">
        <w:rPr>
          <w:sz w:val="26"/>
          <w:szCs w:val="26"/>
        </w:rPr>
        <w:t>нормами закона, а также в рамках предоставленных полномочий.</w:t>
      </w:r>
    </w:p>
    <w:p w14:paraId="348FCE8E" w14:textId="77777777" w:rsidR="003E5566" w:rsidRPr="00C91E67" w:rsidRDefault="003E5566" w:rsidP="00A145C9">
      <w:pPr>
        <w:jc w:val="both"/>
        <w:rPr>
          <w:rFonts w:ascii="Arial" w:hAnsi="Arial" w:cs="Arial"/>
          <w:sz w:val="26"/>
          <w:szCs w:val="26"/>
        </w:rPr>
      </w:pPr>
    </w:p>
    <w:p w14:paraId="0BF3F901" w14:textId="77777777" w:rsidR="0072617A" w:rsidRPr="00C91E67" w:rsidRDefault="0072617A" w:rsidP="00A145C9">
      <w:pPr>
        <w:jc w:val="both"/>
        <w:rPr>
          <w:sz w:val="26"/>
          <w:szCs w:val="26"/>
        </w:rPr>
      </w:pPr>
    </w:p>
    <w:sectPr w:rsidR="0072617A" w:rsidRPr="00C91E67" w:rsidSect="009352A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68F20" w14:textId="77777777" w:rsidR="00BA70D6" w:rsidRDefault="00BA70D6" w:rsidP="009352A3">
      <w:r>
        <w:separator/>
      </w:r>
    </w:p>
  </w:endnote>
  <w:endnote w:type="continuationSeparator" w:id="0">
    <w:p w14:paraId="1203B671" w14:textId="77777777" w:rsidR="00BA70D6" w:rsidRDefault="00BA70D6" w:rsidP="009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120927"/>
      <w:docPartObj>
        <w:docPartGallery w:val="Page Numbers (Bottom of Page)"/>
        <w:docPartUnique/>
      </w:docPartObj>
    </w:sdtPr>
    <w:sdtEndPr/>
    <w:sdtContent>
      <w:p w14:paraId="5A6932FC" w14:textId="76A4D7BC" w:rsidR="009352A3" w:rsidRDefault="009352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2E">
          <w:rPr>
            <w:noProof/>
          </w:rPr>
          <w:t>2</w:t>
        </w:r>
        <w:r>
          <w:fldChar w:fldCharType="end"/>
        </w:r>
      </w:p>
    </w:sdtContent>
  </w:sdt>
  <w:p w14:paraId="49A209B9" w14:textId="77777777" w:rsidR="009352A3" w:rsidRDefault="00935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956D8" w14:textId="77777777" w:rsidR="00BA70D6" w:rsidRDefault="00BA70D6" w:rsidP="009352A3">
      <w:r>
        <w:separator/>
      </w:r>
    </w:p>
  </w:footnote>
  <w:footnote w:type="continuationSeparator" w:id="0">
    <w:p w14:paraId="1A0624C8" w14:textId="77777777" w:rsidR="00BA70D6" w:rsidRDefault="00BA70D6" w:rsidP="0093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C190C"/>
    <w:multiLevelType w:val="hybridMultilevel"/>
    <w:tmpl w:val="E2C08056"/>
    <w:lvl w:ilvl="0" w:tplc="DFB003E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10C73"/>
    <w:rsid w:val="0002190A"/>
    <w:rsid w:val="000310CF"/>
    <w:rsid w:val="00034DA6"/>
    <w:rsid w:val="000622D7"/>
    <w:rsid w:val="000B3206"/>
    <w:rsid w:val="000C17AF"/>
    <w:rsid w:val="000C49F4"/>
    <w:rsid w:val="000C7516"/>
    <w:rsid w:val="000F0025"/>
    <w:rsid w:val="001028AD"/>
    <w:rsid w:val="00137119"/>
    <w:rsid w:val="0014709E"/>
    <w:rsid w:val="00174C22"/>
    <w:rsid w:val="00185DE2"/>
    <w:rsid w:val="001B1A73"/>
    <w:rsid w:val="0022736C"/>
    <w:rsid w:val="00256B84"/>
    <w:rsid w:val="00291119"/>
    <w:rsid w:val="002E684F"/>
    <w:rsid w:val="00300673"/>
    <w:rsid w:val="00300689"/>
    <w:rsid w:val="00303BE1"/>
    <w:rsid w:val="003542B4"/>
    <w:rsid w:val="003616A7"/>
    <w:rsid w:val="00365019"/>
    <w:rsid w:val="00372ECC"/>
    <w:rsid w:val="003A092D"/>
    <w:rsid w:val="003C2E5A"/>
    <w:rsid w:val="003D08DC"/>
    <w:rsid w:val="003D2777"/>
    <w:rsid w:val="003E5566"/>
    <w:rsid w:val="004046B3"/>
    <w:rsid w:val="00450C0A"/>
    <w:rsid w:val="00457B90"/>
    <w:rsid w:val="00465048"/>
    <w:rsid w:val="00475B81"/>
    <w:rsid w:val="004869CF"/>
    <w:rsid w:val="00491A5B"/>
    <w:rsid w:val="004958BB"/>
    <w:rsid w:val="004D76A4"/>
    <w:rsid w:val="004E2E49"/>
    <w:rsid w:val="004E3F22"/>
    <w:rsid w:val="00507C10"/>
    <w:rsid w:val="005221CE"/>
    <w:rsid w:val="00541423"/>
    <w:rsid w:val="00544C9C"/>
    <w:rsid w:val="00582AAA"/>
    <w:rsid w:val="005A461D"/>
    <w:rsid w:val="005C41C6"/>
    <w:rsid w:val="006533A4"/>
    <w:rsid w:val="0067066D"/>
    <w:rsid w:val="00676FD0"/>
    <w:rsid w:val="006A2DB0"/>
    <w:rsid w:val="006A3506"/>
    <w:rsid w:val="006B6967"/>
    <w:rsid w:val="006F78D9"/>
    <w:rsid w:val="0071208B"/>
    <w:rsid w:val="0072617A"/>
    <w:rsid w:val="00741923"/>
    <w:rsid w:val="007A26A9"/>
    <w:rsid w:val="007A26CC"/>
    <w:rsid w:val="007A2747"/>
    <w:rsid w:val="007A3D48"/>
    <w:rsid w:val="007E6511"/>
    <w:rsid w:val="00812944"/>
    <w:rsid w:val="00830036"/>
    <w:rsid w:val="0088156D"/>
    <w:rsid w:val="00893EDB"/>
    <w:rsid w:val="008D0F59"/>
    <w:rsid w:val="008E0B08"/>
    <w:rsid w:val="008E6A43"/>
    <w:rsid w:val="0091223D"/>
    <w:rsid w:val="00917D27"/>
    <w:rsid w:val="00920319"/>
    <w:rsid w:val="009352A3"/>
    <w:rsid w:val="00970C02"/>
    <w:rsid w:val="009751DA"/>
    <w:rsid w:val="0098784E"/>
    <w:rsid w:val="00996456"/>
    <w:rsid w:val="009B283C"/>
    <w:rsid w:val="009E08F8"/>
    <w:rsid w:val="009E6C11"/>
    <w:rsid w:val="009F5415"/>
    <w:rsid w:val="00A145C9"/>
    <w:rsid w:val="00A16FC0"/>
    <w:rsid w:val="00A22ABF"/>
    <w:rsid w:val="00A7573F"/>
    <w:rsid w:val="00AC0BEC"/>
    <w:rsid w:val="00AF7FA0"/>
    <w:rsid w:val="00B33778"/>
    <w:rsid w:val="00B6622E"/>
    <w:rsid w:val="00B96C0B"/>
    <w:rsid w:val="00BA70D6"/>
    <w:rsid w:val="00BB5DB7"/>
    <w:rsid w:val="00BC1856"/>
    <w:rsid w:val="00BF25AC"/>
    <w:rsid w:val="00C06992"/>
    <w:rsid w:val="00C43416"/>
    <w:rsid w:val="00C44D4A"/>
    <w:rsid w:val="00C91E67"/>
    <w:rsid w:val="00CA537F"/>
    <w:rsid w:val="00CA75D4"/>
    <w:rsid w:val="00CC6FFE"/>
    <w:rsid w:val="00CF11A8"/>
    <w:rsid w:val="00D21DF3"/>
    <w:rsid w:val="00D331C7"/>
    <w:rsid w:val="00D363DA"/>
    <w:rsid w:val="00D63150"/>
    <w:rsid w:val="00D75092"/>
    <w:rsid w:val="00D829F1"/>
    <w:rsid w:val="00D90722"/>
    <w:rsid w:val="00DB20FE"/>
    <w:rsid w:val="00DC7755"/>
    <w:rsid w:val="00E25ACC"/>
    <w:rsid w:val="00E42594"/>
    <w:rsid w:val="00EA2834"/>
    <w:rsid w:val="00EA55A2"/>
    <w:rsid w:val="00EC118E"/>
    <w:rsid w:val="00EE6327"/>
    <w:rsid w:val="00F1090F"/>
    <w:rsid w:val="00F22F3F"/>
    <w:rsid w:val="00F66220"/>
    <w:rsid w:val="00F728D7"/>
    <w:rsid w:val="00F74C24"/>
    <w:rsid w:val="00FC0BB4"/>
    <w:rsid w:val="00FD102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7</cp:revision>
  <dcterms:created xsi:type="dcterms:W3CDTF">2020-08-17T12:11:00Z</dcterms:created>
  <dcterms:modified xsi:type="dcterms:W3CDTF">2020-08-18T04:18:00Z</dcterms:modified>
</cp:coreProperties>
</file>