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FD" w:rsidRDefault="005B55FD" w:rsidP="0007190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B55FD" w:rsidRPr="005B55FD" w:rsidRDefault="005B55FD" w:rsidP="005B55FD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5B55FD">
        <w:rPr>
          <w:sz w:val="26"/>
          <w:szCs w:val="26"/>
        </w:rPr>
        <w:t>Информация</w:t>
      </w:r>
    </w:p>
    <w:p w:rsidR="005B55FD" w:rsidRDefault="005B55FD" w:rsidP="004B50A9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5B55FD">
        <w:rPr>
          <w:sz w:val="26"/>
          <w:szCs w:val="26"/>
        </w:rPr>
        <w:t xml:space="preserve">о правоприменительной практике по результатам вступивших в </w:t>
      </w:r>
      <w:r w:rsidR="004B50A9">
        <w:rPr>
          <w:sz w:val="26"/>
          <w:szCs w:val="26"/>
        </w:rPr>
        <w:t xml:space="preserve">3 </w:t>
      </w:r>
      <w:r w:rsidRPr="005B55FD">
        <w:rPr>
          <w:sz w:val="26"/>
          <w:szCs w:val="26"/>
        </w:rPr>
        <w:t xml:space="preserve">квартале 2019 года в законную силу решений судов, арбитражных судов о признании </w:t>
      </w:r>
      <w:proofErr w:type="gramStart"/>
      <w:r w:rsidRPr="005B55FD">
        <w:rPr>
          <w:sz w:val="26"/>
          <w:szCs w:val="26"/>
        </w:rPr>
        <w:t>недействительными</w:t>
      </w:r>
      <w:proofErr w:type="gramEnd"/>
      <w:r w:rsidRPr="005B55FD">
        <w:rPr>
          <w:sz w:val="26"/>
          <w:szCs w:val="26"/>
        </w:rPr>
        <w:t xml:space="preserve"> ненормативных правовых актов, незаконными решений и действий (бездействия) органов других муниципальных образований</w:t>
      </w:r>
    </w:p>
    <w:p w:rsidR="005B55FD" w:rsidRDefault="005B55FD" w:rsidP="0007190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7517A" w:rsidRPr="00C96F7F" w:rsidRDefault="00BA2AE2" w:rsidP="000719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9182E">
        <w:rPr>
          <w:sz w:val="26"/>
          <w:szCs w:val="26"/>
        </w:rPr>
        <w:t>1).</w:t>
      </w:r>
      <w:r w:rsidRPr="0093384A">
        <w:rPr>
          <w:b/>
          <w:sz w:val="26"/>
          <w:szCs w:val="26"/>
        </w:rPr>
        <w:t xml:space="preserve"> </w:t>
      </w:r>
      <w:r w:rsidRPr="00C96F7F">
        <w:rPr>
          <w:sz w:val="26"/>
          <w:szCs w:val="26"/>
        </w:rPr>
        <w:t>Постановлением Восемнадцатого</w:t>
      </w:r>
      <w:r w:rsidR="0037517A" w:rsidRPr="00C96F7F">
        <w:rPr>
          <w:sz w:val="26"/>
          <w:szCs w:val="26"/>
        </w:rPr>
        <w:t xml:space="preserve"> Арбитражного апелляционного суда от 12.09.2019 решение Арбитражного суда Республики Башкортостан</w:t>
      </w:r>
      <w:r w:rsidRPr="00C96F7F">
        <w:rPr>
          <w:sz w:val="26"/>
          <w:szCs w:val="26"/>
        </w:rPr>
        <w:t xml:space="preserve"> </w:t>
      </w:r>
      <w:r w:rsidR="0037517A" w:rsidRPr="00C96F7F">
        <w:rPr>
          <w:sz w:val="26"/>
          <w:szCs w:val="26"/>
        </w:rPr>
        <w:t xml:space="preserve">по делу </w:t>
      </w:r>
      <w:r w:rsidR="0037517A" w:rsidRPr="00C96F7F">
        <w:rPr>
          <w:rFonts w:eastAsiaTheme="minorHAnsi"/>
          <w:sz w:val="26"/>
          <w:szCs w:val="26"/>
          <w:lang w:eastAsia="en-US"/>
        </w:rPr>
        <w:t>№ А07-7841/2019 по заявлению ООО «</w:t>
      </w:r>
      <w:proofErr w:type="spellStart"/>
      <w:r w:rsidR="0037517A" w:rsidRPr="00C96F7F">
        <w:rPr>
          <w:rFonts w:eastAsiaTheme="minorHAnsi"/>
          <w:sz w:val="26"/>
          <w:szCs w:val="26"/>
          <w:lang w:eastAsia="en-US"/>
        </w:rPr>
        <w:t>Башжилиндустрия</w:t>
      </w:r>
      <w:proofErr w:type="spellEnd"/>
      <w:r w:rsidR="0037517A" w:rsidRPr="00C96F7F">
        <w:rPr>
          <w:rFonts w:eastAsiaTheme="minorHAnsi"/>
          <w:sz w:val="26"/>
          <w:szCs w:val="26"/>
          <w:lang w:eastAsia="en-US"/>
        </w:rPr>
        <w:t xml:space="preserve"> плюс» (Далее-Общество) к</w:t>
      </w:r>
      <w:r w:rsidR="0007190F" w:rsidRPr="00C96F7F">
        <w:rPr>
          <w:rFonts w:eastAsiaTheme="minorHAnsi"/>
          <w:sz w:val="26"/>
          <w:szCs w:val="26"/>
          <w:lang w:eastAsia="en-US"/>
        </w:rPr>
        <w:t xml:space="preserve"> </w:t>
      </w:r>
      <w:r w:rsidR="0037517A" w:rsidRPr="00C96F7F">
        <w:rPr>
          <w:rFonts w:eastAsiaTheme="minorHAnsi"/>
          <w:sz w:val="26"/>
          <w:szCs w:val="26"/>
          <w:lang w:eastAsia="en-US"/>
        </w:rPr>
        <w:t>административной комиссии администрации городского округа город</w:t>
      </w:r>
      <w:r w:rsidR="0007190F" w:rsidRPr="00C96F7F">
        <w:rPr>
          <w:rFonts w:eastAsiaTheme="minorHAnsi"/>
          <w:sz w:val="26"/>
          <w:szCs w:val="26"/>
          <w:lang w:eastAsia="en-US"/>
        </w:rPr>
        <w:t xml:space="preserve"> </w:t>
      </w:r>
      <w:r w:rsidR="0037517A" w:rsidRPr="00C96F7F">
        <w:rPr>
          <w:rFonts w:eastAsiaTheme="minorHAnsi"/>
          <w:sz w:val="26"/>
          <w:szCs w:val="26"/>
          <w:lang w:eastAsia="en-US"/>
        </w:rPr>
        <w:t>Стерлитамак Республики Башкортостан об оспаривании решений административных органов о привлечении к административной ответственности, оставлено без изменения.</w:t>
      </w:r>
    </w:p>
    <w:p w:rsidR="006D2ACD" w:rsidRPr="0093384A" w:rsidRDefault="006D2ACD" w:rsidP="006D2AC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3384A">
        <w:rPr>
          <w:rFonts w:eastAsiaTheme="minorHAnsi"/>
          <w:color w:val="000000"/>
          <w:sz w:val="26"/>
          <w:szCs w:val="26"/>
          <w:lang w:eastAsia="en-US"/>
        </w:rPr>
        <w:t>Общество обратилось в Арбитражный суд с заявлением об оспаривании постановления административной комиссии администрации ГО г. Стерлитамак  о назначении административного наказания в виде штрафа в размере 50 000 рублей по делу об административном правонарушении по ч. 1 статьи 6.3 КоАП</w:t>
      </w:r>
      <w:r w:rsidR="00896A75">
        <w:rPr>
          <w:rFonts w:eastAsiaTheme="minorHAnsi"/>
          <w:color w:val="000000"/>
          <w:sz w:val="26"/>
          <w:szCs w:val="26"/>
          <w:lang w:eastAsia="en-US"/>
        </w:rPr>
        <w:t xml:space="preserve"> РБ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6D2ACD" w:rsidRPr="0093384A" w:rsidRDefault="006D2ACD" w:rsidP="008C314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3384A">
        <w:rPr>
          <w:rFonts w:eastAsiaTheme="minorHAnsi"/>
          <w:color w:val="000000"/>
          <w:sz w:val="26"/>
          <w:szCs w:val="26"/>
          <w:lang w:eastAsia="en-US"/>
        </w:rPr>
        <w:t>Мотивируя свои доводы тем, что административным органом допущены процессуальные</w:t>
      </w:r>
      <w:r w:rsidR="00E36C88" w:rsidRPr="0093384A">
        <w:rPr>
          <w:rFonts w:eastAsiaTheme="minorHAnsi"/>
          <w:color w:val="000000"/>
          <w:sz w:val="26"/>
          <w:szCs w:val="26"/>
          <w:lang w:eastAsia="en-US"/>
        </w:rPr>
        <w:t xml:space="preserve"> нарушения, не установлена вина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общества, </w:t>
      </w:r>
      <w:proofErr w:type="gramStart"/>
      <w:r w:rsidRPr="0093384A">
        <w:rPr>
          <w:rFonts w:eastAsiaTheme="minorHAnsi"/>
          <w:color w:val="000000"/>
          <w:sz w:val="26"/>
          <w:szCs w:val="26"/>
          <w:lang w:eastAsia="en-US"/>
        </w:rPr>
        <w:t>не верно</w:t>
      </w:r>
      <w:proofErr w:type="gramEnd"/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оформлены процесс</w:t>
      </w:r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 xml:space="preserve">уальные документы, действия ООО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«</w:t>
      </w:r>
      <w:proofErr w:type="spellStart"/>
      <w:r w:rsidRPr="0093384A">
        <w:rPr>
          <w:rFonts w:eastAsiaTheme="minorHAnsi"/>
          <w:color w:val="000000"/>
          <w:sz w:val="26"/>
          <w:szCs w:val="26"/>
          <w:lang w:eastAsia="en-US"/>
        </w:rPr>
        <w:t>Башжилиндустрия</w:t>
      </w:r>
      <w:proofErr w:type="spellEnd"/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плюс» подлежат кв</w:t>
      </w:r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>алификации по статьи 6.4 КоАП</w:t>
      </w:r>
      <w:r w:rsidR="00230D64" w:rsidRPr="0093384A">
        <w:rPr>
          <w:rFonts w:eastAsiaTheme="minorHAnsi"/>
          <w:color w:val="000000"/>
          <w:sz w:val="26"/>
          <w:szCs w:val="26"/>
          <w:lang w:eastAsia="en-US"/>
        </w:rPr>
        <w:t xml:space="preserve"> Республики Башкортостан</w:t>
      </w:r>
      <w:r w:rsidR="00896A75">
        <w:rPr>
          <w:rFonts w:eastAsiaTheme="minorHAnsi"/>
          <w:color w:val="000000"/>
          <w:sz w:val="26"/>
          <w:szCs w:val="26"/>
          <w:lang w:eastAsia="en-US"/>
        </w:rPr>
        <w:t>, а не по  статье 6.3 КоАП РБ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6D2ACD" w:rsidRPr="0093384A" w:rsidRDefault="006D2ACD" w:rsidP="001E4D4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3384A">
        <w:rPr>
          <w:rFonts w:eastAsiaTheme="minorHAnsi"/>
          <w:color w:val="000000"/>
          <w:sz w:val="26"/>
          <w:szCs w:val="26"/>
          <w:lang w:eastAsia="en-US"/>
        </w:rPr>
        <w:t>Как следует из</w:t>
      </w:r>
      <w:r w:rsidR="001E4D4B" w:rsidRPr="0093384A">
        <w:rPr>
          <w:rFonts w:eastAsiaTheme="minorHAnsi"/>
          <w:color w:val="000000"/>
          <w:sz w:val="26"/>
          <w:szCs w:val="26"/>
          <w:lang w:eastAsia="en-US"/>
        </w:rPr>
        <w:t xml:space="preserve"> представленных в суд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материалов дела </w:t>
      </w:r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>Общество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не приняло мер по удалению ледяных</w:t>
      </w:r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образований на крыше многоквартирног</w:t>
      </w:r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 xml:space="preserve">о дома 24В по улице </w:t>
      </w:r>
      <w:proofErr w:type="spellStart"/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>Кочетова</w:t>
      </w:r>
      <w:proofErr w:type="spellEnd"/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>г</w:t>
      </w:r>
      <w:proofErr w:type="gramStart"/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С</w:t>
      </w:r>
      <w:proofErr w:type="gramEnd"/>
      <w:r w:rsidRPr="0093384A">
        <w:rPr>
          <w:rFonts w:eastAsiaTheme="minorHAnsi"/>
          <w:color w:val="000000"/>
          <w:sz w:val="26"/>
          <w:szCs w:val="26"/>
          <w:lang w:eastAsia="en-US"/>
        </w:rPr>
        <w:t>терлитамак</w:t>
      </w:r>
      <w:proofErr w:type="spellEnd"/>
      <w:r w:rsidRPr="0093384A">
        <w:rPr>
          <w:rFonts w:eastAsiaTheme="minorHAnsi"/>
          <w:color w:val="000000"/>
          <w:sz w:val="26"/>
          <w:szCs w:val="26"/>
          <w:lang w:eastAsia="en-US"/>
        </w:rPr>
        <w:t>, чем допустило наруше</w:t>
      </w:r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 xml:space="preserve">ние </w:t>
      </w:r>
      <w:proofErr w:type="spellStart"/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>п.п</w:t>
      </w:r>
      <w:proofErr w:type="spellEnd"/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 xml:space="preserve">. 10.1.1, 10.3.15 Правил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благоустройства городского округа город Стерлитамак Республики</w:t>
      </w:r>
      <w:r w:rsidR="001E4D4B"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Башкортостан, утвержденных решен</w:t>
      </w:r>
      <w:r w:rsidR="008C314D" w:rsidRPr="0093384A">
        <w:rPr>
          <w:rFonts w:eastAsiaTheme="minorHAnsi"/>
          <w:color w:val="000000"/>
          <w:sz w:val="26"/>
          <w:szCs w:val="26"/>
          <w:lang w:eastAsia="en-US"/>
        </w:rPr>
        <w:t xml:space="preserve">ием Совета ГО г. Стерлитамак от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24.10.2017 года № 4-1/11з.</w:t>
      </w:r>
    </w:p>
    <w:p w:rsidR="006D2ACD" w:rsidRPr="0093384A" w:rsidRDefault="006D2ACD" w:rsidP="00BA7CC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По результатам проверки в отношении </w:t>
      </w:r>
      <w:r w:rsidR="001E4D4B" w:rsidRPr="0093384A">
        <w:rPr>
          <w:rFonts w:eastAsiaTheme="minorHAnsi"/>
          <w:color w:val="000000"/>
          <w:sz w:val="26"/>
          <w:szCs w:val="26"/>
          <w:lang w:eastAsia="en-US"/>
        </w:rPr>
        <w:t xml:space="preserve">Общества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составлен акт выявления административно</w:t>
      </w:r>
      <w:r w:rsidR="001E4D4B" w:rsidRPr="0093384A">
        <w:rPr>
          <w:rFonts w:eastAsiaTheme="minorHAnsi"/>
          <w:color w:val="000000"/>
          <w:sz w:val="26"/>
          <w:szCs w:val="26"/>
          <w:lang w:eastAsia="en-US"/>
        </w:rPr>
        <w:t>го правонарушения от 15.01.2019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протокол об административном п</w:t>
      </w:r>
      <w:r w:rsidR="001E4D4B" w:rsidRPr="0093384A">
        <w:rPr>
          <w:rFonts w:eastAsiaTheme="minorHAnsi"/>
          <w:color w:val="000000"/>
          <w:sz w:val="26"/>
          <w:szCs w:val="26"/>
          <w:lang w:eastAsia="en-US"/>
        </w:rPr>
        <w:t>равонарушении</w:t>
      </w:r>
      <w:r w:rsidR="00896A75">
        <w:rPr>
          <w:rFonts w:eastAsiaTheme="minorHAnsi"/>
          <w:color w:val="000000"/>
          <w:sz w:val="26"/>
          <w:szCs w:val="26"/>
          <w:lang w:eastAsia="en-US"/>
        </w:rPr>
        <w:t xml:space="preserve"> №</w:t>
      </w:r>
      <w:r w:rsidR="001E4D4B" w:rsidRPr="0093384A">
        <w:rPr>
          <w:rFonts w:eastAsiaTheme="minorHAnsi"/>
          <w:color w:val="000000"/>
          <w:sz w:val="26"/>
          <w:szCs w:val="26"/>
          <w:lang w:eastAsia="en-US"/>
        </w:rPr>
        <w:t xml:space="preserve">556 от 06.02.2019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и вынесено постановление № 702-2019 от 20.02.2019 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о назначении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административного наказания 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>по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ч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1 ст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6.3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КоАП РБ в виде административного штрафа в размере 50 000 рублей.</w:t>
      </w:r>
    </w:p>
    <w:p w:rsidR="006D2ACD" w:rsidRPr="0093384A" w:rsidRDefault="006D2ACD" w:rsidP="00BA7CC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93384A">
        <w:rPr>
          <w:rFonts w:eastAsiaTheme="minorHAnsi"/>
          <w:color w:val="000000"/>
          <w:sz w:val="26"/>
          <w:szCs w:val="26"/>
          <w:lang w:eastAsia="en-US"/>
        </w:rPr>
        <w:t>В соответствии с частью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 1 статьи 6.3 КоАП РБ нарушение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установленных муниципальным нормативным правовым актом правил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благоустройства территорий городов, в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ыразившееся в нарушении порядка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комплексного благоустройства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в 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>том числе</w:t>
      </w:r>
      <w:r w:rsidR="00896A75">
        <w:rPr>
          <w:rFonts w:eastAsiaTheme="minorHAnsi"/>
          <w:color w:val="000000"/>
          <w:sz w:val="26"/>
          <w:szCs w:val="26"/>
          <w:lang w:eastAsia="en-US"/>
        </w:rPr>
        <w:t xml:space="preserve"> в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ненадлежащем содержании или о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чистке закрепленной территории,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зданий и их конструктивных элемен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тов, в </w:t>
      </w:r>
      <w:proofErr w:type="spellStart"/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>неустранении</w:t>
      </w:r>
      <w:proofErr w:type="spellEnd"/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 в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установленные сроки повреждений зданий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 и их конструктивных элементов,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или требований по уборке дорог общ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его пользования,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уборке закрепленных</w:t>
      </w:r>
      <w:proofErr w:type="gramEnd"/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территор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ий, влечет наложение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административного штрафа на юридических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 лиц от пятидесяти тысяч до ста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тысяч рублей.</w:t>
      </w:r>
    </w:p>
    <w:p w:rsidR="006D2ACD" w:rsidRPr="0093384A" w:rsidRDefault="006D2ACD" w:rsidP="00BA7CC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3384A">
        <w:rPr>
          <w:rFonts w:eastAsiaTheme="minorHAnsi"/>
          <w:color w:val="000000"/>
          <w:sz w:val="26"/>
          <w:szCs w:val="26"/>
          <w:lang w:eastAsia="en-US"/>
        </w:rPr>
        <w:t>Решением Совета городского округа город Стерлитамак Республики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Башкортостан от 24.10.2017 го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да № 4-1/11з утверждены Правила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благоустройства городского округа город Стерлитамак, пунктом 10.1.1. которых установлена обязанност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ь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юридических лиц, 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индивидуальных предпринимателей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обеспечива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>ть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своевременную и качеств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енную уборку предоставленных им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земельных участков.</w:t>
      </w:r>
    </w:p>
    <w:p w:rsidR="006D2ACD" w:rsidRPr="0093384A" w:rsidRDefault="006D2ACD" w:rsidP="00BA7CC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3384A">
        <w:rPr>
          <w:rFonts w:eastAsiaTheme="minorHAnsi"/>
          <w:color w:val="000000"/>
          <w:sz w:val="26"/>
          <w:szCs w:val="26"/>
          <w:lang w:eastAsia="en-US"/>
        </w:rPr>
        <w:t>Пунктом 10.1.3. Правил определено, что уборку дворовых территорий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многоквартирных домов, включая въезды в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о дворы, на спортивные, детские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игровые,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lastRenderedPageBreak/>
        <w:t>хозяйственные и контейнерные</w:t>
      </w:r>
      <w:r w:rsidR="00BA7CCC" w:rsidRPr="0093384A">
        <w:rPr>
          <w:rFonts w:eastAsiaTheme="minorHAnsi"/>
          <w:color w:val="000000"/>
          <w:sz w:val="26"/>
          <w:szCs w:val="26"/>
          <w:lang w:eastAsia="en-US"/>
        </w:rPr>
        <w:t xml:space="preserve"> площадки, газоны, обеспечивают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организации, осуществляющие управление жилищным фондом.</w:t>
      </w:r>
    </w:p>
    <w:p w:rsidR="006D2ACD" w:rsidRPr="0093384A" w:rsidRDefault="006D2ACD" w:rsidP="00A137F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3384A">
        <w:rPr>
          <w:rFonts w:eastAsiaTheme="minorHAnsi"/>
          <w:color w:val="000000"/>
          <w:sz w:val="26"/>
          <w:szCs w:val="26"/>
          <w:lang w:eastAsia="en-US"/>
        </w:rPr>
        <w:t>Лица, указанные в пунктах 10.1.1 - 10.1.3 настоящих Правил, обязаны</w:t>
      </w:r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принимать меры по очистке фасадов, крыш</w:t>
      </w:r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 xml:space="preserve"> зданий, сооружений, тротуаров, </w:t>
      </w:r>
      <w:proofErr w:type="spellStart"/>
      <w:r w:rsidRPr="0093384A">
        <w:rPr>
          <w:rFonts w:eastAsiaTheme="minorHAnsi"/>
          <w:color w:val="000000"/>
          <w:sz w:val="26"/>
          <w:szCs w:val="26"/>
          <w:lang w:eastAsia="en-US"/>
        </w:rPr>
        <w:t>внутридворовых</w:t>
      </w:r>
      <w:proofErr w:type="spellEnd"/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проездов от снежных занос</w:t>
      </w:r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>ов или завалов, наледи, ледяных образований.</w:t>
      </w:r>
    </w:p>
    <w:p w:rsidR="006D2ACD" w:rsidRPr="0093384A" w:rsidRDefault="006D2ACD" w:rsidP="00A137F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Из оспариваемого постановления следует, что </w:t>
      </w:r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>Общество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не </w:t>
      </w:r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 xml:space="preserve">приняло мер по удалению ледяных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образований на крыше многоквартирного</w:t>
      </w:r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 xml:space="preserve"> дома № 24Б по ул. </w:t>
      </w:r>
      <w:proofErr w:type="spellStart"/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>Кочетова</w:t>
      </w:r>
      <w:proofErr w:type="spellEnd"/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proofErr w:type="spellStart"/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>г</w:t>
      </w:r>
      <w:proofErr w:type="gramStart"/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С</w:t>
      </w:r>
      <w:proofErr w:type="gramEnd"/>
      <w:r w:rsidRPr="0093384A">
        <w:rPr>
          <w:rFonts w:eastAsiaTheme="minorHAnsi"/>
          <w:color w:val="000000"/>
          <w:sz w:val="26"/>
          <w:szCs w:val="26"/>
          <w:lang w:eastAsia="en-US"/>
        </w:rPr>
        <w:t>терлитамак</w:t>
      </w:r>
      <w:proofErr w:type="spellEnd"/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, что является нарушением </w:t>
      </w:r>
      <w:proofErr w:type="spellStart"/>
      <w:r w:rsidRPr="0093384A">
        <w:rPr>
          <w:rFonts w:eastAsiaTheme="minorHAnsi"/>
          <w:color w:val="000000"/>
          <w:sz w:val="26"/>
          <w:szCs w:val="26"/>
          <w:lang w:eastAsia="en-US"/>
        </w:rPr>
        <w:t>п.п</w:t>
      </w:r>
      <w:proofErr w:type="spellEnd"/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 xml:space="preserve">. 10.1.1, 10.3.15 вышеназванных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Правил благоустройства городского окру</w:t>
      </w:r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 xml:space="preserve">га город Стерлитамак Республики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Башкортостан.</w:t>
      </w:r>
    </w:p>
    <w:p w:rsidR="006D2ACD" w:rsidRPr="0093384A" w:rsidRDefault="006D2ACD" w:rsidP="00A137F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В </w:t>
      </w:r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>связи с чем, административным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орган</w:t>
      </w:r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>ом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 xml:space="preserve">действия Общества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квалифицирова</w:t>
      </w:r>
      <w:r w:rsidR="00A137F7" w:rsidRPr="0093384A">
        <w:rPr>
          <w:rFonts w:eastAsiaTheme="minorHAnsi"/>
          <w:color w:val="000000"/>
          <w:sz w:val="26"/>
          <w:szCs w:val="26"/>
          <w:lang w:eastAsia="en-US"/>
        </w:rPr>
        <w:t>ны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по статье 6.3 КоАП РБ.</w:t>
      </w:r>
    </w:p>
    <w:p w:rsidR="006D2ACD" w:rsidRPr="0093384A" w:rsidRDefault="006D2ACD" w:rsidP="00D3380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93384A">
        <w:rPr>
          <w:rFonts w:eastAsiaTheme="minorHAnsi"/>
          <w:color w:val="000000"/>
          <w:sz w:val="26"/>
          <w:szCs w:val="26"/>
          <w:lang w:eastAsia="en-US"/>
        </w:rPr>
        <w:t>Вместе с тем административная ответственность за нарушение на</w:t>
      </w:r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придомовых территориях мног</w:t>
      </w:r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 xml:space="preserve">оквартирных домов установленных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муниципальными нормативными правовыми актами правил благоустройства,</w:t>
      </w:r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выразившееся в нарушении порядка</w:t>
      </w:r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 xml:space="preserve"> комплексного благоустройства и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внешнего оформления городских</w:t>
      </w:r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 xml:space="preserve"> территорий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или в ненадлежащем </w:t>
      </w:r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 xml:space="preserve">содержании,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или очистке закрепленной террито</w:t>
      </w:r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 xml:space="preserve">рии, зданий и их конструктивных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элементов, в том числе </w:t>
      </w:r>
      <w:proofErr w:type="spellStart"/>
      <w:r w:rsidRPr="0093384A">
        <w:rPr>
          <w:rFonts w:eastAsiaTheme="minorHAnsi"/>
          <w:color w:val="000000"/>
          <w:sz w:val="26"/>
          <w:szCs w:val="26"/>
          <w:lang w:eastAsia="en-US"/>
        </w:rPr>
        <w:t>неустранении</w:t>
      </w:r>
      <w:proofErr w:type="spellEnd"/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в </w:t>
      </w:r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 xml:space="preserve">установленные сроки повреждений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зданий и их конструктивных элементов,</w:t>
      </w:r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 xml:space="preserve"> или требований по уборке</w:t>
      </w:r>
      <w:proofErr w:type="gramEnd"/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 xml:space="preserve"> дорог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общего пользования, мойке дорожных покрыти</w:t>
      </w:r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 xml:space="preserve">й, уборке закрепленных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территорий, установке и содержанию урн</w:t>
      </w:r>
      <w:r w:rsidR="00D33809" w:rsidRPr="0093384A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gramStart"/>
      <w:r w:rsidRPr="0093384A">
        <w:rPr>
          <w:rFonts w:eastAsiaTheme="minorHAnsi"/>
          <w:color w:val="000000"/>
          <w:sz w:val="26"/>
          <w:szCs w:val="26"/>
          <w:lang w:eastAsia="en-US"/>
        </w:rPr>
        <w:t>установлена</w:t>
      </w:r>
      <w:proofErr w:type="gramEnd"/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статьей 6.4 КоАП РБ.</w:t>
      </w:r>
    </w:p>
    <w:p w:rsidR="00586AAB" w:rsidRPr="00896A75" w:rsidRDefault="00586AAB" w:rsidP="00D3380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6A75">
        <w:rPr>
          <w:sz w:val="26"/>
          <w:szCs w:val="26"/>
        </w:rPr>
        <w:t>Объективная сторона указанного правонарушения характеризуется действием или бездействием субъекта, нарушающим правила, установленные в санитарно-эпидемиологических требованиях, предъявляемые к эксплуатации жилых и общественных помещений, а также сооружений и транспорта.</w:t>
      </w:r>
    </w:p>
    <w:p w:rsidR="00586AAB" w:rsidRPr="00896A75" w:rsidRDefault="00586AAB" w:rsidP="00D3380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6A75">
        <w:rPr>
          <w:sz w:val="26"/>
          <w:szCs w:val="26"/>
        </w:rPr>
        <w:t xml:space="preserve"> Субъектами рассматриваемого правонарушения являются лица, ответственные за содержание жилых домов, жилых помещений: их собственники, организации, принявшие на себя функции по обслуживанию, содержанию, эксплуатации, ремонту и обеспечению коммунальными услугами жилищного фонда, а также организации, которым указанные функции переданы управляющей организацией в силу гражданско-правовых договоров. </w:t>
      </w:r>
    </w:p>
    <w:p w:rsidR="00586AAB" w:rsidRPr="00896A75" w:rsidRDefault="00896A75" w:rsidP="00D3380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6A75">
        <w:rPr>
          <w:sz w:val="26"/>
          <w:szCs w:val="26"/>
        </w:rPr>
        <w:t>П</w:t>
      </w:r>
      <w:r w:rsidR="00586AAB" w:rsidRPr="00896A75">
        <w:rPr>
          <w:sz w:val="26"/>
          <w:szCs w:val="26"/>
        </w:rPr>
        <w:t xml:space="preserve">о мнению суда, </w:t>
      </w:r>
      <w:r w:rsidRPr="00896A75">
        <w:rPr>
          <w:sz w:val="26"/>
          <w:szCs w:val="26"/>
        </w:rPr>
        <w:t xml:space="preserve">в данном случае, </w:t>
      </w:r>
      <w:r w:rsidR="00A870ED" w:rsidRPr="00896A75">
        <w:rPr>
          <w:sz w:val="26"/>
          <w:szCs w:val="26"/>
        </w:rPr>
        <w:t>подлежа</w:t>
      </w:r>
      <w:r w:rsidR="00586AAB" w:rsidRPr="00896A75">
        <w:rPr>
          <w:sz w:val="26"/>
          <w:szCs w:val="26"/>
        </w:rPr>
        <w:t xml:space="preserve">т применению положения статьи 6.4 КоАП РБ, поскольку </w:t>
      </w:r>
      <w:r w:rsidRPr="00896A75">
        <w:rPr>
          <w:sz w:val="26"/>
          <w:szCs w:val="26"/>
        </w:rPr>
        <w:t>положение</w:t>
      </w:r>
      <w:r w:rsidR="00586AAB" w:rsidRPr="00896A75">
        <w:rPr>
          <w:sz w:val="26"/>
          <w:szCs w:val="26"/>
        </w:rPr>
        <w:t xml:space="preserve"> названной статьи предусматривает нарушение правил благоустройства именно на придомовых территориях многоквартирных домов, что </w:t>
      </w:r>
      <w:r w:rsidRPr="00896A75">
        <w:rPr>
          <w:sz w:val="26"/>
          <w:szCs w:val="26"/>
        </w:rPr>
        <w:t xml:space="preserve">и </w:t>
      </w:r>
      <w:r w:rsidR="00586AAB" w:rsidRPr="00896A75">
        <w:rPr>
          <w:sz w:val="26"/>
          <w:szCs w:val="26"/>
        </w:rPr>
        <w:t xml:space="preserve"> установлено актом от 15.01.2019 (не приняты меры по очистке крыши многоквартирного дома). </w:t>
      </w:r>
    </w:p>
    <w:p w:rsidR="006D2ACD" w:rsidRPr="00896A75" w:rsidRDefault="00586AAB" w:rsidP="00D3380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896A75">
        <w:rPr>
          <w:sz w:val="26"/>
          <w:szCs w:val="26"/>
        </w:rPr>
        <w:t>Между тем, часть 1 статьи 6.3 КоАП РБ предусматривает нарушение правил благоустройства территорий городов.</w:t>
      </w:r>
    </w:p>
    <w:p w:rsidR="006D2ACD" w:rsidRPr="00896A75" w:rsidRDefault="006D2ACD" w:rsidP="00D3380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896A75">
        <w:rPr>
          <w:rFonts w:eastAsiaTheme="minorHAnsi"/>
          <w:color w:val="000000"/>
          <w:sz w:val="26"/>
          <w:szCs w:val="26"/>
          <w:lang w:eastAsia="en-US"/>
        </w:rPr>
        <w:t xml:space="preserve">Доводы административного органа </w:t>
      </w:r>
      <w:r w:rsidR="00D33809" w:rsidRPr="00896A75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администрации </w:t>
      </w:r>
      <w:r w:rsidRPr="00896A75">
        <w:rPr>
          <w:rFonts w:eastAsiaTheme="minorHAnsi"/>
          <w:color w:val="000000"/>
          <w:sz w:val="26"/>
          <w:szCs w:val="26"/>
          <w:lang w:eastAsia="en-US"/>
        </w:rPr>
        <w:t>о том, что крыша дома не подпадает</w:t>
      </w:r>
      <w:r w:rsidR="00D33809" w:rsidRPr="00896A7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896A75">
        <w:rPr>
          <w:rFonts w:eastAsiaTheme="minorHAnsi"/>
          <w:color w:val="000000"/>
          <w:sz w:val="26"/>
          <w:szCs w:val="26"/>
          <w:lang w:eastAsia="en-US"/>
        </w:rPr>
        <w:t>под понятие придомовой территории</w:t>
      </w:r>
      <w:r w:rsidR="00D33809" w:rsidRPr="00896A75">
        <w:rPr>
          <w:rFonts w:eastAsiaTheme="minorHAnsi"/>
          <w:color w:val="000000"/>
          <w:sz w:val="26"/>
          <w:szCs w:val="26"/>
          <w:lang w:eastAsia="en-US"/>
        </w:rPr>
        <w:t xml:space="preserve">, в силу чего выявленное </w:t>
      </w:r>
      <w:r w:rsidRPr="00896A75">
        <w:rPr>
          <w:rFonts w:eastAsiaTheme="minorHAnsi"/>
          <w:color w:val="000000"/>
          <w:sz w:val="26"/>
          <w:szCs w:val="26"/>
          <w:lang w:eastAsia="en-US"/>
        </w:rPr>
        <w:t>правонарушение не может быть квалифици</w:t>
      </w:r>
      <w:r w:rsidR="00D33809" w:rsidRPr="00896A75">
        <w:rPr>
          <w:rFonts w:eastAsiaTheme="minorHAnsi"/>
          <w:color w:val="000000"/>
          <w:sz w:val="26"/>
          <w:szCs w:val="26"/>
          <w:lang w:eastAsia="en-US"/>
        </w:rPr>
        <w:t xml:space="preserve">ровано по ст. 6.4 КоАП РБ судом </w:t>
      </w:r>
      <w:r w:rsidRPr="00896A75">
        <w:rPr>
          <w:rFonts w:eastAsiaTheme="minorHAnsi"/>
          <w:color w:val="000000"/>
          <w:sz w:val="26"/>
          <w:szCs w:val="26"/>
          <w:lang w:eastAsia="en-US"/>
        </w:rPr>
        <w:t>отклон</w:t>
      </w:r>
      <w:r w:rsidR="00D33809" w:rsidRPr="00896A75">
        <w:rPr>
          <w:rFonts w:eastAsiaTheme="minorHAnsi"/>
          <w:color w:val="000000"/>
          <w:sz w:val="26"/>
          <w:szCs w:val="26"/>
          <w:lang w:eastAsia="en-US"/>
        </w:rPr>
        <w:t>ены</w:t>
      </w:r>
      <w:r w:rsidRPr="00896A75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6D2ACD" w:rsidRPr="0093384A" w:rsidRDefault="006D2ACD" w:rsidP="00896A7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896A75">
        <w:rPr>
          <w:rFonts w:eastAsiaTheme="minorHAnsi"/>
          <w:color w:val="000000"/>
          <w:sz w:val="26"/>
          <w:szCs w:val="26"/>
          <w:lang w:eastAsia="en-US"/>
        </w:rPr>
        <w:t>В соответствии с пунктом 9 Постановления Пленума Высшего</w:t>
      </w:r>
      <w:r w:rsidR="00DA17DB" w:rsidRPr="00896A7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896A75">
        <w:rPr>
          <w:rFonts w:eastAsiaTheme="minorHAnsi"/>
          <w:color w:val="000000"/>
          <w:sz w:val="26"/>
          <w:szCs w:val="26"/>
          <w:lang w:eastAsia="en-US"/>
        </w:rPr>
        <w:t>Арбитражного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Суда Российской </w:t>
      </w:r>
      <w:r w:rsidR="00DA17DB" w:rsidRPr="0093384A">
        <w:rPr>
          <w:rFonts w:eastAsiaTheme="minorHAnsi"/>
          <w:color w:val="000000"/>
          <w:sz w:val="26"/>
          <w:szCs w:val="26"/>
          <w:lang w:eastAsia="en-US"/>
        </w:rPr>
        <w:t xml:space="preserve">Федерации от 02.06.2004 № 10 «О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некоторых вопросах, возникших в судебно</w:t>
      </w:r>
      <w:r w:rsidR="00DA17DB" w:rsidRPr="0093384A">
        <w:rPr>
          <w:rFonts w:eastAsiaTheme="minorHAnsi"/>
          <w:color w:val="000000"/>
          <w:sz w:val="26"/>
          <w:szCs w:val="26"/>
          <w:lang w:eastAsia="en-US"/>
        </w:rPr>
        <w:t xml:space="preserve">й практике при рассмотрении дел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об административных правонарушениях» </w:t>
      </w:r>
      <w:r w:rsidR="00DA17DB" w:rsidRPr="0093384A">
        <w:rPr>
          <w:rFonts w:eastAsiaTheme="minorHAnsi"/>
          <w:color w:val="000000"/>
          <w:sz w:val="26"/>
          <w:szCs w:val="26"/>
          <w:lang w:eastAsia="en-US"/>
        </w:rPr>
        <w:t xml:space="preserve">в случае, если при рассмотрении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заявления об оспаривании постановл</w:t>
      </w:r>
      <w:r w:rsidR="00DA17DB" w:rsidRPr="0093384A">
        <w:rPr>
          <w:rFonts w:eastAsiaTheme="minorHAnsi"/>
          <w:color w:val="000000"/>
          <w:sz w:val="26"/>
          <w:szCs w:val="26"/>
          <w:lang w:eastAsia="en-US"/>
        </w:rPr>
        <w:t xml:space="preserve">ения </w:t>
      </w:r>
      <w:r w:rsidR="00DA17DB" w:rsidRPr="0093384A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административного органа о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привлечении к административной отв</w:t>
      </w:r>
      <w:r w:rsidR="00DA17DB" w:rsidRPr="0093384A">
        <w:rPr>
          <w:rFonts w:eastAsiaTheme="minorHAnsi"/>
          <w:color w:val="000000"/>
          <w:sz w:val="26"/>
          <w:szCs w:val="26"/>
          <w:lang w:eastAsia="en-US"/>
        </w:rPr>
        <w:t xml:space="preserve">етственности суд установит, что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оспариваемое постановление сод</w:t>
      </w:r>
      <w:r w:rsidR="00DA17DB" w:rsidRPr="0093384A">
        <w:rPr>
          <w:rFonts w:eastAsiaTheme="minorHAnsi"/>
          <w:color w:val="000000"/>
          <w:sz w:val="26"/>
          <w:szCs w:val="26"/>
          <w:lang w:eastAsia="en-US"/>
        </w:rPr>
        <w:t xml:space="preserve">ержит неправильную квалификацию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правонарушения либо принято неправомочным органом, суд в соответствии</w:t>
      </w:r>
      <w:proofErr w:type="gramEnd"/>
      <w:r w:rsidR="00896A7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с частью 2 статьи 211 Арбитражного процессуального кодекса Российской</w:t>
      </w:r>
      <w:r w:rsidR="00DA17DB"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Федерации принимает решение о при</w:t>
      </w:r>
      <w:r w:rsidR="00DA17DB" w:rsidRPr="0093384A">
        <w:rPr>
          <w:rFonts w:eastAsiaTheme="minorHAnsi"/>
          <w:color w:val="000000"/>
          <w:sz w:val="26"/>
          <w:szCs w:val="26"/>
          <w:lang w:eastAsia="en-US"/>
        </w:rPr>
        <w:t xml:space="preserve">знании </w:t>
      </w:r>
      <w:proofErr w:type="gramStart"/>
      <w:r w:rsidR="00DA17DB" w:rsidRPr="0093384A">
        <w:rPr>
          <w:rFonts w:eastAsiaTheme="minorHAnsi"/>
          <w:color w:val="000000"/>
          <w:sz w:val="26"/>
          <w:szCs w:val="26"/>
          <w:lang w:eastAsia="en-US"/>
        </w:rPr>
        <w:t>незаконным</w:t>
      </w:r>
      <w:proofErr w:type="gramEnd"/>
      <w:r w:rsidR="00DA17DB" w:rsidRPr="0093384A">
        <w:rPr>
          <w:rFonts w:eastAsiaTheme="minorHAnsi"/>
          <w:color w:val="000000"/>
          <w:sz w:val="26"/>
          <w:szCs w:val="26"/>
          <w:lang w:eastAsia="en-US"/>
        </w:rPr>
        <w:t xml:space="preserve"> оспариваемого 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>постановления и его отмене.</w:t>
      </w:r>
    </w:p>
    <w:p w:rsidR="00DD63FC" w:rsidRPr="0093384A" w:rsidRDefault="00DA17DB" w:rsidP="00B9182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3384A">
        <w:rPr>
          <w:rFonts w:eastAsiaTheme="minorHAnsi"/>
          <w:color w:val="000000"/>
          <w:sz w:val="26"/>
          <w:szCs w:val="26"/>
          <w:lang w:eastAsia="en-US"/>
        </w:rPr>
        <w:t>П</w:t>
      </w:r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>оскольку оспариваемое постановление</w:t>
      </w:r>
      <w:r w:rsidRPr="0093384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>содерж</w:t>
      </w:r>
      <w:r w:rsidR="00DD63FC" w:rsidRPr="0093384A">
        <w:rPr>
          <w:rFonts w:eastAsiaTheme="minorHAnsi"/>
          <w:color w:val="000000"/>
          <w:sz w:val="26"/>
          <w:szCs w:val="26"/>
          <w:lang w:eastAsia="en-US"/>
        </w:rPr>
        <w:t>ало</w:t>
      </w:r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 xml:space="preserve"> неправильную квалифика</w:t>
      </w:r>
      <w:r w:rsidR="00DD63FC" w:rsidRPr="0093384A">
        <w:rPr>
          <w:rFonts w:eastAsiaTheme="minorHAnsi"/>
          <w:color w:val="000000"/>
          <w:sz w:val="26"/>
          <w:szCs w:val="26"/>
          <w:lang w:eastAsia="en-US"/>
        </w:rPr>
        <w:t xml:space="preserve">цию правонарушения по статье 6.3  КоАП РБ, </w:t>
      </w:r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>обоснованно</w:t>
      </w:r>
      <w:r w:rsidR="00DD63FC" w:rsidRPr="0093384A">
        <w:rPr>
          <w:rFonts w:eastAsiaTheme="minorHAnsi"/>
          <w:color w:val="000000"/>
          <w:sz w:val="26"/>
          <w:szCs w:val="26"/>
          <w:lang w:eastAsia="en-US"/>
        </w:rPr>
        <w:t xml:space="preserve">сть привлечения заявителя к </w:t>
      </w:r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>административной ответственности н</w:t>
      </w:r>
      <w:r w:rsidR="00DD63FC" w:rsidRPr="0093384A">
        <w:rPr>
          <w:rFonts w:eastAsiaTheme="minorHAnsi"/>
          <w:color w:val="000000"/>
          <w:sz w:val="26"/>
          <w:szCs w:val="26"/>
          <w:lang w:eastAsia="en-US"/>
        </w:rPr>
        <w:t xml:space="preserve">е подтверждена, арбитражный суд </w:t>
      </w:r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>удовлетвори</w:t>
      </w:r>
      <w:r w:rsidR="00DD63FC" w:rsidRPr="0093384A">
        <w:rPr>
          <w:rFonts w:eastAsiaTheme="minorHAnsi"/>
          <w:color w:val="000000"/>
          <w:sz w:val="26"/>
          <w:szCs w:val="26"/>
          <w:lang w:eastAsia="en-US"/>
        </w:rPr>
        <w:t>л</w:t>
      </w:r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 xml:space="preserve"> т</w:t>
      </w:r>
      <w:r w:rsidR="00DD63FC" w:rsidRPr="0093384A">
        <w:rPr>
          <w:rFonts w:eastAsiaTheme="minorHAnsi"/>
          <w:color w:val="000000"/>
          <w:sz w:val="26"/>
          <w:szCs w:val="26"/>
          <w:lang w:eastAsia="en-US"/>
        </w:rPr>
        <w:t xml:space="preserve">ребование заявителя о признании </w:t>
      </w:r>
      <w:proofErr w:type="gramStart"/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>незаконным</w:t>
      </w:r>
      <w:proofErr w:type="gramEnd"/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 xml:space="preserve"> и отмене постановле</w:t>
      </w:r>
      <w:r w:rsidR="00DD63FC" w:rsidRPr="0093384A">
        <w:rPr>
          <w:rFonts w:eastAsiaTheme="minorHAnsi"/>
          <w:color w:val="000000"/>
          <w:sz w:val="26"/>
          <w:szCs w:val="26"/>
          <w:lang w:eastAsia="en-US"/>
        </w:rPr>
        <w:t xml:space="preserve">ния по делу об административном </w:t>
      </w:r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>правонарушении</w:t>
      </w:r>
      <w:r w:rsidR="00DD63FC" w:rsidRPr="0093384A"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>вынесе</w:t>
      </w:r>
      <w:r w:rsidR="00DD63FC" w:rsidRPr="0093384A">
        <w:rPr>
          <w:rFonts w:eastAsiaTheme="minorHAnsi"/>
          <w:color w:val="000000"/>
          <w:sz w:val="26"/>
          <w:szCs w:val="26"/>
          <w:lang w:eastAsia="en-US"/>
        </w:rPr>
        <w:t xml:space="preserve">нное административной комиссией </w:t>
      </w:r>
      <w:r w:rsidR="006D2ACD" w:rsidRPr="0093384A">
        <w:rPr>
          <w:rFonts w:eastAsiaTheme="minorHAnsi"/>
          <w:color w:val="000000"/>
          <w:sz w:val="26"/>
          <w:szCs w:val="26"/>
          <w:lang w:eastAsia="en-US"/>
        </w:rPr>
        <w:t>администрации городского округа город Стерлит</w:t>
      </w:r>
      <w:r w:rsidR="00DD63FC" w:rsidRPr="0093384A">
        <w:rPr>
          <w:rFonts w:eastAsiaTheme="minorHAnsi"/>
          <w:color w:val="000000"/>
          <w:sz w:val="26"/>
          <w:szCs w:val="26"/>
          <w:lang w:eastAsia="en-US"/>
        </w:rPr>
        <w:t>амак Республики Башкортостан.</w:t>
      </w:r>
    </w:p>
    <w:p w:rsidR="006806D6" w:rsidRPr="00F42163" w:rsidRDefault="00BA2AE2" w:rsidP="000515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9182E">
        <w:rPr>
          <w:rFonts w:eastAsiaTheme="minorHAnsi"/>
          <w:sz w:val="26"/>
          <w:szCs w:val="26"/>
        </w:rPr>
        <w:t>2</w:t>
      </w:r>
      <w:r w:rsidR="000E0746" w:rsidRPr="00B9182E">
        <w:rPr>
          <w:rFonts w:eastAsiaTheme="minorHAnsi"/>
          <w:sz w:val="26"/>
          <w:szCs w:val="26"/>
          <w:lang w:eastAsia="en-US"/>
        </w:rPr>
        <w:t>).</w:t>
      </w:r>
      <w:r w:rsidR="000E0746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F42163">
        <w:rPr>
          <w:rFonts w:eastAsiaTheme="minorHAnsi"/>
          <w:sz w:val="26"/>
          <w:szCs w:val="26"/>
          <w:lang w:eastAsia="en-US"/>
        </w:rPr>
        <w:t xml:space="preserve">Постановлением первого Арбитражного суда от 08.09.2019 </w:t>
      </w:r>
      <w:r w:rsidR="00F60B21" w:rsidRPr="00F42163">
        <w:rPr>
          <w:rFonts w:eastAsiaTheme="minorHAnsi"/>
          <w:sz w:val="26"/>
          <w:szCs w:val="26"/>
          <w:lang w:eastAsia="en-US"/>
        </w:rPr>
        <w:t xml:space="preserve">решение Арбитражного суда </w:t>
      </w:r>
      <w:r w:rsidRPr="00F42163">
        <w:rPr>
          <w:rFonts w:eastAsiaTheme="minorHAnsi"/>
          <w:sz w:val="26"/>
          <w:szCs w:val="26"/>
          <w:lang w:eastAsia="en-US"/>
        </w:rPr>
        <w:t xml:space="preserve">Нижегородской </w:t>
      </w:r>
      <w:r w:rsidR="00F60B21" w:rsidRPr="00F42163">
        <w:rPr>
          <w:rFonts w:eastAsiaTheme="minorHAnsi"/>
          <w:sz w:val="26"/>
          <w:szCs w:val="26"/>
          <w:lang w:eastAsia="en-US"/>
        </w:rPr>
        <w:t>области</w:t>
      </w:r>
      <w:r w:rsidR="0083025A" w:rsidRPr="00F42163">
        <w:rPr>
          <w:rFonts w:eastAsiaTheme="minorHAnsi"/>
          <w:sz w:val="26"/>
          <w:szCs w:val="26"/>
          <w:lang w:eastAsia="en-US"/>
        </w:rPr>
        <w:t xml:space="preserve"> по делу </w:t>
      </w:r>
      <w:r w:rsidRPr="00F42163">
        <w:rPr>
          <w:rFonts w:eastAsiaTheme="minorHAnsi"/>
          <w:sz w:val="26"/>
          <w:szCs w:val="26"/>
          <w:lang w:eastAsia="en-US"/>
        </w:rPr>
        <w:t xml:space="preserve">№ А43-9899/2019 </w:t>
      </w:r>
      <w:r w:rsidR="0083025A" w:rsidRPr="00F42163">
        <w:rPr>
          <w:rFonts w:eastAsiaTheme="minorHAnsi"/>
          <w:sz w:val="26"/>
          <w:szCs w:val="26"/>
          <w:lang w:eastAsia="en-US"/>
        </w:rPr>
        <w:t xml:space="preserve">по заявлению </w:t>
      </w:r>
      <w:r w:rsidRPr="00F42163">
        <w:rPr>
          <w:rFonts w:eastAsiaTheme="minorHAnsi"/>
          <w:sz w:val="26"/>
          <w:szCs w:val="26"/>
          <w:lang w:eastAsia="en-US"/>
        </w:rPr>
        <w:t>ООО</w:t>
      </w:r>
      <w:r w:rsidR="00956113" w:rsidRPr="00F42163">
        <w:rPr>
          <w:rFonts w:eastAsiaTheme="minorHAnsi"/>
          <w:sz w:val="26"/>
          <w:szCs w:val="26"/>
          <w:lang w:eastAsia="en-US"/>
        </w:rPr>
        <w:t xml:space="preserve"> «Нагорный» (Далее-Общество)</w:t>
      </w:r>
      <w:r w:rsidRPr="00F42163">
        <w:rPr>
          <w:rFonts w:eastAsiaTheme="minorHAnsi"/>
          <w:sz w:val="26"/>
          <w:szCs w:val="26"/>
          <w:lang w:eastAsia="en-US"/>
        </w:rPr>
        <w:t xml:space="preserve"> к Министерству имущественных и земельных отношений Нижегородской области о признании незаконным решения об отказе заявителю в предварительном согласовании предоставления в собственность за плату земельного участка, оставлено без изменения.</w:t>
      </w:r>
    </w:p>
    <w:p w:rsidR="00956113" w:rsidRPr="0093384A" w:rsidRDefault="00956113" w:rsidP="00FB500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В судебном заседании установлено, что</w:t>
      </w:r>
      <w:r w:rsidRPr="0093384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Обществу на</w:t>
      </w:r>
      <w:r w:rsidR="00FB5007" w:rsidRPr="0093384A">
        <w:rPr>
          <w:rFonts w:eastAsiaTheme="minorHAnsi"/>
          <w:sz w:val="26"/>
          <w:szCs w:val="26"/>
          <w:lang w:eastAsia="en-US"/>
        </w:rPr>
        <w:t xml:space="preserve"> праве собственности принадлежит </w:t>
      </w:r>
      <w:r w:rsidRPr="0093384A">
        <w:rPr>
          <w:rFonts w:eastAsiaTheme="minorHAnsi"/>
          <w:sz w:val="26"/>
          <w:szCs w:val="26"/>
          <w:lang w:eastAsia="en-US"/>
        </w:rPr>
        <w:t>объект недвижимости: трансформаторна</w:t>
      </w:r>
      <w:r w:rsidR="00FB5007" w:rsidRPr="0093384A">
        <w:rPr>
          <w:rFonts w:eastAsiaTheme="minorHAnsi"/>
          <w:sz w:val="26"/>
          <w:szCs w:val="26"/>
          <w:lang w:eastAsia="en-US"/>
        </w:rPr>
        <w:t xml:space="preserve">я подстанция №4814, </w:t>
      </w:r>
      <w:proofErr w:type="gramStart"/>
      <w:r w:rsidR="00FB5007" w:rsidRPr="0093384A">
        <w:rPr>
          <w:rFonts w:eastAsiaTheme="minorHAnsi"/>
          <w:sz w:val="26"/>
          <w:szCs w:val="26"/>
          <w:lang w:eastAsia="en-US"/>
        </w:rPr>
        <w:t>назначение-</w:t>
      </w:r>
      <w:r w:rsidRPr="0093384A">
        <w:rPr>
          <w:rFonts w:eastAsiaTheme="minorHAnsi"/>
          <w:sz w:val="26"/>
          <w:szCs w:val="26"/>
          <w:lang w:eastAsia="en-US"/>
        </w:rPr>
        <w:t>нежилое</w:t>
      </w:r>
      <w:proofErr w:type="gramEnd"/>
      <w:r w:rsidRPr="0093384A">
        <w:rPr>
          <w:rFonts w:eastAsiaTheme="minorHAnsi"/>
          <w:sz w:val="26"/>
          <w:szCs w:val="26"/>
          <w:lang w:eastAsia="en-US"/>
        </w:rPr>
        <w:t xml:space="preserve"> здание, кадастровый номер 52:18:0070248:469, пл</w:t>
      </w:r>
      <w:r w:rsidR="00FB5007" w:rsidRPr="0093384A">
        <w:rPr>
          <w:rFonts w:eastAsiaTheme="minorHAnsi"/>
          <w:sz w:val="26"/>
          <w:szCs w:val="26"/>
          <w:lang w:eastAsia="en-US"/>
        </w:rPr>
        <w:t>ощадью 51,1 кв.</w:t>
      </w:r>
      <w:r w:rsidR="00D3576C">
        <w:rPr>
          <w:rFonts w:eastAsiaTheme="minorHAnsi"/>
          <w:sz w:val="26"/>
          <w:szCs w:val="26"/>
          <w:lang w:eastAsia="en-US"/>
        </w:rPr>
        <w:t xml:space="preserve"> </w:t>
      </w:r>
      <w:r w:rsidR="00FB5007" w:rsidRPr="0093384A">
        <w:rPr>
          <w:rFonts w:eastAsiaTheme="minorHAnsi"/>
          <w:sz w:val="26"/>
          <w:szCs w:val="26"/>
          <w:lang w:eastAsia="en-US"/>
        </w:rPr>
        <w:t xml:space="preserve">м, расположенное </w:t>
      </w:r>
      <w:r w:rsidRPr="0093384A">
        <w:rPr>
          <w:rFonts w:eastAsiaTheme="minorHAnsi"/>
          <w:sz w:val="26"/>
          <w:szCs w:val="26"/>
          <w:lang w:eastAsia="en-US"/>
        </w:rPr>
        <w:t>по адресу: Нижегородская область, г.</w:t>
      </w:r>
      <w:r w:rsidR="00D3576C">
        <w:rPr>
          <w:rFonts w:eastAsiaTheme="minorHAnsi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93384A">
        <w:rPr>
          <w:rFonts w:eastAsiaTheme="minorHAnsi"/>
          <w:sz w:val="26"/>
          <w:szCs w:val="26"/>
          <w:lang w:eastAsia="en-US"/>
        </w:rPr>
        <w:t>Нижний Новгород, площадь Советская, дом №3</w:t>
      </w:r>
      <w:r w:rsidR="00FB5007" w:rsidRPr="0093384A">
        <w:rPr>
          <w:rFonts w:eastAsiaTheme="minorHAnsi"/>
          <w:sz w:val="26"/>
          <w:szCs w:val="26"/>
          <w:lang w:eastAsia="en-US"/>
        </w:rPr>
        <w:t>.</w:t>
      </w:r>
    </w:p>
    <w:p w:rsidR="00956113" w:rsidRPr="0093384A" w:rsidRDefault="00956113" w:rsidP="00FB500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Постановлением Администрации города Нижнего Новгорода №2447 от 17.09.2018 трансформаторной подстанции №</w:t>
      </w:r>
      <w:r w:rsidR="00FB5007" w:rsidRPr="0093384A">
        <w:rPr>
          <w:rFonts w:eastAsiaTheme="minorHAnsi"/>
          <w:sz w:val="26"/>
          <w:szCs w:val="26"/>
          <w:lang w:eastAsia="en-US"/>
        </w:rPr>
        <w:t xml:space="preserve"> 4814, </w:t>
      </w:r>
      <w:r w:rsidRPr="0093384A">
        <w:rPr>
          <w:rFonts w:eastAsiaTheme="minorHAnsi"/>
          <w:sz w:val="26"/>
          <w:szCs w:val="26"/>
          <w:lang w:eastAsia="en-US"/>
        </w:rPr>
        <w:t>расположенной в границах земельного участка с кадастровым номером 52:18:0070248:44</w:t>
      </w:r>
      <w:r w:rsidR="00FB5007" w:rsidRPr="0093384A">
        <w:rPr>
          <w:rFonts w:eastAsiaTheme="minorHAnsi"/>
          <w:sz w:val="26"/>
          <w:szCs w:val="26"/>
          <w:lang w:eastAsia="en-US"/>
        </w:rPr>
        <w:t>,</w:t>
      </w:r>
      <w:r w:rsidRPr="0093384A">
        <w:rPr>
          <w:rFonts w:eastAsiaTheme="minorHAnsi"/>
          <w:sz w:val="26"/>
          <w:szCs w:val="26"/>
          <w:lang w:eastAsia="en-US"/>
        </w:rPr>
        <w:t xml:space="preserve"> присвоен новый адрес - Нижегородская область, городской округ город Нижний Новгород,</w:t>
      </w:r>
      <w:r w:rsidR="00FB5007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площадь Советская, дом 3 Б.</w:t>
      </w:r>
    </w:p>
    <w:p w:rsidR="00956113" w:rsidRPr="0093384A" w:rsidRDefault="00956113" w:rsidP="00FB5007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26.11.2018 заявитель обратился в Министерство с заявлением о предварительном</w:t>
      </w:r>
      <w:r w:rsidR="00FB5007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согласовании предоставления на праве со</w:t>
      </w:r>
      <w:r w:rsidR="00FB5007" w:rsidRPr="0093384A">
        <w:rPr>
          <w:rFonts w:eastAsiaTheme="minorHAnsi"/>
          <w:sz w:val="26"/>
          <w:szCs w:val="26"/>
          <w:lang w:eastAsia="en-US"/>
        </w:rPr>
        <w:t xml:space="preserve">бственности земельного участка (на котором расположена подстанция), находящегося в </w:t>
      </w:r>
      <w:r w:rsidRPr="0093384A">
        <w:rPr>
          <w:rFonts w:eastAsiaTheme="minorHAnsi"/>
          <w:sz w:val="26"/>
          <w:szCs w:val="26"/>
          <w:lang w:eastAsia="en-US"/>
        </w:rPr>
        <w:t xml:space="preserve">государственной собственности, </w:t>
      </w:r>
      <w:r w:rsidR="00FB5007" w:rsidRPr="0093384A">
        <w:rPr>
          <w:rFonts w:eastAsiaTheme="minorHAnsi"/>
          <w:sz w:val="26"/>
          <w:szCs w:val="26"/>
          <w:lang w:eastAsia="en-US"/>
        </w:rPr>
        <w:t xml:space="preserve">без </w:t>
      </w:r>
      <w:r w:rsidRPr="0093384A">
        <w:rPr>
          <w:rFonts w:eastAsiaTheme="minorHAnsi"/>
          <w:sz w:val="26"/>
          <w:szCs w:val="26"/>
          <w:lang w:eastAsia="en-US"/>
        </w:rPr>
        <w:t>проведения торгов на основании подпункта 6 пункта 2</w:t>
      </w:r>
      <w:r w:rsidR="00FB5007" w:rsidRPr="0093384A">
        <w:rPr>
          <w:rFonts w:eastAsiaTheme="minorHAnsi"/>
          <w:sz w:val="26"/>
          <w:szCs w:val="26"/>
          <w:lang w:eastAsia="en-US"/>
        </w:rPr>
        <w:t xml:space="preserve"> статьи 39.3 Земельного кодекса </w:t>
      </w:r>
      <w:r w:rsidRPr="0093384A">
        <w:rPr>
          <w:rFonts w:eastAsiaTheme="minorHAnsi"/>
          <w:sz w:val="26"/>
          <w:szCs w:val="26"/>
          <w:lang w:eastAsia="en-US"/>
        </w:rPr>
        <w:t>Российской Федерации.</w:t>
      </w:r>
    </w:p>
    <w:p w:rsidR="00956113" w:rsidRPr="0093384A" w:rsidRDefault="00956113" w:rsidP="009338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3384A">
        <w:rPr>
          <w:rFonts w:eastAsiaTheme="minorHAnsi"/>
          <w:sz w:val="26"/>
          <w:szCs w:val="26"/>
          <w:lang w:eastAsia="en-US"/>
        </w:rPr>
        <w:t xml:space="preserve">Письмом от 20.12.2018 </w:t>
      </w:r>
      <w:r w:rsidR="007364B2" w:rsidRPr="0093384A">
        <w:rPr>
          <w:rFonts w:eastAsiaTheme="minorHAnsi"/>
          <w:sz w:val="26"/>
          <w:szCs w:val="26"/>
          <w:lang w:eastAsia="en-US"/>
        </w:rPr>
        <w:t xml:space="preserve">исх. №326-55152/18 </w:t>
      </w:r>
      <w:r w:rsidRPr="0093384A">
        <w:rPr>
          <w:rFonts w:eastAsiaTheme="minorHAnsi"/>
          <w:sz w:val="26"/>
          <w:szCs w:val="26"/>
          <w:lang w:eastAsia="en-US"/>
        </w:rPr>
        <w:t xml:space="preserve">Министерство отказало заявителю </w:t>
      </w:r>
      <w:r w:rsidR="005E318F" w:rsidRPr="0093384A">
        <w:rPr>
          <w:rFonts w:eastAsiaTheme="minorHAnsi"/>
          <w:sz w:val="26"/>
          <w:szCs w:val="26"/>
          <w:lang w:eastAsia="en-US"/>
        </w:rPr>
        <w:t>сославшись на</w:t>
      </w:r>
      <w:r w:rsidR="007364B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="005E318F" w:rsidRPr="0093384A">
        <w:rPr>
          <w:rFonts w:eastAsiaTheme="minorHAnsi"/>
          <w:sz w:val="26"/>
          <w:szCs w:val="26"/>
          <w:lang w:eastAsia="en-US"/>
        </w:rPr>
        <w:t>подпункт</w:t>
      </w:r>
      <w:r w:rsidRPr="0093384A">
        <w:rPr>
          <w:rFonts w:eastAsiaTheme="minorHAnsi"/>
          <w:sz w:val="26"/>
          <w:szCs w:val="26"/>
          <w:lang w:eastAsia="en-US"/>
        </w:rPr>
        <w:t xml:space="preserve"> 2 пункта 8 статьи 39.15 </w:t>
      </w:r>
      <w:r w:rsidR="0003790C" w:rsidRPr="0093384A">
        <w:rPr>
          <w:rFonts w:eastAsiaTheme="minorHAnsi"/>
          <w:sz w:val="26"/>
          <w:szCs w:val="26"/>
          <w:lang w:eastAsia="en-US"/>
        </w:rPr>
        <w:t>и пункт 1.1 статьи 39.20 Земельного кодекса Российской Федерации, согласно которому земельные участки, находящиеся в государственной или муниципальной собственности, не предоставляются в собственность или в аренду собственникам и иным правообладателям сооружений, которые могут размещаться на таких земельных участках на основании  сервитута, публичного сервитута</w:t>
      </w:r>
      <w:proofErr w:type="gramEnd"/>
      <w:r w:rsidR="0003790C" w:rsidRPr="0093384A">
        <w:rPr>
          <w:rFonts w:eastAsiaTheme="minorHAnsi"/>
          <w:sz w:val="26"/>
          <w:szCs w:val="26"/>
          <w:lang w:eastAsia="en-US"/>
        </w:rPr>
        <w:t xml:space="preserve"> или в соответствии со статьей 39.36 </w:t>
      </w:r>
      <w:r w:rsidRPr="0093384A">
        <w:rPr>
          <w:rFonts w:eastAsiaTheme="minorHAnsi"/>
          <w:sz w:val="26"/>
          <w:szCs w:val="26"/>
          <w:lang w:eastAsia="en-US"/>
        </w:rPr>
        <w:t>Земельного кодекса Российской Федерации.</w:t>
      </w:r>
    </w:p>
    <w:p w:rsidR="00956113" w:rsidRPr="0093384A" w:rsidRDefault="007364B2" w:rsidP="007364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3384A">
        <w:rPr>
          <w:rFonts w:eastAsiaTheme="minorHAnsi"/>
          <w:sz w:val="26"/>
          <w:szCs w:val="26"/>
          <w:lang w:eastAsia="en-US"/>
        </w:rPr>
        <w:t>По мнению суда</w:t>
      </w:r>
      <w:r w:rsidR="00956113" w:rsidRPr="0093384A">
        <w:rPr>
          <w:rFonts w:eastAsiaTheme="minorHAnsi"/>
          <w:sz w:val="26"/>
          <w:szCs w:val="26"/>
          <w:lang w:eastAsia="en-US"/>
        </w:rPr>
        <w:t xml:space="preserve"> основания для отказа</w:t>
      </w:r>
      <w:r w:rsidR="00D54A64">
        <w:rPr>
          <w:rFonts w:eastAsiaTheme="minorHAnsi"/>
          <w:sz w:val="26"/>
          <w:szCs w:val="26"/>
          <w:lang w:eastAsia="en-US"/>
        </w:rPr>
        <w:t xml:space="preserve"> в предварительном согласовании предоставления на праве собственности земельного участка </w:t>
      </w:r>
      <w:r w:rsidR="00956113" w:rsidRPr="0093384A">
        <w:rPr>
          <w:rFonts w:eastAsiaTheme="minorHAnsi"/>
          <w:sz w:val="26"/>
          <w:szCs w:val="26"/>
          <w:lang w:eastAsia="en-US"/>
        </w:rPr>
        <w:t>у Министерства</w:t>
      </w:r>
      <w:proofErr w:type="gramEnd"/>
      <w:r w:rsidRPr="0093384A">
        <w:rPr>
          <w:rFonts w:eastAsiaTheme="minorHAnsi"/>
          <w:sz w:val="26"/>
          <w:szCs w:val="26"/>
          <w:lang w:eastAsia="en-US"/>
        </w:rPr>
        <w:t xml:space="preserve"> отсутствовали в силу следующих </w:t>
      </w:r>
      <w:r w:rsidR="00956113" w:rsidRPr="0093384A">
        <w:rPr>
          <w:rFonts w:eastAsiaTheme="minorHAnsi"/>
          <w:sz w:val="26"/>
          <w:szCs w:val="26"/>
          <w:lang w:eastAsia="en-US"/>
        </w:rPr>
        <w:t>обстоятельств.</w:t>
      </w:r>
    </w:p>
    <w:p w:rsidR="00D54A64" w:rsidRDefault="00D54A64" w:rsidP="00D54A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Юридические лица, право собственности, право хозяйственного ведения или право оперативного </w:t>
      </w:r>
      <w:proofErr w:type="gramStart"/>
      <w:r>
        <w:rPr>
          <w:rFonts w:eastAsiaTheme="minorHAnsi"/>
          <w:sz w:val="26"/>
          <w:szCs w:val="26"/>
          <w:lang w:eastAsia="en-US"/>
        </w:rPr>
        <w:t>управления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которых на сооружения, которые в соответствии с Земельным </w:t>
      </w:r>
      <w:hyperlink r:id="rId8" w:history="1">
        <w:r w:rsidRPr="00D54A64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D54A64">
        <w:rPr>
          <w:rFonts w:eastAsiaTheme="minorHAnsi"/>
          <w:sz w:val="26"/>
          <w:szCs w:val="26"/>
          <w:lang w:eastAsia="en-US"/>
        </w:rPr>
        <w:t xml:space="preserve"> Российской Федерации могут размещаться на земельном </w:t>
      </w:r>
      <w:r w:rsidRPr="00D54A64">
        <w:rPr>
          <w:rFonts w:eastAsiaTheme="minorHAnsi"/>
          <w:sz w:val="26"/>
          <w:szCs w:val="26"/>
          <w:lang w:eastAsia="en-US"/>
        </w:rPr>
        <w:lastRenderedPageBreak/>
        <w:t xml:space="preserve">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</w:t>
      </w:r>
      <w:hyperlink r:id="rId9" w:history="1">
        <w:r w:rsidRPr="00D54A64">
          <w:rPr>
            <w:rFonts w:eastAsiaTheme="minorHAnsi"/>
            <w:sz w:val="26"/>
            <w:szCs w:val="26"/>
            <w:lang w:eastAsia="en-US"/>
          </w:rPr>
          <w:t>главой V.7</w:t>
        </w:r>
      </w:hyperlink>
      <w:r w:rsidRPr="00D54A64">
        <w:rPr>
          <w:rFonts w:eastAsiaTheme="minorHAnsi"/>
          <w:sz w:val="26"/>
          <w:szCs w:val="26"/>
          <w:lang w:eastAsia="en-US"/>
        </w:rPr>
        <w:t xml:space="preserve"> Земельного кодекса Российской Федерации, в целях размещения таких сооружений или приобрести соответствующи</w:t>
      </w:r>
      <w:r>
        <w:rPr>
          <w:rFonts w:eastAsiaTheme="minorHAnsi"/>
          <w:sz w:val="26"/>
          <w:szCs w:val="26"/>
          <w:lang w:eastAsia="en-US"/>
        </w:rPr>
        <w:t>й земельный участок в аренду до 1 января 2022 года</w:t>
      </w:r>
    </w:p>
    <w:p w:rsidR="00956113" w:rsidRPr="0093384A" w:rsidRDefault="00D54A64" w:rsidP="00B87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956113" w:rsidRPr="0093384A">
        <w:rPr>
          <w:rFonts w:eastAsiaTheme="minorHAnsi"/>
          <w:sz w:val="26"/>
          <w:szCs w:val="26"/>
          <w:lang w:eastAsia="en-US"/>
        </w:rPr>
        <w:t>оложения Федерального закона от 30.12.2009 N 384-ФЗ "Технический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="00956113" w:rsidRPr="0093384A">
        <w:rPr>
          <w:rFonts w:eastAsiaTheme="minorHAnsi"/>
          <w:sz w:val="26"/>
          <w:szCs w:val="26"/>
          <w:lang w:eastAsia="en-US"/>
        </w:rPr>
        <w:t>регламент о безопасности зданий и сооружений" (далее – Закон №384-ФЗ) разграничивают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="00956113" w:rsidRPr="0093384A">
        <w:rPr>
          <w:rFonts w:eastAsiaTheme="minorHAnsi"/>
          <w:sz w:val="26"/>
          <w:szCs w:val="26"/>
          <w:lang w:eastAsia="en-US"/>
        </w:rPr>
        <w:t>понятия "здание" и "сооружение".</w:t>
      </w:r>
    </w:p>
    <w:p w:rsidR="00956113" w:rsidRPr="0093384A" w:rsidRDefault="00956113" w:rsidP="00B87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 xml:space="preserve">Согласно подпункту 6 пункта 2 статьи 2 Закона №384-ФЗ здание </w:t>
      </w:r>
      <w:r w:rsidR="00B877C2" w:rsidRPr="0093384A">
        <w:rPr>
          <w:rFonts w:eastAsiaTheme="minorHAnsi"/>
          <w:sz w:val="26"/>
          <w:szCs w:val="26"/>
          <w:lang w:eastAsia="en-US"/>
        </w:rPr>
        <w:t>–</w:t>
      </w:r>
      <w:r w:rsidRPr="0093384A">
        <w:rPr>
          <w:rFonts w:eastAsiaTheme="minorHAnsi"/>
          <w:sz w:val="26"/>
          <w:szCs w:val="26"/>
          <w:lang w:eastAsia="en-US"/>
        </w:rPr>
        <w:t xml:space="preserve"> результат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строительства, представляющий собой объемную строительную систему, имеющую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надземную и (или) подземную части, включающую в себя помещения, сети инженерно-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технического обеспечения и системы инженерно-технического обеспечения.</w:t>
      </w:r>
    </w:p>
    <w:p w:rsidR="00956113" w:rsidRPr="0093384A" w:rsidRDefault="00956113" w:rsidP="00B87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В силу пункта 23 статьи 2 Закона №384-ФЗ сооружение - это результат строительства,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представляющий собой объемную, плоскостную или линейную строительную систему,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имеющую наземную, надземную и (или) подземную части, состоящую из несущих, а в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отдельных случаях и ограждающих строительных конструкций и предназначенную для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выполнения производственных процессов различного вида, хранения продукции, временного</w:t>
      </w:r>
    </w:p>
    <w:p w:rsidR="00956113" w:rsidRPr="0093384A" w:rsidRDefault="00956113" w:rsidP="0095611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пребывания людей, перемещения людей и грузов.</w:t>
      </w:r>
    </w:p>
    <w:p w:rsidR="00956113" w:rsidRPr="0093384A" w:rsidRDefault="00956113" w:rsidP="00B87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Отнесение объекта капитального строительства к зданию, либо сооружению влечет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различные правовые последствия для его собственника.</w:t>
      </w:r>
    </w:p>
    <w:p w:rsidR="00956113" w:rsidRPr="0093384A" w:rsidRDefault="00956113" w:rsidP="00B87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При введении в действие пункта 1.1 статьи 39.20 Земельного кодекса Российской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Федерации законодатель ограничил распространение данной нормы исключительно на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сооружения.</w:t>
      </w:r>
    </w:p>
    <w:p w:rsidR="00956113" w:rsidRPr="0093384A" w:rsidRDefault="00956113" w:rsidP="00B87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В связи с чем, установленное пунктом 1 статьи 39.20 Земельного кодекса Российской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Федерации право на приобретение в собственность земельного участка под зданием сохраняет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свою силу.</w:t>
      </w:r>
    </w:p>
    <w:p w:rsidR="00956113" w:rsidRPr="0093384A" w:rsidRDefault="00956113" w:rsidP="00B87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Как следует из материалов дела, при обращении заявителя в Министерство им предоставлены сведения об объектах недвижимости, расположенных на испрашиваемом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земельном участке.</w:t>
      </w:r>
    </w:p>
    <w:p w:rsidR="00956113" w:rsidRPr="0093384A" w:rsidRDefault="00956113" w:rsidP="00B87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Обществу на праве собственности принадлежит объект недвижимости: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тр</w:t>
      </w:r>
      <w:r w:rsidR="0003790C" w:rsidRPr="0093384A">
        <w:rPr>
          <w:rFonts w:eastAsiaTheme="minorHAnsi"/>
          <w:sz w:val="26"/>
          <w:szCs w:val="26"/>
          <w:lang w:eastAsia="en-US"/>
        </w:rPr>
        <w:t xml:space="preserve">ансформаторная подстанция №4814, которая  согласно вступившего </w:t>
      </w:r>
      <w:r w:rsidRPr="0093384A">
        <w:rPr>
          <w:rFonts w:eastAsiaTheme="minorHAnsi"/>
          <w:sz w:val="26"/>
          <w:szCs w:val="26"/>
          <w:lang w:eastAsia="en-US"/>
        </w:rPr>
        <w:t>в законную силу решени</w:t>
      </w:r>
      <w:r w:rsidR="0003790C" w:rsidRPr="0093384A">
        <w:rPr>
          <w:rFonts w:eastAsiaTheme="minorHAnsi"/>
          <w:sz w:val="26"/>
          <w:szCs w:val="26"/>
          <w:lang w:eastAsia="en-US"/>
        </w:rPr>
        <w:t xml:space="preserve">я </w:t>
      </w:r>
      <w:r w:rsidRPr="0093384A">
        <w:rPr>
          <w:rFonts w:eastAsiaTheme="minorHAnsi"/>
          <w:sz w:val="26"/>
          <w:szCs w:val="26"/>
          <w:lang w:eastAsia="en-US"/>
        </w:rPr>
        <w:t>Арбитражного суда Нижегородской области от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 xml:space="preserve">06.06.2018 по делу №А43-17635/2018, </w:t>
      </w:r>
      <w:r w:rsidR="00B877C2" w:rsidRPr="0093384A">
        <w:rPr>
          <w:rFonts w:eastAsiaTheme="minorHAnsi"/>
          <w:sz w:val="26"/>
          <w:szCs w:val="26"/>
          <w:lang w:eastAsia="en-US"/>
        </w:rPr>
        <w:t>признано</w:t>
      </w:r>
      <w:r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u w:val="single"/>
          <w:lang w:eastAsia="en-US"/>
        </w:rPr>
        <w:t>зданием.</w:t>
      </w:r>
    </w:p>
    <w:p w:rsidR="00956113" w:rsidRPr="0093384A" w:rsidRDefault="00956113" w:rsidP="00B87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21.08.2018 сведения о принадлежащем обществу объекте недвижимости, нежилом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здании трансформаторной подстанции №4814, внесены в Единый государственный реестр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 xml:space="preserve">недвижимости, что в силу </w:t>
      </w:r>
      <w:r w:rsidR="0003790C" w:rsidRPr="0093384A">
        <w:rPr>
          <w:rFonts w:eastAsiaTheme="minorHAnsi"/>
          <w:sz w:val="26"/>
          <w:szCs w:val="26"/>
          <w:lang w:eastAsia="en-US"/>
        </w:rPr>
        <w:t>закона</w:t>
      </w:r>
      <w:r w:rsidRPr="0093384A">
        <w:rPr>
          <w:rFonts w:eastAsiaTheme="minorHAnsi"/>
          <w:sz w:val="26"/>
          <w:szCs w:val="26"/>
          <w:lang w:eastAsia="en-US"/>
        </w:rPr>
        <w:t xml:space="preserve"> представляет собой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юридический акт признания и подтверждения права собственности общества в отношении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указанного здания.</w:t>
      </w:r>
    </w:p>
    <w:p w:rsidR="00956113" w:rsidRPr="0093384A" w:rsidRDefault="00956113" w:rsidP="00D54A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Таким образом, действие пункта 1.1 статьи 39.20 Земельного кодекса Российской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Федерации, а также части 3 статьи 3.6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Закона №137-ФЗ не распространяю</w:t>
      </w:r>
      <w:r w:rsidRPr="0093384A">
        <w:rPr>
          <w:rFonts w:eastAsiaTheme="minorHAnsi"/>
          <w:sz w:val="26"/>
          <w:szCs w:val="26"/>
          <w:lang w:eastAsia="en-US"/>
        </w:rPr>
        <w:t>т своей действие на</w:t>
      </w:r>
      <w:r w:rsidR="00D54A64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здание трансформаторной подстанции, принадлежащей обществу, ввиду исключения зданий</w:t>
      </w:r>
      <w:r w:rsidR="00D54A64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 xml:space="preserve">из сферы регулирования названных норм. </w:t>
      </w:r>
    </w:p>
    <w:p w:rsidR="00956113" w:rsidRPr="0093384A" w:rsidRDefault="00D54A64" w:rsidP="00B87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Д</w:t>
      </w:r>
      <w:r w:rsidR="00956113" w:rsidRPr="0093384A">
        <w:rPr>
          <w:rFonts w:eastAsiaTheme="minorHAnsi"/>
          <w:sz w:val="26"/>
          <w:szCs w:val="26"/>
          <w:lang w:eastAsia="en-US"/>
        </w:rPr>
        <w:t>овод Министерства о применении в рассматриваемом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="00956113" w:rsidRPr="0093384A">
        <w:rPr>
          <w:rFonts w:eastAsiaTheme="minorHAnsi"/>
          <w:sz w:val="26"/>
          <w:szCs w:val="26"/>
          <w:lang w:eastAsia="en-US"/>
        </w:rPr>
        <w:t>случае пункта 1.1 статьи 39.20 Земельного кодекса Российской</w:t>
      </w:r>
      <w:r w:rsidR="0003790C" w:rsidRPr="0093384A">
        <w:rPr>
          <w:rFonts w:eastAsiaTheme="minorHAnsi"/>
          <w:sz w:val="26"/>
          <w:szCs w:val="26"/>
          <w:lang w:eastAsia="en-US"/>
        </w:rPr>
        <w:t xml:space="preserve"> Федерации </w:t>
      </w:r>
      <w:r w:rsidR="00956113" w:rsidRPr="0093384A">
        <w:rPr>
          <w:rFonts w:eastAsiaTheme="minorHAnsi"/>
          <w:sz w:val="26"/>
          <w:szCs w:val="26"/>
          <w:lang w:eastAsia="en-US"/>
        </w:rPr>
        <w:t>является необоснованным.</w:t>
      </w:r>
    </w:p>
    <w:p w:rsidR="00956113" w:rsidRPr="0093384A" w:rsidRDefault="00956113" w:rsidP="009338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3384A">
        <w:rPr>
          <w:rFonts w:eastAsiaTheme="minorHAnsi"/>
          <w:sz w:val="26"/>
          <w:szCs w:val="26"/>
          <w:lang w:eastAsia="en-US"/>
        </w:rPr>
        <w:t>Изложенные обстоятельства свидетельствуют об отсутствии предусмотренных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подпунктом 2 пункта 8 статьи 39.15, пунктом 19 статьи 39.16 Земельного кодекса Российской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Федерации оснований для отказа в предварительном согласовании предоставления земельного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участка в собственность, поскольку при обращении в Министерство с заявлением о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предварительном согласовании предоставления земельного участка в собственность без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проведения торгов, заявитель подтвердил наличие у него исключительного права на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получение испрашиваемого земельно</w:t>
      </w:r>
      <w:r w:rsidR="0003790C" w:rsidRPr="0093384A">
        <w:rPr>
          <w:rFonts w:eastAsiaTheme="minorHAnsi"/>
          <w:sz w:val="26"/>
          <w:szCs w:val="26"/>
          <w:lang w:eastAsia="en-US"/>
        </w:rPr>
        <w:t>го</w:t>
      </w:r>
      <w:proofErr w:type="gramEnd"/>
      <w:r w:rsidR="0003790C" w:rsidRPr="0093384A">
        <w:rPr>
          <w:rFonts w:eastAsiaTheme="minorHAnsi"/>
          <w:sz w:val="26"/>
          <w:szCs w:val="26"/>
          <w:lang w:eastAsia="en-US"/>
        </w:rPr>
        <w:t xml:space="preserve"> участка в собственность.</w:t>
      </w:r>
    </w:p>
    <w:p w:rsidR="00956113" w:rsidRPr="0093384A" w:rsidRDefault="00956113" w:rsidP="00B87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Следовательно, оспариваемое решение вынесено Министерством с нарушениями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требований статьи 39.15, части 1 статьи 39.20 Земельного кодекса Российской Федерации и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нарушает права и законные интересы общества в сфере предпринимательской деятельности,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поскольку препятствует последнему реализовать предоставленное ему законом</w:t>
      </w:r>
      <w:r w:rsidR="00B877C2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Pr="0093384A">
        <w:rPr>
          <w:rFonts w:eastAsiaTheme="minorHAnsi"/>
          <w:sz w:val="26"/>
          <w:szCs w:val="26"/>
          <w:lang w:eastAsia="en-US"/>
        </w:rPr>
        <w:t>исключительное право на приобретение зе</w:t>
      </w:r>
      <w:r w:rsidR="00B877C2" w:rsidRPr="0093384A">
        <w:rPr>
          <w:rFonts w:eastAsiaTheme="minorHAnsi"/>
          <w:sz w:val="26"/>
          <w:szCs w:val="26"/>
          <w:lang w:eastAsia="en-US"/>
        </w:rPr>
        <w:t>мельного участка в собственность</w:t>
      </w:r>
      <w:r w:rsidR="00F36131" w:rsidRPr="0093384A">
        <w:rPr>
          <w:rFonts w:eastAsiaTheme="minorHAnsi"/>
          <w:sz w:val="26"/>
          <w:szCs w:val="26"/>
          <w:lang w:eastAsia="en-US"/>
        </w:rPr>
        <w:t>.</w:t>
      </w:r>
    </w:p>
    <w:p w:rsidR="00B9182E" w:rsidRDefault="00956113" w:rsidP="00B918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384A">
        <w:rPr>
          <w:rFonts w:eastAsiaTheme="minorHAnsi"/>
          <w:sz w:val="26"/>
          <w:szCs w:val="26"/>
          <w:lang w:eastAsia="en-US"/>
        </w:rPr>
        <w:t>В связи с чем, суд обяз</w:t>
      </w:r>
      <w:r w:rsidR="00F36131" w:rsidRPr="0093384A">
        <w:rPr>
          <w:rFonts w:eastAsiaTheme="minorHAnsi"/>
          <w:sz w:val="26"/>
          <w:szCs w:val="26"/>
          <w:lang w:eastAsia="en-US"/>
        </w:rPr>
        <w:t xml:space="preserve">ал </w:t>
      </w:r>
      <w:r w:rsidRPr="0093384A">
        <w:rPr>
          <w:rFonts w:eastAsiaTheme="minorHAnsi"/>
          <w:sz w:val="26"/>
          <w:szCs w:val="26"/>
          <w:lang w:eastAsia="en-US"/>
        </w:rPr>
        <w:t xml:space="preserve">Министерство имущественных и земельных </w:t>
      </w:r>
      <w:r w:rsidR="00F36131" w:rsidRPr="0093384A">
        <w:rPr>
          <w:rFonts w:eastAsiaTheme="minorHAnsi"/>
          <w:sz w:val="26"/>
          <w:szCs w:val="26"/>
          <w:lang w:eastAsia="en-US"/>
        </w:rPr>
        <w:t xml:space="preserve">отношений Нижегородской области </w:t>
      </w:r>
      <w:r w:rsidRPr="0093384A">
        <w:rPr>
          <w:rFonts w:eastAsiaTheme="minorHAnsi"/>
          <w:sz w:val="26"/>
          <w:szCs w:val="26"/>
          <w:lang w:eastAsia="en-US"/>
        </w:rPr>
        <w:t>устранить нарушение прав и законных интересов заявителя</w:t>
      </w:r>
      <w:r w:rsidR="00F36131" w:rsidRPr="0093384A">
        <w:rPr>
          <w:rFonts w:eastAsiaTheme="minorHAnsi"/>
          <w:sz w:val="26"/>
          <w:szCs w:val="26"/>
          <w:lang w:eastAsia="en-US"/>
        </w:rPr>
        <w:t xml:space="preserve"> путем принятия в десятидневный </w:t>
      </w:r>
      <w:r w:rsidRPr="0093384A">
        <w:rPr>
          <w:rFonts w:eastAsiaTheme="minorHAnsi"/>
          <w:sz w:val="26"/>
          <w:szCs w:val="26"/>
          <w:lang w:eastAsia="en-US"/>
        </w:rPr>
        <w:t xml:space="preserve">срок </w:t>
      </w:r>
      <w:r w:rsidR="00F36131" w:rsidRPr="0093384A">
        <w:rPr>
          <w:rFonts w:eastAsiaTheme="minorHAnsi"/>
          <w:sz w:val="26"/>
          <w:szCs w:val="26"/>
          <w:lang w:eastAsia="en-US"/>
        </w:rPr>
        <w:t xml:space="preserve">решения о </w:t>
      </w:r>
      <w:r w:rsidRPr="0093384A">
        <w:rPr>
          <w:rFonts w:eastAsiaTheme="minorHAnsi"/>
          <w:sz w:val="26"/>
          <w:szCs w:val="26"/>
          <w:lang w:eastAsia="en-US"/>
        </w:rPr>
        <w:t>предварительном согласовании предоставления в собств</w:t>
      </w:r>
      <w:r w:rsidR="00F36131" w:rsidRPr="0093384A">
        <w:rPr>
          <w:rFonts w:eastAsiaTheme="minorHAnsi"/>
          <w:sz w:val="26"/>
          <w:szCs w:val="26"/>
          <w:lang w:eastAsia="en-US"/>
        </w:rPr>
        <w:t xml:space="preserve">енность </w:t>
      </w:r>
      <w:r w:rsidR="0093384A" w:rsidRPr="0093384A">
        <w:rPr>
          <w:rFonts w:eastAsiaTheme="minorHAnsi"/>
          <w:sz w:val="26"/>
          <w:szCs w:val="26"/>
          <w:lang w:eastAsia="en-US"/>
        </w:rPr>
        <w:t xml:space="preserve">ООО "Нагорный", </w:t>
      </w:r>
      <w:r w:rsidRPr="0093384A">
        <w:rPr>
          <w:rFonts w:eastAsiaTheme="minorHAnsi"/>
          <w:sz w:val="26"/>
          <w:szCs w:val="26"/>
          <w:lang w:eastAsia="en-US"/>
        </w:rPr>
        <w:t xml:space="preserve">земельного участка площадью 78 </w:t>
      </w:r>
      <w:proofErr w:type="spellStart"/>
      <w:r w:rsidRPr="0093384A">
        <w:rPr>
          <w:rFonts w:eastAsiaTheme="minorHAnsi"/>
          <w:sz w:val="26"/>
          <w:szCs w:val="26"/>
          <w:lang w:eastAsia="en-US"/>
        </w:rPr>
        <w:t>кв.м</w:t>
      </w:r>
      <w:proofErr w:type="spellEnd"/>
      <w:r w:rsidRPr="0093384A">
        <w:rPr>
          <w:rFonts w:eastAsiaTheme="minorHAnsi"/>
          <w:sz w:val="26"/>
          <w:szCs w:val="26"/>
          <w:lang w:eastAsia="en-US"/>
        </w:rPr>
        <w:t>, расположенного по</w:t>
      </w:r>
      <w:r w:rsidR="00F36131" w:rsidRPr="0093384A">
        <w:rPr>
          <w:rFonts w:eastAsiaTheme="minorHAnsi"/>
          <w:sz w:val="26"/>
          <w:szCs w:val="26"/>
          <w:lang w:eastAsia="en-US"/>
        </w:rPr>
        <w:t xml:space="preserve"> адресу: город Нижний Новгород, </w:t>
      </w:r>
      <w:r w:rsidRPr="0093384A">
        <w:rPr>
          <w:rFonts w:eastAsiaTheme="minorHAnsi"/>
          <w:sz w:val="26"/>
          <w:szCs w:val="26"/>
          <w:lang w:eastAsia="en-US"/>
        </w:rPr>
        <w:t xml:space="preserve">Советский район, </w:t>
      </w:r>
      <w:proofErr w:type="spellStart"/>
      <w:r w:rsidRPr="0093384A">
        <w:rPr>
          <w:rFonts w:eastAsiaTheme="minorHAnsi"/>
          <w:sz w:val="26"/>
          <w:szCs w:val="26"/>
          <w:lang w:eastAsia="en-US"/>
        </w:rPr>
        <w:t>пл</w:t>
      </w:r>
      <w:proofErr w:type="gramStart"/>
      <w:r w:rsidRPr="0093384A">
        <w:rPr>
          <w:rFonts w:eastAsiaTheme="minorHAnsi"/>
          <w:sz w:val="26"/>
          <w:szCs w:val="26"/>
          <w:lang w:eastAsia="en-US"/>
        </w:rPr>
        <w:t>.С</w:t>
      </w:r>
      <w:proofErr w:type="gramEnd"/>
      <w:r w:rsidRPr="0093384A">
        <w:rPr>
          <w:rFonts w:eastAsiaTheme="minorHAnsi"/>
          <w:sz w:val="26"/>
          <w:szCs w:val="26"/>
          <w:lang w:eastAsia="en-US"/>
        </w:rPr>
        <w:t>оветская</w:t>
      </w:r>
      <w:proofErr w:type="spellEnd"/>
      <w:r w:rsidRPr="0093384A">
        <w:rPr>
          <w:rFonts w:eastAsiaTheme="minorHAnsi"/>
          <w:sz w:val="26"/>
          <w:szCs w:val="26"/>
          <w:lang w:eastAsia="en-US"/>
        </w:rPr>
        <w:t>, дом 3Б, на земельном участке с кадастровым номером</w:t>
      </w:r>
      <w:r w:rsidR="0093384A" w:rsidRPr="0093384A">
        <w:rPr>
          <w:rFonts w:eastAsiaTheme="minorHAnsi"/>
          <w:sz w:val="26"/>
          <w:szCs w:val="26"/>
          <w:lang w:eastAsia="en-US"/>
        </w:rPr>
        <w:t xml:space="preserve"> </w:t>
      </w:r>
      <w:r w:rsidR="00F36131" w:rsidRPr="0093384A">
        <w:rPr>
          <w:rFonts w:eastAsiaTheme="minorHAnsi"/>
          <w:sz w:val="26"/>
          <w:szCs w:val="26"/>
          <w:lang w:eastAsia="en-US"/>
        </w:rPr>
        <w:t>52:18:0070248:44.</w:t>
      </w:r>
    </w:p>
    <w:p w:rsidR="00880ACB" w:rsidRPr="00880ACB" w:rsidRDefault="00880ACB" w:rsidP="00B918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80ACB">
        <w:rPr>
          <w:color w:val="000000"/>
          <w:sz w:val="26"/>
          <w:szCs w:val="26"/>
        </w:rPr>
        <w:t>Рассмотр</w:t>
      </w:r>
      <w:r w:rsidR="00E60D8C">
        <w:rPr>
          <w:color w:val="000000"/>
          <w:sz w:val="26"/>
          <w:szCs w:val="26"/>
        </w:rPr>
        <w:t>енные  судебные акты подтверждаю</w:t>
      </w:r>
      <w:r w:rsidRPr="00880ACB">
        <w:rPr>
          <w:color w:val="000000"/>
          <w:sz w:val="26"/>
          <w:szCs w:val="26"/>
        </w:rPr>
        <w:t xml:space="preserve">т необходимость </w:t>
      </w:r>
      <w:r w:rsidR="00E60D8C">
        <w:rPr>
          <w:color w:val="000000"/>
          <w:sz w:val="26"/>
          <w:szCs w:val="26"/>
        </w:rPr>
        <w:t xml:space="preserve">внимательного рассмотрения представленных заявителями документов, </w:t>
      </w:r>
      <w:r w:rsidRPr="00880ACB">
        <w:rPr>
          <w:color w:val="000000"/>
          <w:sz w:val="26"/>
          <w:szCs w:val="26"/>
        </w:rPr>
        <w:t>верного толкования органами местного сам</w:t>
      </w:r>
      <w:r w:rsidR="00E60D8C">
        <w:rPr>
          <w:color w:val="000000"/>
          <w:sz w:val="26"/>
          <w:szCs w:val="26"/>
        </w:rPr>
        <w:t>оуправ</w:t>
      </w:r>
      <w:r w:rsidR="00B9182E">
        <w:rPr>
          <w:color w:val="000000"/>
          <w:sz w:val="26"/>
          <w:szCs w:val="26"/>
        </w:rPr>
        <w:t>ления норм законов, при принятии</w:t>
      </w:r>
      <w:r w:rsidR="00E60D8C">
        <w:rPr>
          <w:color w:val="000000"/>
          <w:sz w:val="26"/>
          <w:szCs w:val="26"/>
        </w:rPr>
        <w:t xml:space="preserve"> решений</w:t>
      </w:r>
      <w:r w:rsidRPr="00880ACB">
        <w:rPr>
          <w:color w:val="000000"/>
          <w:sz w:val="26"/>
          <w:szCs w:val="26"/>
        </w:rPr>
        <w:t>.</w:t>
      </w:r>
    </w:p>
    <w:p w:rsidR="003E5566" w:rsidRPr="0093384A" w:rsidRDefault="003E5566" w:rsidP="00C8351E">
      <w:pPr>
        <w:jc w:val="both"/>
        <w:rPr>
          <w:sz w:val="26"/>
          <w:szCs w:val="26"/>
        </w:rPr>
      </w:pPr>
    </w:p>
    <w:p w:rsidR="0072617A" w:rsidRPr="0093384A" w:rsidRDefault="0072617A" w:rsidP="00C8351E">
      <w:pPr>
        <w:jc w:val="both"/>
        <w:rPr>
          <w:sz w:val="26"/>
          <w:szCs w:val="26"/>
        </w:rPr>
      </w:pPr>
    </w:p>
    <w:sectPr w:rsidR="0072617A" w:rsidRPr="0093384A" w:rsidSect="00EC5581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92" w:rsidRDefault="007B6492" w:rsidP="00EC5581">
      <w:r>
        <w:separator/>
      </w:r>
    </w:p>
  </w:endnote>
  <w:endnote w:type="continuationSeparator" w:id="0">
    <w:p w:rsidR="007B6492" w:rsidRDefault="007B6492" w:rsidP="00EC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112876"/>
      <w:docPartObj>
        <w:docPartGallery w:val="Page Numbers (Bottom of Page)"/>
        <w:docPartUnique/>
      </w:docPartObj>
    </w:sdtPr>
    <w:sdtEndPr/>
    <w:sdtContent>
      <w:p w:rsidR="00956113" w:rsidRDefault="009561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76C">
          <w:rPr>
            <w:noProof/>
          </w:rPr>
          <w:t>3</w:t>
        </w:r>
        <w:r>
          <w:fldChar w:fldCharType="end"/>
        </w:r>
      </w:p>
    </w:sdtContent>
  </w:sdt>
  <w:p w:rsidR="00956113" w:rsidRDefault="009561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C2" w:rsidRDefault="009725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92" w:rsidRDefault="007B6492" w:rsidP="00EC5581">
      <w:r>
        <w:separator/>
      </w:r>
    </w:p>
  </w:footnote>
  <w:footnote w:type="continuationSeparator" w:id="0">
    <w:p w:rsidR="007B6492" w:rsidRDefault="007B6492" w:rsidP="00EC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E3B"/>
    <w:multiLevelType w:val="hybridMultilevel"/>
    <w:tmpl w:val="35F0A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8F5"/>
    <w:multiLevelType w:val="hybridMultilevel"/>
    <w:tmpl w:val="36A6D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6049C"/>
    <w:multiLevelType w:val="hybridMultilevel"/>
    <w:tmpl w:val="7D4E8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3069A"/>
    <w:multiLevelType w:val="hybridMultilevel"/>
    <w:tmpl w:val="D0C6F75C"/>
    <w:lvl w:ilvl="0" w:tplc="3C808F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AC"/>
    <w:rsid w:val="0002190A"/>
    <w:rsid w:val="00034DA6"/>
    <w:rsid w:val="0003790C"/>
    <w:rsid w:val="000515EB"/>
    <w:rsid w:val="000522AA"/>
    <w:rsid w:val="0007190F"/>
    <w:rsid w:val="000C7516"/>
    <w:rsid w:val="000E0746"/>
    <w:rsid w:val="000F0025"/>
    <w:rsid w:val="001028AD"/>
    <w:rsid w:val="00137119"/>
    <w:rsid w:val="0014709E"/>
    <w:rsid w:val="001963DA"/>
    <w:rsid w:val="001E3D8E"/>
    <w:rsid w:val="001E4D4B"/>
    <w:rsid w:val="0022736C"/>
    <w:rsid w:val="00230D64"/>
    <w:rsid w:val="00256B84"/>
    <w:rsid w:val="002B26D8"/>
    <w:rsid w:val="002E665E"/>
    <w:rsid w:val="002E684F"/>
    <w:rsid w:val="00300673"/>
    <w:rsid w:val="00300689"/>
    <w:rsid w:val="00303BE1"/>
    <w:rsid w:val="003616A7"/>
    <w:rsid w:val="00365019"/>
    <w:rsid w:val="00372ECC"/>
    <w:rsid w:val="0037517A"/>
    <w:rsid w:val="003A092D"/>
    <w:rsid w:val="003C2E5A"/>
    <w:rsid w:val="003D08DC"/>
    <w:rsid w:val="003D2777"/>
    <w:rsid w:val="003E5566"/>
    <w:rsid w:val="00415741"/>
    <w:rsid w:val="00457B90"/>
    <w:rsid w:val="00465048"/>
    <w:rsid w:val="00491A5B"/>
    <w:rsid w:val="004B2E16"/>
    <w:rsid w:val="004B50A9"/>
    <w:rsid w:val="004D76A4"/>
    <w:rsid w:val="004E3F22"/>
    <w:rsid w:val="00507C10"/>
    <w:rsid w:val="005221CE"/>
    <w:rsid w:val="00541423"/>
    <w:rsid w:val="00582AAA"/>
    <w:rsid w:val="00586AAB"/>
    <w:rsid w:val="005A461D"/>
    <w:rsid w:val="005B55FD"/>
    <w:rsid w:val="005B77A7"/>
    <w:rsid w:val="005C41C6"/>
    <w:rsid w:val="005C7D87"/>
    <w:rsid w:val="005E318F"/>
    <w:rsid w:val="00631F4D"/>
    <w:rsid w:val="00650A56"/>
    <w:rsid w:val="006533A4"/>
    <w:rsid w:val="0067066D"/>
    <w:rsid w:val="006806D6"/>
    <w:rsid w:val="006C7488"/>
    <w:rsid w:val="006D2ACD"/>
    <w:rsid w:val="0072617A"/>
    <w:rsid w:val="007364B2"/>
    <w:rsid w:val="00741923"/>
    <w:rsid w:val="007639B1"/>
    <w:rsid w:val="00766694"/>
    <w:rsid w:val="007A26A9"/>
    <w:rsid w:val="007A3D48"/>
    <w:rsid w:val="007B6492"/>
    <w:rsid w:val="007D5888"/>
    <w:rsid w:val="007E6511"/>
    <w:rsid w:val="00812944"/>
    <w:rsid w:val="00830036"/>
    <w:rsid w:val="0083025A"/>
    <w:rsid w:val="00880ACB"/>
    <w:rsid w:val="0088156D"/>
    <w:rsid w:val="00893EDB"/>
    <w:rsid w:val="00896A75"/>
    <w:rsid w:val="00897DD5"/>
    <w:rsid w:val="008A06F1"/>
    <w:rsid w:val="008C314D"/>
    <w:rsid w:val="008D0F59"/>
    <w:rsid w:val="008E0B08"/>
    <w:rsid w:val="0091223D"/>
    <w:rsid w:val="00915ACD"/>
    <w:rsid w:val="00917D27"/>
    <w:rsid w:val="00920319"/>
    <w:rsid w:val="0093384A"/>
    <w:rsid w:val="00956113"/>
    <w:rsid w:val="00963024"/>
    <w:rsid w:val="00970C02"/>
    <w:rsid w:val="009725C2"/>
    <w:rsid w:val="009751DA"/>
    <w:rsid w:val="0098784E"/>
    <w:rsid w:val="00996456"/>
    <w:rsid w:val="009E6C11"/>
    <w:rsid w:val="009F5415"/>
    <w:rsid w:val="00A137F7"/>
    <w:rsid w:val="00A16FC0"/>
    <w:rsid w:val="00A22ABF"/>
    <w:rsid w:val="00A2536D"/>
    <w:rsid w:val="00A37FD1"/>
    <w:rsid w:val="00A53446"/>
    <w:rsid w:val="00A64B2D"/>
    <w:rsid w:val="00A7573F"/>
    <w:rsid w:val="00A870ED"/>
    <w:rsid w:val="00AC0BEC"/>
    <w:rsid w:val="00AF7FA0"/>
    <w:rsid w:val="00B2176D"/>
    <w:rsid w:val="00B41695"/>
    <w:rsid w:val="00B83B9C"/>
    <w:rsid w:val="00B877C2"/>
    <w:rsid w:val="00B9182E"/>
    <w:rsid w:val="00B96C0B"/>
    <w:rsid w:val="00BA2AE2"/>
    <w:rsid w:val="00BA7CCC"/>
    <w:rsid w:val="00BB5DB7"/>
    <w:rsid w:val="00BC1856"/>
    <w:rsid w:val="00BF25AC"/>
    <w:rsid w:val="00C14E6B"/>
    <w:rsid w:val="00C22E0E"/>
    <w:rsid w:val="00C8351E"/>
    <w:rsid w:val="00C96F7F"/>
    <w:rsid w:val="00CA537F"/>
    <w:rsid w:val="00CA75D4"/>
    <w:rsid w:val="00CC6FFE"/>
    <w:rsid w:val="00CF11A8"/>
    <w:rsid w:val="00D021CD"/>
    <w:rsid w:val="00D21DF3"/>
    <w:rsid w:val="00D331C7"/>
    <w:rsid w:val="00D33809"/>
    <w:rsid w:val="00D3576C"/>
    <w:rsid w:val="00D363DA"/>
    <w:rsid w:val="00D54A64"/>
    <w:rsid w:val="00D63150"/>
    <w:rsid w:val="00D75092"/>
    <w:rsid w:val="00D829F1"/>
    <w:rsid w:val="00D90722"/>
    <w:rsid w:val="00DA17DB"/>
    <w:rsid w:val="00DB20FE"/>
    <w:rsid w:val="00DB29A1"/>
    <w:rsid w:val="00DB53B8"/>
    <w:rsid w:val="00DC7755"/>
    <w:rsid w:val="00DD63FC"/>
    <w:rsid w:val="00E36C88"/>
    <w:rsid w:val="00E42594"/>
    <w:rsid w:val="00E60D8C"/>
    <w:rsid w:val="00E97E8D"/>
    <w:rsid w:val="00EA2834"/>
    <w:rsid w:val="00EC118E"/>
    <w:rsid w:val="00EC5581"/>
    <w:rsid w:val="00EE6327"/>
    <w:rsid w:val="00F1090F"/>
    <w:rsid w:val="00F20AAA"/>
    <w:rsid w:val="00F22F3F"/>
    <w:rsid w:val="00F36131"/>
    <w:rsid w:val="00F42163"/>
    <w:rsid w:val="00F60B21"/>
    <w:rsid w:val="00F728D7"/>
    <w:rsid w:val="00F74C24"/>
    <w:rsid w:val="00FB5007"/>
    <w:rsid w:val="00FC0BB4"/>
    <w:rsid w:val="00FD1020"/>
    <w:rsid w:val="00FE3045"/>
    <w:rsid w:val="00FE7D3D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C55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55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7D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D8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880A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C55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55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7D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D8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880A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23FB8490E84E3A1BF003BFA74F5DB78EEAD574F73879BC0CD7B1D9BDD0E84EA2DFF05D6378D98AC6F3CAD556FUD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F23FB8490E84E3A1BF003BFA74F5DB78EEAD574F73879BC0CD7B1D9BDD0E84F82DA70AD6319092F8207AF859F4A44D583D88FF4B436DU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Вильданова Марина Сергеевна</dc:creator>
  <cp:lastModifiedBy>Малькова Людмила Васильевна</cp:lastModifiedBy>
  <cp:revision>19</cp:revision>
  <cp:lastPrinted>2019-10-10T10:55:00Z</cp:lastPrinted>
  <dcterms:created xsi:type="dcterms:W3CDTF">2019-10-08T09:04:00Z</dcterms:created>
  <dcterms:modified xsi:type="dcterms:W3CDTF">2019-10-10T11:00:00Z</dcterms:modified>
</cp:coreProperties>
</file>