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  <w:lang w:val="en-US"/>
        </w:rPr>
        <w:t>I</w:t>
      </w:r>
      <w:r w:rsidR="002D746D">
        <w:rPr>
          <w:sz w:val="24"/>
          <w:szCs w:val="24"/>
        </w:rPr>
        <w:t xml:space="preserve"> </w:t>
      </w:r>
      <w:r w:rsidR="00446ACC">
        <w:rPr>
          <w:sz w:val="24"/>
          <w:szCs w:val="24"/>
        </w:rPr>
        <w:t>полугодие</w:t>
      </w:r>
      <w:r w:rsidR="002D746D">
        <w:rPr>
          <w:sz w:val="24"/>
          <w:szCs w:val="24"/>
        </w:rPr>
        <w:t xml:space="preserve"> 201</w:t>
      </w:r>
      <w:r w:rsidR="0020004E">
        <w:rPr>
          <w:sz w:val="24"/>
          <w:szCs w:val="24"/>
        </w:rPr>
        <w:t>8</w:t>
      </w:r>
      <w:r w:rsidR="002D746D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20004E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B061F">
              <w:rPr>
                <w:rFonts w:eastAsia="Calibri"/>
                <w:sz w:val="24"/>
                <w:szCs w:val="24"/>
                <w:lang w:eastAsia="en-US"/>
              </w:rPr>
              <w:t>-2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B061F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</w:t>
            </w:r>
            <w:r w:rsidR="0020004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2275FB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2275FB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</w:t>
            </w:r>
            <w:r w:rsidR="00446ACC">
              <w:rPr>
                <w:rFonts w:eastAsia="Calibri"/>
                <w:lang w:eastAsia="en-US"/>
              </w:rPr>
              <w:t>142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 w:rsidR="00F61A34">
              <w:rPr>
                <w:rFonts w:eastAsia="Calibri"/>
                <w:lang w:eastAsia="en-US"/>
              </w:rPr>
              <w:t>142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F61A34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  <w:r w:rsidR="0020004E" w:rsidRPr="002275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142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0%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3/1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2384B" w:rsidRPr="002275FB" w:rsidRDefault="00D2384B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</w:t>
            </w:r>
            <w:r w:rsidR="00446ACC">
              <w:rPr>
                <w:rFonts w:eastAsia="Calibri"/>
                <w:lang w:eastAsia="en-US"/>
              </w:rPr>
              <w:t>165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1C704D" w:rsidRPr="002275FB" w:rsidRDefault="001C704D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 w:rsidR="00F61A34">
              <w:rPr>
                <w:rFonts w:eastAsia="Calibri"/>
                <w:lang w:eastAsia="en-US"/>
              </w:rPr>
              <w:t>165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F61A34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  <w:r w:rsidR="00871EA8" w:rsidRPr="002275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142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  <w:r w:rsidR="00D80112" w:rsidRPr="002275FB">
              <w:rPr>
                <w:rFonts w:eastAsia="Calibri"/>
                <w:lang w:eastAsia="en-US"/>
              </w:rPr>
              <w:t>%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3/1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юридического комитета администрации Нефтеюганского района от </w:t>
            </w:r>
            <w:r w:rsidR="00316BFE" w:rsidRPr="002275FB">
              <w:rPr>
                <w:rFonts w:eastAsia="Calibri"/>
                <w:lang w:eastAsia="en-US"/>
              </w:rPr>
              <w:t>0</w:t>
            </w:r>
            <w:r w:rsidR="00446ACC">
              <w:rPr>
                <w:rFonts w:eastAsia="Calibri"/>
                <w:lang w:eastAsia="en-US"/>
              </w:rPr>
              <w:t>2</w:t>
            </w:r>
            <w:r w:rsidR="00316BFE" w:rsidRPr="002275FB">
              <w:rPr>
                <w:rFonts w:eastAsia="Calibri"/>
                <w:lang w:eastAsia="en-US"/>
              </w:rPr>
              <w:t>.0</w:t>
            </w:r>
            <w:r w:rsidR="00446ACC">
              <w:rPr>
                <w:rFonts w:eastAsia="Calibri"/>
                <w:lang w:eastAsia="en-US"/>
              </w:rPr>
              <w:t>7</w:t>
            </w:r>
            <w:r w:rsidR="00316BFE" w:rsidRPr="002275FB">
              <w:rPr>
                <w:rFonts w:eastAsia="Calibri"/>
                <w:lang w:eastAsia="en-US"/>
              </w:rPr>
              <w:t>.2018 №18-исх-</w:t>
            </w:r>
            <w:r w:rsidR="00446ACC">
              <w:rPr>
                <w:rFonts w:eastAsia="Calibri"/>
                <w:lang w:eastAsia="en-US"/>
              </w:rPr>
              <w:t>781</w:t>
            </w:r>
          </w:p>
          <w:p w:rsidR="00FB6AFB" w:rsidRPr="002275FB" w:rsidRDefault="00FB6AF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Аналитическая справка Думы  Нефтеюганского района от </w:t>
            </w:r>
            <w:r w:rsidR="00316BFE" w:rsidRPr="002275FB">
              <w:rPr>
                <w:rFonts w:eastAsia="Calibri"/>
                <w:lang w:eastAsia="en-US"/>
              </w:rPr>
              <w:t>04.</w:t>
            </w:r>
            <w:r w:rsidR="00C33182">
              <w:rPr>
                <w:rFonts w:eastAsia="Calibri"/>
                <w:lang w:eastAsia="en-US"/>
              </w:rPr>
              <w:t>07.</w:t>
            </w:r>
            <w:r w:rsidR="00316BFE" w:rsidRPr="002275FB">
              <w:rPr>
                <w:rFonts w:eastAsia="Calibri"/>
                <w:lang w:eastAsia="en-US"/>
              </w:rPr>
              <w:t>2018 № 16-исх-</w:t>
            </w:r>
            <w:r w:rsidR="00C33182">
              <w:rPr>
                <w:rFonts w:eastAsia="Calibri"/>
                <w:lang w:eastAsia="en-US"/>
              </w:rPr>
              <w:t>241</w:t>
            </w:r>
          </w:p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083097">
        <w:trPr>
          <w:trHeight w:val="50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2275FB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2275FB">
              <w:rPr>
                <w:rFonts w:eastAsia="Calibri"/>
                <w:lang w:eastAsia="en-US"/>
              </w:rPr>
              <w:t xml:space="preserve"> соблюдением    </w:t>
            </w:r>
            <w:r w:rsidRPr="002275FB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2275FB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2275FB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2275FB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23</w:t>
            </w:r>
            <w:r w:rsidR="00D83956">
              <w:rPr>
                <w:rFonts w:eastAsia="Calibri"/>
                <w:lang w:eastAsia="en-US"/>
              </w:rPr>
              <w:t>9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A12B88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12</w:t>
            </w:r>
            <w:r w:rsidR="00403252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0374A7" w:rsidP="00083097">
            <w:pPr>
              <w:jc w:val="center"/>
              <w:rPr>
                <w:rFonts w:eastAsia="Calibri"/>
                <w:b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365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23</w:t>
            </w:r>
            <w:r w:rsidR="002E4806">
              <w:rPr>
                <w:rFonts w:eastAsia="Calibri"/>
                <w:lang w:eastAsia="en-US"/>
              </w:rPr>
              <w:t>9</w:t>
            </w: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A12B88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65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0374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2275FB" w:rsidRDefault="00C402E4" w:rsidP="00403252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2275FB">
              <w:rPr>
                <w:rFonts w:eastAsia="Calibri"/>
                <w:lang w:eastAsia="en-US"/>
              </w:rPr>
              <w:t>ОКиМС</w:t>
            </w:r>
            <w:proofErr w:type="spellEnd"/>
            <w:r w:rsidRPr="002275FB">
              <w:rPr>
                <w:rFonts w:eastAsia="Calibri"/>
                <w:lang w:eastAsia="en-US"/>
              </w:rPr>
              <w:t xml:space="preserve"> от </w:t>
            </w:r>
            <w:r w:rsidR="00F45771" w:rsidRPr="002275FB">
              <w:rPr>
                <w:rFonts w:eastAsia="Calibri"/>
                <w:lang w:eastAsia="en-US"/>
              </w:rPr>
              <w:t>10.0</w:t>
            </w:r>
            <w:r w:rsidR="00403252">
              <w:rPr>
                <w:rFonts w:eastAsia="Calibri"/>
                <w:lang w:eastAsia="en-US"/>
              </w:rPr>
              <w:t>7</w:t>
            </w:r>
            <w:r w:rsidR="00F45771" w:rsidRPr="002275FB">
              <w:rPr>
                <w:rFonts w:eastAsia="Calibri"/>
                <w:lang w:eastAsia="en-US"/>
              </w:rPr>
              <w:t>.2018 №19-исх-</w:t>
            </w:r>
            <w:r w:rsidR="00403252">
              <w:rPr>
                <w:rFonts w:eastAsia="Calibri"/>
                <w:lang w:eastAsia="en-US"/>
              </w:rPr>
              <w:t>135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в наиболее коррупционно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2275FB" w:rsidRDefault="001C704D" w:rsidP="00A8063D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2275FB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F45771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D83956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8063D" w:rsidRPr="002275FB">
              <w:rPr>
                <w:rFonts w:eastAsia="Calibri"/>
                <w:lang w:eastAsia="en-US"/>
              </w:rPr>
              <w:t>/23</w:t>
            </w:r>
            <w:r>
              <w:rPr>
                <w:rFonts w:eastAsia="Calibri"/>
                <w:lang w:eastAsia="en-US"/>
              </w:rPr>
              <w:t>9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2E4806">
              <w:rPr>
                <w:rFonts w:eastAsia="Calibri"/>
                <w:lang w:eastAsia="en-US"/>
              </w:rPr>
              <w:t>0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/23</w:t>
            </w:r>
            <w:r w:rsidR="002E4806">
              <w:rPr>
                <w:rFonts w:eastAsia="Calibri"/>
                <w:lang w:eastAsia="en-US"/>
              </w:rPr>
              <w:t>9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</w:t>
            </w:r>
            <w:r w:rsidR="002E4806"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) / 4(1</w:t>
            </w:r>
            <w:r w:rsidR="002E4806">
              <w:rPr>
                <w:rFonts w:eastAsia="Calibri"/>
                <w:lang w:eastAsia="en-US"/>
              </w:rPr>
              <w:t>7</w:t>
            </w:r>
            <w:r w:rsidRPr="002275FB">
              <w:rPr>
                <w:rFonts w:eastAsia="Calibri"/>
                <w:lang w:eastAsia="en-US"/>
              </w:rPr>
              <w:t>)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 МФЦ и 8 ТОСП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9</w:t>
            </w:r>
            <w:r w:rsidR="00A8063D" w:rsidRPr="002275FB">
              <w:rPr>
                <w:rFonts w:eastAsia="Calibri"/>
                <w:lang w:eastAsia="en-US"/>
              </w:rPr>
              <w:t>/</w:t>
            </w:r>
            <w:r w:rsidRPr="002275FB">
              <w:rPr>
                <w:rFonts w:eastAsia="Calibri"/>
                <w:lang w:eastAsia="en-US"/>
              </w:rPr>
              <w:t>23</w:t>
            </w:r>
            <w:r w:rsidR="00D83956">
              <w:rPr>
                <w:rFonts w:eastAsia="Calibri"/>
                <w:lang w:eastAsia="en-US"/>
              </w:rPr>
              <w:t>6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</w:t>
            </w:r>
            <w:r w:rsidR="002E4806">
              <w:rPr>
                <w:rFonts w:eastAsia="Calibri"/>
                <w:lang w:eastAsia="en-US"/>
              </w:rPr>
              <w:t>9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A12B88" w:rsidRPr="002275FB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/23</w:t>
            </w:r>
            <w:r w:rsidR="002E4806">
              <w:rPr>
                <w:rFonts w:eastAsia="Calibri"/>
                <w:lang w:eastAsia="en-US"/>
              </w:rPr>
              <w:t>9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4(16) / 4(16)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1 МФЦ и 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 xml:space="preserve"> ТОСП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A95282" w:rsidP="009269D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A8063D" w:rsidRPr="002275FB">
              <w:rPr>
                <w:rFonts w:eastAsia="Calibri"/>
                <w:lang w:eastAsia="en-US"/>
              </w:rPr>
              <w:t xml:space="preserve"> от 0</w:t>
            </w:r>
            <w:r w:rsidR="009269DA">
              <w:rPr>
                <w:rFonts w:eastAsia="Calibri"/>
                <w:lang w:eastAsia="en-US"/>
              </w:rPr>
              <w:t>6.07</w:t>
            </w:r>
            <w:r w:rsidR="00A8063D" w:rsidRPr="002275FB">
              <w:rPr>
                <w:rFonts w:eastAsia="Calibri"/>
                <w:lang w:eastAsia="en-US"/>
              </w:rPr>
              <w:t>.201</w:t>
            </w:r>
            <w:r w:rsidR="00F45771" w:rsidRPr="002275FB">
              <w:rPr>
                <w:rFonts w:eastAsia="Calibri"/>
                <w:lang w:eastAsia="en-US"/>
              </w:rPr>
              <w:t>8</w:t>
            </w:r>
            <w:r w:rsidR="00A8063D" w:rsidRPr="002275FB">
              <w:rPr>
                <w:rFonts w:eastAsia="Calibri"/>
                <w:lang w:eastAsia="en-US"/>
              </w:rPr>
              <w:t xml:space="preserve"> № 29-исх-</w:t>
            </w:r>
            <w:r w:rsidR="009269DA">
              <w:rPr>
                <w:rFonts w:eastAsia="Calibri"/>
                <w:lang w:eastAsia="en-US"/>
              </w:rPr>
              <w:t>19</w:t>
            </w:r>
            <w:r w:rsidR="00F45771" w:rsidRPr="002275FB">
              <w:rPr>
                <w:rFonts w:eastAsia="Calibri"/>
                <w:lang w:eastAsia="en-US"/>
              </w:rPr>
              <w:t>8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Pr="00DB0810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69334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48ED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0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442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день, из них: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1793F" w:rsidRDefault="00C44223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51793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1793F">
              <w:rPr>
                <w:rFonts w:eastAsia="Calibri"/>
                <w:lang w:eastAsia="en-US"/>
              </w:rPr>
              <w:t>дн</w:t>
            </w:r>
            <w:proofErr w:type="spellEnd"/>
            <w:r w:rsidR="0051793F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51793F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4223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дней, из них:</w:t>
            </w: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C44223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64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64D5B">
              <w:rPr>
                <w:rFonts w:eastAsia="Calibri"/>
                <w:lang w:eastAsia="en-US"/>
              </w:rPr>
              <w:t>дн</w:t>
            </w:r>
            <w:proofErr w:type="spellEnd"/>
            <w:r w:rsidR="00A64D5B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A64D5B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74256" w:rsidRDefault="00D74256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016400" w:rsidRDefault="00C44223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  <w:r w:rsidR="00016400">
              <w:rPr>
                <w:rFonts w:eastAsia="Calibri"/>
                <w:lang w:eastAsia="en-US"/>
              </w:rPr>
              <w:t xml:space="preserve"> день, из них: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70E55" w:rsidRDefault="00C44223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1640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16400">
              <w:rPr>
                <w:rFonts w:eastAsia="Calibri"/>
                <w:lang w:eastAsia="en-US"/>
              </w:rPr>
              <w:t>дн</w:t>
            </w:r>
            <w:proofErr w:type="spellEnd"/>
            <w:r w:rsidR="00016400">
              <w:rPr>
                <w:rFonts w:eastAsia="Calibri"/>
                <w:lang w:eastAsia="en-US"/>
              </w:rPr>
              <w:t xml:space="preserve">. – выдача разрешения </w:t>
            </w:r>
            <w:proofErr w:type="gramStart"/>
            <w:r w:rsidR="00016400">
              <w:rPr>
                <w:rFonts w:eastAsia="Calibri"/>
                <w:lang w:eastAsia="en-US"/>
              </w:rPr>
              <w:t>на</w:t>
            </w:r>
            <w:proofErr w:type="gramEnd"/>
            <w:r w:rsidR="00016400">
              <w:rPr>
                <w:rFonts w:eastAsia="Calibri"/>
                <w:lang w:eastAsia="en-US"/>
              </w:rPr>
              <w:t xml:space="preserve"> 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Pr="0000373B" w:rsidRDefault="00016400" w:rsidP="00016400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476710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0748ED">
              <w:rPr>
                <w:rFonts w:eastAsia="Calibri"/>
                <w:lang w:eastAsia="en-US"/>
              </w:rPr>
              <w:t>7/</w:t>
            </w:r>
            <w:r>
              <w:rPr>
                <w:rFonts w:eastAsia="Calibri"/>
                <w:lang w:eastAsia="en-US"/>
              </w:rPr>
              <w:t>7</w:t>
            </w:r>
            <w:r w:rsidR="000748ED">
              <w:rPr>
                <w:rFonts w:eastAsia="Calibri"/>
                <w:lang w:eastAsia="en-US"/>
              </w:rPr>
              <w:t>7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933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дня, из них: </w:t>
            </w: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93349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0748ED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48ED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="000748ED">
              <w:rPr>
                <w:rFonts w:eastAsia="Calibri"/>
                <w:lang w:eastAsia="en-US"/>
              </w:rPr>
              <w:t>дн</w:t>
            </w:r>
            <w:proofErr w:type="spellEnd"/>
            <w:r w:rsidR="000748ED">
              <w:rPr>
                <w:rFonts w:eastAsia="Calibri"/>
                <w:lang w:eastAsia="en-US"/>
              </w:rPr>
              <w:t>.-</w:t>
            </w:r>
            <w:r w:rsidR="0051793F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51793F">
              <w:rPr>
                <w:rFonts w:eastAsia="Calibri"/>
                <w:lang w:eastAsia="en-US"/>
              </w:rPr>
              <w:t>градостр</w:t>
            </w:r>
            <w:proofErr w:type="gramStart"/>
            <w:r w:rsidR="0051793F">
              <w:rPr>
                <w:rFonts w:eastAsia="Calibri"/>
                <w:lang w:eastAsia="en-US"/>
              </w:rPr>
              <w:t>.п</w:t>
            </w:r>
            <w:proofErr w:type="gramEnd"/>
            <w:r w:rsidR="0051793F">
              <w:rPr>
                <w:rFonts w:eastAsia="Calibri"/>
                <w:lang w:eastAsia="en-US"/>
              </w:rPr>
              <w:t>лана</w:t>
            </w:r>
            <w:proofErr w:type="spellEnd"/>
            <w:r w:rsidR="0051793F">
              <w:rPr>
                <w:rFonts w:eastAsia="Calibri"/>
                <w:lang w:eastAsia="en-US"/>
              </w:rPr>
              <w:t>;</w:t>
            </w:r>
          </w:p>
          <w:p w:rsidR="0051793F" w:rsidRDefault="0051793F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64D5B">
              <w:rPr>
                <w:rFonts w:eastAsia="Calibri"/>
                <w:lang w:eastAsia="en-US"/>
              </w:rPr>
              <w:t>6 дней, из них:</w:t>
            </w:r>
          </w:p>
          <w:p w:rsidR="00A64D5B" w:rsidRDefault="00693349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64D5B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="00A64D5B">
              <w:rPr>
                <w:rFonts w:eastAsia="Calibri"/>
                <w:lang w:eastAsia="en-US"/>
              </w:rPr>
              <w:t>дн</w:t>
            </w:r>
            <w:proofErr w:type="spellEnd"/>
            <w:r w:rsidR="00A64D5B"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 w:rsidR="00A64D5B">
              <w:rPr>
                <w:rFonts w:eastAsia="Calibri"/>
                <w:lang w:eastAsia="en-US"/>
              </w:rPr>
              <w:t>градостр</w:t>
            </w:r>
            <w:proofErr w:type="gramStart"/>
            <w:r w:rsidR="00A64D5B">
              <w:rPr>
                <w:rFonts w:eastAsia="Calibri"/>
                <w:lang w:eastAsia="en-US"/>
              </w:rPr>
              <w:t>.п</w:t>
            </w:r>
            <w:proofErr w:type="gramEnd"/>
            <w:r w:rsidR="00A64D5B">
              <w:rPr>
                <w:rFonts w:eastAsia="Calibri"/>
                <w:lang w:eastAsia="en-US"/>
              </w:rPr>
              <w:t>лана</w:t>
            </w:r>
            <w:proofErr w:type="spellEnd"/>
            <w:r w:rsidR="00A64D5B"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A64D5B" w:rsidRDefault="00A64D5B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693349" w:rsidRPr="00DB0810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476710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налитическая справка</w:t>
            </w:r>
            <w:r w:rsidRPr="00DB0810">
              <w:rPr>
                <w:rFonts w:eastAsia="Calibri"/>
                <w:lang w:eastAsia="en-US"/>
              </w:rPr>
              <w:t xml:space="preserve">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от </w:t>
            </w:r>
            <w:r w:rsidR="00476710">
              <w:rPr>
                <w:rFonts w:eastAsia="Calibri"/>
                <w:b w:val="0"/>
                <w:sz w:val="24"/>
                <w:szCs w:val="24"/>
                <w:lang w:eastAsia="en-US"/>
              </w:rPr>
              <w:t>29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.0</w:t>
            </w:r>
            <w:r w:rsidR="00476710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.201</w:t>
            </w:r>
            <w:r w:rsidR="00476710">
              <w:rPr>
                <w:rFonts w:eastAsia="Calibri"/>
                <w:b w:val="0"/>
                <w:sz w:val="24"/>
                <w:szCs w:val="24"/>
                <w:lang w:eastAsia="en-US"/>
              </w:rPr>
              <w:t>8 №15-исх-4094</w:t>
            </w:r>
          </w:p>
        </w:tc>
      </w:tr>
      <w:tr w:rsidR="006A78C1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C044DB" w:rsidRDefault="006A78C1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BD584F" w:rsidRDefault="006A78C1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890072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D400E5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района и </w:t>
            </w:r>
          </w:p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одного жителя Нефтеюганского района; </w:t>
            </w:r>
          </w:p>
          <w:p w:rsidR="006A78C1" w:rsidRPr="002275FB" w:rsidRDefault="006A78C1" w:rsidP="00256905">
            <w:pPr>
              <w:rPr>
                <w:rFonts w:eastAsia="Calibri"/>
                <w:lang w:eastAsia="en-US"/>
              </w:rPr>
            </w:pPr>
            <w:r w:rsidRPr="002275FB">
              <w:lastRenderedPageBreak/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890072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0,07</w:t>
            </w: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605 486,0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</w:t>
            </w:r>
            <w:r w:rsidR="0010497E">
              <w:rPr>
                <w:rFonts w:eastAsia="Calibri"/>
                <w:lang w:eastAsia="en-US"/>
              </w:rPr>
              <w:t xml:space="preserve"> </w:t>
            </w:r>
            <w:r w:rsidRPr="002275FB">
              <w:rPr>
                <w:rFonts w:eastAsia="Calibri"/>
                <w:lang w:eastAsia="en-US"/>
              </w:rPr>
              <w:t>259</w:t>
            </w:r>
            <w:r w:rsidR="0010497E">
              <w:rPr>
                <w:rFonts w:eastAsia="Calibri"/>
                <w:lang w:eastAsia="en-US"/>
              </w:rPr>
              <w:t xml:space="preserve"> </w:t>
            </w:r>
            <w:r w:rsidRPr="002275FB">
              <w:rPr>
                <w:rFonts w:eastAsia="Calibri"/>
                <w:lang w:eastAsia="en-US"/>
              </w:rPr>
              <w:t>975,56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1019275,36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3832,39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890072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0,09</w:t>
            </w: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588880,0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CC1BEC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Аналитическая справка Департамента финансов Нефтеюганского района от 22.02.2018 № 10/02-исх-140</w:t>
            </w:r>
          </w:p>
        </w:tc>
      </w:tr>
      <w:tr w:rsidR="006A78C1" w:rsidRPr="00C044DB" w:rsidTr="006A78C1">
        <w:trPr>
          <w:trHeight w:val="16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6A78C1" w:rsidRDefault="006A78C1" w:rsidP="006A78C1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FE" w:rsidRPr="00685846" w:rsidRDefault="006752FE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  <w:r w:rsidR="00685846"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85 150,9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/</w:t>
            </w:r>
            <w:r w:rsidR="00685846"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7</w:t>
            </w:r>
            <w:r w:rsidR="00685846">
              <w:rPr>
                <w:rFonts w:eastAsia="Calibri"/>
                <w:b w:val="0"/>
                <w:sz w:val="24"/>
                <w:szCs w:val="24"/>
                <w:lang w:eastAsia="en-US"/>
              </w:rPr>
              <w:t>9</w:t>
            </w:r>
            <w:r w:rsidR="00685846"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 0</w:t>
            </w:r>
            <w:r w:rsidR="00685846">
              <w:rPr>
                <w:rFonts w:eastAsia="Calibri"/>
                <w:b w:val="0"/>
                <w:sz w:val="24"/>
                <w:szCs w:val="24"/>
                <w:lang w:eastAsia="en-US"/>
              </w:rPr>
              <w:t>62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A78C1" w:rsidRPr="00491010" w:rsidRDefault="006A78C1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685846" w:rsidRDefault="00685846" w:rsidP="00C044DB">
            <w:pPr>
              <w:jc w:val="center"/>
              <w:rPr>
                <w:rFonts w:eastAsia="Calibri"/>
                <w:lang w:eastAsia="en-US"/>
              </w:rPr>
            </w:pPr>
            <w:r w:rsidRPr="00685846">
              <w:rPr>
                <w:rFonts w:eastAsia="Calibri"/>
                <w:lang w:eastAsia="en-US"/>
              </w:rPr>
              <w:t>169 847,2 / 76007,5</w:t>
            </w:r>
          </w:p>
          <w:p w:rsidR="006A78C1" w:rsidRPr="00491010" w:rsidRDefault="006A78C1" w:rsidP="00023FC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6752FE" w:rsidRDefault="006752FE" w:rsidP="00685846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ансов 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 от 19.0</w:t>
            </w:r>
            <w:r w:rsidR="00685846"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.2018 № 10/02-исх-5</w:t>
            </w:r>
            <w:r w:rsidR="00685846"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04</w:t>
            </w:r>
          </w:p>
        </w:tc>
      </w:tr>
      <w:tr w:rsidR="006A78C1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6A78C1" w:rsidRPr="002275FB" w:rsidRDefault="006A78C1" w:rsidP="000C419D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7E1FCF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2C1AE8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58AE" w:rsidRPr="002275FB">
              <w:rPr>
                <w:sz w:val="22"/>
                <w:szCs w:val="22"/>
              </w:rPr>
              <w:t>/0</w:t>
            </w: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2C1AE8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658AE" w:rsidRPr="002275FB">
              <w:rPr>
                <w:sz w:val="22"/>
                <w:szCs w:val="22"/>
              </w:rPr>
              <w:t xml:space="preserve"> /0</w:t>
            </w: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7F" w:rsidRPr="002275FB" w:rsidRDefault="007E1FCF" w:rsidP="007E1FCF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Аналитическая справка Департамента имущественных отношений Нефтеюганского района от 15.01.2018 № 31-исх-82</w:t>
            </w:r>
          </w:p>
        </w:tc>
      </w:tr>
      <w:tr w:rsidR="006A78C1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B04" w:rsidRPr="00C22698" w:rsidRDefault="00E0456F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4</w:t>
            </w:r>
            <w:r w:rsidR="006A78C1" w:rsidRPr="002275FB">
              <w:rPr>
                <w:b w:val="0"/>
                <w:sz w:val="22"/>
                <w:szCs w:val="22"/>
              </w:rPr>
              <w:t xml:space="preserve">. </w:t>
            </w:r>
            <w:r w:rsidR="008B2B04"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8B2B04" w:rsidRPr="00C22698" w:rsidRDefault="008B2B04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8B2B04" w:rsidRPr="00C22698" w:rsidRDefault="008B2B04" w:rsidP="008B2B04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8B2B04" w:rsidRDefault="008B2B04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6A78C1" w:rsidRPr="002275FB" w:rsidRDefault="008B2B04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="006A78C1"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="006A78C1"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="006A78C1"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6A78C1" w:rsidRPr="002275FB" w:rsidRDefault="006A78C1" w:rsidP="000C419D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6F" w:rsidRPr="002275FB" w:rsidRDefault="002C1AE8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8B2B04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6/0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 /0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70CF5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143 762 984,15</w:t>
            </w:r>
            <w:r w:rsidR="00E0456F" w:rsidRPr="002275FB">
              <w:rPr>
                <w:sz w:val="22"/>
                <w:szCs w:val="22"/>
              </w:rPr>
              <w:t>руб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9 137 024,32</w:t>
            </w:r>
            <w:r w:rsidR="00E0456F" w:rsidRPr="002275FB">
              <w:rPr>
                <w:sz w:val="22"/>
                <w:szCs w:val="22"/>
              </w:rPr>
              <w:t>руб</w:t>
            </w:r>
          </w:p>
          <w:p w:rsidR="00C5554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6F" w:rsidRPr="002275FB" w:rsidRDefault="002C1AE8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E0456F" w:rsidRDefault="008B2B04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9/0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Pr="002275FB" w:rsidRDefault="008B2B04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/0</w:t>
            </w: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8B2B04" w:rsidP="000C419D">
            <w:pPr>
              <w:jc w:val="center"/>
              <w:rPr>
                <w:sz w:val="22"/>
                <w:szCs w:val="22"/>
              </w:rPr>
            </w:pPr>
          </w:p>
          <w:p w:rsidR="008B2B04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A70CF5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93 347 902,91</w:t>
            </w:r>
            <w:r w:rsidR="00E0456F" w:rsidRPr="002275FB">
              <w:rPr>
                <w:sz w:val="22"/>
                <w:szCs w:val="22"/>
              </w:rPr>
              <w:t>руб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456F" w:rsidRPr="002275FB">
              <w:rPr>
                <w:sz w:val="22"/>
                <w:szCs w:val="22"/>
              </w:rPr>
              <w:t>5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E0456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21 009 650,41</w:t>
            </w:r>
            <w:r w:rsidR="00E0456F" w:rsidRPr="002275FB">
              <w:rPr>
                <w:sz w:val="22"/>
                <w:szCs w:val="22"/>
              </w:rPr>
              <w:t>руб</w:t>
            </w:r>
          </w:p>
          <w:p w:rsidR="00C5554F" w:rsidRPr="002275FB" w:rsidRDefault="00A70CF5" w:rsidP="000C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lastRenderedPageBreak/>
              <w:t>Аналитическая справка КРУ от 04.</w:t>
            </w:r>
            <w:r w:rsidR="008B2B04">
              <w:rPr>
                <w:sz w:val="22"/>
                <w:szCs w:val="22"/>
              </w:rPr>
              <w:t>07.</w:t>
            </w:r>
            <w:r w:rsidRPr="002275FB">
              <w:rPr>
                <w:sz w:val="22"/>
                <w:szCs w:val="22"/>
              </w:rPr>
              <w:t>2018 №25-исх-</w:t>
            </w:r>
            <w:r w:rsidR="008B2B04">
              <w:rPr>
                <w:sz w:val="22"/>
                <w:szCs w:val="22"/>
              </w:rPr>
              <w:t>127</w:t>
            </w:r>
          </w:p>
          <w:p w:rsidR="002C1AE8" w:rsidRDefault="002C1AE8" w:rsidP="002C1AE8">
            <w:pPr>
              <w:jc w:val="center"/>
              <w:rPr>
                <w:sz w:val="22"/>
                <w:szCs w:val="22"/>
              </w:rPr>
            </w:pPr>
          </w:p>
          <w:p w:rsidR="002C1AE8" w:rsidRPr="002275FB" w:rsidRDefault="002C1AE8" w:rsidP="002C1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КСП от 09.07.2018 № 35-исх-251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Default="009650D6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Pr="00C044DB" w:rsidRDefault="006A78C1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Default="009650D6" w:rsidP="00964486">
            <w:pPr>
              <w:outlineLvl w:val="0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Pr="00DB0810" w:rsidRDefault="006A78C1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Количество уголовных дел по фактам захвата имущества, имущественных и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556FD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556FD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556FD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Pr="00DB0810" w:rsidRDefault="004C3E7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556FD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556FD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Pr="00DB0810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</w:t>
            </w:r>
            <w:r w:rsidRPr="004A7286">
              <w:rPr>
                <w:rFonts w:eastAsia="Calibri"/>
                <w:lang w:eastAsia="en-US"/>
              </w:rPr>
              <w:t xml:space="preserve">районного суда от </w:t>
            </w:r>
            <w:r w:rsidR="004A7286" w:rsidRPr="004A7286">
              <w:rPr>
                <w:rFonts w:eastAsia="Calibri"/>
                <w:lang w:eastAsia="en-US"/>
              </w:rPr>
              <w:t>17.07</w:t>
            </w:r>
            <w:r w:rsidRPr="004A7286">
              <w:rPr>
                <w:rFonts w:eastAsia="Calibri"/>
                <w:lang w:eastAsia="en-US"/>
              </w:rPr>
              <w:t>.201</w:t>
            </w:r>
            <w:r w:rsidR="00185BFB" w:rsidRPr="004A7286">
              <w:rPr>
                <w:rFonts w:eastAsia="Calibri"/>
                <w:lang w:eastAsia="en-US"/>
              </w:rPr>
              <w:t>8</w:t>
            </w:r>
            <w:r w:rsidRPr="004A7286">
              <w:rPr>
                <w:rFonts w:eastAsia="Calibri"/>
                <w:lang w:eastAsia="en-US"/>
              </w:rPr>
              <w:t xml:space="preserve"> № 01-14</w:t>
            </w:r>
            <w:r w:rsidR="004C3E78" w:rsidRPr="004A7286">
              <w:rPr>
                <w:rFonts w:eastAsia="Calibri"/>
                <w:lang w:eastAsia="en-US"/>
              </w:rPr>
              <w:t>-1</w:t>
            </w:r>
            <w:r w:rsidR="004A7286" w:rsidRPr="004A7286">
              <w:rPr>
                <w:rFonts w:eastAsia="Calibri"/>
                <w:lang w:eastAsia="en-US"/>
              </w:rPr>
              <w:t>91</w:t>
            </w:r>
            <w:r w:rsidR="004C3E78" w:rsidRPr="004A7286">
              <w:rPr>
                <w:rFonts w:eastAsia="Calibri"/>
                <w:lang w:eastAsia="en-US"/>
              </w:rPr>
              <w:t>4</w:t>
            </w:r>
            <w:r w:rsidR="004A7286" w:rsidRPr="004A7286">
              <w:rPr>
                <w:rFonts w:eastAsia="Calibri"/>
                <w:lang w:eastAsia="en-US"/>
              </w:rPr>
              <w:t>1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району от </w:t>
            </w:r>
            <w:r w:rsidR="00185BFB" w:rsidRPr="00556FD9">
              <w:rPr>
                <w:rFonts w:eastAsia="Calibri"/>
                <w:lang w:eastAsia="en-US"/>
              </w:rPr>
              <w:t>1</w:t>
            </w:r>
            <w:r w:rsidR="00556FD9" w:rsidRPr="00556FD9">
              <w:rPr>
                <w:rFonts w:eastAsia="Calibri"/>
                <w:lang w:eastAsia="en-US"/>
              </w:rPr>
              <w:t>6</w:t>
            </w:r>
            <w:r w:rsidR="00185BFB" w:rsidRPr="00556FD9">
              <w:rPr>
                <w:rFonts w:eastAsia="Calibri"/>
                <w:lang w:eastAsia="en-US"/>
              </w:rPr>
              <w:t>.0</w:t>
            </w:r>
            <w:r w:rsidR="00556FD9" w:rsidRPr="00556FD9">
              <w:rPr>
                <w:rFonts w:eastAsia="Calibri"/>
                <w:lang w:eastAsia="en-US"/>
              </w:rPr>
              <w:t>7</w:t>
            </w:r>
            <w:r w:rsidR="00185BFB" w:rsidRPr="00556FD9">
              <w:rPr>
                <w:rFonts w:eastAsia="Calibri"/>
                <w:lang w:eastAsia="en-US"/>
              </w:rPr>
              <w:t>.2018</w:t>
            </w:r>
            <w:r w:rsidRPr="00556FD9">
              <w:rPr>
                <w:rFonts w:eastAsia="Calibri"/>
                <w:lang w:eastAsia="en-US"/>
              </w:rPr>
              <w:t xml:space="preserve"> №52/3-</w:t>
            </w:r>
            <w:r w:rsidR="00556FD9">
              <w:rPr>
                <w:rFonts w:eastAsia="Calibri"/>
                <w:lang w:eastAsia="en-US"/>
              </w:rPr>
              <w:lastRenderedPageBreak/>
              <w:t>15939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2F258B" w:rsidRDefault="009650D6">
            <w:pPr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F61A34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0/</w:t>
            </w:r>
            <w:r w:rsidR="00F61A3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F61A34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0/</w:t>
            </w:r>
            <w:r w:rsidR="00F61A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507CC9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Аналитическая справка юридического комитета администрации Нефтеюганского района от 0</w:t>
            </w:r>
            <w:r w:rsidR="00F61A34">
              <w:rPr>
                <w:rFonts w:eastAsia="Calibri"/>
                <w:lang w:eastAsia="en-US"/>
              </w:rPr>
              <w:t>2</w:t>
            </w:r>
            <w:r w:rsidRPr="002F258B">
              <w:rPr>
                <w:rFonts w:eastAsia="Calibri"/>
                <w:lang w:eastAsia="en-US"/>
              </w:rPr>
              <w:t>.0</w:t>
            </w:r>
            <w:r w:rsidR="00F61A34">
              <w:rPr>
                <w:rFonts w:eastAsia="Calibri"/>
                <w:lang w:eastAsia="en-US"/>
              </w:rPr>
              <w:t>7</w:t>
            </w:r>
            <w:r w:rsidRPr="002F258B">
              <w:rPr>
                <w:rFonts w:eastAsia="Calibri"/>
                <w:lang w:eastAsia="en-US"/>
              </w:rPr>
              <w:t>.201</w:t>
            </w:r>
            <w:r w:rsidR="002C4A7E" w:rsidRPr="002F258B">
              <w:rPr>
                <w:rFonts w:eastAsia="Calibri"/>
                <w:lang w:eastAsia="en-US"/>
              </w:rPr>
              <w:t>8 № 18-исх-</w:t>
            </w:r>
            <w:r w:rsidR="00F61A34">
              <w:rPr>
                <w:rFonts w:eastAsia="Calibri"/>
                <w:lang w:eastAsia="en-US"/>
              </w:rPr>
              <w:t>781</w:t>
            </w:r>
          </w:p>
          <w:p w:rsidR="009650D6" w:rsidRPr="002F258B" w:rsidRDefault="009650D6" w:rsidP="00507CC9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2F258B" w:rsidRDefault="009650D6" w:rsidP="00F61A34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lastRenderedPageBreak/>
              <w:t>Аналитическая справка Думы  Нефтеюганского района от 04.</w:t>
            </w:r>
            <w:r w:rsidR="00F61A34">
              <w:rPr>
                <w:rFonts w:eastAsia="Calibri"/>
                <w:lang w:eastAsia="en-US"/>
              </w:rPr>
              <w:t>07.</w:t>
            </w:r>
            <w:r w:rsidR="00613A0B">
              <w:rPr>
                <w:rFonts w:eastAsia="Calibri"/>
                <w:lang w:eastAsia="en-US"/>
              </w:rPr>
              <w:t>2018</w:t>
            </w:r>
            <w:r w:rsidRPr="002F258B">
              <w:rPr>
                <w:rFonts w:eastAsia="Calibri"/>
                <w:lang w:eastAsia="en-US"/>
              </w:rPr>
              <w:t xml:space="preserve"> № 16-исх-</w:t>
            </w:r>
            <w:r w:rsidR="00F61A34">
              <w:rPr>
                <w:rFonts w:eastAsia="Calibri"/>
                <w:lang w:eastAsia="en-US"/>
              </w:rPr>
              <w:t>241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Pr="00DB0810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Default="00E81EC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Pr="00DB0810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706A39">
            <w:pPr>
              <w:jc w:val="center"/>
              <w:rPr>
                <w:rFonts w:eastAsia="Calibri"/>
                <w:lang w:eastAsia="en-US"/>
              </w:rPr>
            </w:pPr>
            <w:r w:rsidRPr="000B630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Югре</w:t>
            </w:r>
            <w:r w:rsidR="00371DBE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0B630C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706A39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12</w:t>
            </w:r>
            <w:r w:rsidR="001D4880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.0</w:t>
            </w:r>
            <w:r w:rsidR="00706A39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7</w:t>
            </w:r>
            <w:r w:rsidR="001D4880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.201</w:t>
            </w:r>
            <w:r w:rsidR="000B630C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8</w:t>
            </w:r>
            <w:r w:rsidR="001D4880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№ 80/ТО/50/8-</w:t>
            </w:r>
            <w:r w:rsidR="00706A39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8</w:t>
            </w:r>
            <w:r w:rsidR="000B630C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7</w:t>
            </w:r>
            <w:r w:rsidR="00706A39" w:rsidRPr="00706A39">
              <w:rPr>
                <w:rFonts w:eastAsia="Calibri"/>
                <w:color w:val="000000"/>
                <w:shd w:val="clear" w:color="auto" w:fill="FFFFFF"/>
                <w:lang w:eastAsia="en-US"/>
              </w:rPr>
              <w:t>3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обращений, поступивших на «</w:t>
            </w:r>
            <w:r w:rsidR="00FB6AFB">
              <w:rPr>
                <w:rFonts w:eastAsia="Calibri"/>
                <w:b w:val="0"/>
                <w:sz w:val="24"/>
                <w:szCs w:val="24"/>
                <w:lang w:eastAsia="en-US"/>
              </w:rPr>
              <w:t>горячую линию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25B2B" w:rsidRDefault="00425B2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425B2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25B2B" w:rsidRDefault="00425B2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25B2B" w:rsidRDefault="00425B2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425B2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25B2B" w:rsidRDefault="00425B2B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9650D6" w:rsidRPr="00DB0810" w:rsidRDefault="009650D6" w:rsidP="00425B2B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 w:rsidR="00425B2B"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t>04.</w:t>
            </w:r>
            <w:r w:rsidR="00425B2B">
              <w:rPr>
                <w:rFonts w:eastAsia="Calibri"/>
                <w:lang w:eastAsia="en-US"/>
              </w:rPr>
              <w:t>07.</w:t>
            </w:r>
            <w:r>
              <w:rPr>
                <w:rFonts w:eastAsia="Calibri"/>
                <w:lang w:eastAsia="en-US"/>
              </w:rPr>
              <w:t>201</w:t>
            </w:r>
            <w:r w:rsidR="002F258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09-исх-</w:t>
            </w:r>
            <w:r w:rsidR="00425B2B">
              <w:rPr>
                <w:rFonts w:eastAsia="Calibri"/>
                <w:lang w:eastAsia="en-US"/>
              </w:rPr>
              <w:t>217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63380C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63831">
              <w:rPr>
                <w:rFonts w:eastAsia="Calibri"/>
                <w:lang w:eastAsia="en-US"/>
              </w:rPr>
              <w:t>%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31" w:rsidRDefault="0063380C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B63831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4486" w:rsidP="00D80465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аналитическая справка М</w:t>
            </w:r>
            <w:r>
              <w:rPr>
                <w:rFonts w:eastAsia="Calibri"/>
                <w:lang w:eastAsia="en-US"/>
              </w:rPr>
              <w:t>КУ</w:t>
            </w:r>
            <w:r w:rsidRPr="00DB0810">
              <w:rPr>
                <w:rFonts w:eastAsia="Calibri"/>
                <w:lang w:eastAsia="en-US"/>
              </w:rPr>
              <w:t xml:space="preserve"> «Управление по делам администрации Нефтеюганского района»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B6383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</w:t>
            </w:r>
            <w:r w:rsidR="00D8046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.201</w:t>
            </w:r>
            <w:r w:rsidR="00B6383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  <w:r w:rsidR="00B63831">
              <w:rPr>
                <w:rFonts w:eastAsia="Calibri"/>
                <w:lang w:eastAsia="en-US"/>
              </w:rPr>
              <w:t>№ 17-исх-</w:t>
            </w:r>
            <w:r w:rsidR="00D80465">
              <w:rPr>
                <w:rFonts w:eastAsia="Calibri"/>
                <w:lang w:eastAsia="en-US"/>
              </w:rPr>
              <w:t>765</w:t>
            </w:r>
          </w:p>
        </w:tc>
      </w:tr>
    </w:tbl>
    <w:p w:rsidR="001C704D" w:rsidRDefault="001C704D" w:rsidP="004149B9"/>
    <w:p w:rsidR="005C51B2" w:rsidRPr="007F6737" w:rsidRDefault="005C51B2" w:rsidP="005C51B2">
      <w:pPr>
        <w:jc w:val="both"/>
        <w:rPr>
          <w:color w:val="000000"/>
          <w:sz w:val="26"/>
          <w:szCs w:val="26"/>
        </w:rPr>
      </w:pPr>
      <w:r w:rsidRPr="007F6737">
        <w:rPr>
          <w:sz w:val="26"/>
          <w:szCs w:val="26"/>
        </w:rPr>
        <w:t xml:space="preserve">Результаты мониторинга </w:t>
      </w:r>
      <w:r w:rsidRPr="007F6737">
        <w:rPr>
          <w:color w:val="000000"/>
          <w:sz w:val="26"/>
          <w:szCs w:val="26"/>
        </w:rPr>
        <w:t xml:space="preserve">эффективности противодействия коррупции, предусмотренным Порядком проведения антикоррупционного мониторинга </w:t>
      </w:r>
      <w:proofErr w:type="gramStart"/>
      <w:r w:rsidRPr="007F6737">
        <w:rPr>
          <w:color w:val="000000"/>
          <w:sz w:val="26"/>
          <w:szCs w:val="26"/>
        </w:rPr>
        <w:t>в</w:t>
      </w:r>
      <w:proofErr w:type="gramEnd"/>
      <w:r w:rsidRPr="007F6737">
        <w:rPr>
          <w:color w:val="000000"/>
          <w:sz w:val="26"/>
          <w:szCs w:val="26"/>
        </w:rPr>
        <w:t xml:space="preserve"> </w:t>
      </w:r>
      <w:proofErr w:type="gramStart"/>
      <w:r w:rsidRPr="007F6737">
        <w:rPr>
          <w:color w:val="000000"/>
          <w:sz w:val="26"/>
          <w:szCs w:val="26"/>
        </w:rPr>
        <w:t>Нефтеюганском</w:t>
      </w:r>
      <w:proofErr w:type="gramEnd"/>
      <w:r w:rsidRPr="007F6737">
        <w:rPr>
          <w:color w:val="000000"/>
          <w:sz w:val="26"/>
          <w:szCs w:val="26"/>
        </w:rPr>
        <w:t xml:space="preserve"> районе, в 1 </w:t>
      </w:r>
      <w:r w:rsidR="007F6737" w:rsidRPr="007F6737">
        <w:rPr>
          <w:color w:val="000000"/>
          <w:sz w:val="26"/>
          <w:szCs w:val="26"/>
        </w:rPr>
        <w:t>полугодии</w:t>
      </w:r>
      <w:r w:rsidRPr="007F6737">
        <w:rPr>
          <w:color w:val="000000"/>
          <w:sz w:val="26"/>
          <w:szCs w:val="26"/>
        </w:rPr>
        <w:t xml:space="preserve"> 2018 года показывают:</w:t>
      </w:r>
    </w:p>
    <w:p w:rsidR="005C51B2" w:rsidRPr="007F6737" w:rsidRDefault="005C51B2" w:rsidP="005C51B2">
      <w:pPr>
        <w:jc w:val="both"/>
        <w:rPr>
          <w:sz w:val="26"/>
          <w:szCs w:val="26"/>
        </w:rPr>
      </w:pPr>
      <w:r w:rsidRPr="007F6737">
        <w:rPr>
          <w:color w:val="000000"/>
          <w:sz w:val="26"/>
          <w:szCs w:val="26"/>
        </w:rPr>
        <w:t xml:space="preserve">- </w:t>
      </w:r>
      <w:r w:rsidR="007F6737" w:rsidRPr="007F6737">
        <w:rPr>
          <w:color w:val="000000"/>
          <w:sz w:val="26"/>
          <w:szCs w:val="26"/>
        </w:rPr>
        <w:t>ф</w:t>
      </w:r>
      <w:r w:rsidRPr="007F6737">
        <w:rPr>
          <w:sz w:val="26"/>
          <w:szCs w:val="26"/>
        </w:rPr>
        <w:t>актов несоблюдения муниципальными служащими органов местного самоуправления Нефтеюганского района требований к служебному поведению, ограничений и запретов, установленных законодательством о противодействии коррупции и муниципальной службы, не выявлено;</w:t>
      </w:r>
    </w:p>
    <w:p w:rsidR="005C51B2" w:rsidRPr="007F6737" w:rsidRDefault="005C51B2" w:rsidP="005C51B2">
      <w:pPr>
        <w:jc w:val="both"/>
        <w:rPr>
          <w:rFonts w:eastAsia="Calibri"/>
          <w:sz w:val="26"/>
          <w:szCs w:val="26"/>
          <w:lang w:eastAsia="en-US"/>
        </w:rPr>
      </w:pPr>
      <w:r w:rsidRPr="007F6737">
        <w:rPr>
          <w:sz w:val="26"/>
          <w:szCs w:val="26"/>
        </w:rPr>
        <w:t xml:space="preserve">- количество </w:t>
      </w:r>
      <w:r w:rsidRPr="007F6737">
        <w:rPr>
          <w:rFonts w:eastAsia="Calibri"/>
          <w:sz w:val="26"/>
          <w:szCs w:val="26"/>
          <w:lang w:eastAsia="en-US"/>
        </w:rPr>
        <w:t xml:space="preserve">выявленных </w:t>
      </w:r>
      <w:proofErr w:type="spellStart"/>
      <w:r w:rsidRPr="007F6737">
        <w:rPr>
          <w:rFonts w:eastAsia="Calibri"/>
          <w:sz w:val="26"/>
          <w:szCs w:val="26"/>
          <w:lang w:eastAsia="en-US"/>
        </w:rPr>
        <w:t>коррупциогенных</w:t>
      </w:r>
      <w:proofErr w:type="spellEnd"/>
      <w:r w:rsidRPr="007F6737">
        <w:rPr>
          <w:rFonts w:eastAsia="Calibri"/>
          <w:sz w:val="26"/>
          <w:szCs w:val="26"/>
          <w:lang w:eastAsia="en-US"/>
        </w:rPr>
        <w:t xml:space="preserve"> факторов в нормативных правовых актах Нефтеюганского района, в отношении которых проводилась антикоррупционная экспертиза, составляет как и в АППГ – 0;</w:t>
      </w:r>
    </w:p>
    <w:p w:rsidR="005C51B2" w:rsidRPr="007F6737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7F6737">
        <w:rPr>
          <w:rFonts w:eastAsia="Calibri"/>
          <w:sz w:val="26"/>
          <w:szCs w:val="26"/>
          <w:lang w:eastAsia="en-US"/>
        </w:rPr>
        <w:t xml:space="preserve">- </w:t>
      </w:r>
      <w:r w:rsidRPr="007F6737">
        <w:rPr>
          <w:rFonts w:eastAsia="Calibri"/>
          <w:b w:val="0"/>
          <w:sz w:val="26"/>
          <w:szCs w:val="26"/>
          <w:lang w:eastAsia="en-US"/>
        </w:rPr>
        <w:t xml:space="preserve">количество исполняемых муниципальных функций увеличилось на 2 (муниципальный </w:t>
      </w:r>
      <w:proofErr w:type="gramStart"/>
      <w:r w:rsidRPr="007F6737">
        <w:rPr>
          <w:rFonts w:eastAsia="Calibri"/>
          <w:b w:val="0"/>
          <w:sz w:val="26"/>
          <w:szCs w:val="26"/>
          <w:lang w:eastAsia="en-US"/>
        </w:rPr>
        <w:t>контроль за</w:t>
      </w:r>
      <w:proofErr w:type="gramEnd"/>
      <w:r w:rsidRPr="007F6737">
        <w:rPr>
          <w:rFonts w:eastAsia="Calibri"/>
          <w:b w:val="0"/>
          <w:sz w:val="26"/>
          <w:szCs w:val="26"/>
          <w:lang w:eastAsia="en-US"/>
        </w:rPr>
        <w:t xml:space="preserve"> соблюдением законодательства в области розничной продажи алкогольной продукции на межселенной территории района, в части соблюдения требований законодательства, определяющего границы прилегающих территорий к организациям и объектам, на которых не допускается розничная продажа алкогольной продукции; муниципальный контроль в области торговой деятельности на межселенной территории района, в части соблюдения схемы размещения нестационарных торговых объектов), на </w:t>
      </w:r>
      <w:r w:rsidR="007F6737" w:rsidRPr="007F6737">
        <w:rPr>
          <w:rFonts w:eastAsia="Calibri"/>
          <w:b w:val="0"/>
          <w:sz w:val="26"/>
          <w:szCs w:val="26"/>
          <w:lang w:eastAsia="en-US"/>
        </w:rPr>
        <w:t>1</w:t>
      </w:r>
      <w:r w:rsidRPr="007F6737">
        <w:rPr>
          <w:rFonts w:eastAsia="Calibri"/>
          <w:b w:val="0"/>
          <w:sz w:val="26"/>
          <w:szCs w:val="26"/>
          <w:lang w:eastAsia="en-US"/>
        </w:rPr>
        <w:t xml:space="preserve"> увеличилось количество предоставляемых муниципальных услуг, на 2 увеличилось количество муниципальных служащих, замещающих должности, включенные в соответствующий перечень, и участвующих в предоставлении муниципальных услуг;</w:t>
      </w:r>
    </w:p>
    <w:p w:rsidR="005C51B2" w:rsidRPr="007F6737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7F6737">
        <w:rPr>
          <w:rFonts w:eastAsia="Calibri"/>
          <w:b w:val="0"/>
          <w:sz w:val="26"/>
          <w:szCs w:val="26"/>
          <w:lang w:eastAsia="en-US"/>
        </w:rPr>
        <w:lastRenderedPageBreak/>
        <w:t xml:space="preserve">- увеличилась средняя продолжительность времени </w:t>
      </w:r>
      <w:proofErr w:type="gramStart"/>
      <w:r w:rsidRPr="007F6737">
        <w:rPr>
          <w:rFonts w:eastAsia="Calibri"/>
          <w:b w:val="0"/>
          <w:sz w:val="26"/>
          <w:szCs w:val="26"/>
          <w:lang w:eastAsia="en-US"/>
        </w:rPr>
        <w:t>со дня подачи заявки на предоставление земельного участка для строительства до дня получения разрешения на строительство</w:t>
      </w:r>
      <w:proofErr w:type="gramEnd"/>
      <w:r w:rsidRPr="007F6737">
        <w:rPr>
          <w:rFonts w:eastAsia="Calibri"/>
          <w:b w:val="0"/>
          <w:sz w:val="26"/>
          <w:szCs w:val="26"/>
          <w:lang w:eastAsia="en-US"/>
        </w:rPr>
        <w:t xml:space="preserve"> с 41 до 4</w:t>
      </w:r>
      <w:r w:rsidR="007F6737" w:rsidRPr="007F6737">
        <w:rPr>
          <w:rFonts w:eastAsia="Calibri"/>
          <w:b w:val="0"/>
          <w:sz w:val="26"/>
          <w:szCs w:val="26"/>
          <w:lang w:eastAsia="en-US"/>
        </w:rPr>
        <w:t>2</w:t>
      </w:r>
      <w:r w:rsidRPr="007F6737">
        <w:rPr>
          <w:rFonts w:eastAsia="Calibri"/>
          <w:b w:val="0"/>
          <w:sz w:val="26"/>
          <w:szCs w:val="26"/>
          <w:lang w:eastAsia="en-US"/>
        </w:rPr>
        <w:t xml:space="preserve"> дней;</w:t>
      </w:r>
    </w:p>
    <w:p w:rsidR="005C51B2" w:rsidRPr="004B50AF" w:rsidRDefault="00950E3E" w:rsidP="005C51B2">
      <w:pPr>
        <w:pStyle w:val="ConsPlusTitle"/>
        <w:widowControl/>
        <w:jc w:val="both"/>
        <w:rPr>
          <w:b w:val="0"/>
          <w:sz w:val="26"/>
          <w:szCs w:val="26"/>
        </w:rPr>
      </w:pPr>
      <w:r w:rsidRPr="00950E3E">
        <w:rPr>
          <w:b w:val="0"/>
          <w:sz w:val="26"/>
          <w:szCs w:val="26"/>
        </w:rPr>
        <w:t>- на 4</w:t>
      </w:r>
      <w:r w:rsidR="005C51B2" w:rsidRPr="00950E3E">
        <w:rPr>
          <w:b w:val="0"/>
          <w:sz w:val="26"/>
          <w:szCs w:val="26"/>
        </w:rPr>
        <w:t xml:space="preserve"> </w:t>
      </w:r>
      <w:r w:rsidRPr="00950E3E">
        <w:rPr>
          <w:b w:val="0"/>
          <w:sz w:val="26"/>
          <w:szCs w:val="26"/>
        </w:rPr>
        <w:t>сократи</w:t>
      </w:r>
      <w:r w:rsidR="005C51B2" w:rsidRPr="00950E3E">
        <w:rPr>
          <w:b w:val="0"/>
          <w:sz w:val="26"/>
          <w:szCs w:val="26"/>
        </w:rPr>
        <w:t xml:space="preserve">лось количество проверок 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</w:t>
      </w:r>
      <w:r w:rsidR="005C51B2" w:rsidRPr="004B50AF">
        <w:rPr>
          <w:b w:val="0"/>
          <w:sz w:val="26"/>
          <w:szCs w:val="26"/>
        </w:rPr>
        <w:t xml:space="preserve">муниципальных нужд»; при этом </w:t>
      </w:r>
      <w:r w:rsidRPr="004B50AF">
        <w:rPr>
          <w:b w:val="0"/>
          <w:sz w:val="26"/>
          <w:szCs w:val="26"/>
        </w:rPr>
        <w:t>суммы проверенных закупок почти 50,5 млн. рублей больше суммы проверенных закупок за АППГ</w:t>
      </w:r>
      <w:r w:rsidR="004B50AF">
        <w:rPr>
          <w:b w:val="0"/>
          <w:sz w:val="26"/>
          <w:szCs w:val="26"/>
        </w:rPr>
        <w:t>;</w:t>
      </w:r>
      <w:r w:rsidRPr="004B50AF">
        <w:rPr>
          <w:b w:val="0"/>
          <w:sz w:val="26"/>
          <w:szCs w:val="26"/>
        </w:rPr>
        <w:t xml:space="preserve"> </w:t>
      </w:r>
      <w:proofErr w:type="gramStart"/>
      <w:r w:rsidRPr="004B50AF">
        <w:rPr>
          <w:b w:val="0"/>
          <w:sz w:val="26"/>
          <w:szCs w:val="26"/>
        </w:rPr>
        <w:t>при проведении 5 проверок (38</w:t>
      </w:r>
      <w:r w:rsidR="004B50AF" w:rsidRPr="004B50AF">
        <w:rPr>
          <w:b w:val="0"/>
          <w:sz w:val="26"/>
          <w:szCs w:val="26"/>
        </w:rPr>
        <w:t>,</w:t>
      </w:r>
      <w:r w:rsidRPr="004B50AF">
        <w:rPr>
          <w:b w:val="0"/>
          <w:sz w:val="26"/>
          <w:szCs w:val="26"/>
        </w:rPr>
        <w:t>5% от их общего количества) выявлено 29 нарушений законодательства о контрактной системе в сфере закупок</w:t>
      </w:r>
      <w:r w:rsidR="004B50AF" w:rsidRPr="004B50AF">
        <w:rPr>
          <w:b w:val="0"/>
          <w:sz w:val="26"/>
          <w:szCs w:val="26"/>
        </w:rPr>
        <w:t xml:space="preserve"> (т.е. около 6 нарушений на 1 проверку)</w:t>
      </w:r>
      <w:r w:rsidRPr="004B50AF">
        <w:rPr>
          <w:b w:val="0"/>
          <w:sz w:val="26"/>
          <w:szCs w:val="26"/>
        </w:rPr>
        <w:t xml:space="preserve">, тогда как в АППГ </w:t>
      </w:r>
      <w:r w:rsidR="004B50AF" w:rsidRPr="004B50AF">
        <w:rPr>
          <w:b w:val="0"/>
          <w:sz w:val="26"/>
          <w:szCs w:val="26"/>
        </w:rPr>
        <w:t>в 88% проверок выявлено 50 нарушений законодательства о контрактной системе в сфере закупок (т.е. чуть более 3 нарушений в каждой проверке);</w:t>
      </w:r>
      <w:proofErr w:type="gramEnd"/>
    </w:p>
    <w:p w:rsidR="005C51B2" w:rsidRPr="00FE2953" w:rsidRDefault="005C51B2" w:rsidP="005C51B2">
      <w:pPr>
        <w:pStyle w:val="ConsPlusTitle"/>
        <w:widowControl/>
        <w:jc w:val="both"/>
        <w:rPr>
          <w:b w:val="0"/>
          <w:sz w:val="26"/>
          <w:szCs w:val="26"/>
        </w:rPr>
      </w:pPr>
      <w:r w:rsidRPr="00FE2953">
        <w:rPr>
          <w:b w:val="0"/>
          <w:sz w:val="26"/>
          <w:szCs w:val="26"/>
        </w:rPr>
        <w:t>- к</w:t>
      </w:r>
      <w:r w:rsidRPr="00FE2953">
        <w:rPr>
          <w:rFonts w:eastAsia="Calibri"/>
          <w:b w:val="0"/>
          <w:sz w:val="26"/>
          <w:szCs w:val="26"/>
          <w:lang w:eastAsia="en-US"/>
        </w:rPr>
        <w:t xml:space="preserve">оличество возбужденных уголовных дел по фактам коррупции </w:t>
      </w:r>
      <w:r w:rsidR="00FE2953" w:rsidRPr="00FE2953">
        <w:rPr>
          <w:rFonts w:eastAsia="Calibri"/>
          <w:b w:val="0"/>
          <w:sz w:val="26"/>
          <w:szCs w:val="26"/>
          <w:lang w:eastAsia="en-US"/>
        </w:rPr>
        <w:t>больше на 3, чем</w:t>
      </w:r>
      <w:r w:rsidRPr="00FE2953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FE2953" w:rsidRPr="00FE2953">
        <w:rPr>
          <w:rFonts w:eastAsia="Calibri"/>
          <w:b w:val="0"/>
          <w:sz w:val="26"/>
          <w:szCs w:val="26"/>
          <w:lang w:eastAsia="en-US"/>
        </w:rPr>
        <w:t xml:space="preserve">за аналогичный период </w:t>
      </w:r>
      <w:r w:rsidRPr="00FE2953">
        <w:rPr>
          <w:rFonts w:eastAsia="Calibri"/>
          <w:b w:val="0"/>
          <w:sz w:val="26"/>
          <w:szCs w:val="26"/>
          <w:lang w:eastAsia="en-US"/>
        </w:rPr>
        <w:t>2017 год</w:t>
      </w:r>
      <w:r w:rsidR="00FE2953" w:rsidRPr="00FE2953">
        <w:rPr>
          <w:rFonts w:eastAsia="Calibri"/>
          <w:b w:val="0"/>
          <w:sz w:val="26"/>
          <w:szCs w:val="26"/>
          <w:lang w:eastAsia="en-US"/>
        </w:rPr>
        <w:t>а</w:t>
      </w:r>
      <w:r w:rsidRPr="00FE2953">
        <w:rPr>
          <w:rFonts w:eastAsia="Calibri"/>
          <w:b w:val="0"/>
          <w:sz w:val="26"/>
          <w:szCs w:val="26"/>
          <w:lang w:eastAsia="en-US"/>
        </w:rPr>
        <w:t xml:space="preserve">, за совершение коррупционных преступлений в 1 </w:t>
      </w:r>
      <w:r w:rsidR="00FE2953" w:rsidRPr="00FE2953">
        <w:rPr>
          <w:rFonts w:eastAsia="Calibri"/>
          <w:b w:val="0"/>
          <w:sz w:val="26"/>
          <w:szCs w:val="26"/>
          <w:lang w:eastAsia="en-US"/>
        </w:rPr>
        <w:t>полугодии</w:t>
      </w:r>
      <w:r w:rsidRPr="00FE2953">
        <w:rPr>
          <w:rFonts w:eastAsia="Calibri"/>
          <w:b w:val="0"/>
          <w:sz w:val="26"/>
          <w:szCs w:val="26"/>
          <w:lang w:eastAsia="en-US"/>
        </w:rPr>
        <w:t xml:space="preserve"> 2018 года осужден 1 человек, являвшийся федеральным государственным служащим;</w:t>
      </w:r>
    </w:p>
    <w:p w:rsidR="005C51B2" w:rsidRPr="00203B9F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FE2953">
        <w:rPr>
          <w:rFonts w:eastAsia="Calibri"/>
          <w:b w:val="0"/>
          <w:sz w:val="26"/>
          <w:szCs w:val="26"/>
          <w:lang w:eastAsia="en-US"/>
        </w:rPr>
        <w:t>- количество обра</w:t>
      </w:r>
      <w:bookmarkStart w:id="0" w:name="_GoBack"/>
      <w:bookmarkEnd w:id="0"/>
      <w:r w:rsidRPr="00FE2953">
        <w:rPr>
          <w:rFonts w:eastAsia="Calibri"/>
          <w:b w:val="0"/>
          <w:sz w:val="26"/>
          <w:szCs w:val="26"/>
          <w:lang w:eastAsia="en-US"/>
        </w:rPr>
        <w:t>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5C51B2" w:rsidRPr="00D162AD" w:rsidRDefault="005C51B2" w:rsidP="005C51B2">
      <w:pPr>
        <w:jc w:val="both"/>
        <w:rPr>
          <w:sz w:val="26"/>
          <w:szCs w:val="26"/>
        </w:rPr>
      </w:pPr>
    </w:p>
    <w:p w:rsidR="005C51B2" w:rsidRPr="00473D4F" w:rsidRDefault="005C51B2" w:rsidP="005C51B2">
      <w:pPr>
        <w:jc w:val="both"/>
        <w:rPr>
          <w:sz w:val="26"/>
          <w:szCs w:val="26"/>
        </w:rPr>
      </w:pPr>
    </w:p>
    <w:p w:rsidR="005C51B2" w:rsidRDefault="005C51B2" w:rsidP="004149B9"/>
    <w:sectPr w:rsidR="005C51B2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6" w:rsidRDefault="00AF2746">
      <w:r>
        <w:separator/>
      </w:r>
    </w:p>
  </w:endnote>
  <w:endnote w:type="continuationSeparator" w:id="0">
    <w:p w:rsidR="00AF2746" w:rsidRDefault="00AF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6" w:rsidRDefault="00AF2746">
      <w:r>
        <w:separator/>
      </w:r>
    </w:p>
  </w:footnote>
  <w:footnote w:type="continuationSeparator" w:id="0">
    <w:p w:rsidR="00AF2746" w:rsidRDefault="00AF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373B"/>
    <w:rsid w:val="00005FB2"/>
    <w:rsid w:val="00007B8D"/>
    <w:rsid w:val="000146AB"/>
    <w:rsid w:val="00016400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4A7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097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B630C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1011E2"/>
    <w:rsid w:val="00101CC8"/>
    <w:rsid w:val="001032FA"/>
    <w:rsid w:val="0010497E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581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5BFB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04E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63E4"/>
    <w:rsid w:val="002275FB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56905"/>
    <w:rsid w:val="00261641"/>
    <w:rsid w:val="002635B2"/>
    <w:rsid w:val="00264E13"/>
    <w:rsid w:val="002747F9"/>
    <w:rsid w:val="0028231C"/>
    <w:rsid w:val="00282F30"/>
    <w:rsid w:val="002836CF"/>
    <w:rsid w:val="002841C9"/>
    <w:rsid w:val="00287567"/>
    <w:rsid w:val="002A00A3"/>
    <w:rsid w:val="002A12B5"/>
    <w:rsid w:val="002A3681"/>
    <w:rsid w:val="002A5021"/>
    <w:rsid w:val="002B3062"/>
    <w:rsid w:val="002B3DB3"/>
    <w:rsid w:val="002B79F6"/>
    <w:rsid w:val="002C0CC8"/>
    <w:rsid w:val="002C1AE8"/>
    <w:rsid w:val="002C3060"/>
    <w:rsid w:val="002C4A7E"/>
    <w:rsid w:val="002C52BE"/>
    <w:rsid w:val="002C54D8"/>
    <w:rsid w:val="002C6CD5"/>
    <w:rsid w:val="002D0E3B"/>
    <w:rsid w:val="002D4F1B"/>
    <w:rsid w:val="002D5CFE"/>
    <w:rsid w:val="002D746D"/>
    <w:rsid w:val="002E1F33"/>
    <w:rsid w:val="002E4806"/>
    <w:rsid w:val="002E4A89"/>
    <w:rsid w:val="002E4E43"/>
    <w:rsid w:val="002F1543"/>
    <w:rsid w:val="002F258B"/>
    <w:rsid w:val="00301A2F"/>
    <w:rsid w:val="00302AC9"/>
    <w:rsid w:val="00304BA1"/>
    <w:rsid w:val="00313913"/>
    <w:rsid w:val="00316BFE"/>
    <w:rsid w:val="003205E4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79F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2242"/>
    <w:rsid w:val="00403252"/>
    <w:rsid w:val="004043BB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B2B"/>
    <w:rsid w:val="00425C2B"/>
    <w:rsid w:val="00432F37"/>
    <w:rsid w:val="00433BAF"/>
    <w:rsid w:val="00433C89"/>
    <w:rsid w:val="00434226"/>
    <w:rsid w:val="00434F21"/>
    <w:rsid w:val="00435D83"/>
    <w:rsid w:val="004401C8"/>
    <w:rsid w:val="0044049B"/>
    <w:rsid w:val="00440522"/>
    <w:rsid w:val="00440B11"/>
    <w:rsid w:val="00446ACC"/>
    <w:rsid w:val="00450128"/>
    <w:rsid w:val="00452EF4"/>
    <w:rsid w:val="0046119B"/>
    <w:rsid w:val="00461A4E"/>
    <w:rsid w:val="004624FC"/>
    <w:rsid w:val="004652F6"/>
    <w:rsid w:val="00471C50"/>
    <w:rsid w:val="004756AE"/>
    <w:rsid w:val="00476710"/>
    <w:rsid w:val="00480312"/>
    <w:rsid w:val="00484336"/>
    <w:rsid w:val="00484A64"/>
    <w:rsid w:val="00490E12"/>
    <w:rsid w:val="00491010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286"/>
    <w:rsid w:val="004A7453"/>
    <w:rsid w:val="004B50AF"/>
    <w:rsid w:val="004B57DB"/>
    <w:rsid w:val="004C24ED"/>
    <w:rsid w:val="004C3E78"/>
    <w:rsid w:val="004C3FEF"/>
    <w:rsid w:val="004C55C1"/>
    <w:rsid w:val="004C6E34"/>
    <w:rsid w:val="004C76A9"/>
    <w:rsid w:val="004D16DB"/>
    <w:rsid w:val="004D3977"/>
    <w:rsid w:val="004D5923"/>
    <w:rsid w:val="004D791A"/>
    <w:rsid w:val="004E1233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5DDC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6FD9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0E55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1F1"/>
    <w:rsid w:val="005A2A13"/>
    <w:rsid w:val="005A368D"/>
    <w:rsid w:val="005A3BC7"/>
    <w:rsid w:val="005A3E2C"/>
    <w:rsid w:val="005A56F7"/>
    <w:rsid w:val="005A59AC"/>
    <w:rsid w:val="005A60EF"/>
    <w:rsid w:val="005A7F17"/>
    <w:rsid w:val="005B2CC7"/>
    <w:rsid w:val="005C4082"/>
    <w:rsid w:val="005C51B2"/>
    <w:rsid w:val="005C563D"/>
    <w:rsid w:val="005D037F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0B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380C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752FE"/>
    <w:rsid w:val="00683A2D"/>
    <w:rsid w:val="00683B9A"/>
    <w:rsid w:val="006854D2"/>
    <w:rsid w:val="00685846"/>
    <w:rsid w:val="006874FC"/>
    <w:rsid w:val="006876E5"/>
    <w:rsid w:val="00692644"/>
    <w:rsid w:val="0069280E"/>
    <w:rsid w:val="00693349"/>
    <w:rsid w:val="006A6FC0"/>
    <w:rsid w:val="006A78C1"/>
    <w:rsid w:val="006A7D3C"/>
    <w:rsid w:val="006B115A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0A49"/>
    <w:rsid w:val="006F42E1"/>
    <w:rsid w:val="006F5E1F"/>
    <w:rsid w:val="006F7AAB"/>
    <w:rsid w:val="00700233"/>
    <w:rsid w:val="00703040"/>
    <w:rsid w:val="00703E7B"/>
    <w:rsid w:val="00703F90"/>
    <w:rsid w:val="00706A39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48E3"/>
    <w:rsid w:val="00784976"/>
    <w:rsid w:val="00785016"/>
    <w:rsid w:val="0078520A"/>
    <w:rsid w:val="00790F83"/>
    <w:rsid w:val="007A48B1"/>
    <w:rsid w:val="007A4CA8"/>
    <w:rsid w:val="007A6DC9"/>
    <w:rsid w:val="007A7BCF"/>
    <w:rsid w:val="007B0522"/>
    <w:rsid w:val="007B061F"/>
    <w:rsid w:val="007B1531"/>
    <w:rsid w:val="007B6F61"/>
    <w:rsid w:val="007B7248"/>
    <w:rsid w:val="007B73D4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1FCF"/>
    <w:rsid w:val="007E4CCE"/>
    <w:rsid w:val="007E6285"/>
    <w:rsid w:val="007F1DE2"/>
    <w:rsid w:val="007F62CB"/>
    <w:rsid w:val="007F6737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1EA8"/>
    <w:rsid w:val="008724A8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0072"/>
    <w:rsid w:val="00891EEC"/>
    <w:rsid w:val="008942D3"/>
    <w:rsid w:val="008956DA"/>
    <w:rsid w:val="008A2365"/>
    <w:rsid w:val="008A2578"/>
    <w:rsid w:val="008A3B87"/>
    <w:rsid w:val="008A5A02"/>
    <w:rsid w:val="008A6CC2"/>
    <w:rsid w:val="008A76A1"/>
    <w:rsid w:val="008B12AD"/>
    <w:rsid w:val="008B1C8A"/>
    <w:rsid w:val="008B2845"/>
    <w:rsid w:val="008B2B04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9DA"/>
    <w:rsid w:val="009322DF"/>
    <w:rsid w:val="0093348A"/>
    <w:rsid w:val="009341C0"/>
    <w:rsid w:val="009344F4"/>
    <w:rsid w:val="009346E1"/>
    <w:rsid w:val="009401C5"/>
    <w:rsid w:val="00940BBF"/>
    <w:rsid w:val="00941C87"/>
    <w:rsid w:val="00943614"/>
    <w:rsid w:val="00945484"/>
    <w:rsid w:val="00945A0B"/>
    <w:rsid w:val="00950E3E"/>
    <w:rsid w:val="0095115A"/>
    <w:rsid w:val="00956A40"/>
    <w:rsid w:val="00960837"/>
    <w:rsid w:val="00960EA1"/>
    <w:rsid w:val="00961C58"/>
    <w:rsid w:val="009636E4"/>
    <w:rsid w:val="00963EF0"/>
    <w:rsid w:val="00963FE9"/>
    <w:rsid w:val="00964486"/>
    <w:rsid w:val="009650D6"/>
    <w:rsid w:val="00967CC2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40F2"/>
    <w:rsid w:val="009A5448"/>
    <w:rsid w:val="009B5731"/>
    <w:rsid w:val="009C1A80"/>
    <w:rsid w:val="009D0D50"/>
    <w:rsid w:val="009D1DA6"/>
    <w:rsid w:val="009D240E"/>
    <w:rsid w:val="009D644F"/>
    <w:rsid w:val="009D7C81"/>
    <w:rsid w:val="009E34DF"/>
    <w:rsid w:val="009F070B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B88"/>
    <w:rsid w:val="00A12E95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CF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79FA"/>
    <w:rsid w:val="00AA0156"/>
    <w:rsid w:val="00AA3938"/>
    <w:rsid w:val="00AA3F87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1767"/>
    <w:rsid w:val="00AE0CA9"/>
    <w:rsid w:val="00AE2887"/>
    <w:rsid w:val="00AE2E63"/>
    <w:rsid w:val="00AE3984"/>
    <w:rsid w:val="00AE3F75"/>
    <w:rsid w:val="00AE5910"/>
    <w:rsid w:val="00AE6A7B"/>
    <w:rsid w:val="00AE7B71"/>
    <w:rsid w:val="00AF2746"/>
    <w:rsid w:val="00AF28D6"/>
    <w:rsid w:val="00B02484"/>
    <w:rsid w:val="00B02B57"/>
    <w:rsid w:val="00B05196"/>
    <w:rsid w:val="00B06856"/>
    <w:rsid w:val="00B101AC"/>
    <w:rsid w:val="00B1262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551E"/>
    <w:rsid w:val="00B4676A"/>
    <w:rsid w:val="00B50EDB"/>
    <w:rsid w:val="00B56868"/>
    <w:rsid w:val="00B574FD"/>
    <w:rsid w:val="00B57D38"/>
    <w:rsid w:val="00B605B0"/>
    <w:rsid w:val="00B63831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3106"/>
    <w:rsid w:val="00BD584F"/>
    <w:rsid w:val="00BD6D29"/>
    <w:rsid w:val="00BE2688"/>
    <w:rsid w:val="00BE3D68"/>
    <w:rsid w:val="00BE4C81"/>
    <w:rsid w:val="00BE6D5F"/>
    <w:rsid w:val="00BE6FE6"/>
    <w:rsid w:val="00BE7872"/>
    <w:rsid w:val="00BF7EC0"/>
    <w:rsid w:val="00C0145E"/>
    <w:rsid w:val="00C044DB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3182"/>
    <w:rsid w:val="00C34612"/>
    <w:rsid w:val="00C352A0"/>
    <w:rsid w:val="00C402E4"/>
    <w:rsid w:val="00C436B9"/>
    <w:rsid w:val="00C43C4D"/>
    <w:rsid w:val="00C44223"/>
    <w:rsid w:val="00C45E2D"/>
    <w:rsid w:val="00C474AD"/>
    <w:rsid w:val="00C5554F"/>
    <w:rsid w:val="00C564EB"/>
    <w:rsid w:val="00C5709D"/>
    <w:rsid w:val="00C65128"/>
    <w:rsid w:val="00C658AE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7E01"/>
    <w:rsid w:val="00CC1BEC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065AD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00E5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465"/>
    <w:rsid w:val="00D807F1"/>
    <w:rsid w:val="00D83956"/>
    <w:rsid w:val="00D84F6F"/>
    <w:rsid w:val="00D86FF2"/>
    <w:rsid w:val="00D90110"/>
    <w:rsid w:val="00D935CB"/>
    <w:rsid w:val="00D94CA8"/>
    <w:rsid w:val="00D94CB0"/>
    <w:rsid w:val="00DA21D0"/>
    <w:rsid w:val="00DA2E25"/>
    <w:rsid w:val="00DA3A9D"/>
    <w:rsid w:val="00DB0810"/>
    <w:rsid w:val="00DB3148"/>
    <w:rsid w:val="00DB658C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456F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0DD4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5305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1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4DE9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1A4F"/>
    <w:rsid w:val="00F42922"/>
    <w:rsid w:val="00F42CCC"/>
    <w:rsid w:val="00F43174"/>
    <w:rsid w:val="00F443C2"/>
    <w:rsid w:val="00F45771"/>
    <w:rsid w:val="00F461D2"/>
    <w:rsid w:val="00F47FD9"/>
    <w:rsid w:val="00F501F9"/>
    <w:rsid w:val="00F56C93"/>
    <w:rsid w:val="00F61466"/>
    <w:rsid w:val="00F61A34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6AFB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2953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4F92-FE6A-4F6D-A8F2-FE6EE88B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14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125</cp:revision>
  <cp:lastPrinted>2017-05-25T11:32:00Z</cp:lastPrinted>
  <dcterms:created xsi:type="dcterms:W3CDTF">2017-02-08T06:25:00Z</dcterms:created>
  <dcterms:modified xsi:type="dcterms:W3CDTF">2018-07-23T09:54:00Z</dcterms:modified>
</cp:coreProperties>
</file>