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8083F" w14:textId="77777777" w:rsidR="00EF370B" w:rsidRDefault="00EF370B" w:rsidP="00EF370B">
      <w:pPr>
        <w:ind w:firstLine="709"/>
        <w:jc w:val="center"/>
        <w:rPr>
          <w:bCs/>
          <w:sz w:val="28"/>
          <w:szCs w:val="28"/>
        </w:rPr>
      </w:pPr>
      <w:r w:rsidRPr="00EF370B">
        <w:rPr>
          <w:sz w:val="28"/>
          <w:szCs w:val="28"/>
        </w:rPr>
        <w:t xml:space="preserve">Аналитическая справка </w:t>
      </w:r>
      <w:r w:rsidRPr="00EF370B">
        <w:rPr>
          <w:bCs/>
          <w:sz w:val="28"/>
          <w:szCs w:val="28"/>
        </w:rPr>
        <w:t xml:space="preserve">о ходе реализации мер </w:t>
      </w:r>
    </w:p>
    <w:p w14:paraId="274108B1" w14:textId="321757D6" w:rsidR="002E7E76" w:rsidRDefault="00EF370B" w:rsidP="00EF370B">
      <w:pPr>
        <w:ind w:firstLine="709"/>
        <w:jc w:val="center"/>
        <w:rPr>
          <w:sz w:val="28"/>
          <w:szCs w:val="28"/>
        </w:rPr>
      </w:pPr>
      <w:r w:rsidRPr="00EF370B">
        <w:rPr>
          <w:bCs/>
          <w:sz w:val="28"/>
          <w:szCs w:val="28"/>
        </w:rPr>
        <w:t>по противодействию коррупции в органах местного самоуправления Нефтеюганского района</w:t>
      </w:r>
      <w:r w:rsidRPr="00EF37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квартал 202</w:t>
      </w:r>
      <w:r w:rsidR="00FB7F87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</w:p>
    <w:p w14:paraId="04F743CC" w14:textId="77777777" w:rsidR="00EF370B" w:rsidRDefault="00EF370B" w:rsidP="00EF370B">
      <w:pPr>
        <w:ind w:firstLine="709"/>
        <w:jc w:val="both"/>
        <w:rPr>
          <w:sz w:val="26"/>
          <w:szCs w:val="26"/>
        </w:rPr>
      </w:pPr>
    </w:p>
    <w:p w14:paraId="1CF0A641" w14:textId="77777777" w:rsidR="00EF370B" w:rsidRDefault="00EF370B" w:rsidP="00EF370B">
      <w:pPr>
        <w:ind w:firstLine="709"/>
        <w:jc w:val="both"/>
        <w:rPr>
          <w:sz w:val="26"/>
          <w:szCs w:val="26"/>
        </w:rPr>
      </w:pPr>
    </w:p>
    <w:p w14:paraId="5726C77B" w14:textId="0E5A1821" w:rsidR="00EF370B" w:rsidRDefault="00EF370B" w:rsidP="00EF370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 состоянию на 31.03.202</w:t>
      </w:r>
      <w:r w:rsidR="00FB7F87">
        <w:rPr>
          <w:sz w:val="26"/>
          <w:szCs w:val="26"/>
        </w:rPr>
        <w:t>3</w:t>
      </w:r>
      <w:r>
        <w:rPr>
          <w:sz w:val="26"/>
          <w:szCs w:val="26"/>
        </w:rPr>
        <w:t xml:space="preserve"> в органах местного самоуправления муниципального образования Нефтеюганский район фактическая численность муниципальных служащих составляла </w:t>
      </w:r>
      <w:r w:rsidR="00E97BA9">
        <w:rPr>
          <w:sz w:val="26"/>
          <w:szCs w:val="26"/>
        </w:rPr>
        <w:t>238</w:t>
      </w:r>
      <w:r>
        <w:rPr>
          <w:sz w:val="26"/>
          <w:szCs w:val="26"/>
        </w:rPr>
        <w:t xml:space="preserve"> человек. Из </w:t>
      </w:r>
      <w:r w:rsidRPr="00624A89">
        <w:rPr>
          <w:sz w:val="26"/>
          <w:szCs w:val="26"/>
        </w:rPr>
        <w:t>них 1</w:t>
      </w:r>
      <w:r w:rsidR="00492090" w:rsidRPr="00624A89">
        <w:rPr>
          <w:sz w:val="26"/>
          <w:szCs w:val="26"/>
        </w:rPr>
        <w:t>4</w:t>
      </w:r>
      <w:r w:rsidR="00624A89" w:rsidRPr="00624A89">
        <w:rPr>
          <w:sz w:val="26"/>
          <w:szCs w:val="26"/>
        </w:rPr>
        <w:t>2</w:t>
      </w:r>
      <w:r>
        <w:rPr>
          <w:sz w:val="26"/>
          <w:szCs w:val="26"/>
        </w:rPr>
        <w:t xml:space="preserve"> муниципальных служащих</w:t>
      </w:r>
      <w:r w:rsidR="00C201E3">
        <w:rPr>
          <w:sz w:val="26"/>
          <w:szCs w:val="26"/>
        </w:rPr>
        <w:t xml:space="preserve"> (АППГ–</w:t>
      </w:r>
      <w:r w:rsidR="00FB7F87">
        <w:rPr>
          <w:sz w:val="26"/>
          <w:szCs w:val="26"/>
        </w:rPr>
        <w:t>140</w:t>
      </w:r>
      <w:r w:rsidR="00C201E3">
        <w:rPr>
          <w:sz w:val="26"/>
          <w:szCs w:val="26"/>
        </w:rPr>
        <w:t>)</w:t>
      </w:r>
      <w:r>
        <w:rPr>
          <w:sz w:val="26"/>
          <w:szCs w:val="26"/>
        </w:rPr>
        <w:t xml:space="preserve"> замещают должно</w:t>
      </w:r>
      <w:r w:rsidR="00492090">
        <w:rPr>
          <w:sz w:val="26"/>
          <w:szCs w:val="26"/>
        </w:rPr>
        <w:t>сти муниципальной службы, включё</w:t>
      </w:r>
      <w:r>
        <w:rPr>
          <w:sz w:val="26"/>
          <w:szCs w:val="26"/>
        </w:rPr>
        <w:t>нные в соответствующий перечень и в чьи обязанности входит представление сведений о доходах, расходах, об имуществе и обязательствах имущественного характера (своих, а также своих супругов (супруг) и несовершеннолетних детей).</w:t>
      </w:r>
      <w:r w:rsidR="00C201E3">
        <w:rPr>
          <w:sz w:val="26"/>
          <w:szCs w:val="26"/>
        </w:rPr>
        <w:t xml:space="preserve"> Выполнили данную обязанность по состоянию на 31.03.202</w:t>
      </w:r>
      <w:r w:rsidR="00FB7F87">
        <w:rPr>
          <w:sz w:val="26"/>
          <w:szCs w:val="26"/>
        </w:rPr>
        <w:t>3</w:t>
      </w:r>
      <w:r w:rsidR="00C201E3">
        <w:rPr>
          <w:sz w:val="26"/>
          <w:szCs w:val="26"/>
        </w:rPr>
        <w:t xml:space="preserve"> </w:t>
      </w:r>
      <w:r w:rsidR="00851AD9" w:rsidRPr="00624A89">
        <w:rPr>
          <w:sz w:val="26"/>
          <w:szCs w:val="26"/>
        </w:rPr>
        <w:t>77</w:t>
      </w:r>
      <w:r w:rsidR="00C201E3">
        <w:rPr>
          <w:sz w:val="26"/>
          <w:szCs w:val="26"/>
        </w:rPr>
        <w:t xml:space="preserve"> муниципальных служащих (АППГ</w:t>
      </w:r>
      <w:r w:rsidR="00605028">
        <w:rPr>
          <w:sz w:val="26"/>
          <w:szCs w:val="26"/>
        </w:rPr>
        <w:t>–</w:t>
      </w:r>
      <w:r w:rsidR="00FB7F87">
        <w:rPr>
          <w:sz w:val="26"/>
          <w:szCs w:val="26"/>
        </w:rPr>
        <w:t>47</w:t>
      </w:r>
      <w:r w:rsidR="00C201E3">
        <w:rPr>
          <w:sz w:val="26"/>
          <w:szCs w:val="26"/>
        </w:rPr>
        <w:t xml:space="preserve">). </w:t>
      </w:r>
    </w:p>
    <w:p w14:paraId="05BF988C" w14:textId="67E6B3E2" w:rsidR="00262430" w:rsidRDefault="00060565" w:rsidP="00262430">
      <w:pPr>
        <w:ind w:firstLine="709"/>
        <w:jc w:val="both"/>
        <w:rPr>
          <w:sz w:val="26"/>
          <w:szCs w:val="26"/>
        </w:rPr>
      </w:pPr>
      <w:r w:rsidRPr="004B3A71">
        <w:rPr>
          <w:sz w:val="26"/>
          <w:szCs w:val="26"/>
        </w:rPr>
        <w:t>В отч</w:t>
      </w:r>
      <w:r w:rsidR="00ED11E3">
        <w:rPr>
          <w:sz w:val="26"/>
          <w:szCs w:val="26"/>
        </w:rPr>
        <w:t>ё</w:t>
      </w:r>
      <w:r w:rsidRPr="004B3A71">
        <w:rPr>
          <w:sz w:val="26"/>
          <w:szCs w:val="26"/>
        </w:rPr>
        <w:t xml:space="preserve">тном периоде </w:t>
      </w:r>
      <w:r w:rsidR="00C201E3">
        <w:rPr>
          <w:sz w:val="26"/>
          <w:szCs w:val="26"/>
        </w:rPr>
        <w:t xml:space="preserve">принято на </w:t>
      </w:r>
      <w:r w:rsidR="00262430">
        <w:rPr>
          <w:sz w:val="26"/>
          <w:szCs w:val="26"/>
        </w:rPr>
        <w:t>должности муниципальной службы, включённые в соответствующий перечень и в чьи обязанности входит представление сведений о доходах, расходах, об имуществе и обязательствах имущественного характера</w:t>
      </w:r>
      <w:r w:rsidR="00F5030E" w:rsidRPr="00624A89">
        <w:rPr>
          <w:sz w:val="26"/>
          <w:szCs w:val="26"/>
        </w:rPr>
        <w:t xml:space="preserve">, </w:t>
      </w:r>
      <w:r w:rsidR="00851AD9" w:rsidRPr="00624A89">
        <w:rPr>
          <w:sz w:val="26"/>
          <w:szCs w:val="26"/>
        </w:rPr>
        <w:t>6</w:t>
      </w:r>
      <w:r w:rsidR="00C201E3">
        <w:rPr>
          <w:sz w:val="26"/>
          <w:szCs w:val="26"/>
        </w:rPr>
        <w:t xml:space="preserve"> человек</w:t>
      </w:r>
      <w:r w:rsidR="00ED11E3">
        <w:rPr>
          <w:sz w:val="26"/>
          <w:szCs w:val="26"/>
        </w:rPr>
        <w:t>.</w:t>
      </w:r>
    </w:p>
    <w:p w14:paraId="224BE4B0" w14:textId="77777777" w:rsidR="008F2CAA" w:rsidRDefault="008F2CAA" w:rsidP="00EF370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Проверки полноты и достоверности представленных сведений о доходах, расходах, об имуществе и обязательствах имущественного характера в установленном порядке не проводились в связи с отсутствием оснований.</w:t>
      </w:r>
    </w:p>
    <w:p w14:paraId="549105C2" w14:textId="28873F34" w:rsidR="00D01E9A" w:rsidRDefault="00605028" w:rsidP="00EF370B">
      <w:pPr>
        <w:ind w:firstLine="709"/>
        <w:jc w:val="both"/>
        <w:rPr>
          <w:sz w:val="26"/>
          <w:szCs w:val="26"/>
        </w:rPr>
      </w:pPr>
      <w:r w:rsidRPr="00851AD9">
        <w:rPr>
          <w:sz w:val="26"/>
          <w:szCs w:val="26"/>
        </w:rPr>
        <w:t xml:space="preserve">В </w:t>
      </w:r>
      <w:r w:rsidRPr="00851AD9">
        <w:rPr>
          <w:sz w:val="26"/>
          <w:szCs w:val="26"/>
          <w:lang w:val="en-US"/>
        </w:rPr>
        <w:t>I</w:t>
      </w:r>
      <w:r w:rsidRPr="00851AD9">
        <w:rPr>
          <w:sz w:val="26"/>
          <w:szCs w:val="26"/>
        </w:rPr>
        <w:t xml:space="preserve"> квартале 202</w:t>
      </w:r>
      <w:r w:rsidR="00DE66C1" w:rsidRPr="00851AD9">
        <w:rPr>
          <w:sz w:val="26"/>
          <w:szCs w:val="26"/>
        </w:rPr>
        <w:t>3</w:t>
      </w:r>
      <w:r w:rsidRPr="00851AD9">
        <w:rPr>
          <w:sz w:val="26"/>
          <w:szCs w:val="26"/>
        </w:rPr>
        <w:t xml:space="preserve"> года</w:t>
      </w:r>
      <w:r w:rsidR="00851AD9" w:rsidRPr="00851AD9">
        <w:rPr>
          <w:sz w:val="26"/>
          <w:szCs w:val="26"/>
        </w:rPr>
        <w:t xml:space="preserve"> </w:t>
      </w:r>
      <w:r w:rsidRPr="00851AD9">
        <w:rPr>
          <w:sz w:val="26"/>
          <w:szCs w:val="26"/>
        </w:rPr>
        <w:t>уведомлени</w:t>
      </w:r>
      <w:r w:rsidR="004E11E9">
        <w:rPr>
          <w:sz w:val="26"/>
          <w:szCs w:val="26"/>
        </w:rPr>
        <w:t>я</w:t>
      </w:r>
      <w:r w:rsidR="008F2CAA" w:rsidRPr="00851AD9">
        <w:rPr>
          <w:sz w:val="26"/>
          <w:szCs w:val="26"/>
        </w:rPr>
        <w:t xml:space="preserve"> о </w:t>
      </w:r>
      <w:r w:rsidR="00F5030E" w:rsidRPr="00851AD9">
        <w:rPr>
          <w:sz w:val="26"/>
          <w:szCs w:val="26"/>
        </w:rPr>
        <w:t>возникновении</w:t>
      </w:r>
      <w:r w:rsidR="00DE66C1" w:rsidRPr="00851AD9">
        <w:rPr>
          <w:sz w:val="26"/>
          <w:szCs w:val="26"/>
        </w:rPr>
        <w:t>,</w:t>
      </w:r>
      <w:r w:rsidR="00F5030E" w:rsidRPr="00851AD9">
        <w:rPr>
          <w:sz w:val="26"/>
          <w:szCs w:val="26"/>
        </w:rPr>
        <w:t xml:space="preserve"> </w:t>
      </w:r>
      <w:r w:rsidR="008F2CAA" w:rsidRPr="00851AD9">
        <w:rPr>
          <w:sz w:val="26"/>
          <w:szCs w:val="26"/>
        </w:rPr>
        <w:t>возможном возникновении у му</w:t>
      </w:r>
      <w:r w:rsidRPr="00851AD9">
        <w:rPr>
          <w:sz w:val="26"/>
          <w:szCs w:val="26"/>
        </w:rPr>
        <w:t>ниципального служащего конфликта интересов</w:t>
      </w:r>
      <w:r w:rsidR="004E11E9">
        <w:rPr>
          <w:sz w:val="26"/>
          <w:szCs w:val="26"/>
        </w:rPr>
        <w:t xml:space="preserve"> не поступали</w:t>
      </w:r>
      <w:r w:rsidRPr="00851AD9">
        <w:rPr>
          <w:sz w:val="26"/>
          <w:szCs w:val="26"/>
        </w:rPr>
        <w:t xml:space="preserve"> (АППГ</w:t>
      </w:r>
      <w:r w:rsidR="00FC61C6" w:rsidRPr="00851AD9">
        <w:rPr>
          <w:sz w:val="26"/>
          <w:szCs w:val="26"/>
        </w:rPr>
        <w:t>–</w:t>
      </w:r>
      <w:r w:rsidR="00C157E1" w:rsidRPr="00851AD9">
        <w:rPr>
          <w:sz w:val="26"/>
          <w:szCs w:val="26"/>
        </w:rPr>
        <w:t>0</w:t>
      </w:r>
      <w:r w:rsidRPr="00851AD9">
        <w:rPr>
          <w:sz w:val="26"/>
          <w:szCs w:val="26"/>
        </w:rPr>
        <w:t>)</w:t>
      </w:r>
      <w:r w:rsidR="008F2CAA" w:rsidRPr="00851AD9">
        <w:rPr>
          <w:sz w:val="26"/>
          <w:szCs w:val="26"/>
        </w:rPr>
        <w:t>.</w:t>
      </w:r>
      <w:r w:rsidR="008F2CAA" w:rsidRPr="009D2913">
        <w:rPr>
          <w:sz w:val="26"/>
          <w:szCs w:val="26"/>
        </w:rPr>
        <w:t xml:space="preserve"> </w:t>
      </w:r>
    </w:p>
    <w:p w14:paraId="5A96CACD" w14:textId="28606640" w:rsidR="000D6F68" w:rsidRDefault="00163F0B" w:rsidP="00FC61C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указанный период 202</w:t>
      </w:r>
      <w:r w:rsidR="00DE66C1">
        <w:rPr>
          <w:sz w:val="26"/>
          <w:szCs w:val="26"/>
        </w:rPr>
        <w:t>3</w:t>
      </w:r>
      <w:r>
        <w:rPr>
          <w:sz w:val="26"/>
          <w:szCs w:val="26"/>
        </w:rPr>
        <w:t xml:space="preserve"> года </w:t>
      </w:r>
      <w:r w:rsidRPr="00B73033">
        <w:rPr>
          <w:sz w:val="26"/>
          <w:szCs w:val="26"/>
        </w:rPr>
        <w:t xml:space="preserve">поступило </w:t>
      </w:r>
      <w:r w:rsidR="00B73033" w:rsidRPr="00B73033">
        <w:rPr>
          <w:sz w:val="26"/>
          <w:szCs w:val="26"/>
        </w:rPr>
        <w:t>1</w:t>
      </w:r>
      <w:r>
        <w:rPr>
          <w:sz w:val="26"/>
          <w:szCs w:val="26"/>
        </w:rPr>
        <w:t xml:space="preserve"> уведомлени</w:t>
      </w:r>
      <w:r w:rsidR="00B73033">
        <w:rPr>
          <w:sz w:val="26"/>
          <w:szCs w:val="26"/>
        </w:rPr>
        <w:t>е</w:t>
      </w:r>
      <w:r w:rsidR="00C157E1">
        <w:rPr>
          <w:sz w:val="26"/>
          <w:szCs w:val="26"/>
        </w:rPr>
        <w:t xml:space="preserve"> организаци</w:t>
      </w:r>
      <w:r w:rsidR="00B73033">
        <w:rPr>
          <w:sz w:val="26"/>
          <w:szCs w:val="26"/>
        </w:rPr>
        <w:t>и</w:t>
      </w:r>
      <w:r w:rsidR="00C157E1">
        <w:rPr>
          <w:sz w:val="26"/>
          <w:szCs w:val="26"/>
        </w:rPr>
        <w:t xml:space="preserve"> о приё</w:t>
      </w:r>
      <w:r>
        <w:rPr>
          <w:sz w:val="26"/>
          <w:szCs w:val="26"/>
        </w:rPr>
        <w:t>ме на работу бывш</w:t>
      </w:r>
      <w:r w:rsidR="00B73033">
        <w:rPr>
          <w:sz w:val="26"/>
          <w:szCs w:val="26"/>
        </w:rPr>
        <w:t>его</w:t>
      </w:r>
      <w:r>
        <w:rPr>
          <w:sz w:val="26"/>
          <w:szCs w:val="26"/>
        </w:rPr>
        <w:t xml:space="preserve"> муниципальн</w:t>
      </w:r>
      <w:r w:rsidR="00B73033">
        <w:rPr>
          <w:sz w:val="26"/>
          <w:szCs w:val="26"/>
        </w:rPr>
        <w:t>ого</w:t>
      </w:r>
      <w:r>
        <w:rPr>
          <w:sz w:val="26"/>
          <w:szCs w:val="26"/>
        </w:rPr>
        <w:t xml:space="preserve"> служащ</w:t>
      </w:r>
      <w:r w:rsidR="00B73033">
        <w:rPr>
          <w:sz w:val="26"/>
          <w:szCs w:val="26"/>
        </w:rPr>
        <w:t>его</w:t>
      </w:r>
      <w:r w:rsidR="00FC61C6">
        <w:rPr>
          <w:sz w:val="26"/>
          <w:szCs w:val="26"/>
        </w:rPr>
        <w:t xml:space="preserve"> (АППГ–</w:t>
      </w:r>
      <w:r w:rsidR="00DB34DD">
        <w:rPr>
          <w:sz w:val="26"/>
          <w:szCs w:val="26"/>
        </w:rPr>
        <w:t xml:space="preserve"> </w:t>
      </w:r>
      <w:r w:rsidR="00DE66C1">
        <w:rPr>
          <w:sz w:val="26"/>
          <w:szCs w:val="26"/>
        </w:rPr>
        <w:t>2</w:t>
      </w:r>
      <w:r w:rsidR="00FC61C6">
        <w:rPr>
          <w:sz w:val="26"/>
          <w:szCs w:val="26"/>
        </w:rPr>
        <w:t>).</w:t>
      </w:r>
      <w:r>
        <w:rPr>
          <w:sz w:val="26"/>
          <w:szCs w:val="26"/>
        </w:rPr>
        <w:t xml:space="preserve"> </w:t>
      </w:r>
      <w:r w:rsidR="00FC61C6">
        <w:rPr>
          <w:sz w:val="26"/>
          <w:szCs w:val="26"/>
        </w:rPr>
        <w:t xml:space="preserve">Содержащиеся в них </w:t>
      </w:r>
      <w:r w:rsidRPr="00163F0B">
        <w:rPr>
          <w:sz w:val="26"/>
          <w:szCs w:val="26"/>
        </w:rPr>
        <w:t xml:space="preserve">сведения </w:t>
      </w:r>
      <w:r w:rsidR="00FC61C6">
        <w:rPr>
          <w:sz w:val="26"/>
          <w:szCs w:val="26"/>
        </w:rPr>
        <w:t xml:space="preserve">были проанализированы должностными лицами кадровых служб, ответственными за работу по профилактике коррупционных и иных правонарушений. Нарушений </w:t>
      </w:r>
      <w:r w:rsidR="00FC61C6" w:rsidRPr="00163F0B">
        <w:rPr>
          <w:sz w:val="26"/>
          <w:szCs w:val="26"/>
        </w:rPr>
        <w:t>граждан, замещавши</w:t>
      </w:r>
      <w:r w:rsidR="00FC61C6">
        <w:rPr>
          <w:sz w:val="26"/>
          <w:szCs w:val="26"/>
        </w:rPr>
        <w:t>ми</w:t>
      </w:r>
      <w:r w:rsidR="00FC61C6" w:rsidRPr="00163F0B">
        <w:rPr>
          <w:sz w:val="26"/>
          <w:szCs w:val="26"/>
        </w:rPr>
        <w:t xml:space="preserve"> должности муниципальной службы,</w:t>
      </w:r>
      <w:r w:rsidR="00FC61C6">
        <w:rPr>
          <w:sz w:val="26"/>
          <w:szCs w:val="26"/>
        </w:rPr>
        <w:t xml:space="preserve"> </w:t>
      </w:r>
      <w:r w:rsidRPr="00163F0B">
        <w:rPr>
          <w:sz w:val="26"/>
          <w:szCs w:val="26"/>
        </w:rPr>
        <w:t>ограничений при заключении ими после увольнения со службы трудового договора и (или) гражданско-правового договора в случаях, предусмотренных федеральными законами</w:t>
      </w:r>
      <w:r w:rsidR="00FC61C6">
        <w:rPr>
          <w:sz w:val="26"/>
          <w:szCs w:val="26"/>
        </w:rPr>
        <w:t>,</w:t>
      </w:r>
      <w:r w:rsidRPr="00163F0B">
        <w:rPr>
          <w:sz w:val="26"/>
          <w:szCs w:val="26"/>
        </w:rPr>
        <w:t xml:space="preserve"> </w:t>
      </w:r>
      <w:r w:rsidR="00FC61C6">
        <w:rPr>
          <w:sz w:val="26"/>
          <w:szCs w:val="26"/>
        </w:rPr>
        <w:t>не выявлены.</w:t>
      </w:r>
    </w:p>
    <w:p w14:paraId="65EF06D1" w14:textId="77777777" w:rsidR="006A75E2" w:rsidRDefault="009D2913" w:rsidP="00FC61C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Как и в предыдущему году, поступило </w:t>
      </w:r>
      <w:r w:rsidR="000F644C" w:rsidRPr="00851AD9">
        <w:rPr>
          <w:sz w:val="26"/>
          <w:szCs w:val="26"/>
        </w:rPr>
        <w:t>2</w:t>
      </w:r>
      <w:r>
        <w:rPr>
          <w:sz w:val="26"/>
          <w:szCs w:val="26"/>
        </w:rPr>
        <w:t xml:space="preserve"> у</w:t>
      </w:r>
      <w:r w:rsidR="004A6AF4">
        <w:rPr>
          <w:sz w:val="26"/>
          <w:szCs w:val="26"/>
        </w:rPr>
        <w:t>ведомлени</w:t>
      </w:r>
      <w:r w:rsidR="000F644C">
        <w:rPr>
          <w:sz w:val="26"/>
          <w:szCs w:val="26"/>
        </w:rPr>
        <w:t>я</w:t>
      </w:r>
      <w:r w:rsidR="004A6AF4">
        <w:rPr>
          <w:sz w:val="26"/>
          <w:szCs w:val="26"/>
        </w:rPr>
        <w:t xml:space="preserve"> о намерении выполнять иную оплачиваемую работу от муници</w:t>
      </w:r>
      <w:r w:rsidR="003C5FC2">
        <w:rPr>
          <w:sz w:val="26"/>
          <w:szCs w:val="26"/>
        </w:rPr>
        <w:t>пальных служащих</w:t>
      </w:r>
      <w:r w:rsidR="004A6AF4">
        <w:rPr>
          <w:sz w:val="26"/>
          <w:szCs w:val="26"/>
        </w:rPr>
        <w:t>.</w:t>
      </w:r>
    </w:p>
    <w:p w14:paraId="1DE572CB" w14:textId="77777777" w:rsidR="004A6AF4" w:rsidRPr="00C201E3" w:rsidRDefault="00B1714D" w:rsidP="00FC61C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Как и в аналогичном периоде прошлого года,</w:t>
      </w:r>
      <w:r w:rsidRPr="006F03F9">
        <w:rPr>
          <w:sz w:val="26"/>
          <w:szCs w:val="26"/>
        </w:rPr>
        <w:t xml:space="preserve"> </w:t>
      </w:r>
      <w:r>
        <w:rPr>
          <w:sz w:val="26"/>
          <w:szCs w:val="26"/>
        </w:rPr>
        <w:t>к</w:t>
      </w:r>
      <w:r w:rsidR="006F03F9" w:rsidRPr="006F03F9">
        <w:rPr>
          <w:sz w:val="26"/>
          <w:szCs w:val="26"/>
        </w:rPr>
        <w:t>оличество обращений от граждан и организаций о коррупционных правонарушениях государственных служащих,</w:t>
      </w:r>
      <w:r w:rsidR="006F03F9">
        <w:rPr>
          <w:sz w:val="26"/>
          <w:szCs w:val="26"/>
        </w:rPr>
        <w:t xml:space="preserve"> </w:t>
      </w:r>
      <w:r w:rsidR="000F644C">
        <w:rPr>
          <w:sz w:val="26"/>
          <w:szCs w:val="26"/>
        </w:rPr>
        <w:t>остаё</w:t>
      </w:r>
      <w:r>
        <w:rPr>
          <w:sz w:val="26"/>
          <w:szCs w:val="26"/>
        </w:rPr>
        <w:t xml:space="preserve">тся </w:t>
      </w:r>
      <w:r w:rsidRPr="00706F6A">
        <w:rPr>
          <w:sz w:val="26"/>
          <w:szCs w:val="26"/>
        </w:rPr>
        <w:t>на «0» уровне</w:t>
      </w:r>
      <w:r w:rsidR="006F03F9" w:rsidRPr="00706F6A">
        <w:rPr>
          <w:sz w:val="26"/>
          <w:szCs w:val="26"/>
        </w:rPr>
        <w:t>.</w:t>
      </w:r>
    </w:p>
    <w:p w14:paraId="06719AAF" w14:textId="02C22C66" w:rsidR="009D2913" w:rsidRDefault="00AE181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квартале 202</w:t>
      </w:r>
      <w:r w:rsidR="00DE66C1">
        <w:rPr>
          <w:sz w:val="26"/>
          <w:szCs w:val="26"/>
        </w:rPr>
        <w:t>3</w:t>
      </w:r>
      <w:r>
        <w:rPr>
          <w:sz w:val="26"/>
          <w:szCs w:val="26"/>
        </w:rPr>
        <w:t xml:space="preserve"> года комиссия по соблюдению требований к служебному поведению муниципальных служащих и урегулированию конфликта интересов в органах местного самоуправления Нефтеюганского района</w:t>
      </w:r>
      <w:r w:rsidR="004C6A28">
        <w:rPr>
          <w:sz w:val="26"/>
          <w:szCs w:val="26"/>
        </w:rPr>
        <w:t xml:space="preserve"> (далее также – комиссия)</w:t>
      </w:r>
      <w:r>
        <w:rPr>
          <w:sz w:val="26"/>
          <w:szCs w:val="26"/>
        </w:rPr>
        <w:t xml:space="preserve"> </w:t>
      </w:r>
      <w:r w:rsidR="00B73033">
        <w:rPr>
          <w:sz w:val="26"/>
          <w:szCs w:val="26"/>
        </w:rPr>
        <w:t xml:space="preserve">не </w:t>
      </w:r>
      <w:r>
        <w:rPr>
          <w:sz w:val="26"/>
          <w:szCs w:val="26"/>
        </w:rPr>
        <w:t>заседал</w:t>
      </w:r>
      <w:r w:rsidR="00390EC1">
        <w:rPr>
          <w:sz w:val="26"/>
          <w:szCs w:val="26"/>
        </w:rPr>
        <w:t>а</w:t>
      </w:r>
      <w:r w:rsidR="00B73033">
        <w:rPr>
          <w:sz w:val="26"/>
          <w:szCs w:val="26"/>
        </w:rPr>
        <w:t xml:space="preserve"> </w:t>
      </w:r>
      <w:r w:rsidR="00DE66C1">
        <w:rPr>
          <w:sz w:val="26"/>
          <w:szCs w:val="26"/>
        </w:rPr>
        <w:t>(АППГ-1).</w:t>
      </w:r>
    </w:p>
    <w:p w14:paraId="4F47E33F" w14:textId="77777777" w:rsidR="00CE454A" w:rsidRDefault="0083667A" w:rsidP="009D291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 совершение коррупционных нарушений </w:t>
      </w:r>
      <w:r w:rsidR="009D2913">
        <w:rPr>
          <w:sz w:val="26"/>
          <w:szCs w:val="26"/>
        </w:rPr>
        <w:t xml:space="preserve">к юридической ответственности муниципальные служащие не </w:t>
      </w:r>
      <w:r>
        <w:rPr>
          <w:sz w:val="26"/>
          <w:szCs w:val="26"/>
        </w:rPr>
        <w:t>привле</w:t>
      </w:r>
      <w:r w:rsidR="009D2913">
        <w:rPr>
          <w:sz w:val="26"/>
          <w:szCs w:val="26"/>
        </w:rPr>
        <w:t>кались.</w:t>
      </w:r>
      <w:r w:rsidR="00CE454A">
        <w:rPr>
          <w:sz w:val="26"/>
          <w:szCs w:val="26"/>
        </w:rPr>
        <w:t xml:space="preserve"> </w:t>
      </w:r>
    </w:p>
    <w:p w14:paraId="13E5C028" w14:textId="77777777" w:rsidR="00CE454A" w:rsidRDefault="00D14C1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</w:t>
      </w:r>
      <w:r w:rsidRPr="00D14C16">
        <w:rPr>
          <w:sz w:val="26"/>
          <w:szCs w:val="26"/>
        </w:rPr>
        <w:t>ведомлений служащих о фактах обращений в целях склонения их к совершению коррупционных правонарушений</w:t>
      </w:r>
      <w:r>
        <w:rPr>
          <w:sz w:val="26"/>
          <w:szCs w:val="26"/>
        </w:rPr>
        <w:t xml:space="preserve"> не поступало (АППГ данный показатель также составил 0).</w:t>
      </w:r>
    </w:p>
    <w:p w14:paraId="700970F5" w14:textId="6E9CB27C" w:rsidR="00813218" w:rsidRPr="00813218" w:rsidRDefault="0081321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Уведомления муниципальных служащих, работников муниципальных организаций о получении подарков в связи </w:t>
      </w:r>
      <w:r w:rsidRPr="00F10DB7">
        <w:rPr>
          <w:sz w:val="26"/>
          <w:szCs w:val="26"/>
        </w:rPr>
        <w:t>с протокольными мероприятиями, служебными командировками и другими официальными мероприятиями,</w:t>
      </w:r>
      <w:r>
        <w:rPr>
          <w:sz w:val="26"/>
          <w:szCs w:val="26"/>
        </w:rPr>
        <w:t xml:space="preserve"> </w:t>
      </w:r>
      <w:r w:rsidRPr="00F10DB7">
        <w:rPr>
          <w:sz w:val="26"/>
          <w:szCs w:val="26"/>
        </w:rPr>
        <w:t xml:space="preserve">участие в </w:t>
      </w:r>
      <w:r w:rsidRPr="00F10DB7">
        <w:rPr>
          <w:sz w:val="26"/>
          <w:szCs w:val="26"/>
        </w:rPr>
        <w:lastRenderedPageBreak/>
        <w:t>которых связано с</w:t>
      </w:r>
      <w:r w:rsidRPr="00F10DB7">
        <w:rPr>
          <w:bCs/>
          <w:sz w:val="26"/>
          <w:szCs w:val="26"/>
        </w:rPr>
        <w:t xml:space="preserve"> исполнением</w:t>
      </w:r>
      <w:r w:rsidRPr="00DC47BA">
        <w:rPr>
          <w:bCs/>
          <w:sz w:val="26"/>
          <w:szCs w:val="26"/>
        </w:rPr>
        <w:t xml:space="preserve"> ими служебных (должностных) обязанностей</w:t>
      </w:r>
      <w:r>
        <w:rPr>
          <w:bCs/>
          <w:sz w:val="26"/>
          <w:szCs w:val="26"/>
        </w:rPr>
        <w:t xml:space="preserve">, в </w:t>
      </w:r>
      <w:r>
        <w:rPr>
          <w:bCs/>
          <w:sz w:val="26"/>
          <w:szCs w:val="26"/>
          <w:lang w:val="en-US"/>
        </w:rPr>
        <w:t>I</w:t>
      </w:r>
      <w:r>
        <w:rPr>
          <w:bCs/>
          <w:sz w:val="26"/>
          <w:szCs w:val="26"/>
        </w:rPr>
        <w:t xml:space="preserve"> квартале 202</w:t>
      </w:r>
      <w:r w:rsidR="00DE66C1">
        <w:rPr>
          <w:bCs/>
          <w:sz w:val="26"/>
          <w:szCs w:val="26"/>
        </w:rPr>
        <w:t>3</w:t>
      </w:r>
      <w:r>
        <w:rPr>
          <w:bCs/>
          <w:sz w:val="26"/>
          <w:szCs w:val="26"/>
        </w:rPr>
        <w:t xml:space="preserve"> года (как и в АППГ) не поступали.</w:t>
      </w:r>
    </w:p>
    <w:p w14:paraId="353F4A36" w14:textId="382E6C37" w:rsidR="009D2913" w:rsidRDefault="002B021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802C92">
        <w:rPr>
          <w:sz w:val="26"/>
          <w:szCs w:val="26"/>
        </w:rPr>
        <w:t>отчё</w:t>
      </w:r>
      <w:r w:rsidR="00060565" w:rsidRPr="004B3A71">
        <w:rPr>
          <w:sz w:val="26"/>
          <w:szCs w:val="26"/>
        </w:rPr>
        <w:t xml:space="preserve">тном периоде </w:t>
      </w:r>
      <w:r>
        <w:rPr>
          <w:sz w:val="26"/>
          <w:szCs w:val="26"/>
        </w:rPr>
        <w:t>по программам дополнительного профессионального образования</w:t>
      </w:r>
      <w:r w:rsidR="00802C92">
        <w:rPr>
          <w:sz w:val="26"/>
          <w:szCs w:val="26"/>
        </w:rPr>
        <w:t xml:space="preserve"> в области противодействия коррупции обучено </w:t>
      </w:r>
      <w:r w:rsidR="00706F6A">
        <w:rPr>
          <w:sz w:val="26"/>
          <w:szCs w:val="26"/>
        </w:rPr>
        <w:t>8</w:t>
      </w:r>
      <w:r w:rsidR="00802C92">
        <w:rPr>
          <w:sz w:val="26"/>
          <w:szCs w:val="26"/>
        </w:rPr>
        <w:t xml:space="preserve"> муниципальных служащих, из них </w:t>
      </w:r>
      <w:r w:rsidR="00706F6A">
        <w:rPr>
          <w:sz w:val="26"/>
          <w:szCs w:val="26"/>
        </w:rPr>
        <w:t>8</w:t>
      </w:r>
      <w:r w:rsidR="007112F9">
        <w:rPr>
          <w:sz w:val="26"/>
          <w:szCs w:val="26"/>
        </w:rPr>
        <w:t>, в чьи должностные обязанности</w:t>
      </w:r>
      <w:r w:rsidR="00802C92">
        <w:rPr>
          <w:sz w:val="26"/>
          <w:szCs w:val="26"/>
        </w:rPr>
        <w:t xml:space="preserve"> </w:t>
      </w:r>
      <w:r w:rsidR="007112F9">
        <w:rPr>
          <w:sz w:val="26"/>
          <w:szCs w:val="26"/>
        </w:rPr>
        <w:t>входит участие в противодействии коррупции</w:t>
      </w:r>
      <w:r w:rsidR="00DE66C1">
        <w:rPr>
          <w:sz w:val="26"/>
          <w:szCs w:val="26"/>
        </w:rPr>
        <w:t xml:space="preserve"> (АППГ-10/5)</w:t>
      </w:r>
      <w:r w:rsidR="009D2913">
        <w:rPr>
          <w:sz w:val="26"/>
          <w:szCs w:val="26"/>
        </w:rPr>
        <w:t>.</w:t>
      </w:r>
    </w:p>
    <w:p w14:paraId="580EBFF9" w14:textId="7FEC96EF" w:rsidR="001F4519" w:rsidRDefault="001F451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Должностными лицами кадровых служб, ответственными за работу по профилактике коррупционных и иных правонарушений, проведены </w:t>
      </w:r>
      <w:r w:rsidR="00527C29">
        <w:rPr>
          <w:sz w:val="26"/>
          <w:szCs w:val="26"/>
        </w:rPr>
        <w:t>60</w:t>
      </w:r>
      <w:r>
        <w:rPr>
          <w:sz w:val="26"/>
          <w:szCs w:val="26"/>
        </w:rPr>
        <w:t xml:space="preserve"> индивидуальны</w:t>
      </w:r>
      <w:r w:rsidR="007112F9">
        <w:rPr>
          <w:sz w:val="26"/>
          <w:szCs w:val="26"/>
        </w:rPr>
        <w:t>х</w:t>
      </w:r>
      <w:r>
        <w:rPr>
          <w:sz w:val="26"/>
          <w:szCs w:val="26"/>
        </w:rPr>
        <w:t xml:space="preserve"> консультаци</w:t>
      </w:r>
      <w:r w:rsidR="007112F9">
        <w:rPr>
          <w:sz w:val="26"/>
          <w:szCs w:val="26"/>
        </w:rPr>
        <w:t>й</w:t>
      </w:r>
      <w:r>
        <w:rPr>
          <w:sz w:val="26"/>
          <w:szCs w:val="26"/>
        </w:rPr>
        <w:t>, рассылк</w:t>
      </w:r>
      <w:r w:rsidR="007112F9">
        <w:rPr>
          <w:sz w:val="26"/>
          <w:szCs w:val="26"/>
        </w:rPr>
        <w:t>и</w:t>
      </w:r>
      <w:r>
        <w:rPr>
          <w:sz w:val="26"/>
          <w:szCs w:val="26"/>
        </w:rPr>
        <w:t xml:space="preserve"> методических материалов.</w:t>
      </w:r>
      <w:r w:rsidR="009D2913">
        <w:rPr>
          <w:sz w:val="26"/>
          <w:szCs w:val="26"/>
        </w:rPr>
        <w:t xml:space="preserve"> </w:t>
      </w:r>
      <w:r w:rsidR="00806211" w:rsidRPr="00806211">
        <w:rPr>
          <w:sz w:val="26"/>
          <w:szCs w:val="26"/>
        </w:rPr>
        <w:t>Проведен</w:t>
      </w:r>
      <w:r w:rsidR="00527C29">
        <w:rPr>
          <w:sz w:val="26"/>
          <w:szCs w:val="26"/>
        </w:rPr>
        <w:t>о</w:t>
      </w:r>
      <w:r w:rsidR="00806211" w:rsidRPr="00806211">
        <w:rPr>
          <w:sz w:val="26"/>
          <w:szCs w:val="26"/>
        </w:rPr>
        <w:t xml:space="preserve"> </w:t>
      </w:r>
      <w:r w:rsidR="00527C29">
        <w:rPr>
          <w:sz w:val="26"/>
          <w:szCs w:val="26"/>
        </w:rPr>
        <w:t>2 практических занятия.</w:t>
      </w:r>
    </w:p>
    <w:p w14:paraId="48E7A2CD" w14:textId="6A6A5627" w:rsidR="001F4519" w:rsidRDefault="00861AB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квартале 20</w:t>
      </w:r>
      <w:r w:rsidR="00CA5DF5">
        <w:rPr>
          <w:sz w:val="26"/>
          <w:szCs w:val="26"/>
        </w:rPr>
        <w:t>2</w:t>
      </w:r>
      <w:r w:rsidR="00806211">
        <w:rPr>
          <w:sz w:val="26"/>
          <w:szCs w:val="26"/>
        </w:rPr>
        <w:t>3</w:t>
      </w:r>
      <w:r w:rsidR="00CA5DF5">
        <w:rPr>
          <w:sz w:val="26"/>
          <w:szCs w:val="26"/>
        </w:rPr>
        <w:t xml:space="preserve"> года органами местного самоу</w:t>
      </w:r>
      <w:r>
        <w:rPr>
          <w:sz w:val="26"/>
          <w:szCs w:val="26"/>
        </w:rPr>
        <w:t xml:space="preserve">правления разработано и принято </w:t>
      </w:r>
      <w:r w:rsidR="00706F6A">
        <w:rPr>
          <w:sz w:val="26"/>
          <w:szCs w:val="26"/>
        </w:rPr>
        <w:t>59</w:t>
      </w:r>
      <w:r>
        <w:rPr>
          <w:sz w:val="26"/>
          <w:szCs w:val="26"/>
        </w:rPr>
        <w:t xml:space="preserve"> нормативных правовых акт</w:t>
      </w:r>
      <w:r w:rsidR="007112F9">
        <w:rPr>
          <w:sz w:val="26"/>
          <w:szCs w:val="26"/>
        </w:rPr>
        <w:t>а</w:t>
      </w:r>
      <w:r>
        <w:rPr>
          <w:sz w:val="26"/>
          <w:szCs w:val="26"/>
        </w:rPr>
        <w:t xml:space="preserve"> (АППГ–</w:t>
      </w:r>
      <w:r w:rsidR="009D2913">
        <w:rPr>
          <w:sz w:val="26"/>
          <w:szCs w:val="26"/>
        </w:rPr>
        <w:t xml:space="preserve"> </w:t>
      </w:r>
      <w:r w:rsidR="007112F9">
        <w:rPr>
          <w:sz w:val="26"/>
          <w:szCs w:val="26"/>
        </w:rPr>
        <w:t>5</w:t>
      </w:r>
      <w:r w:rsidR="00806211">
        <w:rPr>
          <w:sz w:val="26"/>
          <w:szCs w:val="26"/>
        </w:rPr>
        <w:t>2</w:t>
      </w:r>
      <w:r>
        <w:rPr>
          <w:sz w:val="26"/>
          <w:szCs w:val="26"/>
        </w:rPr>
        <w:t>), в отношении них проведены антикоррупционные экспертизы, коррупциогенных факторов не выявлено.</w:t>
      </w:r>
      <w:r w:rsidR="00CA5DF5">
        <w:rPr>
          <w:sz w:val="26"/>
          <w:szCs w:val="26"/>
        </w:rPr>
        <w:t xml:space="preserve"> Все проекты нормативных правовых актов размещались на сайте органов местного самоуправления Нефтеюганского района для проведения независимой антикоррупционной экспертизы, заключений независимой антикоррупционной экспертизы на проекты не поступали.</w:t>
      </w:r>
    </w:p>
    <w:p w14:paraId="795D6929" w14:textId="3CC56053" w:rsidR="00861AB1" w:rsidRDefault="004B3A71">
      <w:pPr>
        <w:ind w:firstLine="709"/>
        <w:jc w:val="both"/>
        <w:rPr>
          <w:sz w:val="26"/>
          <w:szCs w:val="26"/>
        </w:rPr>
      </w:pPr>
      <w:r w:rsidRPr="004B3A71">
        <w:rPr>
          <w:sz w:val="26"/>
          <w:szCs w:val="26"/>
        </w:rPr>
        <w:t>В отч</w:t>
      </w:r>
      <w:r w:rsidR="007112F9">
        <w:rPr>
          <w:sz w:val="26"/>
          <w:szCs w:val="26"/>
        </w:rPr>
        <w:t>ё</w:t>
      </w:r>
      <w:r w:rsidRPr="004B3A71">
        <w:rPr>
          <w:sz w:val="26"/>
          <w:szCs w:val="26"/>
        </w:rPr>
        <w:t xml:space="preserve">тном периоде органами местного самоуправления </w:t>
      </w:r>
      <w:r>
        <w:rPr>
          <w:sz w:val="26"/>
          <w:szCs w:val="26"/>
        </w:rPr>
        <w:t xml:space="preserve">Нефтеюганского района оказано </w:t>
      </w:r>
      <w:r w:rsidR="00706F6A">
        <w:rPr>
          <w:bCs/>
        </w:rPr>
        <w:t>54 611</w:t>
      </w:r>
      <w:r w:rsidR="00706F6A">
        <w:rPr>
          <w:sz w:val="26"/>
          <w:szCs w:val="26"/>
        </w:rPr>
        <w:t xml:space="preserve"> </w:t>
      </w:r>
      <w:r w:rsidR="009D2913">
        <w:rPr>
          <w:sz w:val="26"/>
          <w:szCs w:val="26"/>
        </w:rPr>
        <w:t xml:space="preserve">муниципальных услуги, из </w:t>
      </w:r>
      <w:r w:rsidR="009D2913" w:rsidRPr="00706F6A">
        <w:rPr>
          <w:sz w:val="26"/>
          <w:szCs w:val="26"/>
        </w:rPr>
        <w:t xml:space="preserve">которых </w:t>
      </w:r>
      <w:r w:rsidR="00706F6A" w:rsidRPr="00706F6A">
        <w:rPr>
          <w:sz w:val="26"/>
          <w:szCs w:val="26"/>
        </w:rPr>
        <w:t xml:space="preserve">70,7 </w:t>
      </w:r>
      <w:r w:rsidR="009D2913" w:rsidRPr="00706F6A">
        <w:rPr>
          <w:sz w:val="26"/>
          <w:szCs w:val="26"/>
        </w:rPr>
        <w:t>% оказано</w:t>
      </w:r>
      <w:r w:rsidR="009D2913">
        <w:rPr>
          <w:sz w:val="26"/>
          <w:szCs w:val="26"/>
        </w:rPr>
        <w:t xml:space="preserve"> через МФЦ или в электронном </w:t>
      </w:r>
      <w:r w:rsidR="004010D1">
        <w:rPr>
          <w:sz w:val="26"/>
          <w:szCs w:val="26"/>
        </w:rPr>
        <w:t>виде (</w:t>
      </w:r>
      <w:r w:rsidR="00CE16E1">
        <w:rPr>
          <w:sz w:val="26"/>
          <w:szCs w:val="26"/>
        </w:rPr>
        <w:t>АППГ –</w:t>
      </w:r>
      <w:r w:rsidR="007112F9">
        <w:rPr>
          <w:sz w:val="26"/>
          <w:szCs w:val="26"/>
        </w:rPr>
        <w:t xml:space="preserve"> </w:t>
      </w:r>
      <w:r w:rsidR="00806211">
        <w:rPr>
          <w:sz w:val="26"/>
          <w:szCs w:val="26"/>
        </w:rPr>
        <w:t>45047</w:t>
      </w:r>
      <w:r w:rsidR="007112F9">
        <w:rPr>
          <w:sz w:val="26"/>
          <w:szCs w:val="26"/>
        </w:rPr>
        <w:t xml:space="preserve"> и 8</w:t>
      </w:r>
      <w:r w:rsidR="00806211">
        <w:rPr>
          <w:sz w:val="26"/>
          <w:szCs w:val="26"/>
        </w:rPr>
        <w:t>5,1</w:t>
      </w:r>
      <w:r w:rsidR="008E6832">
        <w:rPr>
          <w:sz w:val="26"/>
          <w:szCs w:val="26"/>
        </w:rPr>
        <w:t>% соответственно)</w:t>
      </w:r>
      <w:r w:rsidR="00CE16E1">
        <w:rPr>
          <w:sz w:val="26"/>
          <w:szCs w:val="26"/>
        </w:rPr>
        <w:t>. Ж</w:t>
      </w:r>
      <w:r w:rsidR="00CE16E1" w:rsidRPr="00CE16E1">
        <w:rPr>
          <w:sz w:val="26"/>
          <w:szCs w:val="26"/>
        </w:rPr>
        <w:t>алоб получателей муниципальных услуг на факты коррупционных правонарушений при предоставлении муниципальн</w:t>
      </w:r>
      <w:r w:rsidR="00751E28">
        <w:rPr>
          <w:sz w:val="26"/>
          <w:szCs w:val="26"/>
        </w:rPr>
        <w:t>ых</w:t>
      </w:r>
      <w:r w:rsidR="00CE16E1" w:rsidRPr="00CE16E1">
        <w:rPr>
          <w:sz w:val="26"/>
          <w:szCs w:val="26"/>
        </w:rPr>
        <w:t xml:space="preserve"> услуг</w:t>
      </w:r>
      <w:r w:rsidR="00CE16E1">
        <w:rPr>
          <w:sz w:val="26"/>
          <w:szCs w:val="26"/>
        </w:rPr>
        <w:t xml:space="preserve"> не поступало</w:t>
      </w:r>
      <w:r w:rsidR="00D25849">
        <w:rPr>
          <w:sz w:val="26"/>
          <w:szCs w:val="26"/>
        </w:rPr>
        <w:t>.</w:t>
      </w:r>
    </w:p>
    <w:p w14:paraId="2D09B0A6" w14:textId="18772FE5" w:rsidR="00C3118E" w:rsidRPr="008E086A" w:rsidRDefault="00DE5024" w:rsidP="009C242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lang w:val="en-US"/>
        </w:rPr>
        <w:t>I</w:t>
      </w:r>
      <w:r w:rsidRPr="00DE5024">
        <w:rPr>
          <w:sz w:val="26"/>
          <w:szCs w:val="26"/>
        </w:rPr>
        <w:t xml:space="preserve"> </w:t>
      </w:r>
      <w:r>
        <w:rPr>
          <w:sz w:val="26"/>
          <w:szCs w:val="26"/>
        </w:rPr>
        <w:t>квартале 202</w:t>
      </w:r>
      <w:r w:rsidR="0060716C">
        <w:rPr>
          <w:sz w:val="26"/>
          <w:szCs w:val="26"/>
        </w:rPr>
        <w:t>3</w:t>
      </w:r>
      <w:r>
        <w:rPr>
          <w:sz w:val="26"/>
          <w:szCs w:val="26"/>
        </w:rPr>
        <w:t xml:space="preserve"> года п</w:t>
      </w:r>
      <w:r w:rsidRPr="00DE5024">
        <w:rPr>
          <w:sz w:val="26"/>
          <w:szCs w:val="26"/>
        </w:rPr>
        <w:t>одведены итоги</w:t>
      </w:r>
      <w:r w:rsidR="00D22350" w:rsidRPr="00DE5024">
        <w:rPr>
          <w:sz w:val="26"/>
          <w:szCs w:val="26"/>
        </w:rPr>
        <w:t xml:space="preserve"> проведённого в декабре 202</w:t>
      </w:r>
      <w:r w:rsidR="009C2425">
        <w:rPr>
          <w:sz w:val="26"/>
          <w:szCs w:val="26"/>
        </w:rPr>
        <w:t>2</w:t>
      </w:r>
      <w:r w:rsidR="00D22350" w:rsidRPr="00DE5024">
        <w:rPr>
          <w:sz w:val="26"/>
          <w:szCs w:val="26"/>
        </w:rPr>
        <w:t xml:space="preserve"> года социологического опроса жителей муниципалитета</w:t>
      </w:r>
      <w:r w:rsidRPr="00DE5024">
        <w:rPr>
          <w:sz w:val="26"/>
          <w:szCs w:val="26"/>
        </w:rPr>
        <w:t xml:space="preserve">. </w:t>
      </w:r>
      <w:r w:rsidRPr="009C2425">
        <w:rPr>
          <w:sz w:val="26"/>
          <w:szCs w:val="26"/>
        </w:rPr>
        <w:t xml:space="preserve">По его результатам </w:t>
      </w:r>
      <w:r w:rsidR="009C2425" w:rsidRPr="009C2425">
        <w:rPr>
          <w:sz w:val="26"/>
          <w:szCs w:val="26"/>
        </w:rPr>
        <w:t>37</w:t>
      </w:r>
      <w:r w:rsidR="00D22350" w:rsidRPr="009C2425">
        <w:rPr>
          <w:sz w:val="26"/>
          <w:szCs w:val="26"/>
        </w:rPr>
        <w:t>,</w:t>
      </w:r>
      <w:r w:rsidR="00C3118E" w:rsidRPr="009C2425">
        <w:rPr>
          <w:sz w:val="26"/>
          <w:szCs w:val="26"/>
        </w:rPr>
        <w:t>2</w:t>
      </w:r>
      <w:r w:rsidR="00D22350" w:rsidRPr="009C2425">
        <w:rPr>
          <w:sz w:val="26"/>
          <w:szCs w:val="26"/>
        </w:rPr>
        <w:t xml:space="preserve">% опрошенных считают уровень коррупции в районе низким, </w:t>
      </w:r>
      <w:r w:rsidR="00D22350" w:rsidRPr="00E4253C">
        <w:rPr>
          <w:sz w:val="26"/>
          <w:szCs w:val="26"/>
        </w:rPr>
        <w:t xml:space="preserve">что на </w:t>
      </w:r>
      <w:r w:rsidR="00E4253C" w:rsidRPr="00E4253C">
        <w:rPr>
          <w:sz w:val="26"/>
          <w:szCs w:val="26"/>
        </w:rPr>
        <w:t>15</w:t>
      </w:r>
      <w:r w:rsidR="00D22350" w:rsidRPr="00E4253C">
        <w:rPr>
          <w:sz w:val="26"/>
          <w:szCs w:val="26"/>
        </w:rPr>
        <w:t xml:space="preserve">% </w:t>
      </w:r>
      <w:r w:rsidR="00C3118E" w:rsidRPr="00E4253C">
        <w:rPr>
          <w:sz w:val="26"/>
          <w:szCs w:val="26"/>
        </w:rPr>
        <w:t>выш</w:t>
      </w:r>
      <w:r w:rsidR="00D22350" w:rsidRPr="00E4253C">
        <w:rPr>
          <w:sz w:val="26"/>
          <w:szCs w:val="26"/>
        </w:rPr>
        <w:t>е, чем в предыдущем году</w:t>
      </w:r>
      <w:r w:rsidR="009C2425" w:rsidRPr="00E4253C">
        <w:rPr>
          <w:sz w:val="26"/>
          <w:szCs w:val="26"/>
        </w:rPr>
        <w:t xml:space="preserve"> (АППГ-22,2%)</w:t>
      </w:r>
      <w:r w:rsidR="00D22350" w:rsidRPr="00E4253C">
        <w:rPr>
          <w:sz w:val="26"/>
          <w:szCs w:val="26"/>
        </w:rPr>
        <w:t xml:space="preserve">. При этом </w:t>
      </w:r>
      <w:r w:rsidR="00E21939" w:rsidRPr="00E4253C">
        <w:rPr>
          <w:sz w:val="26"/>
          <w:szCs w:val="26"/>
        </w:rPr>
        <w:t>показатель респ</w:t>
      </w:r>
      <w:r w:rsidR="00E21939" w:rsidRPr="00E21939">
        <w:rPr>
          <w:sz w:val="26"/>
          <w:szCs w:val="26"/>
        </w:rPr>
        <w:t xml:space="preserve">ондентов, </w:t>
      </w:r>
      <w:r w:rsidR="00D22350" w:rsidRPr="00E21939">
        <w:rPr>
          <w:sz w:val="26"/>
          <w:szCs w:val="26"/>
        </w:rPr>
        <w:t xml:space="preserve">считающих уровень коррупции в районе </w:t>
      </w:r>
      <w:r w:rsidR="00814688" w:rsidRPr="00E21939">
        <w:rPr>
          <w:sz w:val="26"/>
          <w:szCs w:val="26"/>
        </w:rPr>
        <w:t>«высоким»,</w:t>
      </w:r>
      <w:r w:rsidR="00D22350" w:rsidRPr="00E21939">
        <w:rPr>
          <w:sz w:val="26"/>
          <w:szCs w:val="26"/>
        </w:rPr>
        <w:t xml:space="preserve"> </w:t>
      </w:r>
      <w:r w:rsidR="009C2425" w:rsidRPr="00E21939">
        <w:rPr>
          <w:sz w:val="26"/>
          <w:szCs w:val="26"/>
        </w:rPr>
        <w:t xml:space="preserve">остается почти на том же уровне 13,3 % </w:t>
      </w:r>
      <w:r w:rsidR="00C3118E" w:rsidRPr="00E21939">
        <w:rPr>
          <w:sz w:val="26"/>
          <w:szCs w:val="26"/>
        </w:rPr>
        <w:t>(13,1</w:t>
      </w:r>
      <w:r w:rsidR="00D22350" w:rsidRPr="00E21939">
        <w:rPr>
          <w:sz w:val="26"/>
          <w:szCs w:val="26"/>
        </w:rPr>
        <w:t>% - 202</w:t>
      </w:r>
      <w:r w:rsidR="00C3118E" w:rsidRPr="00E21939">
        <w:rPr>
          <w:sz w:val="26"/>
          <w:szCs w:val="26"/>
        </w:rPr>
        <w:t>1г., 13,3% - 2020г.</w:t>
      </w:r>
      <w:r w:rsidR="00D22350" w:rsidRPr="00E21939">
        <w:rPr>
          <w:sz w:val="26"/>
          <w:szCs w:val="26"/>
        </w:rPr>
        <w:t xml:space="preserve">). </w:t>
      </w:r>
      <w:r w:rsidR="009C2425" w:rsidRPr="00E21939">
        <w:rPr>
          <w:sz w:val="26"/>
          <w:szCs w:val="26"/>
        </w:rPr>
        <w:t>Уровень работы</w:t>
      </w:r>
      <w:r w:rsidR="009C2425" w:rsidRPr="00E21939">
        <w:t xml:space="preserve"> органов </w:t>
      </w:r>
      <w:r w:rsidR="009C2425" w:rsidRPr="008E086A">
        <w:rPr>
          <w:sz w:val="26"/>
          <w:szCs w:val="26"/>
        </w:rPr>
        <w:t>местного самоуправления Нефтеюганского района по противодействию коррупции 41,1% респондентов оценили как «высокий», 35,6 % - как «средний»</w:t>
      </w:r>
      <w:r w:rsidR="00E21939" w:rsidRPr="008E086A">
        <w:rPr>
          <w:sz w:val="26"/>
          <w:szCs w:val="26"/>
        </w:rPr>
        <w:t xml:space="preserve"> </w:t>
      </w:r>
      <w:r w:rsidR="009C2425" w:rsidRPr="008E086A">
        <w:rPr>
          <w:sz w:val="26"/>
          <w:szCs w:val="26"/>
        </w:rPr>
        <w:t>(АППГ -27,8</w:t>
      </w:r>
      <w:r w:rsidR="00E21939" w:rsidRPr="008E086A">
        <w:rPr>
          <w:sz w:val="26"/>
          <w:szCs w:val="26"/>
        </w:rPr>
        <w:t>% респондентов оценили как «высокий»</w:t>
      </w:r>
      <w:r w:rsidR="009C2425" w:rsidRPr="008E086A">
        <w:rPr>
          <w:sz w:val="26"/>
          <w:szCs w:val="26"/>
        </w:rPr>
        <w:t>).</w:t>
      </w:r>
    </w:p>
    <w:p w14:paraId="4B4DE02B" w14:textId="1506011C" w:rsidR="009C2425" w:rsidRDefault="00E21939" w:rsidP="009F3811">
      <w:pPr>
        <w:ind w:firstLine="709"/>
        <w:jc w:val="both"/>
        <w:rPr>
          <w:sz w:val="26"/>
          <w:szCs w:val="26"/>
        </w:rPr>
      </w:pPr>
      <w:r w:rsidRPr="008E086A">
        <w:rPr>
          <w:sz w:val="26"/>
          <w:szCs w:val="26"/>
        </w:rPr>
        <w:t xml:space="preserve">По сравнению с аналогичным периодом прошлого года значительно вырос уровень информированности респондентов </w:t>
      </w:r>
      <w:r w:rsidR="008E086A" w:rsidRPr="008E086A">
        <w:rPr>
          <w:sz w:val="26"/>
          <w:szCs w:val="26"/>
        </w:rPr>
        <w:t>об антикоррупционных мерах,</w:t>
      </w:r>
      <w:r w:rsidRPr="008E086A">
        <w:rPr>
          <w:sz w:val="26"/>
          <w:szCs w:val="26"/>
        </w:rPr>
        <w:t xml:space="preserve"> принимаемых </w:t>
      </w:r>
      <w:r w:rsidR="008E086A" w:rsidRPr="008E086A">
        <w:rPr>
          <w:sz w:val="26"/>
          <w:szCs w:val="26"/>
        </w:rPr>
        <w:t>органами местного самоуправления Нефтеюганского района,</w:t>
      </w:r>
      <w:r w:rsidRPr="008E086A">
        <w:rPr>
          <w:sz w:val="26"/>
          <w:szCs w:val="26"/>
        </w:rPr>
        <w:t xml:space="preserve"> составил 38,9% (АППГ-30,3%)</w:t>
      </w:r>
    </w:p>
    <w:p w14:paraId="67CA9683" w14:textId="6C0074EF" w:rsidR="00001CF3" w:rsidRPr="004B3A71" w:rsidRDefault="007112F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 результатам проведё</w:t>
      </w:r>
      <w:r w:rsidR="002952E8">
        <w:rPr>
          <w:sz w:val="26"/>
          <w:szCs w:val="26"/>
        </w:rPr>
        <w:t>нного мониторинга можно сделать вывод, что ситуация в районе находится почти на том же уровне, что и в аналогичном периоде прошлого года, муниципальными служащими соблюдаются ограничения и запреты, требования к служебному поведению и урегулированию конфликта интересов, выполняются иные обязанности, предусмотренные анти</w:t>
      </w:r>
      <w:r w:rsidR="00023C3B">
        <w:rPr>
          <w:sz w:val="26"/>
          <w:szCs w:val="26"/>
        </w:rPr>
        <w:t>коррупционным законодательством;</w:t>
      </w:r>
      <w:r w:rsidR="002952E8">
        <w:rPr>
          <w:sz w:val="26"/>
          <w:szCs w:val="26"/>
        </w:rPr>
        <w:t xml:space="preserve"> </w:t>
      </w:r>
      <w:r w:rsidR="00023C3B">
        <w:rPr>
          <w:sz w:val="26"/>
          <w:szCs w:val="26"/>
        </w:rPr>
        <w:t>ж</w:t>
      </w:r>
      <w:r w:rsidR="00751E28">
        <w:rPr>
          <w:sz w:val="26"/>
          <w:szCs w:val="26"/>
        </w:rPr>
        <w:t xml:space="preserve">алоб, сообщений о </w:t>
      </w:r>
      <w:r w:rsidR="00751E28" w:rsidRPr="00343C64">
        <w:rPr>
          <w:sz w:val="26"/>
          <w:szCs w:val="26"/>
        </w:rPr>
        <w:t>совершении муниципальными служащими коррупционных проступ</w:t>
      </w:r>
      <w:r w:rsidR="00343C64" w:rsidRPr="00343C64">
        <w:rPr>
          <w:sz w:val="26"/>
          <w:szCs w:val="26"/>
        </w:rPr>
        <w:t>ков не поступало; мер</w:t>
      </w:r>
      <w:r w:rsidR="003437D8">
        <w:rPr>
          <w:sz w:val="26"/>
          <w:szCs w:val="26"/>
        </w:rPr>
        <w:t>ы</w:t>
      </w:r>
      <w:r w:rsidR="00343C64" w:rsidRPr="00343C64">
        <w:rPr>
          <w:sz w:val="26"/>
          <w:szCs w:val="26"/>
        </w:rPr>
        <w:t>, принимаемые в Нефтеюганском районе по противодействию коррупции,</w:t>
      </w:r>
      <w:r w:rsidR="009F3811">
        <w:rPr>
          <w:sz w:val="26"/>
          <w:szCs w:val="26"/>
        </w:rPr>
        <w:t xml:space="preserve"> достаточно</w:t>
      </w:r>
      <w:r w:rsidR="00343C64" w:rsidRPr="00343C64">
        <w:rPr>
          <w:sz w:val="26"/>
          <w:szCs w:val="26"/>
        </w:rPr>
        <w:t xml:space="preserve"> эффективны.</w:t>
      </w:r>
      <w:r w:rsidR="00343C64" w:rsidRPr="002952E8">
        <w:rPr>
          <w:sz w:val="26"/>
          <w:szCs w:val="26"/>
          <w:highlight w:val="yellow"/>
        </w:rPr>
        <w:t xml:space="preserve"> </w:t>
      </w:r>
    </w:p>
    <w:sectPr w:rsidR="00001CF3" w:rsidRPr="004B3A71" w:rsidSect="00CE3B6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C40B4" w14:textId="77777777" w:rsidR="007418B3" w:rsidRDefault="007418B3" w:rsidP="00861AB1">
      <w:r>
        <w:separator/>
      </w:r>
    </w:p>
  </w:endnote>
  <w:endnote w:type="continuationSeparator" w:id="0">
    <w:p w14:paraId="0581E704" w14:textId="77777777" w:rsidR="007418B3" w:rsidRDefault="007418B3" w:rsidP="00861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2F826" w14:textId="77777777" w:rsidR="007418B3" w:rsidRDefault="007418B3" w:rsidP="00861AB1">
      <w:r>
        <w:separator/>
      </w:r>
    </w:p>
  </w:footnote>
  <w:footnote w:type="continuationSeparator" w:id="0">
    <w:p w14:paraId="411FA47F" w14:textId="77777777" w:rsidR="007418B3" w:rsidRDefault="007418B3" w:rsidP="00861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7D2A"/>
    <w:rsid w:val="00001CF3"/>
    <w:rsid w:val="00023C3B"/>
    <w:rsid w:val="00060565"/>
    <w:rsid w:val="000908D8"/>
    <w:rsid w:val="000D6F68"/>
    <w:rsid w:val="000E1B48"/>
    <w:rsid w:val="000F644C"/>
    <w:rsid w:val="000F7315"/>
    <w:rsid w:val="00163F0B"/>
    <w:rsid w:val="0019245D"/>
    <w:rsid w:val="001B012A"/>
    <w:rsid w:val="001F4519"/>
    <w:rsid w:val="00230856"/>
    <w:rsid w:val="00255280"/>
    <w:rsid w:val="00262430"/>
    <w:rsid w:val="002952E8"/>
    <w:rsid w:val="002B021C"/>
    <w:rsid w:val="002E7E76"/>
    <w:rsid w:val="00307D2A"/>
    <w:rsid w:val="003437D8"/>
    <w:rsid w:val="00343C64"/>
    <w:rsid w:val="00390EC1"/>
    <w:rsid w:val="003C5FC2"/>
    <w:rsid w:val="004010D1"/>
    <w:rsid w:val="00446849"/>
    <w:rsid w:val="00492090"/>
    <w:rsid w:val="004A6AF4"/>
    <w:rsid w:val="004B3A71"/>
    <w:rsid w:val="004C6A28"/>
    <w:rsid w:val="004E11E9"/>
    <w:rsid w:val="004E72FB"/>
    <w:rsid w:val="00527C29"/>
    <w:rsid w:val="00546433"/>
    <w:rsid w:val="00605028"/>
    <w:rsid w:val="0060716C"/>
    <w:rsid w:val="00624A89"/>
    <w:rsid w:val="00677BCF"/>
    <w:rsid w:val="006A0012"/>
    <w:rsid w:val="006A6D2F"/>
    <w:rsid w:val="006A75E2"/>
    <w:rsid w:val="006F03F9"/>
    <w:rsid w:val="00706F6A"/>
    <w:rsid w:val="007112F9"/>
    <w:rsid w:val="007418B3"/>
    <w:rsid w:val="00751E28"/>
    <w:rsid w:val="00780831"/>
    <w:rsid w:val="00802C92"/>
    <w:rsid w:val="00806211"/>
    <w:rsid w:val="008111E7"/>
    <w:rsid w:val="00813218"/>
    <w:rsid w:val="00814688"/>
    <w:rsid w:val="0083667A"/>
    <w:rsid w:val="00851AD9"/>
    <w:rsid w:val="00861AB1"/>
    <w:rsid w:val="00874919"/>
    <w:rsid w:val="008C0852"/>
    <w:rsid w:val="008E086A"/>
    <w:rsid w:val="008E6832"/>
    <w:rsid w:val="008F2CAA"/>
    <w:rsid w:val="00911FDE"/>
    <w:rsid w:val="009C2425"/>
    <w:rsid w:val="009D2913"/>
    <w:rsid w:val="009F3811"/>
    <w:rsid w:val="00A34B22"/>
    <w:rsid w:val="00A92C41"/>
    <w:rsid w:val="00AD614A"/>
    <w:rsid w:val="00AE181D"/>
    <w:rsid w:val="00B1714D"/>
    <w:rsid w:val="00B45B8E"/>
    <w:rsid w:val="00B73033"/>
    <w:rsid w:val="00BC11FA"/>
    <w:rsid w:val="00C157E1"/>
    <w:rsid w:val="00C201E3"/>
    <w:rsid w:val="00C3118E"/>
    <w:rsid w:val="00CA5DF5"/>
    <w:rsid w:val="00CE16E1"/>
    <w:rsid w:val="00CE3B6E"/>
    <w:rsid w:val="00CE454A"/>
    <w:rsid w:val="00D01E9A"/>
    <w:rsid w:val="00D14C16"/>
    <w:rsid w:val="00D22350"/>
    <w:rsid w:val="00D25849"/>
    <w:rsid w:val="00D445F4"/>
    <w:rsid w:val="00D528C9"/>
    <w:rsid w:val="00DB34DD"/>
    <w:rsid w:val="00DE5024"/>
    <w:rsid w:val="00DE66C1"/>
    <w:rsid w:val="00E07843"/>
    <w:rsid w:val="00E21939"/>
    <w:rsid w:val="00E4253C"/>
    <w:rsid w:val="00E54A0D"/>
    <w:rsid w:val="00E9443C"/>
    <w:rsid w:val="00E97BA9"/>
    <w:rsid w:val="00ED11E3"/>
    <w:rsid w:val="00ED5232"/>
    <w:rsid w:val="00EF370B"/>
    <w:rsid w:val="00F14B86"/>
    <w:rsid w:val="00F5030E"/>
    <w:rsid w:val="00F71BE7"/>
    <w:rsid w:val="00F766B2"/>
    <w:rsid w:val="00FB7F87"/>
    <w:rsid w:val="00FC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B2093"/>
  <w15:docId w15:val="{5AE34CC9-6263-493E-A994-47A28AF8E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7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1A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61A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61A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61AB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2</Pages>
  <Words>849</Words>
  <Characters>4841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Беляева Евгения Анатольевна</dc:creator>
  <cp:keywords/>
  <dc:description/>
  <cp:lastModifiedBy>Вильданова Марина Сергеевна</cp:lastModifiedBy>
  <cp:revision>68</cp:revision>
  <cp:lastPrinted>2023-05-29T05:39:00Z</cp:lastPrinted>
  <dcterms:created xsi:type="dcterms:W3CDTF">2020-05-28T09:20:00Z</dcterms:created>
  <dcterms:modified xsi:type="dcterms:W3CDTF">2023-06-16T05:53:00Z</dcterms:modified>
</cp:coreProperties>
</file>