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75781" w14:textId="77777777" w:rsidR="001F4C87" w:rsidRPr="002F4CC6" w:rsidRDefault="001F4C87" w:rsidP="001F4C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СРАВНИТЕЛЬНАЯ ТАБЛИЦА</w:t>
      </w:r>
    </w:p>
    <w:p w14:paraId="785C87B5" w14:textId="5603BAAF" w:rsidR="002312FD" w:rsidRPr="002F4CC6" w:rsidRDefault="001F4C87" w:rsidP="00DD4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проекту </w:t>
      </w:r>
      <w:r w:rsidR="00FD71B9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Думы Нефтеюганского района</w:t>
      </w:r>
      <w:r w:rsidR="002312FD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0CF360D" w14:textId="13AC4869" w:rsidR="002312FD" w:rsidRPr="002F4CC6" w:rsidRDefault="002312FD" w:rsidP="002312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D71B9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2F4CC6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внесении изменений в решение Думы Нефтеюганского района от 28.12.2022 </w:t>
      </w:r>
      <w:r w:rsid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2F4CC6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>№ 846</w:t>
      </w:r>
      <w:r w:rsidR="00FD71B9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4CC6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 </w:t>
      </w:r>
      <w:r w:rsidR="00FD71B9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 назначения, перерасчёта и выплаты пенсии за выслугу лет лицам, замещавшим должности муниципальной службы в органах местного самоуправления Нефтеюганского района</w:t>
      </w:r>
      <w:r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14:paraId="78594325" w14:textId="77777777" w:rsidR="001F4C87" w:rsidRPr="002F4CC6" w:rsidRDefault="001F4C87" w:rsidP="002312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3971"/>
        <w:gridCol w:w="3975"/>
      </w:tblGrid>
      <w:tr w:rsidR="00AD4648" w:rsidRPr="002F4CC6" w14:paraId="56B9BA2B" w14:textId="77777777" w:rsidTr="002F4CC6">
        <w:tc>
          <w:tcPr>
            <w:tcW w:w="1694" w:type="dxa"/>
          </w:tcPr>
          <w:p w14:paraId="1371EC03" w14:textId="77777777" w:rsidR="00AD4648" w:rsidRPr="002F4CC6" w:rsidRDefault="00AD4648" w:rsidP="001F4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Часть, раздел, пункт правового акта</w:t>
            </w:r>
          </w:p>
        </w:tc>
        <w:tc>
          <w:tcPr>
            <w:tcW w:w="3971" w:type="dxa"/>
            <w:shd w:val="clear" w:color="auto" w:fill="auto"/>
          </w:tcPr>
          <w:p w14:paraId="1477F573" w14:textId="412A4F67" w:rsidR="00AD4648" w:rsidRPr="002F4CC6" w:rsidRDefault="005A04A6" w:rsidP="002F4C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AD4648"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едакция</w:t>
            </w:r>
            <w:r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F4CC6"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846</w:t>
            </w:r>
            <w:r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РД</w:t>
            </w:r>
          </w:p>
        </w:tc>
        <w:tc>
          <w:tcPr>
            <w:tcW w:w="3975" w:type="dxa"/>
            <w:shd w:val="clear" w:color="auto" w:fill="auto"/>
          </w:tcPr>
          <w:p w14:paraId="591005C2" w14:textId="77777777" w:rsidR="00AD4648" w:rsidRPr="002F4CC6" w:rsidRDefault="00AD4648" w:rsidP="001F4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Предлагаемая редакция</w:t>
            </w:r>
          </w:p>
        </w:tc>
      </w:tr>
      <w:tr w:rsidR="00DD44E7" w:rsidRPr="002F4CC6" w14:paraId="30F9515D" w14:textId="77777777" w:rsidTr="002F4CC6">
        <w:tc>
          <w:tcPr>
            <w:tcW w:w="9640" w:type="dxa"/>
            <w:gridSpan w:val="3"/>
          </w:tcPr>
          <w:p w14:paraId="6F126D55" w14:textId="757C2363" w:rsidR="00DD44E7" w:rsidRPr="002F4CC6" w:rsidRDefault="00DD44E7" w:rsidP="00DD44E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CC6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к решению</w:t>
            </w:r>
          </w:p>
        </w:tc>
      </w:tr>
      <w:tr w:rsidR="002F4CC6" w:rsidRPr="002F4CC6" w14:paraId="0D96E2BA" w14:textId="77777777" w:rsidTr="002F4CC6">
        <w:tc>
          <w:tcPr>
            <w:tcW w:w="1694" w:type="dxa"/>
          </w:tcPr>
          <w:p w14:paraId="4378AE9D" w14:textId="0E5EC3A4" w:rsidR="002F4CC6" w:rsidRPr="002F4CC6" w:rsidRDefault="002F4CC6" w:rsidP="002F4CC6">
            <w:pPr>
              <w:tabs>
                <w:tab w:val="left" w:pos="1276"/>
                <w:tab w:val="left" w:pos="4500"/>
              </w:tabs>
              <w:spacing w:after="0" w:line="240" w:lineRule="auto"/>
              <w:ind w:right="72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4CC6">
              <w:rPr>
                <w:rFonts w:ascii="Times New Roman" w:hAnsi="Times New Roman" w:cs="Times New Roman"/>
                <w:sz w:val="26"/>
                <w:szCs w:val="26"/>
              </w:rPr>
              <w:t xml:space="preserve">пункт 5.1 раздела </w:t>
            </w:r>
            <w:r w:rsidR="003D430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2F4C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71" w:type="dxa"/>
            <w:shd w:val="clear" w:color="auto" w:fill="auto"/>
          </w:tcPr>
          <w:p w14:paraId="07CF9F1F" w14:textId="0CAFEDC5" w:rsidR="002F4CC6" w:rsidRPr="002F4CC6" w:rsidRDefault="002F4CC6" w:rsidP="002F4CC6">
            <w:pPr>
              <w:autoSpaceDE w:val="0"/>
              <w:autoSpaceDN w:val="0"/>
              <w:adjustRightInd w:val="0"/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F4CC6">
              <w:rPr>
                <w:rFonts w:ascii="Times New Roman" w:hAnsi="Times New Roman" w:cs="Times New Roman"/>
                <w:sz w:val="26"/>
                <w:szCs w:val="26"/>
              </w:rPr>
              <w:t xml:space="preserve">Лицу, замещавшему должность муниципальной службы, в связи с назначением пенсии за выслугу лет выплачивается единовременная выплата из расчёта месячного денежного содержания на день прекращения муниципальной службы в органе местного самоуправления Нефтеюганского района (за 15 лет стажа муниципальной службы - </w:t>
            </w:r>
            <w:r w:rsidRPr="002F4CC6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четыре</w:t>
            </w:r>
            <w:r w:rsidRPr="002F4CC6">
              <w:rPr>
                <w:rFonts w:ascii="Times New Roman" w:hAnsi="Times New Roman" w:cs="Times New Roman"/>
                <w:sz w:val="26"/>
                <w:szCs w:val="26"/>
              </w:rPr>
              <w:t xml:space="preserve"> размера месячного денежного содержания; за каждые полных три года выслуги лет сверх 15 лет - один размер месячного денежного содержания, но в целом не более </w:t>
            </w:r>
            <w:r w:rsidRPr="002F4CC6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семи</w:t>
            </w:r>
            <w:r w:rsidRPr="002F4CC6">
              <w:rPr>
                <w:rFonts w:ascii="Times New Roman" w:hAnsi="Times New Roman" w:cs="Times New Roman"/>
                <w:sz w:val="26"/>
                <w:szCs w:val="26"/>
              </w:rPr>
              <w:t xml:space="preserve"> размеров месячного денежного содержания).</w:t>
            </w:r>
          </w:p>
        </w:tc>
        <w:tc>
          <w:tcPr>
            <w:tcW w:w="3975" w:type="dxa"/>
            <w:shd w:val="clear" w:color="auto" w:fill="auto"/>
          </w:tcPr>
          <w:p w14:paraId="431812D2" w14:textId="2FB6EDDA" w:rsidR="002F4CC6" w:rsidRPr="002F4CC6" w:rsidRDefault="002F4CC6" w:rsidP="002F4CC6">
            <w:pPr>
              <w:shd w:val="clear" w:color="auto" w:fill="FFFFFF"/>
              <w:tabs>
                <w:tab w:val="left" w:pos="-1134"/>
                <w:tab w:val="left" w:pos="-993"/>
                <w:tab w:val="left" w:pos="-851"/>
                <w:tab w:val="left" w:pos="-709"/>
                <w:tab w:val="left" w:pos="993"/>
                <w:tab w:val="left" w:pos="1276"/>
                <w:tab w:val="left" w:pos="1418"/>
                <w:tab w:val="left" w:pos="1701"/>
              </w:tabs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</w:t>
            </w:r>
            <w:r w:rsidRPr="002F4CC6">
              <w:rPr>
                <w:rFonts w:ascii="Times New Roman" w:hAnsi="Times New Roman" w:cs="Times New Roman"/>
                <w:sz w:val="26"/>
                <w:szCs w:val="26"/>
              </w:rPr>
              <w:t xml:space="preserve"> Лицу, замещавшему должность муниципальной службы, в связи с назначением пенсии за выслугу лет выплачивается единовременная выплата из расчёта месячного денежного содержания на день прекращения муниципальной службы в органе местного самоуправления Нефтеюганского района (за 15 лет стажа муниципальной службы - </w:t>
            </w:r>
            <w:r w:rsidRPr="002F4CC6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два</w:t>
            </w:r>
            <w:r w:rsidRPr="002F4CC6">
              <w:rPr>
                <w:rFonts w:ascii="Times New Roman" w:hAnsi="Times New Roman" w:cs="Times New Roman"/>
                <w:sz w:val="26"/>
                <w:szCs w:val="26"/>
              </w:rPr>
              <w:t xml:space="preserve"> размера месячного денежного содержания; за каждые полных три года выслуги лет сверх 15 лет - один размер месячного денежного содержания, но в целом не более </w:t>
            </w:r>
            <w:r w:rsidRPr="002F4CC6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четырех</w:t>
            </w:r>
            <w:r w:rsidRPr="002F4CC6">
              <w:rPr>
                <w:rFonts w:ascii="Times New Roman" w:hAnsi="Times New Roman" w:cs="Times New Roman"/>
                <w:sz w:val="26"/>
                <w:szCs w:val="26"/>
              </w:rPr>
              <w:t xml:space="preserve"> размеров месячного денежного содержания).</w:t>
            </w:r>
          </w:p>
        </w:tc>
      </w:tr>
    </w:tbl>
    <w:p w14:paraId="3CAAA192" w14:textId="77777777" w:rsidR="00E65E9C" w:rsidRPr="0080213F" w:rsidRDefault="00E65E9C"/>
    <w:sectPr w:rsidR="00E65E9C" w:rsidRPr="0080213F" w:rsidSect="00A64D37">
      <w:pgSz w:w="11906" w:h="16838" w:code="9"/>
      <w:pgMar w:top="284" w:right="59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A41182"/>
    <w:multiLevelType w:val="multilevel"/>
    <w:tmpl w:val="C500385C"/>
    <w:lvl w:ilvl="0">
      <w:start w:val="1"/>
      <w:numFmt w:val="decimal"/>
      <w:lvlText w:val="%1."/>
      <w:lvlJc w:val="left"/>
      <w:pPr>
        <w:ind w:left="1767" w:hanging="91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" w15:restartNumberingAfterBreak="0">
    <w:nsid w:val="63697132"/>
    <w:multiLevelType w:val="hybridMultilevel"/>
    <w:tmpl w:val="406A91EA"/>
    <w:lvl w:ilvl="0" w:tplc="041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0EB"/>
    <w:rsid w:val="001029F8"/>
    <w:rsid w:val="00104C5D"/>
    <w:rsid w:val="001F4C87"/>
    <w:rsid w:val="00215B9E"/>
    <w:rsid w:val="002312FD"/>
    <w:rsid w:val="002F4CC6"/>
    <w:rsid w:val="003C7E6E"/>
    <w:rsid w:val="003D430F"/>
    <w:rsid w:val="00443BF6"/>
    <w:rsid w:val="004525FB"/>
    <w:rsid w:val="00483ABC"/>
    <w:rsid w:val="0048742F"/>
    <w:rsid w:val="00581438"/>
    <w:rsid w:val="005A04A6"/>
    <w:rsid w:val="005F0C30"/>
    <w:rsid w:val="0071452D"/>
    <w:rsid w:val="0080213F"/>
    <w:rsid w:val="00850356"/>
    <w:rsid w:val="00851ABC"/>
    <w:rsid w:val="008616F5"/>
    <w:rsid w:val="009210A5"/>
    <w:rsid w:val="00A64D37"/>
    <w:rsid w:val="00AD0634"/>
    <w:rsid w:val="00AD4648"/>
    <w:rsid w:val="00B7006C"/>
    <w:rsid w:val="00C34AF1"/>
    <w:rsid w:val="00C870EB"/>
    <w:rsid w:val="00D273CC"/>
    <w:rsid w:val="00D70977"/>
    <w:rsid w:val="00DD44E7"/>
    <w:rsid w:val="00E65E9C"/>
    <w:rsid w:val="00EC2807"/>
    <w:rsid w:val="00EC5514"/>
    <w:rsid w:val="00FD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81BB0"/>
  <w15:docId w15:val="{C3FB60F9-B362-4C5B-8E79-F4685E34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2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28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Елена Игоревна</dc:creator>
  <cp:keywords/>
  <dc:description/>
  <cp:lastModifiedBy>Кошакова Нина Алексеевна</cp:lastModifiedBy>
  <cp:revision>3</cp:revision>
  <cp:lastPrinted>2022-12-19T05:03:00Z</cp:lastPrinted>
  <dcterms:created xsi:type="dcterms:W3CDTF">2023-01-17T04:25:00Z</dcterms:created>
  <dcterms:modified xsi:type="dcterms:W3CDTF">2023-01-17T04:42:00Z</dcterms:modified>
</cp:coreProperties>
</file>