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EDE77" w14:textId="77777777" w:rsidR="00A943CC" w:rsidRPr="00B33EAE" w:rsidRDefault="00A943CC" w:rsidP="009604AE">
      <w:pPr>
        <w:autoSpaceDE w:val="0"/>
        <w:autoSpaceDN w:val="0"/>
        <w:adjustRightInd w:val="0"/>
        <w:jc w:val="center"/>
        <w:outlineLvl w:val="1"/>
        <w:rPr>
          <w:sz w:val="25"/>
          <w:szCs w:val="25"/>
        </w:rPr>
      </w:pPr>
      <w:r w:rsidRPr="00B33EAE">
        <w:rPr>
          <w:sz w:val="25"/>
          <w:szCs w:val="25"/>
        </w:rPr>
        <w:t>ПОЯСНИТЕЛЬНАЯ ЗАПИСКА</w:t>
      </w:r>
    </w:p>
    <w:p w14:paraId="0BA957C5" w14:textId="77777777" w:rsidR="00A943CC" w:rsidRPr="00B33EAE" w:rsidRDefault="00A943CC" w:rsidP="009604AE">
      <w:pPr>
        <w:jc w:val="center"/>
        <w:rPr>
          <w:sz w:val="25"/>
          <w:szCs w:val="25"/>
        </w:rPr>
      </w:pPr>
      <w:r w:rsidRPr="00B33EAE">
        <w:rPr>
          <w:sz w:val="25"/>
          <w:szCs w:val="25"/>
        </w:rPr>
        <w:t>к проекту решения Думы Нефтеюганского района</w:t>
      </w:r>
    </w:p>
    <w:p w14:paraId="55EB8612" w14:textId="1C9C1A74" w:rsidR="00A943CC" w:rsidRPr="00B33EAE" w:rsidRDefault="00AC4409" w:rsidP="00AC4409">
      <w:pPr>
        <w:jc w:val="center"/>
        <w:outlineLvl w:val="1"/>
        <w:rPr>
          <w:rFonts w:eastAsia="Calibri"/>
          <w:sz w:val="25"/>
          <w:szCs w:val="25"/>
          <w:lang w:eastAsia="en-US"/>
        </w:rPr>
      </w:pPr>
      <w:r w:rsidRPr="00B33EAE">
        <w:rPr>
          <w:rFonts w:cs="Arial"/>
          <w:sz w:val="25"/>
          <w:szCs w:val="25"/>
        </w:rPr>
        <w:t xml:space="preserve"> </w:t>
      </w:r>
      <w:r w:rsidR="005747FF">
        <w:rPr>
          <w:rFonts w:cs="Arial"/>
          <w:sz w:val="25"/>
          <w:szCs w:val="25"/>
        </w:rPr>
        <w:t xml:space="preserve">«О внесении изменений в решение Думы Нефтеюганского района от 28.12.2022 № 845 </w:t>
      </w:r>
      <w:r w:rsidRPr="00B33EAE">
        <w:rPr>
          <w:sz w:val="25"/>
          <w:szCs w:val="25"/>
        </w:rPr>
        <w:t>«О Порядке назначения, перерасчёта и выплаты пенсии за выслугу лет лицам, замещавшим муниципальные должности в муниципальном образовании Нефтеюганский район»</w:t>
      </w:r>
    </w:p>
    <w:p w14:paraId="47833C53" w14:textId="77777777" w:rsidR="00A943CC" w:rsidRPr="00B33EAE" w:rsidRDefault="00A943CC" w:rsidP="00A943CC">
      <w:pPr>
        <w:tabs>
          <w:tab w:val="left" w:pos="4395"/>
        </w:tabs>
        <w:jc w:val="center"/>
        <w:rPr>
          <w:sz w:val="25"/>
          <w:szCs w:val="25"/>
        </w:rPr>
      </w:pPr>
    </w:p>
    <w:p w14:paraId="10AE298D" w14:textId="70DAFD0D" w:rsidR="00A943CC" w:rsidRPr="005747FF" w:rsidRDefault="00A943CC" w:rsidP="00C202CF">
      <w:pPr>
        <w:ind w:firstLine="851"/>
        <w:jc w:val="both"/>
        <w:outlineLvl w:val="1"/>
        <w:rPr>
          <w:sz w:val="25"/>
          <w:szCs w:val="25"/>
        </w:rPr>
      </w:pPr>
      <w:bookmarkStart w:id="0" w:name="_Hlk96608426"/>
      <w:r w:rsidRPr="00B33EAE">
        <w:rPr>
          <w:sz w:val="25"/>
          <w:szCs w:val="25"/>
        </w:rPr>
        <w:t xml:space="preserve">Проект решения Думы Нефтеюганского района </w:t>
      </w:r>
      <w:bookmarkStart w:id="1" w:name="_Hlk120521168"/>
      <w:bookmarkEnd w:id="0"/>
      <w:r w:rsidR="005747FF">
        <w:rPr>
          <w:rFonts w:cs="Arial"/>
          <w:sz w:val="25"/>
          <w:szCs w:val="25"/>
        </w:rPr>
        <w:t>«О внесении изменений в решение Думы Нефтеюганского района от 28.12.2022 № 845</w:t>
      </w:r>
      <w:r w:rsidR="005747FF" w:rsidRPr="00B33EAE">
        <w:rPr>
          <w:sz w:val="25"/>
          <w:szCs w:val="25"/>
        </w:rPr>
        <w:t xml:space="preserve"> </w:t>
      </w:r>
      <w:r w:rsidR="0010603D" w:rsidRPr="00B33EAE">
        <w:rPr>
          <w:sz w:val="25"/>
          <w:szCs w:val="25"/>
        </w:rPr>
        <w:t>«</w:t>
      </w:r>
      <w:r w:rsidR="00AC4409" w:rsidRPr="00B33EAE">
        <w:rPr>
          <w:sz w:val="25"/>
          <w:szCs w:val="25"/>
        </w:rPr>
        <w:t>О Порядке назначения, перерасчёта и выплаты пенсии за выслугу лет лицам, замещавшим муниципальные должности в муниципальном образовании Нефтеюганский район»</w:t>
      </w:r>
      <w:bookmarkEnd w:id="1"/>
      <w:r w:rsidRPr="00B33EAE">
        <w:rPr>
          <w:rFonts w:eastAsia="Calibri"/>
          <w:sz w:val="25"/>
          <w:szCs w:val="25"/>
          <w:lang w:eastAsia="en-US"/>
        </w:rPr>
        <w:t xml:space="preserve"> (далее – </w:t>
      </w:r>
      <w:r w:rsidR="0010603D" w:rsidRPr="00B33EAE">
        <w:rPr>
          <w:rFonts w:eastAsia="Calibri"/>
          <w:sz w:val="25"/>
          <w:szCs w:val="25"/>
          <w:lang w:eastAsia="en-US"/>
        </w:rPr>
        <w:t>П</w:t>
      </w:r>
      <w:r w:rsidRPr="00B33EAE">
        <w:rPr>
          <w:rFonts w:eastAsia="Calibri"/>
          <w:sz w:val="25"/>
          <w:szCs w:val="25"/>
          <w:lang w:eastAsia="en-US"/>
        </w:rPr>
        <w:t xml:space="preserve">роект решения Думы) </w:t>
      </w:r>
      <w:r w:rsidRPr="00B33EAE">
        <w:rPr>
          <w:sz w:val="25"/>
          <w:szCs w:val="25"/>
        </w:rPr>
        <w:t xml:space="preserve">разработан юридическим комитетом администрации Нефтеюганского района и вносится на рассмотрение в Думу Нефтеюганского </w:t>
      </w:r>
      <w:r w:rsidRPr="005747FF">
        <w:rPr>
          <w:sz w:val="25"/>
          <w:szCs w:val="25"/>
        </w:rPr>
        <w:t>района.</w:t>
      </w:r>
    </w:p>
    <w:p w14:paraId="4A4707FC" w14:textId="12A90A58" w:rsidR="00C202CF" w:rsidRDefault="00397BC6" w:rsidP="005747FF">
      <w:pPr>
        <w:ind w:firstLine="851"/>
        <w:jc w:val="both"/>
        <w:rPr>
          <w:sz w:val="26"/>
          <w:szCs w:val="26"/>
        </w:rPr>
      </w:pPr>
      <w:r w:rsidRPr="005747FF">
        <w:rPr>
          <w:sz w:val="25"/>
          <w:szCs w:val="25"/>
        </w:rPr>
        <w:t xml:space="preserve">Проект решения Думы разработан </w:t>
      </w:r>
      <w:bookmarkStart w:id="2" w:name="_Hlk99631454"/>
      <w:r w:rsidRPr="005747FF">
        <w:rPr>
          <w:sz w:val="25"/>
          <w:szCs w:val="25"/>
        </w:rPr>
        <w:t>в целях</w:t>
      </w:r>
      <w:r w:rsidR="005747FF" w:rsidRPr="005747FF">
        <w:rPr>
          <w:sz w:val="25"/>
          <w:szCs w:val="25"/>
        </w:rPr>
        <w:t xml:space="preserve"> </w:t>
      </w:r>
      <w:r w:rsidR="00C80B0E">
        <w:rPr>
          <w:sz w:val="25"/>
          <w:szCs w:val="25"/>
        </w:rPr>
        <w:t>внесения изменений в</w:t>
      </w:r>
      <w:r w:rsidR="005747FF" w:rsidRPr="005747FF">
        <w:rPr>
          <w:sz w:val="25"/>
          <w:szCs w:val="25"/>
        </w:rPr>
        <w:t xml:space="preserve"> Поряд</w:t>
      </w:r>
      <w:r w:rsidR="00C80B0E">
        <w:rPr>
          <w:sz w:val="25"/>
          <w:szCs w:val="25"/>
        </w:rPr>
        <w:t xml:space="preserve">ок </w:t>
      </w:r>
      <w:r w:rsidR="005747FF" w:rsidRPr="005747FF">
        <w:rPr>
          <w:sz w:val="25"/>
          <w:szCs w:val="25"/>
        </w:rPr>
        <w:t>назначения, перерасчёта и выплаты пенсии за выслугу лет лицам, замещавшим муниципальные должности в муниципальном образовании Нефтеюганский район</w:t>
      </w:r>
      <w:bookmarkStart w:id="3" w:name="_Hlk99631486"/>
      <w:bookmarkEnd w:id="2"/>
      <w:r w:rsidR="005747FF" w:rsidRPr="005747FF">
        <w:rPr>
          <w:sz w:val="26"/>
          <w:szCs w:val="26"/>
        </w:rPr>
        <w:t xml:space="preserve"> в части размера единовременной выплаты при назначении пенсии за выслугу лет.</w:t>
      </w:r>
    </w:p>
    <w:p w14:paraId="7E9B37DD" w14:textId="77777777" w:rsidR="00C80B0E" w:rsidRPr="00B33EAE" w:rsidRDefault="00C80B0E" w:rsidP="00C80B0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B33EAE">
        <w:rPr>
          <w:rFonts w:eastAsiaTheme="minorHAnsi"/>
          <w:sz w:val="25"/>
          <w:szCs w:val="25"/>
          <w:lang w:eastAsia="en-US"/>
        </w:rPr>
        <w:t xml:space="preserve">Согласно </w:t>
      </w:r>
      <w:bookmarkStart w:id="4" w:name="_Hlk125109901"/>
      <w:r>
        <w:fldChar w:fldCharType="begin"/>
      </w:r>
      <w:r>
        <w:instrText xml:space="preserve"> HYPERLINK "consultantplus://offline/ref=B95D1B9CC6A5EA84FC46EB04E5F0C5ACD664687315153009963C36FB0499999E893BF956A7E34DABC20A5BFD99F3D41CFF4C9BE3C5DE352814C1E315w3uDD" </w:instrText>
      </w:r>
      <w:r>
        <w:fldChar w:fldCharType="separate"/>
      </w:r>
      <w:r w:rsidRPr="00B33EAE">
        <w:rPr>
          <w:rFonts w:eastAsiaTheme="minorHAnsi"/>
          <w:sz w:val="25"/>
          <w:szCs w:val="25"/>
          <w:lang w:eastAsia="en-US"/>
        </w:rPr>
        <w:t>Закона</w:t>
      </w:r>
      <w:r>
        <w:rPr>
          <w:rFonts w:eastAsiaTheme="minorHAnsi"/>
          <w:sz w:val="25"/>
          <w:szCs w:val="25"/>
          <w:lang w:eastAsia="en-US"/>
        </w:rPr>
        <w:fldChar w:fldCharType="end"/>
      </w:r>
      <w:r w:rsidRPr="00B33EAE">
        <w:rPr>
          <w:rFonts w:eastAsiaTheme="minorHAnsi"/>
          <w:sz w:val="25"/>
          <w:szCs w:val="25"/>
          <w:lang w:eastAsia="en-US"/>
        </w:rPr>
        <w:t xml:space="preserve"> Ханты-Мансийского автономного округа - Югры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</w:t>
      </w:r>
      <w:bookmarkEnd w:id="4"/>
      <w:r w:rsidRPr="00B33EAE">
        <w:rPr>
          <w:rFonts w:eastAsiaTheme="minorHAnsi"/>
          <w:sz w:val="25"/>
          <w:szCs w:val="25"/>
          <w:lang w:eastAsia="en-US"/>
        </w:rPr>
        <w:t xml:space="preserve"> лицу, замещавшему муниципальную должность на постоянной основе, за счет средств бюджета соответствующего муниципального образования могут быть установлены дополнительные пенсии за выслугу лет и по инвалидности в соответствии с уставом муниципального образования и муниципальными правовыми актами органов местного самоуправления.</w:t>
      </w:r>
    </w:p>
    <w:p w14:paraId="0F678A48" w14:textId="77777777" w:rsidR="00E940F7" w:rsidRPr="00B33EAE" w:rsidRDefault="00E940F7" w:rsidP="00E940F7">
      <w:pPr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  <w:r w:rsidRPr="00B33EAE">
        <w:rPr>
          <w:sz w:val="25"/>
          <w:szCs w:val="25"/>
        </w:rPr>
        <w:t>Уставом Нефтеюганского муниципального района Ханты-Мансийского автономного округа – Югры депутату Думы Нефтеюганского района, замещающему муниципальную должность на постоянной основе (статья 29), Главе Нефтеюганского района (статье 34.1) гарантиру</w:t>
      </w:r>
      <w:r>
        <w:rPr>
          <w:sz w:val="25"/>
          <w:szCs w:val="25"/>
        </w:rPr>
        <w:t>е</w:t>
      </w:r>
      <w:r w:rsidRPr="00B33EAE">
        <w:rPr>
          <w:sz w:val="25"/>
          <w:szCs w:val="25"/>
        </w:rPr>
        <w:t xml:space="preserve">тся, кроме прочего, </w:t>
      </w:r>
      <w:r>
        <w:rPr>
          <w:sz w:val="25"/>
          <w:szCs w:val="25"/>
        </w:rPr>
        <w:t>единовременная выплата в связи с назначением пенсии за выслугу лет</w:t>
      </w:r>
      <w:r w:rsidRPr="00B33EAE">
        <w:rPr>
          <w:sz w:val="25"/>
          <w:szCs w:val="25"/>
        </w:rPr>
        <w:t xml:space="preserve">. </w:t>
      </w:r>
    </w:p>
    <w:p w14:paraId="18051DCA" w14:textId="12309E23" w:rsidR="00A24251" w:rsidRPr="00201C01" w:rsidRDefault="00E940F7" w:rsidP="00E940F7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33EAE">
        <w:rPr>
          <w:sz w:val="25"/>
          <w:szCs w:val="25"/>
        </w:rPr>
        <w:t xml:space="preserve">Предоставление гарантий, предусмотренных указанными статьями, осуществляется </w:t>
      </w:r>
      <w:r>
        <w:rPr>
          <w:sz w:val="25"/>
          <w:szCs w:val="25"/>
        </w:rPr>
        <w:t xml:space="preserve">в </w:t>
      </w:r>
      <w:r w:rsidRPr="00201C01">
        <w:rPr>
          <w:sz w:val="26"/>
          <w:szCs w:val="26"/>
        </w:rPr>
        <w:t>соответствии с федеральными законами и законами Ханты-Мансийского автономного округа-Югры</w:t>
      </w:r>
      <w:r>
        <w:rPr>
          <w:sz w:val="26"/>
          <w:szCs w:val="26"/>
        </w:rPr>
        <w:t>,</w:t>
      </w:r>
      <w:r w:rsidRPr="00201C01">
        <w:rPr>
          <w:sz w:val="26"/>
          <w:szCs w:val="26"/>
        </w:rPr>
        <w:t xml:space="preserve"> в размере, порядке и на условиях, установленных решениями Думы района.</w:t>
      </w:r>
    </w:p>
    <w:p w14:paraId="1A090860" w14:textId="2336A98C" w:rsidR="00A943CC" w:rsidRPr="00B33EAE" w:rsidRDefault="006443C1" w:rsidP="00C202C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B33EAE">
        <w:rPr>
          <w:sz w:val="25"/>
          <w:szCs w:val="25"/>
        </w:rPr>
        <w:t>Таким образом, Проект решения Думы разработан в пределах правотворческой компетенции представительного органа и</w:t>
      </w:r>
      <w:r w:rsidRPr="00B33EAE">
        <w:rPr>
          <w:rFonts w:eastAsiaTheme="minorHAnsi"/>
          <w:sz w:val="25"/>
          <w:szCs w:val="25"/>
          <w:lang w:eastAsia="en-US"/>
        </w:rPr>
        <w:t xml:space="preserve"> в</w:t>
      </w:r>
      <w:r w:rsidRPr="00B33EAE">
        <w:rPr>
          <w:rFonts w:eastAsia="Calibri"/>
          <w:sz w:val="25"/>
          <w:szCs w:val="25"/>
          <w:lang w:eastAsia="en-US"/>
        </w:rPr>
        <w:t xml:space="preserve"> целях приведения в соответствие с действующим законодательством, в связи с чем предлагаем рассмотреть и принять данный проект решения Думы.</w:t>
      </w:r>
      <w:bookmarkEnd w:id="3"/>
      <w:r w:rsidRPr="00B33EAE">
        <w:rPr>
          <w:rFonts w:eastAsia="Calibri"/>
          <w:sz w:val="25"/>
          <w:szCs w:val="25"/>
          <w:lang w:eastAsia="en-US"/>
        </w:rPr>
        <w:t xml:space="preserve"> </w:t>
      </w:r>
      <w:r w:rsidR="00A943CC" w:rsidRPr="00B33EAE">
        <w:rPr>
          <w:rFonts w:eastAsia="Calibri"/>
          <w:sz w:val="25"/>
          <w:szCs w:val="25"/>
          <w:lang w:eastAsia="en-US"/>
        </w:rPr>
        <w:t xml:space="preserve"> </w:t>
      </w:r>
      <w:r w:rsidR="00A943CC" w:rsidRPr="00B33EAE">
        <w:rPr>
          <w:rFonts w:eastAsiaTheme="minorHAnsi"/>
          <w:sz w:val="25"/>
          <w:szCs w:val="25"/>
          <w:lang w:eastAsia="en-US"/>
        </w:rPr>
        <w:t xml:space="preserve"> </w:t>
      </w:r>
    </w:p>
    <w:p w14:paraId="67930FBB" w14:textId="77777777" w:rsidR="00A943CC" w:rsidRPr="00B33EAE" w:rsidRDefault="00A943CC" w:rsidP="00A943CC">
      <w:pPr>
        <w:jc w:val="both"/>
        <w:rPr>
          <w:rFonts w:eastAsia="Calibri"/>
          <w:sz w:val="25"/>
          <w:szCs w:val="25"/>
          <w:lang w:eastAsia="en-US"/>
        </w:rPr>
      </w:pPr>
    </w:p>
    <w:p w14:paraId="24FCAA2C" w14:textId="79FE88BD" w:rsidR="00A943CC" w:rsidRDefault="00A943CC" w:rsidP="000A2F8A">
      <w:pPr>
        <w:autoSpaceDE w:val="0"/>
        <w:autoSpaceDN w:val="0"/>
        <w:adjustRightInd w:val="0"/>
        <w:jc w:val="both"/>
        <w:rPr>
          <w:rFonts w:eastAsia="Calibri"/>
          <w:sz w:val="25"/>
          <w:szCs w:val="25"/>
          <w:lang w:eastAsia="en-US"/>
        </w:rPr>
      </w:pPr>
    </w:p>
    <w:p w14:paraId="34D0B266" w14:textId="77777777" w:rsidR="00C80B0E" w:rsidRPr="00B33EAE" w:rsidRDefault="00C80B0E" w:rsidP="000A2F8A">
      <w:pPr>
        <w:autoSpaceDE w:val="0"/>
        <w:autoSpaceDN w:val="0"/>
        <w:adjustRightInd w:val="0"/>
        <w:jc w:val="both"/>
        <w:rPr>
          <w:rFonts w:eastAsia="Calibri"/>
          <w:sz w:val="25"/>
          <w:szCs w:val="25"/>
          <w:lang w:eastAsia="en-US"/>
        </w:rPr>
      </w:pPr>
    </w:p>
    <w:p w14:paraId="2591B593" w14:textId="6510A485" w:rsidR="00232C8F" w:rsidRPr="00B33EAE" w:rsidRDefault="00232C8F" w:rsidP="00A943CC">
      <w:pPr>
        <w:rPr>
          <w:sz w:val="25"/>
          <w:szCs w:val="25"/>
          <w:lang w:eastAsia="en-US"/>
        </w:rPr>
      </w:pPr>
      <w:r w:rsidRPr="00B33EAE">
        <w:rPr>
          <w:sz w:val="25"/>
          <w:szCs w:val="25"/>
          <w:lang w:eastAsia="en-US"/>
        </w:rPr>
        <w:t>Заместитель п</w:t>
      </w:r>
      <w:r w:rsidR="000C616C" w:rsidRPr="00B33EAE">
        <w:rPr>
          <w:sz w:val="25"/>
          <w:szCs w:val="25"/>
          <w:lang w:eastAsia="en-US"/>
        </w:rPr>
        <w:t>редседател</w:t>
      </w:r>
      <w:r w:rsidRPr="00B33EAE">
        <w:rPr>
          <w:sz w:val="25"/>
          <w:szCs w:val="25"/>
          <w:lang w:eastAsia="en-US"/>
        </w:rPr>
        <w:t>я</w:t>
      </w:r>
    </w:p>
    <w:p w14:paraId="0B14289F" w14:textId="7C558349" w:rsidR="001E231C" w:rsidRPr="00B33EAE" w:rsidRDefault="000C616C" w:rsidP="00A943CC">
      <w:pPr>
        <w:rPr>
          <w:sz w:val="25"/>
          <w:szCs w:val="25"/>
          <w:lang w:eastAsia="en-US"/>
        </w:rPr>
      </w:pPr>
      <w:r w:rsidRPr="00B33EAE">
        <w:rPr>
          <w:sz w:val="25"/>
          <w:szCs w:val="25"/>
          <w:lang w:eastAsia="en-US"/>
        </w:rPr>
        <w:t>юридического комитета</w:t>
      </w:r>
      <w:r w:rsidRPr="00B33EAE">
        <w:rPr>
          <w:sz w:val="25"/>
          <w:szCs w:val="25"/>
          <w:lang w:eastAsia="en-US"/>
        </w:rPr>
        <w:tab/>
      </w:r>
      <w:r w:rsidRPr="00B33EAE">
        <w:rPr>
          <w:sz w:val="25"/>
          <w:szCs w:val="25"/>
          <w:lang w:eastAsia="en-US"/>
        </w:rPr>
        <w:tab/>
      </w:r>
      <w:r w:rsidRPr="00B33EAE">
        <w:rPr>
          <w:sz w:val="25"/>
          <w:szCs w:val="25"/>
          <w:lang w:eastAsia="en-US"/>
        </w:rPr>
        <w:tab/>
      </w:r>
      <w:r w:rsidRPr="00B33EAE">
        <w:rPr>
          <w:sz w:val="25"/>
          <w:szCs w:val="25"/>
          <w:lang w:eastAsia="en-US"/>
        </w:rPr>
        <w:tab/>
      </w:r>
      <w:r w:rsidR="00232C8F" w:rsidRPr="00B33EAE">
        <w:rPr>
          <w:sz w:val="25"/>
          <w:szCs w:val="25"/>
          <w:lang w:eastAsia="en-US"/>
        </w:rPr>
        <w:tab/>
      </w:r>
      <w:r w:rsidR="00232C8F" w:rsidRPr="00B33EAE">
        <w:rPr>
          <w:sz w:val="25"/>
          <w:szCs w:val="25"/>
          <w:lang w:eastAsia="en-US"/>
        </w:rPr>
        <w:tab/>
      </w:r>
      <w:r w:rsidR="00FF0394" w:rsidRPr="00B33EAE">
        <w:rPr>
          <w:sz w:val="25"/>
          <w:szCs w:val="25"/>
          <w:lang w:eastAsia="en-US"/>
        </w:rPr>
        <w:tab/>
      </w:r>
      <w:proofErr w:type="spellStart"/>
      <w:r w:rsidR="00C45682" w:rsidRPr="00B33EAE">
        <w:rPr>
          <w:sz w:val="25"/>
          <w:szCs w:val="25"/>
          <w:lang w:eastAsia="en-US"/>
        </w:rPr>
        <w:t>Н.</w:t>
      </w:r>
      <w:r w:rsidR="00232C8F" w:rsidRPr="00B33EAE">
        <w:rPr>
          <w:sz w:val="25"/>
          <w:szCs w:val="25"/>
          <w:lang w:eastAsia="en-US"/>
        </w:rPr>
        <w:t>А</w:t>
      </w:r>
      <w:r w:rsidR="00C45682" w:rsidRPr="00B33EAE">
        <w:rPr>
          <w:sz w:val="25"/>
          <w:szCs w:val="25"/>
          <w:lang w:eastAsia="en-US"/>
        </w:rPr>
        <w:t>.К</w:t>
      </w:r>
      <w:r w:rsidR="00232C8F" w:rsidRPr="00B33EAE">
        <w:rPr>
          <w:sz w:val="25"/>
          <w:szCs w:val="25"/>
          <w:lang w:eastAsia="en-US"/>
        </w:rPr>
        <w:t>ошакова</w:t>
      </w:r>
      <w:proofErr w:type="spellEnd"/>
      <w:r w:rsidR="006278D7" w:rsidRPr="00B33EAE">
        <w:rPr>
          <w:sz w:val="25"/>
          <w:szCs w:val="25"/>
          <w:lang w:eastAsia="en-US"/>
        </w:rPr>
        <w:t xml:space="preserve"> </w:t>
      </w:r>
    </w:p>
    <w:sectPr w:rsidR="001E231C" w:rsidRPr="00B33EAE" w:rsidSect="00B33EA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3CC"/>
    <w:rsid w:val="00026F42"/>
    <w:rsid w:val="000959B1"/>
    <w:rsid w:val="000A2F8A"/>
    <w:rsid w:val="000C616C"/>
    <w:rsid w:val="0010603D"/>
    <w:rsid w:val="001E231C"/>
    <w:rsid w:val="001E65AB"/>
    <w:rsid w:val="00201C01"/>
    <w:rsid w:val="00232C8F"/>
    <w:rsid w:val="002E16D5"/>
    <w:rsid w:val="003864FB"/>
    <w:rsid w:val="00397BC6"/>
    <w:rsid w:val="003F11B9"/>
    <w:rsid w:val="003F70A5"/>
    <w:rsid w:val="00420F16"/>
    <w:rsid w:val="00480543"/>
    <w:rsid w:val="005747FF"/>
    <w:rsid w:val="005D1C98"/>
    <w:rsid w:val="006278D7"/>
    <w:rsid w:val="006443C1"/>
    <w:rsid w:val="00652C86"/>
    <w:rsid w:val="00665FEB"/>
    <w:rsid w:val="00714CCA"/>
    <w:rsid w:val="0075291B"/>
    <w:rsid w:val="007D1718"/>
    <w:rsid w:val="00863E67"/>
    <w:rsid w:val="009604AE"/>
    <w:rsid w:val="0096546A"/>
    <w:rsid w:val="00965D2E"/>
    <w:rsid w:val="00A24251"/>
    <w:rsid w:val="00A44329"/>
    <w:rsid w:val="00A943CC"/>
    <w:rsid w:val="00AC4409"/>
    <w:rsid w:val="00B33EAE"/>
    <w:rsid w:val="00B7558B"/>
    <w:rsid w:val="00C202CF"/>
    <w:rsid w:val="00C24C5D"/>
    <w:rsid w:val="00C45682"/>
    <w:rsid w:val="00C609AB"/>
    <w:rsid w:val="00C80B0E"/>
    <w:rsid w:val="00C9458E"/>
    <w:rsid w:val="00D57BC1"/>
    <w:rsid w:val="00D75EC9"/>
    <w:rsid w:val="00E21E29"/>
    <w:rsid w:val="00E940F7"/>
    <w:rsid w:val="00EA4290"/>
    <w:rsid w:val="00EC76EF"/>
    <w:rsid w:val="00F60F77"/>
    <w:rsid w:val="00FD6022"/>
    <w:rsid w:val="00FE6D22"/>
    <w:rsid w:val="00F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86F3"/>
  <w15:chartTrackingRefBased/>
  <w15:docId w15:val="{59619C06-668F-47C4-BA35-8B031540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1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616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8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Кошакова Нина Алексеевна</dc:creator>
  <cp:keywords/>
  <dc:description/>
  <cp:lastModifiedBy>Кошакова Нина Алексеевна</cp:lastModifiedBy>
  <cp:revision>3</cp:revision>
  <cp:lastPrinted>2023-01-20T07:19:00Z</cp:lastPrinted>
  <dcterms:created xsi:type="dcterms:W3CDTF">2023-01-20T07:18:00Z</dcterms:created>
  <dcterms:modified xsi:type="dcterms:W3CDTF">2023-01-20T09:57:00Z</dcterms:modified>
</cp:coreProperties>
</file>