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bookmarkStart w:id="0" w:name="_GoBack"/>
      <w:bookmarkEnd w:id="0"/>
      <w:r w:rsidRPr="00C343FB">
        <w:rPr>
          <w:sz w:val="26"/>
          <w:szCs w:val="26"/>
        </w:rPr>
        <w:t xml:space="preserve">Пояснительная записка </w:t>
      </w:r>
    </w:p>
    <w:p w14:paraId="6AD4BC1D" w14:textId="05B7ADDD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от 28.09.2022 № 80</w:t>
      </w:r>
      <w:r w:rsidR="00757629">
        <w:rPr>
          <w:color w:val="000000"/>
          <w:spacing w:val="-1"/>
          <w:sz w:val="26"/>
          <w:szCs w:val="26"/>
        </w:rPr>
        <w:t>2</w:t>
      </w:r>
      <w:r w:rsidR="004C01D4">
        <w:rPr>
          <w:color w:val="000000"/>
          <w:spacing w:val="-1"/>
          <w:sz w:val="26"/>
          <w:szCs w:val="26"/>
        </w:rPr>
        <w:t xml:space="preserve"> «О денежном содержании </w:t>
      </w:r>
      <w:r w:rsidR="00757629">
        <w:rPr>
          <w:color w:val="000000"/>
          <w:spacing w:val="-1"/>
          <w:sz w:val="26"/>
          <w:szCs w:val="26"/>
        </w:rPr>
        <w:t xml:space="preserve">муниципальных служащих в органах местного самоуправления Нефтеюганского муниципального </w:t>
      </w:r>
      <w:r w:rsidR="004C01D4">
        <w:rPr>
          <w:color w:val="000000"/>
          <w:spacing w:val="-1"/>
          <w:sz w:val="26"/>
          <w:szCs w:val="26"/>
        </w:rPr>
        <w:t>район</w:t>
      </w:r>
      <w:r w:rsidR="00757629">
        <w:rPr>
          <w:color w:val="000000"/>
          <w:spacing w:val="-1"/>
          <w:sz w:val="26"/>
          <w:szCs w:val="26"/>
        </w:rPr>
        <w:t>а</w:t>
      </w:r>
      <w:r w:rsidR="004C01D4">
        <w:rPr>
          <w:color w:val="000000"/>
          <w:spacing w:val="-1"/>
          <w:sz w:val="26"/>
          <w:szCs w:val="26"/>
        </w:rPr>
        <w:t xml:space="preserve"> Ханты-Мансийского автономного округа –Югры»</w:t>
      </w:r>
    </w:p>
    <w:p w14:paraId="7E41A4A9" w14:textId="77777777" w:rsidR="00802C67" w:rsidRPr="0088374D" w:rsidRDefault="00802C67">
      <w:pPr>
        <w:rPr>
          <w:sz w:val="24"/>
          <w:szCs w:val="24"/>
        </w:rPr>
      </w:pPr>
    </w:p>
    <w:p w14:paraId="3E0ACCE2" w14:textId="77777777" w:rsidR="00086932" w:rsidRPr="00C107DF" w:rsidRDefault="00EC21E2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Настоящий проект подготовлен в</w:t>
      </w:r>
      <w:r w:rsidRPr="004D0970">
        <w:rPr>
          <w:sz w:val="26"/>
          <w:szCs w:val="26"/>
        </w:rPr>
        <w:t xml:space="preserve"> соответствии</w:t>
      </w:r>
      <w:r w:rsidR="00426C6C">
        <w:rPr>
          <w:sz w:val="26"/>
          <w:szCs w:val="26"/>
        </w:rPr>
        <w:t xml:space="preserve"> с Законом Ханты-Мансийского автономного округа – Югры от 21.12.2022 № 153-оз «О внесении изменений в отдельные законы Ханты-мансийского автономного округа – Югры»</w:t>
      </w:r>
      <w:r w:rsidR="00086932">
        <w:rPr>
          <w:sz w:val="26"/>
          <w:szCs w:val="26"/>
        </w:rPr>
        <w:t xml:space="preserve">, </w:t>
      </w:r>
      <w:r w:rsidR="00086932" w:rsidRPr="006305F3">
        <w:rPr>
          <w:bCs/>
          <w:sz w:val="26"/>
          <w:szCs w:val="26"/>
        </w:rPr>
        <w:t>Уставом Нефтеюганского муниципального района Ханты-Мансийского автономного округа – Югры</w:t>
      </w:r>
      <w:r w:rsidR="00086932" w:rsidRPr="006305F3">
        <w:rPr>
          <w:sz w:val="26"/>
          <w:szCs w:val="26"/>
        </w:rPr>
        <w:t xml:space="preserve"> с учетом мнения </w:t>
      </w:r>
      <w:r w:rsidR="00086932">
        <w:rPr>
          <w:sz w:val="26"/>
          <w:szCs w:val="26"/>
        </w:rPr>
        <w:t>П</w:t>
      </w:r>
      <w:r w:rsidR="00086932" w:rsidRPr="006305F3">
        <w:rPr>
          <w:sz w:val="26"/>
          <w:szCs w:val="26"/>
        </w:rPr>
        <w:t>ервичной профсоюзной организации администрации Нефтеюганского района работников государственных учреждений и обществ</w:t>
      </w:r>
      <w:r w:rsidR="00086932">
        <w:rPr>
          <w:sz w:val="26"/>
          <w:szCs w:val="26"/>
        </w:rPr>
        <w:t>енного обслуживания.</w:t>
      </w:r>
    </w:p>
    <w:p w14:paraId="4096563C" w14:textId="6ADDA6A2" w:rsidR="00426C6C" w:rsidRPr="00F255BA" w:rsidRDefault="00426C6C" w:rsidP="00C107DF">
      <w:pPr>
        <w:ind w:firstLine="708"/>
        <w:jc w:val="both"/>
        <w:rPr>
          <w:sz w:val="26"/>
          <w:szCs w:val="26"/>
        </w:rPr>
      </w:pPr>
      <w:r w:rsidRPr="00F255BA">
        <w:rPr>
          <w:sz w:val="26"/>
          <w:szCs w:val="26"/>
        </w:rPr>
        <w:t>Проектом предусматриваются следующие изменени</w:t>
      </w:r>
      <w:r w:rsidR="00086932">
        <w:rPr>
          <w:sz w:val="26"/>
          <w:szCs w:val="26"/>
        </w:rPr>
        <w:t>я</w:t>
      </w:r>
      <w:r w:rsidR="0052550F">
        <w:rPr>
          <w:sz w:val="26"/>
          <w:szCs w:val="26"/>
        </w:rPr>
        <w:t xml:space="preserve"> с 01.01.2023</w:t>
      </w:r>
      <w:r w:rsidRPr="00F255BA">
        <w:rPr>
          <w:sz w:val="26"/>
          <w:szCs w:val="26"/>
        </w:rPr>
        <w:t>:</w:t>
      </w:r>
    </w:p>
    <w:p w14:paraId="39E1FBB6" w14:textId="77777777" w:rsidR="00426C6C" w:rsidRPr="00F255BA" w:rsidRDefault="00426C6C" w:rsidP="00426C6C">
      <w:pPr>
        <w:pStyle w:val="a6"/>
        <w:numPr>
          <w:ilvl w:val="0"/>
          <w:numId w:val="1"/>
        </w:numPr>
        <w:jc w:val="both"/>
        <w:rPr>
          <w:sz w:val="26"/>
          <w:szCs w:val="26"/>
        </w:rPr>
      </w:pPr>
      <w:r w:rsidRPr="00F255BA">
        <w:rPr>
          <w:sz w:val="26"/>
          <w:szCs w:val="26"/>
        </w:rPr>
        <w:t xml:space="preserve">Уточнен состав денежного содержания муниципальных служащих: </w:t>
      </w:r>
    </w:p>
    <w:p w14:paraId="5CE50018" w14:textId="726E5732" w:rsidR="00426C6C" w:rsidRPr="00F255BA" w:rsidRDefault="00426C6C" w:rsidP="00426C6C">
      <w:pPr>
        <w:pStyle w:val="a6"/>
        <w:ind w:left="1068"/>
        <w:jc w:val="both"/>
        <w:rPr>
          <w:rFonts w:cs="Arial"/>
          <w:sz w:val="26"/>
          <w:szCs w:val="26"/>
        </w:rPr>
      </w:pPr>
      <w:r w:rsidRPr="00F255BA">
        <w:rPr>
          <w:sz w:val="26"/>
          <w:szCs w:val="26"/>
        </w:rPr>
        <w:t xml:space="preserve">- исключена </w:t>
      </w:r>
      <w:r w:rsidRPr="00F255BA">
        <w:rPr>
          <w:rFonts w:cs="Arial"/>
          <w:sz w:val="26"/>
          <w:szCs w:val="26"/>
        </w:rPr>
        <w:t>ежемесячная (персональная) выплата за сложность, напряженность и высокие достижения в работе;</w:t>
      </w:r>
    </w:p>
    <w:p w14:paraId="61182470" w14:textId="07A63D86" w:rsidR="00426C6C" w:rsidRPr="00F255BA" w:rsidRDefault="00426C6C" w:rsidP="00426C6C">
      <w:pPr>
        <w:pStyle w:val="a6"/>
        <w:ind w:left="1068"/>
        <w:jc w:val="both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- исключено денежное поощрение по результатам работы за квартал.</w:t>
      </w:r>
    </w:p>
    <w:p w14:paraId="0F92EE16" w14:textId="7705E3E0" w:rsidR="00426C6C" w:rsidRPr="00F255BA" w:rsidRDefault="00426C6C" w:rsidP="00426C6C">
      <w:pPr>
        <w:ind w:firstLine="708"/>
        <w:jc w:val="both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2. Уменьшен размер ежемесячного денежного поощрения.</w:t>
      </w:r>
    </w:p>
    <w:p w14:paraId="3803F9AB" w14:textId="799E563E" w:rsidR="00426C6C" w:rsidRPr="00F255BA" w:rsidRDefault="00426C6C" w:rsidP="00426C6C">
      <w:pPr>
        <w:ind w:firstLine="708"/>
        <w:jc w:val="both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 xml:space="preserve">3. </w:t>
      </w:r>
      <w:r w:rsidR="00F255BA" w:rsidRPr="00F255BA">
        <w:rPr>
          <w:rFonts w:cs="Arial"/>
          <w:sz w:val="26"/>
          <w:szCs w:val="26"/>
        </w:rPr>
        <w:t>Увеличены размеры должностных окладов.</w:t>
      </w:r>
    </w:p>
    <w:p w14:paraId="2D6F87B8" w14:textId="6C572F98" w:rsidR="00F255BA" w:rsidRPr="00F255BA" w:rsidRDefault="00F255BA" w:rsidP="00F255B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>4. Увеличен размер премии по результатам работы за год.</w:t>
      </w:r>
    </w:p>
    <w:p w14:paraId="0903FFB2" w14:textId="67C9C25E" w:rsidR="00F255BA" w:rsidRDefault="00F255BA" w:rsidP="00F255BA">
      <w:pPr>
        <w:autoSpaceDE w:val="0"/>
        <w:autoSpaceDN w:val="0"/>
        <w:adjustRightInd w:val="0"/>
        <w:ind w:firstLine="709"/>
        <w:jc w:val="both"/>
        <w:outlineLvl w:val="0"/>
        <w:rPr>
          <w:rFonts w:cs="Arial"/>
          <w:sz w:val="26"/>
          <w:szCs w:val="26"/>
        </w:rPr>
      </w:pPr>
      <w:r w:rsidRPr="00F255BA">
        <w:rPr>
          <w:rFonts w:cs="Arial"/>
          <w:sz w:val="26"/>
          <w:szCs w:val="26"/>
        </w:rPr>
        <w:t xml:space="preserve">5. Предусмотрены условия для </w:t>
      </w:r>
      <w:r w:rsidRPr="00F255BA">
        <w:rPr>
          <w:sz w:val="26"/>
          <w:szCs w:val="26"/>
        </w:rPr>
        <w:t>выплаты премий</w:t>
      </w:r>
      <w:r w:rsidRPr="00F255BA">
        <w:rPr>
          <w:rFonts w:cs="Arial"/>
          <w:sz w:val="26"/>
          <w:szCs w:val="26"/>
        </w:rPr>
        <w:t xml:space="preserve"> по результатам работы за год и за выполнение особо важных и сложных заданий.</w:t>
      </w:r>
    </w:p>
    <w:p w14:paraId="640C21E8" w14:textId="373F85FC" w:rsidR="00EC21E2" w:rsidRPr="00C107DF" w:rsidRDefault="00F255BA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rFonts w:cs="Arial"/>
          <w:sz w:val="26"/>
          <w:szCs w:val="26"/>
        </w:rPr>
        <w:t xml:space="preserve">При </w:t>
      </w:r>
      <w:r w:rsidR="00086932">
        <w:rPr>
          <w:rFonts w:cs="Arial"/>
          <w:sz w:val="26"/>
          <w:szCs w:val="26"/>
        </w:rPr>
        <w:t xml:space="preserve">расчете денежного содержания муниципальных служащих </w:t>
      </w:r>
      <w:r>
        <w:rPr>
          <w:rFonts w:cs="Arial"/>
          <w:sz w:val="26"/>
          <w:szCs w:val="26"/>
        </w:rPr>
        <w:t xml:space="preserve"> учтены нормативы формирования расходов на оплату труда, </w:t>
      </w:r>
      <w:r w:rsidR="00086932">
        <w:rPr>
          <w:rFonts w:cs="Arial"/>
          <w:sz w:val="26"/>
          <w:szCs w:val="26"/>
        </w:rPr>
        <w:t xml:space="preserve">установленные </w:t>
      </w:r>
      <w:r w:rsidR="00EC21E2" w:rsidRPr="006305F3">
        <w:rPr>
          <w:sz w:val="26"/>
          <w:szCs w:val="26"/>
        </w:rPr>
        <w:t xml:space="preserve">постановлением Правительства Ханты-Мансийского автономного округа-Югры </w:t>
      </w:r>
      <w:hyperlink r:id="rId5" w:tooltip="ПОСТАНОВЛЕНИЕ от 23.08.2019 № 278-п Правительство Ханты-Мансийского автономного округа-Югры&#10;&#10;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" w:history="1">
        <w:r w:rsidR="00EC21E2" w:rsidRPr="006305F3">
          <w:rPr>
            <w:sz w:val="26"/>
            <w:szCs w:val="26"/>
          </w:rPr>
          <w:t>от 23.08.2019 № 278-п «О нормативах формирования</w:t>
        </w:r>
      </w:hyperlink>
      <w:r w:rsidR="00EC21E2" w:rsidRPr="006305F3">
        <w:rPr>
          <w:sz w:val="26"/>
          <w:szCs w:val="26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округе-Югре»</w:t>
      </w:r>
      <w:r w:rsidR="00086932">
        <w:rPr>
          <w:sz w:val="26"/>
          <w:szCs w:val="26"/>
        </w:rPr>
        <w:t>.</w:t>
      </w:r>
    </w:p>
    <w:p w14:paraId="0A97FA0D" w14:textId="2857D57A" w:rsidR="0031090D" w:rsidRPr="0088374D" w:rsidRDefault="00896953" w:rsidP="00086932">
      <w:pPr>
        <w:ind w:firstLine="708"/>
        <w:jc w:val="both"/>
        <w:rPr>
          <w:sz w:val="24"/>
          <w:szCs w:val="24"/>
        </w:rPr>
      </w:pPr>
      <w:r>
        <w:rPr>
          <w:color w:val="000000"/>
          <w:spacing w:val="-1"/>
          <w:sz w:val="26"/>
          <w:szCs w:val="26"/>
        </w:rPr>
        <w:t>Реализация П</w:t>
      </w:r>
      <w:r w:rsidR="00EC21E2">
        <w:rPr>
          <w:color w:val="000000"/>
          <w:spacing w:val="-1"/>
          <w:sz w:val="26"/>
          <w:szCs w:val="26"/>
        </w:rPr>
        <w:t>роект</w:t>
      </w:r>
      <w:r>
        <w:rPr>
          <w:color w:val="000000"/>
          <w:spacing w:val="-1"/>
          <w:sz w:val="26"/>
          <w:szCs w:val="26"/>
        </w:rPr>
        <w:t>а</w:t>
      </w:r>
      <w:r w:rsidR="00EC21E2">
        <w:rPr>
          <w:color w:val="000000"/>
          <w:spacing w:val="-1"/>
          <w:sz w:val="26"/>
          <w:szCs w:val="26"/>
        </w:rPr>
        <w:t xml:space="preserve"> предусматривает дополнительны</w:t>
      </w:r>
      <w:r w:rsidR="00086932">
        <w:rPr>
          <w:color w:val="000000"/>
          <w:spacing w:val="-1"/>
          <w:sz w:val="26"/>
          <w:szCs w:val="26"/>
        </w:rPr>
        <w:t>е</w:t>
      </w:r>
      <w:r w:rsidR="00EC21E2">
        <w:rPr>
          <w:color w:val="000000"/>
          <w:spacing w:val="-1"/>
          <w:sz w:val="26"/>
          <w:szCs w:val="26"/>
        </w:rPr>
        <w:t xml:space="preserve"> расход</w:t>
      </w:r>
      <w:r w:rsidR="00086932">
        <w:rPr>
          <w:color w:val="000000"/>
          <w:spacing w:val="-1"/>
          <w:sz w:val="26"/>
          <w:szCs w:val="26"/>
        </w:rPr>
        <w:t>ы</w:t>
      </w:r>
      <w:r w:rsidR="00EC21E2">
        <w:rPr>
          <w:color w:val="000000"/>
          <w:spacing w:val="-1"/>
          <w:sz w:val="26"/>
          <w:szCs w:val="26"/>
        </w:rPr>
        <w:t xml:space="preserve"> на 2023 год</w:t>
      </w:r>
      <w:r w:rsidR="00086932">
        <w:rPr>
          <w:color w:val="000000"/>
          <w:spacing w:val="-1"/>
          <w:sz w:val="26"/>
          <w:szCs w:val="26"/>
        </w:rPr>
        <w:t>.</w:t>
      </w: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2B6"/>
    <w:rsid w:val="000023DD"/>
    <w:rsid w:val="00023BFE"/>
    <w:rsid w:val="0004683E"/>
    <w:rsid w:val="00082B32"/>
    <w:rsid w:val="00086932"/>
    <w:rsid w:val="00092263"/>
    <w:rsid w:val="0010706F"/>
    <w:rsid w:val="00134E47"/>
    <w:rsid w:val="00145293"/>
    <w:rsid w:val="001E70B8"/>
    <w:rsid w:val="002010B6"/>
    <w:rsid w:val="00230524"/>
    <w:rsid w:val="002B2750"/>
    <w:rsid w:val="002B72B6"/>
    <w:rsid w:val="0031090D"/>
    <w:rsid w:val="00323030"/>
    <w:rsid w:val="00392DC8"/>
    <w:rsid w:val="003C1E64"/>
    <w:rsid w:val="00426C6C"/>
    <w:rsid w:val="00431808"/>
    <w:rsid w:val="004C01D4"/>
    <w:rsid w:val="004D52B3"/>
    <w:rsid w:val="004E0375"/>
    <w:rsid w:val="004F36E5"/>
    <w:rsid w:val="0052550F"/>
    <w:rsid w:val="00597A93"/>
    <w:rsid w:val="005D463D"/>
    <w:rsid w:val="005E00D3"/>
    <w:rsid w:val="00616479"/>
    <w:rsid w:val="00644DB0"/>
    <w:rsid w:val="00665AFD"/>
    <w:rsid w:val="00676103"/>
    <w:rsid w:val="006A39C8"/>
    <w:rsid w:val="006A686D"/>
    <w:rsid w:val="00757629"/>
    <w:rsid w:val="00761BAC"/>
    <w:rsid w:val="007876AF"/>
    <w:rsid w:val="00802C67"/>
    <w:rsid w:val="008407DD"/>
    <w:rsid w:val="0085267D"/>
    <w:rsid w:val="0088374D"/>
    <w:rsid w:val="00896953"/>
    <w:rsid w:val="008E6EF0"/>
    <w:rsid w:val="009D7112"/>
    <w:rsid w:val="00A564EF"/>
    <w:rsid w:val="00B01001"/>
    <w:rsid w:val="00B05127"/>
    <w:rsid w:val="00B26325"/>
    <w:rsid w:val="00B83BAE"/>
    <w:rsid w:val="00C107DF"/>
    <w:rsid w:val="00C343FB"/>
    <w:rsid w:val="00C678F8"/>
    <w:rsid w:val="00C76CF6"/>
    <w:rsid w:val="00CE2801"/>
    <w:rsid w:val="00D0191A"/>
    <w:rsid w:val="00D02A3C"/>
    <w:rsid w:val="00D32355"/>
    <w:rsid w:val="00DC0CFB"/>
    <w:rsid w:val="00DF1C39"/>
    <w:rsid w:val="00E07CCE"/>
    <w:rsid w:val="00E6359B"/>
    <w:rsid w:val="00EA65E3"/>
    <w:rsid w:val="00EC21E2"/>
    <w:rsid w:val="00F255BA"/>
    <w:rsid w:val="00F62E64"/>
    <w:rsid w:val="00FA21AA"/>
    <w:rsid w:val="00FB34CE"/>
    <w:rsid w:val="00FE678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la-service.minjust.ru:8080/rnla-links/ws/content/act/c42118d5-9399-4987-940d-8249607d15e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Департамент финансов НР</cp:lastModifiedBy>
  <cp:revision>2</cp:revision>
  <cp:lastPrinted>2022-09-19T09:20:00Z</cp:lastPrinted>
  <dcterms:created xsi:type="dcterms:W3CDTF">2023-01-20T05:34:00Z</dcterms:created>
  <dcterms:modified xsi:type="dcterms:W3CDTF">2023-01-20T05:34:00Z</dcterms:modified>
</cp:coreProperties>
</file>